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Phase 1 milestone - Maze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maze game has many of its data structures and algorithms built and operational. The main menu was built but, is currently incomplete and only runs the game. The game runs in beta displaying only one complete level and repeating it to test out the algorithm. The graphics programming, the data structure for the maze grid and the logic with the enemies movements have been complete.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now remains is the remaining levels, the remaining levels and the coding for the leaderboard. The current iteration of the game allows the player to play and complete a level. All remaining functionality is currently under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