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E2AE" w14:textId="77777777" w:rsidR="00055CED" w:rsidRDefault="00F41D2A" w:rsidP="00B50CC3">
      <w:pPr>
        <w:pStyle w:val="Title"/>
        <w:jc w:val="center"/>
      </w:pPr>
      <w:r>
        <w:t xml:space="preserve">Εργασία </w:t>
      </w:r>
      <w:r w:rsidR="0016606B">
        <w:rPr>
          <w:lang w:val="en-US"/>
        </w:rPr>
        <w:t>SPSS</w:t>
      </w:r>
      <w:r w:rsidR="0016606B" w:rsidRPr="0016606B">
        <w:t xml:space="preserve"> </w:t>
      </w:r>
    </w:p>
    <w:p w14:paraId="6E63BC24" w14:textId="77777777" w:rsidR="00055CED" w:rsidRDefault="0016606B" w:rsidP="00B50CC3">
      <w:pPr>
        <w:pStyle w:val="Title"/>
        <w:jc w:val="center"/>
      </w:pPr>
      <w:r>
        <w:t xml:space="preserve">Τσαρναδέλης Αθανάσιος Γρηγόριος </w:t>
      </w:r>
    </w:p>
    <w:p w14:paraId="43AF5168" w14:textId="1626ED21" w:rsidR="00F41D2A" w:rsidRPr="000E32D4" w:rsidRDefault="0016606B" w:rsidP="00B50CC3">
      <w:pPr>
        <w:pStyle w:val="Title"/>
        <w:jc w:val="center"/>
      </w:pPr>
      <w:r>
        <w:t>10388</w:t>
      </w:r>
    </w:p>
    <w:p w14:paraId="2F0A87B3" w14:textId="77777777" w:rsidR="00B50CC3" w:rsidRDefault="00B50CC3">
      <w:pPr>
        <w:rPr>
          <w:sz w:val="32"/>
          <w:szCs w:val="32"/>
        </w:rPr>
      </w:pPr>
    </w:p>
    <w:p w14:paraId="49B85533" w14:textId="77777777" w:rsidR="00B50CC3" w:rsidRDefault="00B50CC3">
      <w:pPr>
        <w:rPr>
          <w:sz w:val="32"/>
          <w:szCs w:val="32"/>
        </w:rPr>
      </w:pPr>
    </w:p>
    <w:p w14:paraId="33B07B7D" w14:textId="4204B59E" w:rsidR="00497325" w:rsidRPr="00B50CC3" w:rsidRDefault="00597ED1">
      <w:pPr>
        <w:rPr>
          <w:sz w:val="28"/>
          <w:szCs w:val="28"/>
        </w:rPr>
      </w:pPr>
      <w:r w:rsidRPr="00B50CC3">
        <w:rPr>
          <w:sz w:val="28"/>
          <w:szCs w:val="28"/>
        </w:rPr>
        <w:t xml:space="preserve">ΑΕΜ 10388 άρα </w:t>
      </w:r>
      <w:r w:rsidR="00C35E91" w:rsidRPr="00B50CC3">
        <w:rPr>
          <w:sz w:val="28"/>
          <w:szCs w:val="28"/>
        </w:rPr>
        <w:t>επιλέγω την 13</w:t>
      </w:r>
      <w:r w:rsidR="00C35E91" w:rsidRPr="00B50CC3">
        <w:rPr>
          <w:sz w:val="28"/>
          <w:szCs w:val="28"/>
          <w:vertAlign w:val="superscript"/>
        </w:rPr>
        <w:t>η</w:t>
      </w:r>
      <w:r w:rsidR="00C35E91" w:rsidRPr="00B50CC3">
        <w:rPr>
          <w:sz w:val="28"/>
          <w:szCs w:val="28"/>
        </w:rPr>
        <w:t xml:space="preserve"> χώρα, </w:t>
      </w:r>
      <w:r w:rsidR="0065406A" w:rsidRPr="00B50CC3">
        <w:rPr>
          <w:sz w:val="28"/>
          <w:szCs w:val="28"/>
        </w:rPr>
        <w:t>την Ισλανδία, και την Ουγγαρία σαν αλφαβητικά γειτονική.</w:t>
      </w:r>
    </w:p>
    <w:p w14:paraId="66D83C48" w14:textId="4FB890C0" w:rsidR="0065406A" w:rsidRPr="00B50CC3" w:rsidRDefault="00A97A84">
      <w:pPr>
        <w:rPr>
          <w:sz w:val="28"/>
          <w:szCs w:val="28"/>
        </w:rPr>
      </w:pPr>
      <w:r w:rsidRPr="00B50CC3">
        <w:rPr>
          <w:sz w:val="28"/>
          <w:szCs w:val="28"/>
        </w:rPr>
        <w:t xml:space="preserve">Κάνω στο </w:t>
      </w:r>
      <w:r w:rsidRPr="00B50CC3">
        <w:rPr>
          <w:sz w:val="28"/>
          <w:szCs w:val="28"/>
          <w:lang w:val="en-US"/>
        </w:rPr>
        <w:t>Excel</w:t>
      </w:r>
      <w:r w:rsidRPr="00B50CC3">
        <w:rPr>
          <w:sz w:val="28"/>
          <w:szCs w:val="28"/>
        </w:rPr>
        <w:t xml:space="preserve"> την γραφική παράσταση τ</w:t>
      </w:r>
      <w:r w:rsidR="00D74134" w:rsidRPr="00B50CC3">
        <w:rPr>
          <w:sz w:val="28"/>
          <w:szCs w:val="28"/>
        </w:rPr>
        <w:t xml:space="preserve">ου δείκτη θετικότητας </w:t>
      </w:r>
      <w:r w:rsidR="00585F92" w:rsidRPr="00B50CC3">
        <w:rPr>
          <w:sz w:val="28"/>
          <w:szCs w:val="28"/>
        </w:rPr>
        <w:t xml:space="preserve">για την Ισλανδία, την Ουγγαρία και την Ελλάδα </w:t>
      </w:r>
      <w:r w:rsidR="00B13416">
        <w:rPr>
          <w:sz w:val="28"/>
          <w:szCs w:val="28"/>
        </w:rPr>
        <w:t>.</w:t>
      </w:r>
    </w:p>
    <w:p w14:paraId="150C3B6D" w14:textId="77777777" w:rsidR="0021615B" w:rsidRDefault="00186FE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D4E667" wp14:editId="0F818BAF">
            <wp:extent cx="5998191" cy="2538095"/>
            <wp:effectExtent l="0" t="0" r="3175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66DB90-DFFC-46FE-65FF-F81CC6A1AD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3E3BCF" w14:textId="2FACD8F7" w:rsidR="00FB75A7" w:rsidRPr="00667477" w:rsidRDefault="0016393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7B39" wp14:editId="002BE996">
            <wp:extent cx="5997575" cy="2763672"/>
            <wp:effectExtent l="0" t="0" r="317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E52FA2-5D70-7BB0-B8A3-B0FC9FF3E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16A3E7" w14:textId="05D15FE3" w:rsidR="0065406A" w:rsidRDefault="0066747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396C40" wp14:editId="7D539F6F">
            <wp:extent cx="6189260" cy="2736215"/>
            <wp:effectExtent l="0" t="0" r="254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7BBA317-D6F4-B08B-1601-E24449154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3C8609" w14:textId="769605C4" w:rsidR="00186FE8" w:rsidRPr="00F736A5" w:rsidRDefault="00186FE8">
      <w:pPr>
        <w:rPr>
          <w:sz w:val="28"/>
          <w:szCs w:val="28"/>
        </w:rPr>
      </w:pPr>
      <w:r w:rsidRPr="00F736A5">
        <w:rPr>
          <w:sz w:val="28"/>
          <w:szCs w:val="28"/>
        </w:rPr>
        <w:t xml:space="preserve">Παρατηρώ ότι </w:t>
      </w:r>
      <w:r w:rsidR="005A6327" w:rsidRPr="00F736A5">
        <w:rPr>
          <w:sz w:val="28"/>
          <w:szCs w:val="28"/>
        </w:rPr>
        <w:t xml:space="preserve">το μέγιστο της Ισλανδίας </w:t>
      </w:r>
      <w:r w:rsidR="00610CD3" w:rsidRPr="00F736A5">
        <w:rPr>
          <w:sz w:val="28"/>
          <w:szCs w:val="28"/>
        </w:rPr>
        <w:t xml:space="preserve">πολύ κοντά στην αρχή </w:t>
      </w:r>
      <w:r w:rsidR="00F736A5" w:rsidRPr="00F736A5">
        <w:rPr>
          <w:sz w:val="28"/>
          <w:szCs w:val="28"/>
        </w:rPr>
        <w:t xml:space="preserve">λήψης </w:t>
      </w:r>
      <w:r w:rsidR="00DA5E91" w:rsidRPr="00F736A5">
        <w:rPr>
          <w:sz w:val="28"/>
          <w:szCs w:val="28"/>
        </w:rPr>
        <w:t xml:space="preserve">των δεδομένων, άρα δεν έχω δεδομένα για τις 12 </w:t>
      </w:r>
      <w:r w:rsidR="00B13416">
        <w:rPr>
          <w:sz w:val="28"/>
          <w:szCs w:val="28"/>
        </w:rPr>
        <w:t>ε</w:t>
      </w:r>
      <w:r w:rsidR="00DA5E91" w:rsidRPr="00F736A5">
        <w:rPr>
          <w:sz w:val="28"/>
          <w:szCs w:val="28"/>
        </w:rPr>
        <w:t>βδομάδες πριν το μέγιστο</w:t>
      </w:r>
      <w:r w:rsidR="003D5D7C" w:rsidRPr="00F736A5">
        <w:rPr>
          <w:sz w:val="28"/>
          <w:szCs w:val="28"/>
        </w:rPr>
        <w:t xml:space="preserve">. Επομένως αλλάζω και επιλέγω </w:t>
      </w:r>
      <w:r w:rsidR="00993771" w:rsidRPr="00F736A5">
        <w:rPr>
          <w:sz w:val="28"/>
          <w:szCs w:val="28"/>
        </w:rPr>
        <w:t>την Ιρλανδία, αλφαβητικά επόμενη την Ισλανδίας</w:t>
      </w:r>
      <w:r w:rsidR="008456B7" w:rsidRPr="00F736A5">
        <w:rPr>
          <w:sz w:val="28"/>
          <w:szCs w:val="28"/>
        </w:rPr>
        <w:t xml:space="preserve">, καθώς έχω ήδη επιλέξει την προηγούμενη, την </w:t>
      </w:r>
      <w:r w:rsidR="004435F2" w:rsidRPr="00F736A5">
        <w:rPr>
          <w:sz w:val="28"/>
          <w:szCs w:val="28"/>
        </w:rPr>
        <w:t xml:space="preserve">Ουγγαρία. Το διάγραμμα </w:t>
      </w:r>
      <w:r w:rsidR="005971E9">
        <w:rPr>
          <w:sz w:val="28"/>
          <w:szCs w:val="28"/>
        </w:rPr>
        <w:t xml:space="preserve">του δείκτη θετικότητας </w:t>
      </w:r>
      <w:r w:rsidR="004435F2" w:rsidRPr="00F736A5">
        <w:rPr>
          <w:sz w:val="28"/>
          <w:szCs w:val="28"/>
        </w:rPr>
        <w:t>της Ιρλανδίας φαίνεται παρακάτω</w:t>
      </w:r>
      <w:r w:rsidR="00B50CC3" w:rsidRPr="00F736A5">
        <w:rPr>
          <w:sz w:val="28"/>
          <w:szCs w:val="28"/>
        </w:rPr>
        <w:t>.</w:t>
      </w:r>
    </w:p>
    <w:p w14:paraId="48067CBA" w14:textId="2FDDDBCD" w:rsidR="00186FE8" w:rsidRDefault="00186F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4603F0" wp14:editId="3DE35BA1">
            <wp:extent cx="6216015" cy="2518012"/>
            <wp:effectExtent l="0" t="0" r="13335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C601AA0-320D-5435-BD39-AE6C30C0E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85E2E9" w14:textId="4737190E" w:rsidR="00075053" w:rsidRDefault="003706EC">
      <w:pPr>
        <w:rPr>
          <w:sz w:val="28"/>
          <w:szCs w:val="28"/>
        </w:rPr>
      </w:pPr>
      <w:r>
        <w:rPr>
          <w:sz w:val="28"/>
          <w:szCs w:val="28"/>
        </w:rPr>
        <w:t xml:space="preserve">Επιλέγω την εβδομάδα που γίνεται ο δείκτης μέγιστος. </w:t>
      </w:r>
      <w:r w:rsidR="00B27DBA">
        <w:rPr>
          <w:sz w:val="28"/>
          <w:szCs w:val="28"/>
        </w:rPr>
        <w:t xml:space="preserve">Για την Ιρλανδία είναι </w:t>
      </w:r>
      <w:r w:rsidR="00075ABA">
        <w:rPr>
          <w:sz w:val="28"/>
          <w:szCs w:val="28"/>
        </w:rPr>
        <w:t>2021</w:t>
      </w:r>
      <w:r w:rsidR="00817D84">
        <w:rPr>
          <w:sz w:val="28"/>
          <w:szCs w:val="28"/>
        </w:rPr>
        <w:t>-</w:t>
      </w:r>
      <w:r w:rsidR="00817D84">
        <w:rPr>
          <w:sz w:val="28"/>
          <w:szCs w:val="28"/>
          <w:lang w:val="en-US"/>
        </w:rPr>
        <w:t>W</w:t>
      </w:r>
      <w:r w:rsidR="00817D84" w:rsidRPr="00817D84">
        <w:rPr>
          <w:sz w:val="28"/>
          <w:szCs w:val="28"/>
        </w:rPr>
        <w:t xml:space="preserve">01, </w:t>
      </w:r>
      <w:r w:rsidR="00817D84">
        <w:rPr>
          <w:sz w:val="28"/>
          <w:szCs w:val="28"/>
        </w:rPr>
        <w:t xml:space="preserve">άρα επιλέγω </w:t>
      </w:r>
      <w:r w:rsidR="00C8077C" w:rsidRPr="00C8077C">
        <w:rPr>
          <w:sz w:val="28"/>
          <w:szCs w:val="28"/>
        </w:rPr>
        <w:t>2020-</w:t>
      </w:r>
      <w:r w:rsidR="00817D84">
        <w:rPr>
          <w:sz w:val="28"/>
          <w:szCs w:val="28"/>
          <w:lang w:val="en-US"/>
        </w:rPr>
        <w:t>W</w:t>
      </w:r>
      <w:r w:rsidR="00C8077C" w:rsidRPr="00C8077C">
        <w:rPr>
          <w:sz w:val="28"/>
          <w:szCs w:val="28"/>
        </w:rPr>
        <w:t xml:space="preserve">42 </w:t>
      </w:r>
      <w:r w:rsidR="00C8077C">
        <w:rPr>
          <w:sz w:val="28"/>
          <w:szCs w:val="28"/>
        </w:rPr>
        <w:t>έως 2020-</w:t>
      </w:r>
      <w:r w:rsidR="00C8077C">
        <w:rPr>
          <w:sz w:val="28"/>
          <w:szCs w:val="28"/>
          <w:lang w:val="en-US"/>
        </w:rPr>
        <w:t>W</w:t>
      </w:r>
      <w:r w:rsidR="00C8077C" w:rsidRPr="00C8077C">
        <w:rPr>
          <w:sz w:val="28"/>
          <w:szCs w:val="28"/>
        </w:rPr>
        <w:t>53</w:t>
      </w:r>
      <w:r w:rsidR="00DC527D">
        <w:rPr>
          <w:sz w:val="28"/>
          <w:szCs w:val="28"/>
        </w:rPr>
        <w:t xml:space="preserve">. Αντίστοιχα για την Ουγγαρία είναι </w:t>
      </w:r>
      <w:r w:rsidR="00D41288">
        <w:rPr>
          <w:sz w:val="28"/>
          <w:szCs w:val="28"/>
        </w:rPr>
        <w:t>2021-</w:t>
      </w:r>
      <w:r w:rsidR="00D41288">
        <w:rPr>
          <w:sz w:val="28"/>
          <w:szCs w:val="28"/>
          <w:lang w:val="en-US"/>
        </w:rPr>
        <w:t>W</w:t>
      </w:r>
      <w:r w:rsidR="00D41288" w:rsidRPr="008E03E3">
        <w:rPr>
          <w:sz w:val="28"/>
          <w:szCs w:val="28"/>
        </w:rPr>
        <w:t xml:space="preserve">11, </w:t>
      </w:r>
      <w:r w:rsidR="00D41288">
        <w:rPr>
          <w:sz w:val="28"/>
          <w:szCs w:val="28"/>
        </w:rPr>
        <w:t xml:space="preserve">άρα επιλέγω </w:t>
      </w:r>
      <w:r w:rsidR="008E03E3" w:rsidRPr="008E03E3">
        <w:rPr>
          <w:sz w:val="28"/>
          <w:szCs w:val="28"/>
        </w:rPr>
        <w:t>2020-</w:t>
      </w:r>
      <w:r w:rsidR="008E03E3">
        <w:rPr>
          <w:sz w:val="28"/>
          <w:szCs w:val="28"/>
          <w:lang w:val="en-US"/>
        </w:rPr>
        <w:t>W</w:t>
      </w:r>
      <w:r w:rsidR="008E03E3" w:rsidRPr="008E03E3">
        <w:rPr>
          <w:sz w:val="28"/>
          <w:szCs w:val="28"/>
        </w:rPr>
        <w:t>52</w:t>
      </w:r>
      <w:r w:rsidR="008E03E3">
        <w:rPr>
          <w:sz w:val="28"/>
          <w:szCs w:val="28"/>
        </w:rPr>
        <w:t xml:space="preserve"> έως</w:t>
      </w:r>
      <w:r w:rsidR="008E03E3" w:rsidRPr="008E03E3">
        <w:rPr>
          <w:sz w:val="28"/>
          <w:szCs w:val="28"/>
        </w:rPr>
        <w:t xml:space="preserve"> 2021-</w:t>
      </w:r>
      <w:r w:rsidR="008E03E3">
        <w:rPr>
          <w:sz w:val="28"/>
          <w:szCs w:val="28"/>
          <w:lang w:val="en-US"/>
        </w:rPr>
        <w:t>W</w:t>
      </w:r>
      <w:r w:rsidR="008E03E3" w:rsidRPr="008E03E3">
        <w:rPr>
          <w:sz w:val="28"/>
          <w:szCs w:val="28"/>
        </w:rPr>
        <w:t>10</w:t>
      </w:r>
      <w:r w:rsidR="008B0FD5">
        <w:rPr>
          <w:sz w:val="28"/>
          <w:szCs w:val="28"/>
        </w:rPr>
        <w:t xml:space="preserve">. Για την Ελλάδα είναι </w:t>
      </w:r>
      <w:r w:rsidR="00CE1F93" w:rsidRPr="00CE1F93">
        <w:rPr>
          <w:sz w:val="28"/>
          <w:szCs w:val="28"/>
        </w:rPr>
        <w:t>2020-W46</w:t>
      </w:r>
      <w:r w:rsidR="00C50DE0" w:rsidRPr="006B4E44">
        <w:rPr>
          <w:sz w:val="28"/>
          <w:szCs w:val="28"/>
        </w:rPr>
        <w:t xml:space="preserve"> </w:t>
      </w:r>
      <w:r w:rsidR="00C50DE0">
        <w:rPr>
          <w:sz w:val="28"/>
          <w:szCs w:val="28"/>
        </w:rPr>
        <w:t xml:space="preserve">άρα επιλέγω </w:t>
      </w:r>
      <w:r w:rsidR="00C50DE0" w:rsidRPr="006B4E44">
        <w:rPr>
          <w:sz w:val="28"/>
          <w:szCs w:val="28"/>
        </w:rPr>
        <w:t>2020-</w:t>
      </w:r>
      <w:r w:rsidR="00C50DE0">
        <w:rPr>
          <w:sz w:val="28"/>
          <w:szCs w:val="28"/>
          <w:lang w:val="en-US"/>
        </w:rPr>
        <w:t>W</w:t>
      </w:r>
      <w:r w:rsidR="00C50DE0" w:rsidRPr="006B4E44">
        <w:rPr>
          <w:sz w:val="28"/>
          <w:szCs w:val="28"/>
        </w:rPr>
        <w:t>34</w:t>
      </w:r>
      <w:r w:rsidR="00B928C4">
        <w:rPr>
          <w:sz w:val="28"/>
          <w:szCs w:val="28"/>
        </w:rPr>
        <w:t xml:space="preserve"> έως</w:t>
      </w:r>
      <w:r w:rsidR="00B928C4" w:rsidRPr="006B4E44">
        <w:rPr>
          <w:sz w:val="28"/>
          <w:szCs w:val="28"/>
        </w:rPr>
        <w:t xml:space="preserve"> 2020-</w:t>
      </w:r>
      <w:r w:rsidR="00B928C4">
        <w:rPr>
          <w:sz w:val="28"/>
          <w:szCs w:val="28"/>
          <w:lang w:val="en-US"/>
        </w:rPr>
        <w:t>W</w:t>
      </w:r>
      <w:r w:rsidR="00B928C4" w:rsidRPr="006B4E44">
        <w:rPr>
          <w:sz w:val="28"/>
          <w:szCs w:val="28"/>
        </w:rPr>
        <w:t>45</w:t>
      </w:r>
      <w:r w:rsidR="00B928C4">
        <w:rPr>
          <w:sz w:val="28"/>
          <w:szCs w:val="28"/>
        </w:rPr>
        <w:t>.</w:t>
      </w:r>
    </w:p>
    <w:p w14:paraId="27C90621" w14:textId="1E4011E5" w:rsidR="006B4E44" w:rsidRDefault="006B4E44">
      <w:pPr>
        <w:rPr>
          <w:sz w:val="28"/>
          <w:szCs w:val="28"/>
        </w:rPr>
      </w:pPr>
    </w:p>
    <w:p w14:paraId="1AFB50C4" w14:textId="77777777" w:rsidR="002E5D49" w:rsidRDefault="002E5D49">
      <w:pPr>
        <w:rPr>
          <w:sz w:val="28"/>
          <w:szCs w:val="28"/>
        </w:rPr>
      </w:pPr>
    </w:p>
    <w:p w14:paraId="31BED195" w14:textId="7EC97EC1" w:rsidR="006B4E44" w:rsidRPr="006B4E44" w:rsidRDefault="006B4E44" w:rsidP="006B4E44">
      <w:pPr>
        <w:pStyle w:val="Heading1"/>
      </w:pPr>
      <w:r w:rsidRPr="006B4E44">
        <w:lastRenderedPageBreak/>
        <w:t>Μελέτη Α</w:t>
      </w:r>
    </w:p>
    <w:p w14:paraId="6548289E" w14:textId="59386C08" w:rsidR="006B4E44" w:rsidRDefault="006B4E44" w:rsidP="006B4E44">
      <w:pPr>
        <w:rPr>
          <w:sz w:val="28"/>
          <w:szCs w:val="28"/>
        </w:rPr>
      </w:pPr>
    </w:p>
    <w:p w14:paraId="4497A1CC" w14:textId="21D2A6E4" w:rsidR="0080749E" w:rsidRPr="002D39BC" w:rsidRDefault="00F83E5E" w:rsidP="002D39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39BC">
        <w:rPr>
          <w:sz w:val="28"/>
          <w:szCs w:val="28"/>
        </w:rPr>
        <w:t>Κάνω τις αναλύσεις και παραθέτω παρακάτω τα αποτελέσματα.</w:t>
      </w:r>
    </w:p>
    <w:p w14:paraId="2178332C" w14:textId="4B912710" w:rsidR="00A421FB" w:rsidRPr="00F5401E" w:rsidRDefault="00A1104F" w:rsidP="00A421F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Μέση </w:t>
      </w:r>
      <w:r w:rsidR="00A421FB" w:rsidRPr="00A762F1">
        <w:rPr>
          <w:rStyle w:val="fontstyle01"/>
          <w:rFonts w:asciiTheme="minorHAnsi" w:hAnsiTheme="minorHAnsi" w:cstheme="minorHAnsi"/>
          <w:sz w:val="28"/>
          <w:szCs w:val="28"/>
        </w:rPr>
        <w:t>τιμή και διάμεσο</w:t>
      </w:r>
      <w:r>
        <w:rPr>
          <w:rStyle w:val="fontstyle01"/>
          <w:rFonts w:asciiTheme="minorHAnsi" w:hAnsiTheme="minorHAnsi" w:cstheme="minorHAnsi"/>
          <w:sz w:val="28"/>
          <w:szCs w:val="28"/>
        </w:rPr>
        <w:t>ς</w:t>
      </w:r>
      <w:r w:rsidR="00A421FB" w:rsidRPr="00A762F1">
        <w:rPr>
          <w:rStyle w:val="fontstyle01"/>
          <w:rFonts w:asciiTheme="minorHAnsi" w:hAnsiTheme="minorHAnsi" w:cstheme="minorHAnsi"/>
          <w:sz w:val="28"/>
          <w:szCs w:val="28"/>
        </w:rPr>
        <w:t>, διασπορά,</w:t>
      </w:r>
      <w:r w:rsidR="00A421FB" w:rsidRPr="00A762F1">
        <w:rPr>
          <w:rFonts w:cstheme="minorHAnsi"/>
          <w:color w:val="000000"/>
          <w:sz w:val="28"/>
          <w:szCs w:val="28"/>
        </w:rPr>
        <w:t xml:space="preserve"> </w:t>
      </w:r>
      <w:r w:rsidR="00A421FB" w:rsidRPr="00A762F1">
        <w:rPr>
          <w:rStyle w:val="fontstyle01"/>
          <w:rFonts w:asciiTheme="minorHAnsi" w:hAnsiTheme="minorHAnsi" w:cstheme="minorHAnsi"/>
          <w:sz w:val="28"/>
          <w:szCs w:val="28"/>
        </w:rPr>
        <w:t>τυπική απόκλιση, εύρος δεδομένων, πρώτο και τρίτο τεταρτομόριο</w:t>
      </w:r>
      <w:r>
        <w:rPr>
          <w:rStyle w:val="fontstyle01"/>
          <w:rFonts w:asciiTheme="minorHAnsi" w:hAnsiTheme="minorHAnsi" w:cstheme="minorHAnsi"/>
          <w:sz w:val="28"/>
          <w:szCs w:val="28"/>
        </w:rPr>
        <w:t>,</w:t>
      </w:r>
      <w:r w:rsidR="00CC0FE4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fontstyle01"/>
          <w:rFonts w:asciiTheme="minorHAnsi" w:hAnsiTheme="minorHAnsi" w:cstheme="minorHAnsi"/>
          <w:sz w:val="28"/>
          <w:szCs w:val="28"/>
        </w:rPr>
        <w:t>σε ένα πίνακα</w:t>
      </w:r>
      <w:r w:rsidR="00A421FB" w:rsidRPr="00A762F1">
        <w:rPr>
          <w:rStyle w:val="fontstyle01"/>
          <w:rFonts w:asciiTheme="minorHAnsi" w:hAnsiTheme="minorHAnsi" w:cstheme="minorHAnsi"/>
          <w:sz w:val="28"/>
          <w:szCs w:val="28"/>
        </w:rPr>
        <w:t xml:space="preserve"> και για τα τρία δείγματα.</w:t>
      </w:r>
      <w:r w:rsidR="00F5401E" w:rsidRPr="00F5401E">
        <w:rPr>
          <w:noProof/>
          <w:sz w:val="28"/>
          <w:szCs w:val="28"/>
        </w:rPr>
        <w:t xml:space="preserve"> </w:t>
      </w:r>
      <w:r w:rsidR="00F5401E">
        <w:rPr>
          <w:noProof/>
          <w:sz w:val="28"/>
          <w:szCs w:val="28"/>
        </w:rPr>
        <w:drawing>
          <wp:inline distT="0" distB="0" distL="0" distR="0" wp14:anchorId="142D56C8" wp14:editId="55A818D3">
            <wp:extent cx="3807725" cy="2378758"/>
            <wp:effectExtent l="0" t="0" r="254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87" cy="238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ABF06" w14:textId="77777777" w:rsidR="00F5401E" w:rsidRPr="00F5401E" w:rsidRDefault="00F5401E" w:rsidP="00A421F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t>Ιστογράμματα</w:t>
      </w:r>
    </w:p>
    <w:p w14:paraId="685D0798" w14:textId="786BD433" w:rsidR="00F5401E" w:rsidRPr="00F5401E" w:rsidRDefault="00F5401E" w:rsidP="00F5401E">
      <w:pPr>
        <w:pStyle w:val="ListParagrap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1552E" wp14:editId="4D677FA0">
            <wp:extent cx="4782594" cy="2428875"/>
            <wp:effectExtent l="0" t="0" r="0" b="0"/>
            <wp:docPr id="14" name="Picture 1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71" cy="24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35774" wp14:editId="6BEB4673">
            <wp:extent cx="4802914" cy="2320120"/>
            <wp:effectExtent l="0" t="0" r="0" b="444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16" cy="23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E7A9" w14:textId="515154EB" w:rsidR="006920F0" w:rsidRDefault="00FC7B6A" w:rsidP="00692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61FF52" wp14:editId="4E1CEE4D">
            <wp:extent cx="5568287" cy="2995295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46" cy="30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B979" w14:textId="0ED0751D" w:rsidR="00CC0FE4" w:rsidRPr="00CC0FE4" w:rsidRDefault="00563CF5" w:rsidP="00CC0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8"/>
          <w:szCs w:val="28"/>
        </w:rPr>
        <w:t>Θηκόγραμμα</w:t>
      </w:r>
    </w:p>
    <w:p w14:paraId="3833ADCA" w14:textId="6785D2AA" w:rsidR="00563CF5" w:rsidRPr="00563CF5" w:rsidRDefault="00563CF5" w:rsidP="00CC0F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16394" wp14:editId="7371C54B">
            <wp:extent cx="4951808" cy="3152206"/>
            <wp:effectExtent l="0" t="0" r="127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27" cy="315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CC725" w14:textId="4B6090EA" w:rsidR="000C36D5" w:rsidRDefault="000C36D5" w:rsidP="000C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39592" w14:textId="3303EEB6" w:rsidR="00BE62B2" w:rsidRPr="00051A85" w:rsidRDefault="005C321D" w:rsidP="00EA4B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Με βάση τα </w:t>
      </w:r>
      <w:r w:rsidR="00A242C3">
        <w:rPr>
          <w:rFonts w:cstheme="minorHAnsi"/>
          <w:sz w:val="28"/>
          <w:szCs w:val="28"/>
        </w:rPr>
        <w:t xml:space="preserve">ιστογράμματα, </w:t>
      </w:r>
      <w:r w:rsidR="00FD6BB0">
        <w:rPr>
          <w:rFonts w:cstheme="minorHAnsi"/>
          <w:sz w:val="28"/>
          <w:szCs w:val="28"/>
        </w:rPr>
        <w:t xml:space="preserve">με οπτικό κριτήριο βλέπω ότι τα δείγματα δεν μοιάζει να ακολουθούν κανονική κατανομή. </w:t>
      </w:r>
      <w:r w:rsidR="00051A85">
        <w:rPr>
          <w:rFonts w:cstheme="minorHAnsi"/>
          <w:sz w:val="28"/>
          <w:szCs w:val="28"/>
        </w:rPr>
        <w:t>Τα θηκογράμματα της Ιρλανδίας και της Ελλάδας έχουν ακραίες τιμές</w:t>
      </w:r>
      <w:r w:rsidR="00AB4703">
        <w:rPr>
          <w:rFonts w:cstheme="minorHAnsi"/>
          <w:sz w:val="28"/>
          <w:szCs w:val="28"/>
        </w:rPr>
        <w:t>,</w:t>
      </w:r>
      <w:r w:rsidR="00B622DE">
        <w:rPr>
          <w:rFonts w:cstheme="minorHAnsi"/>
          <w:sz w:val="28"/>
          <w:szCs w:val="28"/>
        </w:rPr>
        <w:t xml:space="preserve"> και στο θηκόγραμμα της Ουγγαρίας ο πάνω μύστακας είναι πολύ μεγαλύτερος</w:t>
      </w:r>
      <w:r w:rsidR="00E553C8">
        <w:rPr>
          <w:rFonts w:cstheme="minorHAnsi"/>
          <w:sz w:val="28"/>
          <w:szCs w:val="28"/>
        </w:rPr>
        <w:t xml:space="preserve"> από τον κάτω. Οι παραπάνω παρατηρήσεις με οδηγούν στο συμπέρασμα ότι </w:t>
      </w:r>
      <w:r w:rsidR="00186AC8">
        <w:rPr>
          <w:rFonts w:cstheme="minorHAnsi"/>
          <w:sz w:val="28"/>
          <w:szCs w:val="28"/>
        </w:rPr>
        <w:t xml:space="preserve">παρότι έχω μικρό δείγμα(μόλις 12 παρατηρήσεις) και θα μπορούσα να είμαι ελαστικός, </w:t>
      </w:r>
      <w:r w:rsidR="006A328D">
        <w:rPr>
          <w:rFonts w:cstheme="minorHAnsi"/>
          <w:sz w:val="28"/>
          <w:szCs w:val="28"/>
        </w:rPr>
        <w:t>καμιά από τις τρεις περιπτώσεις δεν ακολουθούν κανονική κατανομή.</w:t>
      </w:r>
      <w:r w:rsidR="0036329D">
        <w:rPr>
          <w:rFonts w:cstheme="minorHAnsi"/>
          <w:sz w:val="28"/>
          <w:szCs w:val="28"/>
        </w:rPr>
        <w:t xml:space="preserve"> </w:t>
      </w:r>
      <w:r w:rsidR="009208BB">
        <w:rPr>
          <w:rFonts w:cstheme="minorHAnsi"/>
          <w:sz w:val="28"/>
          <w:szCs w:val="28"/>
        </w:rPr>
        <w:t xml:space="preserve">Τέλος, βλέπω ότι ο δείκτης θετικότητας </w:t>
      </w:r>
      <w:r w:rsidR="009D772A">
        <w:rPr>
          <w:rFonts w:cstheme="minorHAnsi"/>
          <w:sz w:val="28"/>
          <w:szCs w:val="28"/>
        </w:rPr>
        <w:t xml:space="preserve">της Ελλάδας είναι συνολικά </w:t>
      </w:r>
      <w:r w:rsidR="001334D1">
        <w:rPr>
          <w:rFonts w:cstheme="minorHAnsi"/>
          <w:sz w:val="28"/>
          <w:szCs w:val="28"/>
        </w:rPr>
        <w:t xml:space="preserve">ο </w:t>
      </w:r>
      <w:r w:rsidR="009D772A">
        <w:rPr>
          <w:rFonts w:cstheme="minorHAnsi"/>
          <w:sz w:val="28"/>
          <w:szCs w:val="28"/>
        </w:rPr>
        <w:t>μικρότερος</w:t>
      </w:r>
      <w:r w:rsidR="001334D1">
        <w:rPr>
          <w:rFonts w:cstheme="minorHAnsi"/>
          <w:sz w:val="28"/>
          <w:szCs w:val="28"/>
        </w:rPr>
        <w:t xml:space="preserve">, έπεται η Ιρλανδία και μετά η Ουγγαρία, με τον μεγαλύτερο δείκτη θετικότητας από τις τρεις χώρες. </w:t>
      </w:r>
    </w:p>
    <w:p w14:paraId="7FDB0549" w14:textId="77777777" w:rsidR="00B92514" w:rsidRDefault="00B92514" w:rsidP="00B92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1C7B51" w14:textId="0FB3CD63" w:rsidR="00B92514" w:rsidRDefault="00B92514" w:rsidP="00B92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</w:t>
      </w:r>
      <w:r w:rsidR="002D39BC" w:rsidRPr="00B92514">
        <w:rPr>
          <w:rFonts w:cstheme="minorHAnsi"/>
          <w:sz w:val="28"/>
          <w:szCs w:val="28"/>
        </w:rPr>
        <w:t>Βρίσκω τα διαστήματα εμπιστοσύνης</w:t>
      </w:r>
      <w:r w:rsidR="00663E8F" w:rsidRPr="00B92514">
        <w:rPr>
          <w:rFonts w:cstheme="minorHAnsi"/>
          <w:sz w:val="28"/>
          <w:szCs w:val="28"/>
        </w:rPr>
        <w:t>.</w:t>
      </w:r>
    </w:p>
    <w:p w14:paraId="3D92A3B4" w14:textId="0FDB6E20" w:rsidR="00663E8F" w:rsidRPr="00B92514" w:rsidRDefault="00F00A2E" w:rsidP="00B92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FD08A" wp14:editId="51D42BBE">
            <wp:extent cx="4360460" cy="1330933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4" cy="133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BE756" w14:textId="53E7F16D" w:rsidR="00663E8F" w:rsidRDefault="00057CE5" w:rsidP="00B92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2514">
        <w:rPr>
          <w:rFonts w:cstheme="minorHAnsi"/>
          <w:sz w:val="28"/>
          <w:szCs w:val="28"/>
        </w:rPr>
        <w:t>Με 95% διάστημα εμπιστοσύνης παρατηρώ ότι</w:t>
      </w:r>
      <w:r w:rsidR="001655A7" w:rsidRPr="00B92514">
        <w:rPr>
          <w:rFonts w:cstheme="minorHAnsi"/>
          <w:sz w:val="28"/>
          <w:szCs w:val="28"/>
        </w:rPr>
        <w:t xml:space="preserve"> το 5 είναι μέσα στα διαστήματα </w:t>
      </w:r>
      <w:r w:rsidR="00A1172B" w:rsidRPr="00B92514">
        <w:rPr>
          <w:rFonts w:cstheme="minorHAnsi"/>
          <w:sz w:val="28"/>
          <w:szCs w:val="28"/>
        </w:rPr>
        <w:t>εμπιστοσύνης της Ιρλανδίας, καθώς και της Ελλάδας. Το 5 δεν υπάρχει μέσα στ</w:t>
      </w:r>
      <w:r w:rsidR="005D09BC" w:rsidRPr="00B92514">
        <w:rPr>
          <w:rFonts w:cstheme="minorHAnsi"/>
          <w:sz w:val="28"/>
          <w:szCs w:val="28"/>
        </w:rPr>
        <w:t>ο διάστημα εμπιστοσύνης της Ουγγαρίας</w:t>
      </w:r>
      <w:r w:rsidR="0071196B">
        <w:rPr>
          <w:rFonts w:cstheme="minorHAnsi"/>
          <w:sz w:val="28"/>
          <w:szCs w:val="28"/>
        </w:rPr>
        <w:t>, καθώς το τελευταίο είναι πολύ μεγαλύτερο</w:t>
      </w:r>
      <w:r w:rsidR="005D09BC" w:rsidRPr="00B92514">
        <w:rPr>
          <w:rFonts w:cstheme="minorHAnsi"/>
          <w:sz w:val="28"/>
          <w:szCs w:val="28"/>
        </w:rPr>
        <w:t>.</w:t>
      </w:r>
    </w:p>
    <w:p w14:paraId="4F599C71" w14:textId="77777777" w:rsidR="00B92514" w:rsidRPr="00B92514" w:rsidRDefault="00B92514" w:rsidP="00B92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9C973B9" w14:textId="77777777" w:rsidR="007261C5" w:rsidRPr="00663E8F" w:rsidRDefault="007261C5" w:rsidP="00663E8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2F1FD" w14:textId="5B608331" w:rsidR="00712D2F" w:rsidRPr="00B92514" w:rsidRDefault="00BF0B96" w:rsidP="00B92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F8021" wp14:editId="617F7132">
            <wp:extent cx="3377821" cy="108183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96" cy="108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5D468" w14:textId="3BD37783" w:rsidR="00C758F1" w:rsidRPr="00B92514" w:rsidRDefault="00C758F1" w:rsidP="00B92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2514">
        <w:rPr>
          <w:rFonts w:cstheme="minorHAnsi"/>
          <w:sz w:val="28"/>
          <w:szCs w:val="28"/>
        </w:rPr>
        <w:t xml:space="preserve">Στον </w:t>
      </w:r>
      <w:r w:rsidR="007261C5" w:rsidRPr="00B92514">
        <w:rPr>
          <w:rFonts w:cstheme="minorHAnsi"/>
          <w:sz w:val="28"/>
          <w:szCs w:val="28"/>
        </w:rPr>
        <w:t xml:space="preserve">παραπάνω πίνακα φαίνεται </w:t>
      </w:r>
      <w:r w:rsidR="005A2514" w:rsidRPr="00B92514">
        <w:rPr>
          <w:rFonts w:cstheme="minorHAnsi"/>
          <w:sz w:val="28"/>
          <w:szCs w:val="28"/>
        </w:rPr>
        <w:t>το σφάλμα εκτίμησης της μέσης τιμής. Το μικρότερο σφάλμα το έχει η Ελλάδα, μετά η Ιρλανδία, και μετά η Ουγγαρία.</w:t>
      </w:r>
    </w:p>
    <w:p w14:paraId="330BE923" w14:textId="1465D211" w:rsidR="00B92514" w:rsidRDefault="00B92514" w:rsidP="00EF16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838660" w14:textId="77777777" w:rsidR="0010566A" w:rsidRDefault="0010566A" w:rsidP="00EF16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9D9D61" w14:textId="77777777" w:rsidR="0010566A" w:rsidRDefault="0010566A" w:rsidP="00EF16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E4FB59" w14:textId="77777777" w:rsidR="0010566A" w:rsidRDefault="0010566A" w:rsidP="00EF16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1389AAA" w14:textId="62AB7644" w:rsidR="00EF166E" w:rsidRPr="00EF166E" w:rsidRDefault="00EA786F" w:rsidP="00EF16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Συγκρίνω τα αποτελέσματα </w:t>
      </w:r>
      <w:r w:rsidR="004F1D92">
        <w:rPr>
          <w:rFonts w:cstheme="minorHAnsi"/>
          <w:sz w:val="28"/>
          <w:szCs w:val="28"/>
        </w:rPr>
        <w:t>της Ιρλανδίας-Ουγγαρίας:</w:t>
      </w:r>
    </w:p>
    <w:p w14:paraId="685F5033" w14:textId="6C18F070" w:rsidR="00712D2F" w:rsidRDefault="00712D2F" w:rsidP="000C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E29AB" w14:textId="77777777" w:rsidR="004F1D92" w:rsidRDefault="00C80C6D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EB96E" wp14:editId="7DAB3220">
            <wp:extent cx="6176038" cy="121029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33" cy="121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DD012" w14:textId="77777777" w:rsidR="004F1D92" w:rsidRDefault="004F1D92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6DCC08" w14:textId="34696DE0" w:rsidR="004F1D92" w:rsidRDefault="00E43D69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 πίνακας που με ενδιαφέρει είναι ο πάνω,</w:t>
      </w:r>
      <w:r w:rsidR="0025137E" w:rsidRPr="002513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καθώς υποθέτω </w:t>
      </w:r>
      <w:r w:rsidR="0025137E">
        <w:rPr>
          <w:rFonts w:cstheme="minorHAnsi"/>
          <w:sz w:val="28"/>
          <w:szCs w:val="28"/>
        </w:rPr>
        <w:t>ίσες διασπορές(</w:t>
      </w:r>
      <w:r w:rsidR="0025137E">
        <w:rPr>
          <w:rFonts w:cstheme="minorHAnsi"/>
          <w:sz w:val="28"/>
          <w:szCs w:val="28"/>
          <w:lang w:val="en-US"/>
        </w:rPr>
        <w:t>Equal</w:t>
      </w:r>
      <w:r w:rsidR="0025137E" w:rsidRPr="0025137E">
        <w:rPr>
          <w:rFonts w:cstheme="minorHAnsi"/>
          <w:sz w:val="28"/>
          <w:szCs w:val="28"/>
        </w:rPr>
        <w:t xml:space="preserve"> </w:t>
      </w:r>
      <w:r w:rsidR="0025137E">
        <w:rPr>
          <w:rFonts w:cstheme="minorHAnsi"/>
          <w:sz w:val="28"/>
          <w:szCs w:val="28"/>
          <w:lang w:val="en-US"/>
        </w:rPr>
        <w:t>Variances</w:t>
      </w:r>
      <w:r w:rsidR="0025137E" w:rsidRPr="0025137E">
        <w:rPr>
          <w:rFonts w:cstheme="minorHAnsi"/>
          <w:sz w:val="28"/>
          <w:szCs w:val="28"/>
        </w:rPr>
        <w:t xml:space="preserve"> </w:t>
      </w:r>
      <w:r w:rsidR="0025137E">
        <w:rPr>
          <w:rFonts w:cstheme="minorHAnsi"/>
          <w:sz w:val="28"/>
          <w:szCs w:val="28"/>
          <w:lang w:val="en-US"/>
        </w:rPr>
        <w:t>Assumed</w:t>
      </w:r>
      <w:r w:rsidR="0025137E" w:rsidRPr="0025137E">
        <w:rPr>
          <w:rFonts w:cstheme="minorHAnsi"/>
          <w:sz w:val="28"/>
          <w:szCs w:val="28"/>
        </w:rPr>
        <w:t xml:space="preserve">). </w:t>
      </w:r>
      <w:r w:rsidR="004F1D92">
        <w:rPr>
          <w:rFonts w:cstheme="minorHAnsi"/>
          <w:sz w:val="28"/>
          <w:szCs w:val="28"/>
        </w:rPr>
        <w:t xml:space="preserve">Παρατηρώ ότι </w:t>
      </w:r>
      <w:r w:rsidR="00345899">
        <w:rPr>
          <w:rFonts w:cstheme="minorHAnsi"/>
          <w:sz w:val="28"/>
          <w:szCs w:val="28"/>
        </w:rPr>
        <w:t>το διάστημα εμπιστοσύνης είναι αυστηρά αρνητικό</w:t>
      </w:r>
      <w:r w:rsidR="009719DD">
        <w:rPr>
          <w:rFonts w:cstheme="minorHAnsi"/>
          <w:sz w:val="28"/>
          <w:szCs w:val="28"/>
        </w:rPr>
        <w:t>, που σημαίνει ότι η διαφορά δεν θα είναι 0 με εμπιστοσύνη 95%</w:t>
      </w:r>
      <w:r w:rsidR="00CA0DD1" w:rsidRPr="00CA0DD1">
        <w:rPr>
          <w:rFonts w:cstheme="minorHAnsi"/>
          <w:sz w:val="28"/>
          <w:szCs w:val="28"/>
        </w:rPr>
        <w:t xml:space="preserve">, </w:t>
      </w:r>
      <w:r w:rsidR="00CA0DD1">
        <w:rPr>
          <w:rFonts w:cstheme="minorHAnsi"/>
          <w:sz w:val="28"/>
          <w:szCs w:val="28"/>
        </w:rPr>
        <w:t xml:space="preserve">δηλαδή με πιθανότητα 95% </w:t>
      </w:r>
      <w:r w:rsidR="000A6996">
        <w:rPr>
          <w:rFonts w:cstheme="minorHAnsi"/>
          <w:sz w:val="28"/>
          <w:szCs w:val="28"/>
        </w:rPr>
        <w:t>ο εβδομαδιαίος δείκτης θετικότητας δεν μπορεί να είναι ίδιος στις δύο χώρες</w:t>
      </w:r>
      <w:r w:rsidR="007A1A0C">
        <w:rPr>
          <w:rFonts w:cstheme="minorHAnsi"/>
          <w:sz w:val="28"/>
          <w:szCs w:val="28"/>
        </w:rPr>
        <w:t>.</w:t>
      </w:r>
    </w:p>
    <w:p w14:paraId="10E6777F" w14:textId="77777777" w:rsidR="0010566A" w:rsidRDefault="0010566A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13FCFB8" w14:textId="77777777" w:rsidR="0010566A" w:rsidRDefault="0010566A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10D033" w14:textId="77777777" w:rsidR="0010566A" w:rsidRDefault="0010566A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B6243E" w14:textId="77777777" w:rsidR="0010566A" w:rsidRDefault="0010566A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4CB0C7" w14:textId="0B587611" w:rsidR="00B614C2" w:rsidRPr="004F1D92" w:rsidRDefault="00B614C2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Έπειτα συγκρίνω τα αποτελέσματα Ιρλανδίας-Ελλάδας:</w:t>
      </w:r>
    </w:p>
    <w:p w14:paraId="330E50B1" w14:textId="00ABBAC4" w:rsidR="00712D2F" w:rsidRDefault="005D6BE4" w:rsidP="000C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BEE0D" wp14:editId="29769232">
            <wp:extent cx="6188710" cy="1212554"/>
            <wp:effectExtent l="0" t="0" r="2540" b="6985"/>
            <wp:docPr id="23" name="Picture 2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12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8B084" w14:textId="4F08A473" w:rsidR="00C74962" w:rsidRDefault="00C74962" w:rsidP="000C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7397D" w14:textId="634282BD" w:rsidR="007A1A0C" w:rsidRPr="004F7466" w:rsidRDefault="00C74962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Παρατηρώ ότι το 0 είναι μέσα στο διάστημα εμπιστοσύνης</w:t>
      </w:r>
      <w:r w:rsidR="00290A0E">
        <w:rPr>
          <w:rFonts w:cstheme="minorHAnsi"/>
          <w:sz w:val="28"/>
          <w:szCs w:val="28"/>
        </w:rPr>
        <w:t xml:space="preserve"> άρα η διαφορά μπορεί να είναι 0</w:t>
      </w:r>
      <w:r w:rsidR="00EA607B">
        <w:rPr>
          <w:rFonts w:cstheme="minorHAnsi"/>
          <w:sz w:val="28"/>
          <w:szCs w:val="28"/>
        </w:rPr>
        <w:t xml:space="preserve"> με 95% εμπιστοσύνη.</w:t>
      </w:r>
    </w:p>
    <w:p w14:paraId="1999B5AF" w14:textId="55188EA0" w:rsidR="00C74962" w:rsidRDefault="00290A0E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Τελικά</w:t>
      </w:r>
      <w:r w:rsidR="00060665">
        <w:rPr>
          <w:rFonts w:cstheme="minorHAnsi"/>
          <w:sz w:val="28"/>
          <w:szCs w:val="28"/>
        </w:rPr>
        <w:t>, με 95% πιθανότητα ο δείκτης θετικότητας δεν μπορεί να είναι ίδιος στ</w:t>
      </w:r>
      <w:r w:rsidR="007A1A0C">
        <w:rPr>
          <w:rFonts w:cstheme="minorHAnsi"/>
          <w:sz w:val="28"/>
          <w:szCs w:val="28"/>
        </w:rPr>
        <w:t xml:space="preserve">η Ιρλανδία και την Ουγγαρία, ενώ με 95% πιθανότητα </w:t>
      </w:r>
      <w:r w:rsidR="006460C6">
        <w:rPr>
          <w:rFonts w:cstheme="minorHAnsi"/>
          <w:sz w:val="28"/>
          <w:szCs w:val="28"/>
        </w:rPr>
        <w:t xml:space="preserve">ο δείκτης θετικότητας μπορεί να είναι </w:t>
      </w:r>
      <w:r w:rsidR="00E43109">
        <w:rPr>
          <w:rFonts w:cstheme="minorHAnsi"/>
          <w:sz w:val="28"/>
          <w:szCs w:val="28"/>
        </w:rPr>
        <w:t>ίδιος στην Ιρλανδία και στην Ελλάδα.</w:t>
      </w:r>
    </w:p>
    <w:p w14:paraId="2A2463BF" w14:textId="51136523" w:rsidR="00164A30" w:rsidRDefault="00164A30" w:rsidP="000C3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1BC5E1" w14:textId="53DD3B7E" w:rsidR="00164A30" w:rsidRDefault="00164A30" w:rsidP="00164A30">
      <w:pPr>
        <w:pStyle w:val="Heading1"/>
      </w:pPr>
      <w:r>
        <w:t>Μελέτη Β</w:t>
      </w:r>
    </w:p>
    <w:p w14:paraId="694037B9" w14:textId="5FA6A413" w:rsidR="00164A30" w:rsidRDefault="00164A30" w:rsidP="00164A30"/>
    <w:p w14:paraId="16F14E03" w14:textId="17D7E46F" w:rsidR="00164A30" w:rsidRDefault="006A377D" w:rsidP="00164A30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4F7466">
        <w:rPr>
          <w:sz w:val="28"/>
          <w:szCs w:val="28"/>
        </w:rPr>
        <w:t xml:space="preserve">Επιλέγω για την Ιρλανδία το διάστημα </w:t>
      </w:r>
      <w:r w:rsidR="00BE02DF">
        <w:rPr>
          <w:sz w:val="28"/>
          <w:szCs w:val="28"/>
        </w:rPr>
        <w:t>2020</w:t>
      </w:r>
      <w:r w:rsidR="00BE02DF" w:rsidRPr="00BE02DF">
        <w:rPr>
          <w:sz w:val="28"/>
          <w:szCs w:val="28"/>
        </w:rPr>
        <w:t>-</w:t>
      </w:r>
      <w:r w:rsidR="00BE02DF">
        <w:rPr>
          <w:sz w:val="28"/>
          <w:szCs w:val="28"/>
          <w:lang w:val="en-US"/>
        </w:rPr>
        <w:t>W</w:t>
      </w:r>
      <w:r w:rsidR="00BE02DF" w:rsidRPr="00BE02DF">
        <w:rPr>
          <w:sz w:val="28"/>
          <w:szCs w:val="28"/>
        </w:rPr>
        <w:t xml:space="preserve">38 </w:t>
      </w:r>
      <w:r w:rsidR="00BE02DF">
        <w:rPr>
          <w:sz w:val="28"/>
          <w:szCs w:val="28"/>
        </w:rPr>
        <w:t>έως 2020-</w:t>
      </w:r>
      <w:r w:rsidR="00BE02DF">
        <w:rPr>
          <w:sz w:val="28"/>
          <w:szCs w:val="28"/>
          <w:lang w:val="en-US"/>
        </w:rPr>
        <w:t>W</w:t>
      </w:r>
      <w:r w:rsidR="00071FC1" w:rsidRPr="00071FC1">
        <w:rPr>
          <w:sz w:val="28"/>
          <w:szCs w:val="28"/>
        </w:rPr>
        <w:t xml:space="preserve">53 (16 </w:t>
      </w:r>
      <w:r w:rsidR="00071FC1">
        <w:rPr>
          <w:sz w:val="28"/>
          <w:szCs w:val="28"/>
        </w:rPr>
        <w:t>παρατηρήσεις) και αντίστοιχα</w:t>
      </w:r>
      <w:r w:rsidR="00B04C6E">
        <w:rPr>
          <w:sz w:val="28"/>
          <w:szCs w:val="28"/>
        </w:rPr>
        <w:t xml:space="preserve"> τον εβδομαδιαίο αριθμό θανάτων </w:t>
      </w:r>
      <w:r w:rsidR="00A81947">
        <w:rPr>
          <w:sz w:val="28"/>
          <w:szCs w:val="28"/>
        </w:rPr>
        <w:t>από 1 έως 4 εβδομάδες πριν(16 παρατηρήσεις σε κάθε στήλη).</w:t>
      </w:r>
      <w:r w:rsidR="00B03401">
        <w:rPr>
          <w:sz w:val="28"/>
          <w:szCs w:val="28"/>
        </w:rPr>
        <w:t xml:space="preserve"> Αντίστοιχα για την Ουγγαρία επιλέγω</w:t>
      </w:r>
      <w:r w:rsidR="00C23BCD">
        <w:rPr>
          <w:sz w:val="28"/>
          <w:szCs w:val="28"/>
        </w:rPr>
        <w:t xml:space="preserve"> το διάστημα </w:t>
      </w:r>
      <w:r w:rsidR="00E21408" w:rsidRPr="00E4528B">
        <w:rPr>
          <w:sz w:val="28"/>
          <w:szCs w:val="28"/>
        </w:rPr>
        <w:t>2020-</w:t>
      </w:r>
      <w:r w:rsidR="00E21408">
        <w:rPr>
          <w:sz w:val="28"/>
          <w:szCs w:val="28"/>
          <w:lang w:val="en-US"/>
        </w:rPr>
        <w:t>W</w:t>
      </w:r>
      <w:r w:rsidR="00E21408" w:rsidRPr="00E4528B">
        <w:rPr>
          <w:sz w:val="28"/>
          <w:szCs w:val="28"/>
        </w:rPr>
        <w:t xml:space="preserve">46 </w:t>
      </w:r>
      <w:r w:rsidR="00E21408">
        <w:rPr>
          <w:sz w:val="28"/>
          <w:szCs w:val="28"/>
        </w:rPr>
        <w:t>έως 2021-</w:t>
      </w:r>
      <w:r w:rsidR="00E4528B">
        <w:rPr>
          <w:sz w:val="28"/>
          <w:szCs w:val="28"/>
          <w:lang w:val="en-US"/>
        </w:rPr>
        <w:t>W</w:t>
      </w:r>
      <w:r w:rsidR="00E4528B" w:rsidRPr="00E4528B">
        <w:rPr>
          <w:sz w:val="28"/>
          <w:szCs w:val="28"/>
        </w:rPr>
        <w:t xml:space="preserve">10 </w:t>
      </w:r>
      <w:r w:rsidR="00E4528B">
        <w:rPr>
          <w:sz w:val="28"/>
          <w:szCs w:val="28"/>
        </w:rPr>
        <w:t xml:space="preserve">και τον αντίστοιχο </w:t>
      </w:r>
      <w:r w:rsidR="00E4528B">
        <w:rPr>
          <w:sz w:val="28"/>
          <w:szCs w:val="28"/>
        </w:rPr>
        <w:t>εβδομαδιαίο αριθμό θανάτων από 1 έως 4 εβδομάδες πριν</w:t>
      </w:r>
      <w:r w:rsidR="00E4528B">
        <w:rPr>
          <w:sz w:val="28"/>
          <w:szCs w:val="28"/>
        </w:rPr>
        <w:t>.</w:t>
      </w:r>
    </w:p>
    <w:p w14:paraId="3C7EE2FA" w14:textId="7200A84D" w:rsidR="00192242" w:rsidRDefault="00192242" w:rsidP="00164A30">
      <w:pPr>
        <w:rPr>
          <w:sz w:val="28"/>
          <w:szCs w:val="28"/>
        </w:rPr>
      </w:pPr>
      <w:r>
        <w:rPr>
          <w:sz w:val="28"/>
          <w:szCs w:val="28"/>
        </w:rPr>
        <w:t xml:space="preserve">Παρακάτω φαίνονται τα διαγράμματα διασποράς </w:t>
      </w:r>
      <w:r w:rsidR="003A6CC7">
        <w:rPr>
          <w:sz w:val="28"/>
          <w:szCs w:val="28"/>
        </w:rPr>
        <w:t xml:space="preserve">για την χώρα Α, την Ιρλανδία, </w:t>
      </w:r>
      <w:r w:rsidR="00EE40A4">
        <w:rPr>
          <w:sz w:val="28"/>
          <w:szCs w:val="28"/>
        </w:rPr>
        <w:t>με 1,2,3,4 εβδομάδες υστέρηση αντίστοιχα.</w:t>
      </w:r>
    </w:p>
    <w:p w14:paraId="4733FEEC" w14:textId="045BE0A2" w:rsidR="00920791" w:rsidRDefault="00920791" w:rsidP="00651B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8CA41" wp14:editId="654C9CD6">
            <wp:extent cx="5384148" cy="3167482"/>
            <wp:effectExtent l="0" t="0" r="762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85" cy="319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F5FA" w14:textId="1EBF4620" w:rsidR="00C41AC1" w:rsidRDefault="00C41AC1" w:rsidP="00651B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561316" wp14:editId="2D090586">
            <wp:extent cx="6229694" cy="3664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76" cy="369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6080" w14:textId="77777777" w:rsidR="00C41AC1" w:rsidRDefault="00C41AC1" w:rsidP="00C41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DB876" w14:textId="77777777" w:rsidR="00C41AC1" w:rsidRDefault="00C41AC1" w:rsidP="00C41A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CA8F0C" w14:textId="1735A4A0" w:rsidR="002155D3" w:rsidRDefault="002155D3" w:rsidP="00651B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CD595" wp14:editId="53295A71">
            <wp:extent cx="6179955" cy="3635654"/>
            <wp:effectExtent l="0" t="0" r="0" b="317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33" cy="366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71A3" w14:textId="77777777" w:rsidR="002155D3" w:rsidRDefault="002155D3" w:rsidP="0021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A4F7C" w14:textId="77777777" w:rsidR="002155D3" w:rsidRDefault="002155D3" w:rsidP="002155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9E4CDF" w14:textId="2B353CFD" w:rsidR="005F4BD0" w:rsidRDefault="00651BC5" w:rsidP="005F4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BDA83" wp14:editId="1B90C0FB">
            <wp:extent cx="6142653" cy="3613709"/>
            <wp:effectExtent l="0" t="0" r="0" b="635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102" cy="365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8975" w14:textId="7930AF8B" w:rsidR="005F4BD0" w:rsidRDefault="005F4BD0" w:rsidP="005F4B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BCB53EA" w14:textId="6899300A" w:rsidR="005F4BD0" w:rsidRDefault="005F4BD0" w:rsidP="005F4B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 πίνακας</w:t>
      </w:r>
      <w:r w:rsidR="000B2A7A">
        <w:rPr>
          <w:rFonts w:cstheme="minorHAnsi"/>
          <w:sz w:val="28"/>
          <w:szCs w:val="28"/>
        </w:rPr>
        <w:t xml:space="preserve"> συσχέτισης </w:t>
      </w:r>
      <w:r w:rsidR="00447DE4">
        <w:rPr>
          <w:rFonts w:cstheme="minorHAnsi"/>
          <w:sz w:val="28"/>
          <w:szCs w:val="28"/>
        </w:rPr>
        <w:t>και για τις 4 περιπτώσεις φαίνεται παρακάτω:</w:t>
      </w:r>
    </w:p>
    <w:p w14:paraId="57D4CD97" w14:textId="341C9E60" w:rsidR="00447DE4" w:rsidRDefault="00447DE4" w:rsidP="00447D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924532" wp14:editId="3ADED971">
            <wp:extent cx="4579315" cy="347776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62" cy="348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63380" w14:textId="7488FE97" w:rsidR="006D3BD9" w:rsidRDefault="009575BB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Απ</w:t>
      </w:r>
      <w:r w:rsidR="00087534">
        <w:rPr>
          <w:rFonts w:cstheme="minorHAnsi"/>
          <w:sz w:val="28"/>
          <w:szCs w:val="28"/>
        </w:rPr>
        <w:t>ό τα διαγράμματα, καθώς και τον παραπάνω πίνακα, οδηγούμαι στο συμπέρασμα ότι υπάρχ</w:t>
      </w:r>
      <w:r w:rsidR="00EE1EB3">
        <w:rPr>
          <w:rFonts w:cstheme="minorHAnsi"/>
          <w:sz w:val="28"/>
          <w:szCs w:val="28"/>
        </w:rPr>
        <w:t>ει ασθενής θετική εξάρτηση</w:t>
      </w:r>
      <w:r w:rsidR="00315DFA">
        <w:rPr>
          <w:rFonts w:cstheme="minorHAnsi"/>
          <w:sz w:val="28"/>
          <w:szCs w:val="28"/>
        </w:rPr>
        <w:t>(</w:t>
      </w:r>
      <w:r w:rsidR="00315DFA">
        <w:rPr>
          <w:rFonts w:cstheme="minorHAnsi"/>
          <w:sz w:val="28"/>
          <w:szCs w:val="28"/>
          <w:lang w:val="en-US"/>
        </w:rPr>
        <w:t>r</w:t>
      </w:r>
      <w:r w:rsidR="00315DFA" w:rsidRPr="00315DFA">
        <w:rPr>
          <w:rFonts w:cstheme="minorHAnsi"/>
          <w:sz w:val="28"/>
          <w:szCs w:val="28"/>
        </w:rPr>
        <w:t>&lt;0.9)</w:t>
      </w:r>
      <w:r w:rsidR="00EE1EB3">
        <w:rPr>
          <w:rFonts w:cstheme="minorHAnsi"/>
          <w:sz w:val="28"/>
          <w:szCs w:val="28"/>
        </w:rPr>
        <w:t xml:space="preserve"> των θανάτων από τα εβδομαδιαία κρούσματα. Επίσης,</w:t>
      </w:r>
      <w:r w:rsidR="00046AC3" w:rsidRPr="001E2230">
        <w:rPr>
          <w:rFonts w:cstheme="minorHAnsi"/>
          <w:sz w:val="28"/>
          <w:szCs w:val="28"/>
        </w:rPr>
        <w:t xml:space="preserve"> </w:t>
      </w:r>
      <w:r w:rsidR="00046AC3">
        <w:rPr>
          <w:rFonts w:cstheme="minorHAnsi"/>
          <w:sz w:val="28"/>
          <w:szCs w:val="28"/>
        </w:rPr>
        <w:t xml:space="preserve">όσο μεγαλύτερη υστέρηση τόσο </w:t>
      </w:r>
      <w:r w:rsidR="001E2230">
        <w:rPr>
          <w:rFonts w:cstheme="minorHAnsi"/>
          <w:sz w:val="28"/>
          <w:szCs w:val="28"/>
        </w:rPr>
        <w:t>μικρότερη εξάρτηση, καθώς με υστέρηση μια εβδομάδας έχω μεγαλύτερο συντελεστή συσ</w:t>
      </w:r>
      <w:r w:rsidR="00F5492F">
        <w:rPr>
          <w:rFonts w:cstheme="minorHAnsi"/>
          <w:sz w:val="28"/>
          <w:szCs w:val="28"/>
        </w:rPr>
        <w:t>χέτισης(0.6) από ότι στις 3 άλλες περιπτώσεις(</w:t>
      </w:r>
      <w:r w:rsidR="006D3BD9">
        <w:rPr>
          <w:rFonts w:cstheme="minorHAnsi"/>
          <w:sz w:val="28"/>
          <w:szCs w:val="28"/>
        </w:rPr>
        <w:t>0</w:t>
      </w:r>
      <w:r w:rsidR="006D3BD9" w:rsidRPr="006D3BD9">
        <w:rPr>
          <w:rFonts w:cstheme="minorHAnsi"/>
          <w:sz w:val="28"/>
          <w:szCs w:val="28"/>
        </w:rPr>
        <w:t>.535, 0.505, 0.516).</w:t>
      </w:r>
      <w:r w:rsidR="00F35C1D">
        <w:rPr>
          <w:rFonts w:cstheme="minorHAnsi"/>
          <w:sz w:val="28"/>
          <w:szCs w:val="28"/>
        </w:rPr>
        <w:t xml:space="preserve">Το παραπάνω συμπέρασμα </w:t>
      </w:r>
      <w:r w:rsidR="00293173">
        <w:rPr>
          <w:rFonts w:cstheme="minorHAnsi"/>
          <w:sz w:val="28"/>
          <w:szCs w:val="28"/>
        </w:rPr>
        <w:t>είναι λογικό, καθώς όσο</w:t>
      </w:r>
      <w:r w:rsidR="008640C6">
        <w:rPr>
          <w:rFonts w:cstheme="minorHAnsi"/>
          <w:sz w:val="28"/>
          <w:szCs w:val="28"/>
        </w:rPr>
        <w:t xml:space="preserve"> μεγαλύτερη υστέρηση, τόσο λιγότερο </w:t>
      </w:r>
      <w:r w:rsidR="008640C6">
        <w:rPr>
          <w:rFonts w:cstheme="minorHAnsi"/>
          <w:sz w:val="28"/>
          <w:szCs w:val="28"/>
        </w:rPr>
        <w:lastRenderedPageBreak/>
        <w:t>εξαρτών</w:t>
      </w:r>
      <w:r w:rsidR="00460730">
        <w:rPr>
          <w:rFonts w:cstheme="minorHAnsi"/>
          <w:sz w:val="28"/>
          <w:szCs w:val="28"/>
        </w:rPr>
        <w:t>ται οι θάνατοι από τον δείκτη θετικότητας, καθώς η χρονική απόσταση τους αυξάνεται.</w:t>
      </w:r>
    </w:p>
    <w:p w14:paraId="469BCF61" w14:textId="626FA510" w:rsidR="00460730" w:rsidRDefault="00460730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1C3512" w14:textId="20F43C12" w:rsidR="00460730" w:rsidRDefault="001867A0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Κάνω την ίδια μελέτη για την χώρα Β:</w:t>
      </w:r>
    </w:p>
    <w:p w14:paraId="31337F59" w14:textId="0CE27A0F" w:rsidR="00F8421C" w:rsidRDefault="00F8421C" w:rsidP="00F842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57341" wp14:editId="7F542AEE">
            <wp:extent cx="5969000" cy="351155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410A" w14:textId="77777777" w:rsidR="00F8421C" w:rsidRDefault="00F8421C" w:rsidP="00F84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4C9D0" w14:textId="2338EA57" w:rsidR="00B500F0" w:rsidRDefault="00B500F0" w:rsidP="00B500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86484" wp14:editId="05DDA613">
            <wp:extent cx="5969000" cy="351155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F5D6" w14:textId="77777777" w:rsidR="00B500F0" w:rsidRDefault="00B500F0" w:rsidP="00B5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9D6A2" w14:textId="77777777" w:rsidR="00B500F0" w:rsidRDefault="00B500F0" w:rsidP="00B500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1EB03E2" w14:textId="288F0C2A" w:rsidR="00631186" w:rsidRDefault="00631186" w:rsidP="00631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F130E" wp14:editId="6DB08945">
            <wp:extent cx="5969000" cy="351155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E26C" w14:textId="77777777" w:rsidR="00631186" w:rsidRDefault="00631186" w:rsidP="00631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B23AD" w14:textId="77777777" w:rsidR="00631186" w:rsidRDefault="00631186" w:rsidP="006311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30EFF4" w14:textId="2E9BD812" w:rsidR="00F8421C" w:rsidRDefault="0099286B" w:rsidP="00DA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2699C" wp14:editId="7BA485E4">
            <wp:extent cx="5969000" cy="3511550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1AB6" w14:textId="77777777" w:rsidR="00DA2A3C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E75C26" w14:textId="77777777" w:rsidR="00DA2A3C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C4EF6C" w14:textId="77777777" w:rsidR="00DA2A3C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B397D1" w14:textId="77777777" w:rsidR="00DA2A3C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3A1437" w14:textId="77777777" w:rsidR="00DA2A3C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F6CBFA" w14:textId="77777777" w:rsidR="00DA2A3C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545EEC3" w14:textId="16FBE0D5" w:rsidR="006D3BD9" w:rsidRDefault="00DA2A3C" w:rsidP="00580F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Παρακάτω φαίνεται ο πίνακας συσχέτισης για όλες τις περιπτώσεις:</w:t>
      </w:r>
    </w:p>
    <w:p w14:paraId="2167E4E7" w14:textId="45A23EFF" w:rsidR="002F2C39" w:rsidRDefault="002F2C39" w:rsidP="002F2C3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294A281" wp14:editId="242C8BD6">
            <wp:extent cx="4708574" cy="35882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72" cy="3596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79E1D" w14:textId="3B067167" w:rsidR="002F2C39" w:rsidRDefault="004C43D2" w:rsidP="002F2C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Αντίστοιχα συμπεράσματα προκύπτουν για την Ουγγαρία, καθώς όσο μεγαλύτερη η υστέρηση, τόσο μικρότερη</w:t>
      </w:r>
      <w:r w:rsidR="00DD4C25">
        <w:rPr>
          <w:rFonts w:cstheme="minorHAnsi"/>
          <w:sz w:val="28"/>
          <w:szCs w:val="28"/>
        </w:rPr>
        <w:t xml:space="preserve"> η εξάρτηση. Σε αντίθεση με την Ιρλανδία, στην Ουγγαρία στις 2 πρώτες βδομάδες παρατηρώ σχεδόν ισχυρή εξ</w:t>
      </w:r>
      <w:r w:rsidR="00174D69">
        <w:rPr>
          <w:rFonts w:cstheme="minorHAnsi"/>
          <w:sz w:val="28"/>
          <w:szCs w:val="28"/>
        </w:rPr>
        <w:t>άρτηση</w:t>
      </w:r>
      <w:r w:rsidR="00582014">
        <w:rPr>
          <w:rFonts w:cstheme="minorHAnsi"/>
          <w:sz w:val="28"/>
          <w:szCs w:val="28"/>
        </w:rPr>
        <w:t xml:space="preserve">, καθώς </w:t>
      </w:r>
      <w:r w:rsidR="00582014">
        <w:rPr>
          <w:rFonts w:cstheme="minorHAnsi"/>
          <w:sz w:val="28"/>
          <w:szCs w:val="28"/>
          <w:lang w:val="en-US"/>
        </w:rPr>
        <w:t>r</w:t>
      </w:r>
      <w:r w:rsidR="00582014">
        <w:rPr>
          <w:rFonts w:cstheme="minorHAnsi"/>
          <w:sz w:val="28"/>
          <w:szCs w:val="28"/>
        </w:rPr>
        <w:t xml:space="preserve"> μικρότερο του 0.9 </w:t>
      </w:r>
      <w:r w:rsidR="0075696A">
        <w:rPr>
          <w:rFonts w:cstheme="minorHAnsi"/>
          <w:sz w:val="28"/>
          <w:szCs w:val="28"/>
        </w:rPr>
        <w:t>αλλά</w:t>
      </w:r>
      <w:r w:rsidR="00582014">
        <w:rPr>
          <w:rFonts w:cstheme="minorHAnsi"/>
          <w:sz w:val="28"/>
          <w:szCs w:val="28"/>
        </w:rPr>
        <w:t xml:space="preserve"> πολύ κοντά σε αυτό(0.826, 0.</w:t>
      </w:r>
      <w:r w:rsidR="0075696A">
        <w:rPr>
          <w:rFonts w:cstheme="minorHAnsi"/>
          <w:sz w:val="28"/>
          <w:szCs w:val="28"/>
        </w:rPr>
        <w:t xml:space="preserve">889). Επίσης, </w:t>
      </w:r>
      <w:r w:rsidR="00435920">
        <w:rPr>
          <w:rFonts w:cstheme="minorHAnsi"/>
          <w:sz w:val="28"/>
          <w:szCs w:val="28"/>
        </w:rPr>
        <w:t>σ</w:t>
      </w:r>
      <w:r w:rsidR="0075696A">
        <w:rPr>
          <w:rFonts w:cstheme="minorHAnsi"/>
          <w:sz w:val="28"/>
          <w:szCs w:val="28"/>
        </w:rPr>
        <w:t xml:space="preserve">τις δύο πρώτες </w:t>
      </w:r>
      <w:r w:rsidR="00435920">
        <w:rPr>
          <w:rFonts w:cstheme="minorHAnsi"/>
          <w:sz w:val="28"/>
          <w:szCs w:val="28"/>
        </w:rPr>
        <w:t>περιπτώσεις υστέρησης</w:t>
      </w:r>
      <w:r w:rsidR="0075696A">
        <w:rPr>
          <w:rFonts w:cstheme="minorHAnsi"/>
          <w:sz w:val="28"/>
          <w:szCs w:val="28"/>
        </w:rPr>
        <w:t xml:space="preserve"> έχω μεγαλύτερη εξάρτηση από τις άλλες δύο </w:t>
      </w:r>
      <w:r w:rsidR="00435920">
        <w:rPr>
          <w:rFonts w:cstheme="minorHAnsi"/>
          <w:sz w:val="28"/>
          <w:szCs w:val="28"/>
        </w:rPr>
        <w:t>περιπτώσεις.</w:t>
      </w:r>
      <w:r w:rsidR="00C47364">
        <w:rPr>
          <w:rFonts w:cstheme="minorHAnsi"/>
          <w:sz w:val="28"/>
          <w:szCs w:val="28"/>
        </w:rPr>
        <w:t xml:space="preserve"> Τέλος, </w:t>
      </w:r>
      <w:r w:rsidR="003841D5">
        <w:rPr>
          <w:rFonts w:cstheme="minorHAnsi"/>
          <w:sz w:val="28"/>
          <w:szCs w:val="28"/>
        </w:rPr>
        <w:t>η μεγαλύτερη εξάρτηση φαίνεται αυτή με υστέρηση 2 εβδομάδων</w:t>
      </w:r>
      <w:r w:rsidR="00811696">
        <w:rPr>
          <w:rFonts w:cstheme="minorHAnsi"/>
          <w:sz w:val="28"/>
          <w:szCs w:val="28"/>
        </w:rPr>
        <w:t>. Τα παραπάνω αποτελέσματα είναι λογικά, για τους ίδιους λόγους με τα προηγούμενα.</w:t>
      </w:r>
    </w:p>
    <w:p w14:paraId="0139500B" w14:textId="0EC05E63" w:rsidR="00F60987" w:rsidRDefault="00F60987" w:rsidP="002F2C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F1ABC6" w14:textId="46578590" w:rsidR="00F60987" w:rsidRDefault="00F60987" w:rsidP="002F2C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ABB11B" w14:textId="01F3B2DB" w:rsidR="00F60987" w:rsidRDefault="00F60987" w:rsidP="002F2C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4) </w:t>
      </w:r>
      <w:r w:rsidR="003041FF">
        <w:rPr>
          <w:rFonts w:cstheme="minorHAnsi"/>
          <w:sz w:val="28"/>
          <w:szCs w:val="28"/>
        </w:rPr>
        <w:t xml:space="preserve">Παρακάτω φαίνονται οι πίνακες απλής γραμμικής </w:t>
      </w:r>
      <w:proofErr w:type="spellStart"/>
      <w:r w:rsidR="003041FF">
        <w:rPr>
          <w:rFonts w:cstheme="minorHAnsi"/>
          <w:sz w:val="28"/>
          <w:szCs w:val="28"/>
        </w:rPr>
        <w:t>παλινδρόμισης</w:t>
      </w:r>
      <w:proofErr w:type="spellEnd"/>
      <w:r w:rsidR="003041FF">
        <w:rPr>
          <w:rFonts w:cstheme="minorHAnsi"/>
          <w:sz w:val="28"/>
          <w:szCs w:val="28"/>
        </w:rPr>
        <w:t xml:space="preserve"> για </w:t>
      </w:r>
      <w:r w:rsidR="00C81403">
        <w:rPr>
          <w:rFonts w:cstheme="minorHAnsi"/>
          <w:sz w:val="28"/>
          <w:szCs w:val="28"/>
        </w:rPr>
        <w:t>1,2,3,4 εβδομάδες υστέρηση αντίστοιχα:</w:t>
      </w:r>
    </w:p>
    <w:p w14:paraId="7D213B78" w14:textId="0F9D2328" w:rsidR="00F33EF5" w:rsidRDefault="00F33EF5" w:rsidP="002F2C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40EDC" w14:textId="04DC0AFD" w:rsidR="00F33EF5" w:rsidRDefault="00A75B5E" w:rsidP="00A75B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719510A" wp14:editId="6FF4EDA9">
            <wp:extent cx="4674413" cy="139457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19" cy="1398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9EA32" w14:textId="77777777" w:rsidR="00A75B5E" w:rsidRDefault="00A75B5E" w:rsidP="00A75B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6BC16D7" wp14:editId="650B8DEA">
            <wp:extent cx="3481052" cy="1046074"/>
            <wp:effectExtent l="0" t="0" r="5715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57" cy="105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02A6B" w14:textId="13FD611E" w:rsidR="00DF4CC0" w:rsidRDefault="00A75B5E" w:rsidP="00A75B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767BE73" wp14:editId="31DA6E18">
            <wp:extent cx="5172075" cy="1543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30C5">
        <w:rPr>
          <w:rFonts w:cstheme="minorHAnsi"/>
          <w:noProof/>
          <w:sz w:val="28"/>
          <w:szCs w:val="28"/>
        </w:rPr>
        <w:drawing>
          <wp:inline distT="0" distB="0" distL="0" distR="0" wp14:anchorId="635AF4E1" wp14:editId="1144B5C1">
            <wp:extent cx="3771900" cy="1133475"/>
            <wp:effectExtent l="0" t="0" r="0" b="9525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3719E" w14:textId="18D2CE90" w:rsidR="00B330C5" w:rsidRDefault="00B330C5" w:rsidP="00A75B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6C933C6" w14:textId="77777777" w:rsidR="00B56329" w:rsidRDefault="00B56329" w:rsidP="00A75B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A9512E" wp14:editId="3485D88F">
            <wp:extent cx="5172075" cy="1543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B194A" w14:textId="19109577" w:rsidR="00B330C5" w:rsidRDefault="00B56329" w:rsidP="00B563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D06081C" wp14:editId="53BD14ED">
            <wp:extent cx="3771900" cy="1133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2A669" w14:textId="77777777" w:rsidR="00B03944" w:rsidRDefault="00B03944" w:rsidP="00B563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75EADD" w14:textId="77777777" w:rsidR="008143E2" w:rsidRDefault="00B03944" w:rsidP="00B563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E8865AC" wp14:editId="2BB0AD2A">
            <wp:extent cx="5172075" cy="1543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D54C0" w14:textId="6DBFFE51" w:rsidR="00B56329" w:rsidRDefault="009B5DA3" w:rsidP="00B563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647F87" wp14:editId="01416E2C">
            <wp:extent cx="3771900" cy="1133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C680D" w14:textId="1A80BA07" w:rsidR="008143E2" w:rsidRDefault="008143E2" w:rsidP="00B563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76D6965" w14:textId="2F96702A" w:rsidR="008143E2" w:rsidRDefault="008143E2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Άρα τα 4 μοντέλα τα οποία ψάχνω είναι:</w:t>
      </w:r>
    </w:p>
    <w:p w14:paraId="7EF708FD" w14:textId="4D0E0671" w:rsidR="007C16FE" w:rsidRPr="008143E2" w:rsidRDefault="008143E2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1)</w:t>
      </w:r>
      <w:r>
        <w:rPr>
          <w:rFonts w:cstheme="minorHAnsi"/>
          <w:sz w:val="28"/>
          <w:szCs w:val="28"/>
          <w:lang w:val="en-US"/>
        </w:rPr>
        <w:t>y=</w:t>
      </w:r>
      <w:r w:rsidR="007C16FE">
        <w:rPr>
          <w:rFonts w:cstheme="minorHAnsi"/>
          <w:sz w:val="28"/>
          <w:szCs w:val="28"/>
          <w:lang w:val="en-US"/>
        </w:rPr>
        <w:t>1.265x+2.177</w:t>
      </w:r>
    </w:p>
    <w:p w14:paraId="253B1275" w14:textId="33FE0ABA" w:rsidR="008143E2" w:rsidRDefault="008143E2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="007C16FE" w:rsidRPr="007C16FE">
        <w:rPr>
          <w:rFonts w:cstheme="minorHAnsi"/>
          <w:sz w:val="28"/>
          <w:szCs w:val="28"/>
          <w:lang w:val="en-US"/>
        </w:rPr>
        <w:t xml:space="preserve"> </w:t>
      </w:r>
      <w:r w:rsidR="007C16FE">
        <w:rPr>
          <w:rFonts w:cstheme="minorHAnsi"/>
          <w:sz w:val="28"/>
          <w:szCs w:val="28"/>
          <w:lang w:val="en-US"/>
        </w:rPr>
        <w:t>y=</w:t>
      </w:r>
      <w:r w:rsidR="00B82A77">
        <w:rPr>
          <w:rFonts w:cstheme="minorHAnsi"/>
          <w:sz w:val="28"/>
          <w:szCs w:val="28"/>
          <w:lang w:val="en-US"/>
        </w:rPr>
        <w:t>2.931</w:t>
      </w:r>
      <w:r w:rsidR="007C16FE">
        <w:rPr>
          <w:rFonts w:cstheme="minorHAnsi"/>
          <w:sz w:val="28"/>
          <w:szCs w:val="28"/>
          <w:lang w:val="en-US"/>
        </w:rPr>
        <w:t>x+</w:t>
      </w:r>
      <w:r w:rsidR="00B82A77">
        <w:rPr>
          <w:rFonts w:cstheme="minorHAnsi"/>
          <w:sz w:val="28"/>
          <w:szCs w:val="28"/>
          <w:lang w:val="en-US"/>
        </w:rPr>
        <w:t>1.164</w:t>
      </w:r>
    </w:p>
    <w:p w14:paraId="1EFAF0C5" w14:textId="1F031A56" w:rsidR="008143E2" w:rsidRDefault="008143E2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="007C16FE" w:rsidRPr="007C16FE">
        <w:rPr>
          <w:rFonts w:cstheme="minorHAnsi"/>
          <w:sz w:val="28"/>
          <w:szCs w:val="28"/>
          <w:lang w:val="en-US"/>
        </w:rPr>
        <w:t xml:space="preserve"> </w:t>
      </w:r>
      <w:r w:rsidR="007C16FE">
        <w:rPr>
          <w:rFonts w:cstheme="minorHAnsi"/>
          <w:sz w:val="28"/>
          <w:szCs w:val="28"/>
          <w:lang w:val="en-US"/>
        </w:rPr>
        <w:t>y=</w:t>
      </w:r>
      <w:r w:rsidR="00CD4AFF">
        <w:rPr>
          <w:rFonts w:cstheme="minorHAnsi"/>
          <w:sz w:val="28"/>
          <w:szCs w:val="28"/>
          <w:lang w:val="en-US"/>
        </w:rPr>
        <w:t>3.603</w:t>
      </w:r>
      <w:r w:rsidR="007C16FE">
        <w:rPr>
          <w:rFonts w:cstheme="minorHAnsi"/>
          <w:sz w:val="28"/>
          <w:szCs w:val="28"/>
          <w:lang w:val="en-US"/>
        </w:rPr>
        <w:t>x+</w:t>
      </w:r>
      <w:r w:rsidR="00CD4AFF">
        <w:rPr>
          <w:rFonts w:cstheme="minorHAnsi"/>
          <w:sz w:val="28"/>
          <w:szCs w:val="28"/>
          <w:lang w:val="en-US"/>
        </w:rPr>
        <w:t>1.030</w:t>
      </w:r>
    </w:p>
    <w:p w14:paraId="16DEA002" w14:textId="1DB53570" w:rsidR="008143E2" w:rsidRDefault="008143E2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4)</w:t>
      </w:r>
      <w:r w:rsidR="007C16FE" w:rsidRPr="007C16FE">
        <w:rPr>
          <w:rFonts w:cstheme="minorHAnsi"/>
          <w:sz w:val="28"/>
          <w:szCs w:val="28"/>
          <w:lang w:val="en-US"/>
        </w:rPr>
        <w:t xml:space="preserve"> </w:t>
      </w:r>
      <w:r w:rsidR="007C16FE">
        <w:rPr>
          <w:rFonts w:cstheme="minorHAnsi"/>
          <w:sz w:val="28"/>
          <w:szCs w:val="28"/>
          <w:lang w:val="en-US"/>
        </w:rPr>
        <w:t>y=</w:t>
      </w:r>
      <w:r w:rsidR="00CD4AFF">
        <w:rPr>
          <w:rFonts w:cstheme="minorHAnsi"/>
          <w:sz w:val="28"/>
          <w:szCs w:val="28"/>
          <w:lang w:val="en-US"/>
        </w:rPr>
        <w:t>3.682</w:t>
      </w:r>
      <w:r w:rsidR="007C16FE">
        <w:rPr>
          <w:rFonts w:cstheme="minorHAnsi"/>
          <w:sz w:val="28"/>
          <w:szCs w:val="28"/>
          <w:lang w:val="en-US"/>
        </w:rPr>
        <w:t>x+</w:t>
      </w:r>
      <w:r w:rsidR="00CD4AFF">
        <w:rPr>
          <w:rFonts w:cstheme="minorHAnsi"/>
          <w:sz w:val="28"/>
          <w:szCs w:val="28"/>
          <w:lang w:val="en-US"/>
        </w:rPr>
        <w:t>1.023</w:t>
      </w:r>
    </w:p>
    <w:p w14:paraId="4BCFC5EE" w14:textId="7CE916CC" w:rsidR="00CD4AFF" w:rsidRDefault="00CD4AFF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51C7A10" w14:textId="40895100" w:rsidR="00CD4AFF" w:rsidRDefault="00AD1E05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Το καταλληλότερο μοντέλο από τα 4 για προβλέψεις είναι το 1</w:t>
      </w:r>
      <w:r w:rsidRPr="00AD1E0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, καθώς έχω </w:t>
      </w:r>
      <w:r w:rsidR="004E4910">
        <w:rPr>
          <w:rFonts w:cstheme="minorHAnsi"/>
          <w:sz w:val="28"/>
          <w:szCs w:val="28"/>
        </w:rPr>
        <w:t xml:space="preserve">τον μεγαλύτερο συντελεστή προσδιορισμού </w:t>
      </w:r>
      <w:r w:rsidR="004E4910">
        <w:rPr>
          <w:rFonts w:cstheme="minorHAnsi"/>
          <w:sz w:val="28"/>
          <w:szCs w:val="28"/>
          <w:lang w:val="en-US"/>
        </w:rPr>
        <w:t>r</w:t>
      </w:r>
      <w:r w:rsidR="004E4910" w:rsidRPr="004E4910">
        <w:rPr>
          <w:rFonts w:cstheme="minorHAnsi"/>
          <w:sz w:val="28"/>
          <w:szCs w:val="28"/>
        </w:rPr>
        <w:t>^2</w:t>
      </w:r>
      <w:r w:rsidR="009D6583" w:rsidRPr="009D6583">
        <w:rPr>
          <w:rFonts w:cstheme="minorHAnsi"/>
          <w:sz w:val="28"/>
          <w:szCs w:val="28"/>
        </w:rPr>
        <w:t xml:space="preserve">, </w:t>
      </w:r>
      <w:r w:rsidR="009D6583">
        <w:rPr>
          <w:rFonts w:cstheme="minorHAnsi"/>
          <w:sz w:val="28"/>
          <w:szCs w:val="28"/>
        </w:rPr>
        <w:t xml:space="preserve">καθώς και το μικρότερη τυπική απόκλιση σφάλματος </w:t>
      </w:r>
      <w:r w:rsidR="0029743B">
        <w:rPr>
          <w:rFonts w:cstheme="minorHAnsi"/>
          <w:sz w:val="28"/>
          <w:szCs w:val="28"/>
        </w:rPr>
        <w:t>παλινδρόμησης</w:t>
      </w:r>
      <w:r w:rsidR="009D6583">
        <w:rPr>
          <w:rFonts w:cstheme="minorHAnsi"/>
          <w:sz w:val="28"/>
          <w:szCs w:val="28"/>
        </w:rPr>
        <w:t>.</w:t>
      </w:r>
    </w:p>
    <w:p w14:paraId="220D69A9" w14:textId="779B3D53" w:rsidR="00864D9A" w:rsidRDefault="00864D9A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8C9D8E" w14:textId="432D5446" w:rsidR="00864D9A" w:rsidRDefault="00864D9A" w:rsidP="008143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Κάνω την ίδια μελέτη για την Ουγγαρία:</w:t>
      </w:r>
    </w:p>
    <w:p w14:paraId="3D06D294" w14:textId="5151731D" w:rsidR="00864D9A" w:rsidRPr="002E3F5B" w:rsidRDefault="002E3F5B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54652BF" wp14:editId="3BB2B188">
            <wp:extent cx="5172075" cy="1543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93C5B" w14:textId="0C259CD4" w:rsidR="008143E2" w:rsidRDefault="00A22B78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2748F1E" wp14:editId="151636B1">
            <wp:extent cx="3771900" cy="1133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E1642" w14:textId="7DEB6B1A" w:rsidR="00A22B78" w:rsidRDefault="00A22B78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02E9D82" wp14:editId="7F284373">
            <wp:extent cx="5172075" cy="15430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8AF71" w14:textId="09B4C975" w:rsidR="00E414AA" w:rsidRDefault="00E414AA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D87227" wp14:editId="404031EC">
            <wp:extent cx="3771900" cy="11334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14061" w14:textId="18554164" w:rsidR="00E414AA" w:rsidRDefault="00751560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34DC46D" wp14:editId="0FC49B31">
            <wp:extent cx="5172075" cy="1543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A4A7C" w14:textId="3342A6CA" w:rsidR="00751560" w:rsidRDefault="00751560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CFA1E02" wp14:editId="4E4EBC42">
            <wp:extent cx="3771900" cy="1133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55971" w14:textId="3E9CDA9F" w:rsidR="00751560" w:rsidRDefault="00A57CB2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916541E" wp14:editId="14678D26">
            <wp:extent cx="5172075" cy="15430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BCA2C" w14:textId="0736D437" w:rsidR="00A57CB2" w:rsidRDefault="00234886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5E505C" wp14:editId="7C87F7B5">
            <wp:extent cx="3771900" cy="11334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5A184" w14:textId="6EF22708" w:rsidR="00A57CB2" w:rsidRDefault="00A57CB2" w:rsidP="002E3F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563F92F" w14:textId="77777777" w:rsidR="00A57CB2" w:rsidRDefault="00A57CB2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Άρα τα 4 μοντέλα τα οποία ψάχνω είναι:</w:t>
      </w:r>
    </w:p>
    <w:p w14:paraId="675B2DA1" w14:textId="63596F2E" w:rsidR="00A57CB2" w:rsidRPr="008143E2" w:rsidRDefault="00A57CB2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1)</w:t>
      </w:r>
      <w:r>
        <w:rPr>
          <w:rFonts w:cstheme="minorHAnsi"/>
          <w:sz w:val="28"/>
          <w:szCs w:val="28"/>
          <w:lang w:val="en-US"/>
        </w:rPr>
        <w:t>y=</w:t>
      </w:r>
      <w:r w:rsidR="00692740">
        <w:rPr>
          <w:rFonts w:cstheme="minorHAnsi"/>
          <w:sz w:val="28"/>
          <w:szCs w:val="28"/>
          <w:lang w:val="en-US"/>
        </w:rPr>
        <w:t>4.136</w:t>
      </w:r>
      <w:r>
        <w:rPr>
          <w:rFonts w:cstheme="minorHAnsi"/>
          <w:sz w:val="28"/>
          <w:szCs w:val="28"/>
          <w:lang w:val="en-US"/>
        </w:rPr>
        <w:t>x+2</w:t>
      </w:r>
      <w:r w:rsidR="00692740">
        <w:rPr>
          <w:rFonts w:cstheme="minorHAnsi"/>
          <w:sz w:val="28"/>
          <w:szCs w:val="28"/>
          <w:lang w:val="en-US"/>
        </w:rPr>
        <w:t>7.222</w:t>
      </w:r>
    </w:p>
    <w:p w14:paraId="2FF2641D" w14:textId="0FCBE969" w:rsidR="00A57CB2" w:rsidRDefault="00A57CB2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Pr="007C16F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y=</w:t>
      </w:r>
      <w:r w:rsidR="0029743B">
        <w:rPr>
          <w:rFonts w:cstheme="minorHAnsi"/>
          <w:sz w:val="28"/>
          <w:szCs w:val="28"/>
          <w:lang w:val="en-US"/>
        </w:rPr>
        <w:t>4.4</w:t>
      </w:r>
      <w:r>
        <w:rPr>
          <w:rFonts w:cstheme="minorHAnsi"/>
          <w:sz w:val="28"/>
          <w:szCs w:val="28"/>
          <w:lang w:val="en-US"/>
        </w:rPr>
        <w:t>x+</w:t>
      </w:r>
      <w:r w:rsidR="0029743B">
        <w:rPr>
          <w:rFonts w:cstheme="minorHAnsi"/>
          <w:sz w:val="28"/>
          <w:szCs w:val="28"/>
          <w:lang w:val="en-US"/>
        </w:rPr>
        <w:t>23.014</w:t>
      </w:r>
    </w:p>
    <w:p w14:paraId="00F77239" w14:textId="7D35936A" w:rsidR="00A57CB2" w:rsidRDefault="00A57CB2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Pr="007C16F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y=3.</w:t>
      </w:r>
      <w:r w:rsidR="0029743B">
        <w:rPr>
          <w:rFonts w:cstheme="minorHAnsi"/>
          <w:sz w:val="28"/>
          <w:szCs w:val="28"/>
          <w:lang w:val="en-US"/>
        </w:rPr>
        <w:t>651</w:t>
      </w:r>
      <w:r>
        <w:rPr>
          <w:rFonts w:cstheme="minorHAnsi"/>
          <w:sz w:val="28"/>
          <w:szCs w:val="28"/>
          <w:lang w:val="en-US"/>
        </w:rPr>
        <w:t>x+</w:t>
      </w:r>
      <w:r w:rsidR="0029743B">
        <w:rPr>
          <w:rFonts w:cstheme="minorHAnsi"/>
          <w:sz w:val="28"/>
          <w:szCs w:val="28"/>
          <w:lang w:val="en-US"/>
        </w:rPr>
        <w:t>34.174</w:t>
      </w:r>
    </w:p>
    <w:p w14:paraId="2FE5A556" w14:textId="7A4BD3B3" w:rsidR="00A57CB2" w:rsidRDefault="00A57CB2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4)</w:t>
      </w:r>
      <w:r w:rsidRPr="007C16F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y=</w:t>
      </w:r>
      <w:r w:rsidR="0029743B">
        <w:rPr>
          <w:rFonts w:cstheme="minorHAnsi"/>
          <w:sz w:val="28"/>
          <w:szCs w:val="28"/>
          <w:lang w:val="en-US"/>
        </w:rPr>
        <w:t>2.32</w:t>
      </w:r>
      <w:r>
        <w:rPr>
          <w:rFonts w:cstheme="minorHAnsi"/>
          <w:sz w:val="28"/>
          <w:szCs w:val="28"/>
          <w:lang w:val="en-US"/>
        </w:rPr>
        <w:t>x+</w:t>
      </w:r>
      <w:r w:rsidR="0029743B">
        <w:rPr>
          <w:rFonts w:cstheme="minorHAnsi"/>
          <w:sz w:val="28"/>
          <w:szCs w:val="28"/>
          <w:lang w:val="en-US"/>
        </w:rPr>
        <w:t>53.494</w:t>
      </w:r>
    </w:p>
    <w:p w14:paraId="4A0584B8" w14:textId="50C16913" w:rsidR="0029743B" w:rsidRDefault="0029743B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AD05544" w14:textId="4F110DD4" w:rsidR="00A57CB2" w:rsidRPr="00582014" w:rsidRDefault="0029743B" w:rsidP="00A57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Το καταλληλότερο μοντέλο από τα 4 για προβλέψεις είναι το </w:t>
      </w:r>
      <w:r w:rsidR="00831F2B">
        <w:rPr>
          <w:rFonts w:cstheme="minorHAnsi"/>
          <w:sz w:val="28"/>
          <w:szCs w:val="28"/>
        </w:rPr>
        <w:t>2</w:t>
      </w:r>
      <w:r w:rsidRPr="00AD1E0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, καθώς έχω τον μεγαλύτερο συντελεστή προσδιορισμού </w:t>
      </w:r>
      <w:r>
        <w:rPr>
          <w:rFonts w:cstheme="minorHAnsi"/>
          <w:sz w:val="28"/>
          <w:szCs w:val="28"/>
          <w:lang w:val="en-US"/>
        </w:rPr>
        <w:t>r</w:t>
      </w:r>
      <w:r w:rsidRPr="004E4910">
        <w:rPr>
          <w:rFonts w:cstheme="minorHAnsi"/>
          <w:sz w:val="28"/>
          <w:szCs w:val="28"/>
        </w:rPr>
        <w:t>^2</w:t>
      </w:r>
      <w:r w:rsidRPr="009D658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καθώς και το μικρότερη τυπική απόκλιση σφάλματος παλινδρόμησης.</w:t>
      </w:r>
    </w:p>
    <w:sectPr w:rsidR="00A57CB2" w:rsidRPr="00582014" w:rsidSect="002161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71B0"/>
    <w:multiLevelType w:val="hybridMultilevel"/>
    <w:tmpl w:val="F1D403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102A2"/>
    <w:multiLevelType w:val="hybridMultilevel"/>
    <w:tmpl w:val="830A75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1BE"/>
    <w:multiLevelType w:val="hybridMultilevel"/>
    <w:tmpl w:val="7924E0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719A2"/>
    <w:multiLevelType w:val="hybridMultilevel"/>
    <w:tmpl w:val="B60EB2E6"/>
    <w:lvl w:ilvl="0" w:tplc="B824C0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188003">
    <w:abstractNumId w:val="1"/>
  </w:num>
  <w:num w:numId="2" w16cid:durableId="2030637901">
    <w:abstractNumId w:val="2"/>
  </w:num>
  <w:num w:numId="3" w16cid:durableId="1101029312">
    <w:abstractNumId w:val="0"/>
  </w:num>
  <w:num w:numId="4" w16cid:durableId="57290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FB"/>
    <w:rsid w:val="00006E9E"/>
    <w:rsid w:val="000416DA"/>
    <w:rsid w:val="00046AC3"/>
    <w:rsid w:val="00051A85"/>
    <w:rsid w:val="00055CED"/>
    <w:rsid w:val="00057CE5"/>
    <w:rsid w:val="00060665"/>
    <w:rsid w:val="00071FC1"/>
    <w:rsid w:val="00075053"/>
    <w:rsid w:val="00075ABA"/>
    <w:rsid w:val="000814A3"/>
    <w:rsid w:val="00087534"/>
    <w:rsid w:val="0009456A"/>
    <w:rsid w:val="0009621C"/>
    <w:rsid w:val="000A6996"/>
    <w:rsid w:val="000B2A7A"/>
    <w:rsid w:val="000C36D5"/>
    <w:rsid w:val="000D31F0"/>
    <w:rsid w:val="000E32D4"/>
    <w:rsid w:val="0010566A"/>
    <w:rsid w:val="001334D1"/>
    <w:rsid w:val="001549FE"/>
    <w:rsid w:val="00163938"/>
    <w:rsid w:val="00164A30"/>
    <w:rsid w:val="001655A7"/>
    <w:rsid w:val="0016606B"/>
    <w:rsid w:val="00174D69"/>
    <w:rsid w:val="00184CDF"/>
    <w:rsid w:val="001867A0"/>
    <w:rsid w:val="00186AC8"/>
    <w:rsid w:val="00186FE8"/>
    <w:rsid w:val="00192242"/>
    <w:rsid w:val="001E2230"/>
    <w:rsid w:val="002155D3"/>
    <w:rsid w:val="0021615B"/>
    <w:rsid w:val="0023160F"/>
    <w:rsid w:val="00234886"/>
    <w:rsid w:val="002352C3"/>
    <w:rsid w:val="0025137E"/>
    <w:rsid w:val="002846F2"/>
    <w:rsid w:val="00290A0E"/>
    <w:rsid w:val="00293173"/>
    <w:rsid w:val="0029743B"/>
    <w:rsid w:val="002D39BC"/>
    <w:rsid w:val="002D5CA7"/>
    <w:rsid w:val="002E3F5B"/>
    <w:rsid w:val="002E5D49"/>
    <w:rsid w:val="002F2C39"/>
    <w:rsid w:val="003041FF"/>
    <w:rsid w:val="00315DFA"/>
    <w:rsid w:val="0032096A"/>
    <w:rsid w:val="00345899"/>
    <w:rsid w:val="0036329D"/>
    <w:rsid w:val="003706EC"/>
    <w:rsid w:val="00372315"/>
    <w:rsid w:val="003841D5"/>
    <w:rsid w:val="003A6CC7"/>
    <w:rsid w:val="003D5D7C"/>
    <w:rsid w:val="00435920"/>
    <w:rsid w:val="004435F2"/>
    <w:rsid w:val="00447DE4"/>
    <w:rsid w:val="00460730"/>
    <w:rsid w:val="00497325"/>
    <w:rsid w:val="004C43D2"/>
    <w:rsid w:val="004E4910"/>
    <w:rsid w:val="004F1D92"/>
    <w:rsid w:val="004F7466"/>
    <w:rsid w:val="00563CF5"/>
    <w:rsid w:val="00580F51"/>
    <w:rsid w:val="00582014"/>
    <w:rsid w:val="00585F92"/>
    <w:rsid w:val="0059689A"/>
    <w:rsid w:val="005971E9"/>
    <w:rsid w:val="00597ED1"/>
    <w:rsid w:val="005A2514"/>
    <w:rsid w:val="005A6327"/>
    <w:rsid w:val="005C321D"/>
    <w:rsid w:val="005D09BC"/>
    <w:rsid w:val="005D6BE4"/>
    <w:rsid w:val="005D6CA0"/>
    <w:rsid w:val="005F4BD0"/>
    <w:rsid w:val="00610CD3"/>
    <w:rsid w:val="00631186"/>
    <w:rsid w:val="006460C6"/>
    <w:rsid w:val="00651BC5"/>
    <w:rsid w:val="0065406A"/>
    <w:rsid w:val="00663E8F"/>
    <w:rsid w:val="00667477"/>
    <w:rsid w:val="006920F0"/>
    <w:rsid w:val="00692740"/>
    <w:rsid w:val="006A328D"/>
    <w:rsid w:val="006A377D"/>
    <w:rsid w:val="006B4E44"/>
    <w:rsid w:val="006D3BD9"/>
    <w:rsid w:val="0071196B"/>
    <w:rsid w:val="00712D2F"/>
    <w:rsid w:val="007261C5"/>
    <w:rsid w:val="00751560"/>
    <w:rsid w:val="0075696A"/>
    <w:rsid w:val="007A1A0C"/>
    <w:rsid w:val="007C16FE"/>
    <w:rsid w:val="007E47FB"/>
    <w:rsid w:val="007E7A24"/>
    <w:rsid w:val="00802D14"/>
    <w:rsid w:val="0080749E"/>
    <w:rsid w:val="00811696"/>
    <w:rsid w:val="008143E2"/>
    <w:rsid w:val="00817D84"/>
    <w:rsid w:val="008219B3"/>
    <w:rsid w:val="00826068"/>
    <w:rsid w:val="00831F2B"/>
    <w:rsid w:val="008456B7"/>
    <w:rsid w:val="008640C6"/>
    <w:rsid w:val="00864D9A"/>
    <w:rsid w:val="008A271F"/>
    <w:rsid w:val="008B0FD5"/>
    <w:rsid w:val="008E03E3"/>
    <w:rsid w:val="00920791"/>
    <w:rsid w:val="009208BB"/>
    <w:rsid w:val="00935C2D"/>
    <w:rsid w:val="009575BB"/>
    <w:rsid w:val="00970D5A"/>
    <w:rsid w:val="009719DD"/>
    <w:rsid w:val="0099286B"/>
    <w:rsid w:val="00993771"/>
    <w:rsid w:val="009B5DA3"/>
    <w:rsid w:val="009D6290"/>
    <w:rsid w:val="009D6583"/>
    <w:rsid w:val="009D772A"/>
    <w:rsid w:val="009F72A4"/>
    <w:rsid w:val="00A1104F"/>
    <w:rsid w:val="00A1172B"/>
    <w:rsid w:val="00A22B78"/>
    <w:rsid w:val="00A242C3"/>
    <w:rsid w:val="00A421FB"/>
    <w:rsid w:val="00A57CB2"/>
    <w:rsid w:val="00A75B5E"/>
    <w:rsid w:val="00A762F1"/>
    <w:rsid w:val="00A81947"/>
    <w:rsid w:val="00A907F7"/>
    <w:rsid w:val="00A97A84"/>
    <w:rsid w:val="00AA4CFE"/>
    <w:rsid w:val="00AB4703"/>
    <w:rsid w:val="00AD1E05"/>
    <w:rsid w:val="00B0151C"/>
    <w:rsid w:val="00B03401"/>
    <w:rsid w:val="00B03944"/>
    <w:rsid w:val="00B04C6E"/>
    <w:rsid w:val="00B13416"/>
    <w:rsid w:val="00B16303"/>
    <w:rsid w:val="00B27DBA"/>
    <w:rsid w:val="00B330C5"/>
    <w:rsid w:val="00B500F0"/>
    <w:rsid w:val="00B50CC3"/>
    <w:rsid w:val="00B56329"/>
    <w:rsid w:val="00B614C2"/>
    <w:rsid w:val="00B622DE"/>
    <w:rsid w:val="00B82A77"/>
    <w:rsid w:val="00B92514"/>
    <w:rsid w:val="00B928C4"/>
    <w:rsid w:val="00BC4158"/>
    <w:rsid w:val="00BC4E33"/>
    <w:rsid w:val="00BE02DF"/>
    <w:rsid w:val="00BE62B2"/>
    <w:rsid w:val="00BF0B96"/>
    <w:rsid w:val="00C024D7"/>
    <w:rsid w:val="00C174DF"/>
    <w:rsid w:val="00C23BCD"/>
    <w:rsid w:val="00C35E91"/>
    <w:rsid w:val="00C41AC1"/>
    <w:rsid w:val="00C47364"/>
    <w:rsid w:val="00C50DE0"/>
    <w:rsid w:val="00C74962"/>
    <w:rsid w:val="00C758F1"/>
    <w:rsid w:val="00C8077C"/>
    <w:rsid w:val="00C80C6D"/>
    <w:rsid w:val="00C81403"/>
    <w:rsid w:val="00C85D05"/>
    <w:rsid w:val="00CA0DD1"/>
    <w:rsid w:val="00CC0FE4"/>
    <w:rsid w:val="00CD4AFF"/>
    <w:rsid w:val="00CE1F93"/>
    <w:rsid w:val="00D3796F"/>
    <w:rsid w:val="00D41288"/>
    <w:rsid w:val="00D7405A"/>
    <w:rsid w:val="00D74134"/>
    <w:rsid w:val="00DA2A3C"/>
    <w:rsid w:val="00DA5E91"/>
    <w:rsid w:val="00DC527D"/>
    <w:rsid w:val="00DD4C25"/>
    <w:rsid w:val="00DF4CC0"/>
    <w:rsid w:val="00E21408"/>
    <w:rsid w:val="00E414AA"/>
    <w:rsid w:val="00E43109"/>
    <w:rsid w:val="00E43D69"/>
    <w:rsid w:val="00E4528B"/>
    <w:rsid w:val="00E553C8"/>
    <w:rsid w:val="00EA4BE9"/>
    <w:rsid w:val="00EA607B"/>
    <w:rsid w:val="00EA786F"/>
    <w:rsid w:val="00EE1EB3"/>
    <w:rsid w:val="00EE40A4"/>
    <w:rsid w:val="00EF166E"/>
    <w:rsid w:val="00F00A2E"/>
    <w:rsid w:val="00F0785B"/>
    <w:rsid w:val="00F33EF5"/>
    <w:rsid w:val="00F35C1D"/>
    <w:rsid w:val="00F41D2A"/>
    <w:rsid w:val="00F5401E"/>
    <w:rsid w:val="00F5492F"/>
    <w:rsid w:val="00F60987"/>
    <w:rsid w:val="00F736A5"/>
    <w:rsid w:val="00F83E5E"/>
    <w:rsid w:val="00F8421C"/>
    <w:rsid w:val="00F861F5"/>
    <w:rsid w:val="00FB75A7"/>
    <w:rsid w:val="00FC7B6A"/>
    <w:rsid w:val="00F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C853"/>
  <w15:chartTrackingRefBased/>
  <w15:docId w15:val="{78E24289-4710-4B15-A317-8AFF0320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16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1FB"/>
    <w:pPr>
      <w:ind w:left="720"/>
      <w:contextualSpacing/>
    </w:pPr>
  </w:style>
  <w:style w:type="character" w:customStyle="1" w:styleId="fontstyle01">
    <w:name w:val="fontstyle01"/>
    <w:basedOn w:val="DefaultParagraphFont"/>
    <w:rsid w:val="00A421F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ristotleuniversity-my.sharepoint.com/personal/atsarnad_office365_auth_gr/Documents/4&#959;%20&#949;&#958;&#940;&#956;&#951;&#957;&#959;/&#920;&#949;&#969;&#961;&#943;&#945;%20&#928;&#953;&#952;&#945;&#957;&#959;&#964;&#942;&#964;&#969;&#957;%20&#954;&#945;&#953;%20&#931;&#964;&#945;&#964;&#953;&#963;&#964;&#953;&#954;&#942;/&#917;&#961;&#947;&#945;&#963;&#943;&#945;%20SPSS/ECDC-7Days-Tes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ristotleuniversity-my.sharepoint.com/personal/atsarnad_office365_auth_gr/Documents/4&#959;%20&#949;&#958;&#940;&#956;&#951;&#957;&#959;/&#920;&#949;&#969;&#961;&#943;&#945;%20&#928;&#953;&#952;&#945;&#957;&#959;&#964;&#942;&#964;&#969;&#957;%20&#954;&#945;&#953;%20&#931;&#964;&#945;&#964;&#953;&#963;&#964;&#953;&#954;&#942;/&#917;&#961;&#947;&#945;&#963;&#943;&#945;%20SPSS/ECDC-7Days-Tes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aristotleuniversity-my.sharepoint.com/personal/atsarnad_office365_auth_gr/Documents/4&#959;%20&#949;&#958;&#940;&#956;&#951;&#957;&#959;/&#920;&#949;&#969;&#961;&#943;&#945;%20&#928;&#953;&#952;&#945;&#957;&#959;&#964;&#942;&#964;&#969;&#957;%20&#954;&#945;&#953;%20&#931;&#964;&#945;&#964;&#953;&#963;&#964;&#953;&#954;&#942;/&#917;&#961;&#947;&#945;&#963;&#943;&#945;%20SPSS/ECDC-7Days-Tes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aristotleuniversity-my.sharepoint.com/personal/atsarnad_office365_auth_gr/Documents/4&#959;%20&#949;&#958;&#940;&#956;&#951;&#957;&#959;/&#920;&#949;&#969;&#961;&#943;&#945;%20&#928;&#953;&#952;&#945;&#957;&#959;&#964;&#942;&#964;&#969;&#957;%20&#954;&#945;&#953;%20&#931;&#964;&#945;&#964;&#953;&#963;&#964;&#953;&#954;&#942;/&#917;&#961;&#947;&#945;&#963;&#943;&#945;%20SPSS/ECDC-7Days-Tes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Ουγγαρία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Sheet1!$C$4814:$C$4905</c:f>
              <c:strCache>
                <c:ptCount val="92"/>
                <c:pt idx="0">
                  <c:v>2020-W10</c:v>
                </c:pt>
                <c:pt idx="1">
                  <c:v>2020-W11</c:v>
                </c:pt>
                <c:pt idx="2">
                  <c:v>2020-W12</c:v>
                </c:pt>
                <c:pt idx="3">
                  <c:v>2020-W13</c:v>
                </c:pt>
                <c:pt idx="4">
                  <c:v>2020-W14</c:v>
                </c:pt>
                <c:pt idx="5">
                  <c:v>2020-W15</c:v>
                </c:pt>
                <c:pt idx="6">
                  <c:v>2020-W16</c:v>
                </c:pt>
                <c:pt idx="7">
                  <c:v>2020-W17</c:v>
                </c:pt>
                <c:pt idx="8">
                  <c:v>2020-W18</c:v>
                </c:pt>
                <c:pt idx="9">
                  <c:v>2020-W19</c:v>
                </c:pt>
                <c:pt idx="10">
                  <c:v>2020-W20</c:v>
                </c:pt>
                <c:pt idx="11">
                  <c:v>2020-W21</c:v>
                </c:pt>
                <c:pt idx="12">
                  <c:v>2020-W22</c:v>
                </c:pt>
                <c:pt idx="13">
                  <c:v>2020-W23</c:v>
                </c:pt>
                <c:pt idx="14">
                  <c:v>2020-W24</c:v>
                </c:pt>
                <c:pt idx="15">
                  <c:v>2020-W25</c:v>
                </c:pt>
                <c:pt idx="16">
                  <c:v>2020-W26</c:v>
                </c:pt>
                <c:pt idx="17">
                  <c:v>2020-W27</c:v>
                </c:pt>
                <c:pt idx="18">
                  <c:v>2020-W28</c:v>
                </c:pt>
                <c:pt idx="19">
                  <c:v>2020-W29</c:v>
                </c:pt>
                <c:pt idx="20">
                  <c:v>2020-W30</c:v>
                </c:pt>
                <c:pt idx="21">
                  <c:v>2020-W31</c:v>
                </c:pt>
                <c:pt idx="22">
                  <c:v>2020-W32</c:v>
                </c:pt>
                <c:pt idx="23">
                  <c:v>2020-W33</c:v>
                </c:pt>
                <c:pt idx="24">
                  <c:v>2020-W34</c:v>
                </c:pt>
                <c:pt idx="25">
                  <c:v>2020-W35</c:v>
                </c:pt>
                <c:pt idx="26">
                  <c:v>2020-W36</c:v>
                </c:pt>
                <c:pt idx="27">
                  <c:v>2020-W37</c:v>
                </c:pt>
                <c:pt idx="28">
                  <c:v>2020-W38</c:v>
                </c:pt>
                <c:pt idx="29">
                  <c:v>2020-W39</c:v>
                </c:pt>
                <c:pt idx="30">
                  <c:v>2020-W40</c:v>
                </c:pt>
                <c:pt idx="31">
                  <c:v>2020-W41</c:v>
                </c:pt>
                <c:pt idx="32">
                  <c:v>2020-W42</c:v>
                </c:pt>
                <c:pt idx="33">
                  <c:v>2020-W43</c:v>
                </c:pt>
                <c:pt idx="34">
                  <c:v>2020-W44</c:v>
                </c:pt>
                <c:pt idx="35">
                  <c:v>2020-W45</c:v>
                </c:pt>
                <c:pt idx="36">
                  <c:v>2020-W46</c:v>
                </c:pt>
                <c:pt idx="37">
                  <c:v>2020-W47</c:v>
                </c:pt>
                <c:pt idx="38">
                  <c:v>2020-W48</c:v>
                </c:pt>
                <c:pt idx="39">
                  <c:v>2020-W51</c:v>
                </c:pt>
                <c:pt idx="40">
                  <c:v>2020-W52</c:v>
                </c:pt>
                <c:pt idx="41">
                  <c:v>2020-W53</c:v>
                </c:pt>
                <c:pt idx="42">
                  <c:v>2021-W01</c:v>
                </c:pt>
                <c:pt idx="43">
                  <c:v>2021-W02</c:v>
                </c:pt>
                <c:pt idx="44">
                  <c:v>2021-W03</c:v>
                </c:pt>
                <c:pt idx="45">
                  <c:v>2021-W04</c:v>
                </c:pt>
                <c:pt idx="46">
                  <c:v>2021-W05</c:v>
                </c:pt>
                <c:pt idx="47">
                  <c:v>2021-W06</c:v>
                </c:pt>
                <c:pt idx="48">
                  <c:v>2021-W07</c:v>
                </c:pt>
                <c:pt idx="49">
                  <c:v>2021-W08</c:v>
                </c:pt>
                <c:pt idx="50">
                  <c:v>2021-W09</c:v>
                </c:pt>
                <c:pt idx="51">
                  <c:v>2021-W10</c:v>
                </c:pt>
                <c:pt idx="52">
                  <c:v>2021-W11</c:v>
                </c:pt>
                <c:pt idx="53">
                  <c:v>2021-W12</c:v>
                </c:pt>
                <c:pt idx="54">
                  <c:v>2021-W13</c:v>
                </c:pt>
                <c:pt idx="55">
                  <c:v>2021-W14</c:v>
                </c:pt>
                <c:pt idx="56">
                  <c:v>2021-W15</c:v>
                </c:pt>
                <c:pt idx="57">
                  <c:v>2021-W16</c:v>
                </c:pt>
                <c:pt idx="58">
                  <c:v>2021-W17</c:v>
                </c:pt>
                <c:pt idx="59">
                  <c:v>2021-W18</c:v>
                </c:pt>
                <c:pt idx="60">
                  <c:v>2021-W19</c:v>
                </c:pt>
                <c:pt idx="61">
                  <c:v>2021-W20</c:v>
                </c:pt>
                <c:pt idx="62">
                  <c:v>2021-W21</c:v>
                </c:pt>
                <c:pt idx="63">
                  <c:v>2021-W22</c:v>
                </c:pt>
                <c:pt idx="64">
                  <c:v>2021-W23</c:v>
                </c:pt>
                <c:pt idx="65">
                  <c:v>2021-W24</c:v>
                </c:pt>
                <c:pt idx="66">
                  <c:v>2021-W25</c:v>
                </c:pt>
                <c:pt idx="67">
                  <c:v>2021-W26</c:v>
                </c:pt>
                <c:pt idx="68">
                  <c:v>2021-W27</c:v>
                </c:pt>
                <c:pt idx="69">
                  <c:v>2021-W28</c:v>
                </c:pt>
                <c:pt idx="70">
                  <c:v>2021-W29</c:v>
                </c:pt>
                <c:pt idx="71">
                  <c:v>2021-W30</c:v>
                </c:pt>
                <c:pt idx="72">
                  <c:v>2021-W31</c:v>
                </c:pt>
                <c:pt idx="73">
                  <c:v>2021-W32</c:v>
                </c:pt>
                <c:pt idx="74">
                  <c:v>2021-W33</c:v>
                </c:pt>
                <c:pt idx="75">
                  <c:v>2021-W34</c:v>
                </c:pt>
                <c:pt idx="76">
                  <c:v>2021-W35</c:v>
                </c:pt>
                <c:pt idx="77">
                  <c:v>2021-W36</c:v>
                </c:pt>
                <c:pt idx="78">
                  <c:v>2021-W37</c:v>
                </c:pt>
                <c:pt idx="79">
                  <c:v>2021-W38</c:v>
                </c:pt>
                <c:pt idx="80">
                  <c:v>2021-W39</c:v>
                </c:pt>
                <c:pt idx="81">
                  <c:v>2021-W40</c:v>
                </c:pt>
                <c:pt idx="82">
                  <c:v>2021-W41</c:v>
                </c:pt>
                <c:pt idx="83">
                  <c:v>2021-W42</c:v>
                </c:pt>
                <c:pt idx="84">
                  <c:v>2021-W43</c:v>
                </c:pt>
                <c:pt idx="85">
                  <c:v>2021-W44</c:v>
                </c:pt>
                <c:pt idx="86">
                  <c:v>2021-W45</c:v>
                </c:pt>
                <c:pt idx="87">
                  <c:v>2021-W46</c:v>
                </c:pt>
                <c:pt idx="88">
                  <c:v>2021-W47</c:v>
                </c:pt>
                <c:pt idx="89">
                  <c:v>2021-W48</c:v>
                </c:pt>
                <c:pt idx="90">
                  <c:v>2021-W49</c:v>
                </c:pt>
                <c:pt idx="91">
                  <c:v>2021-W50</c:v>
                </c:pt>
              </c:strCache>
            </c:strRef>
          </c:cat>
          <c:val>
            <c:numRef>
              <c:f>Sheet1!$K$4814:$K$4905</c:f>
              <c:numCache>
                <c:formatCode>General</c:formatCode>
                <c:ptCount val="92"/>
                <c:pt idx="0">
                  <c:v>2.8301886792452802</c:v>
                </c:pt>
                <c:pt idx="1">
                  <c:v>2.4350649350649398</c:v>
                </c:pt>
                <c:pt idx="2">
                  <c:v>2.7790030877812102</c:v>
                </c:pt>
                <c:pt idx="3">
                  <c:v>3.31511406844107</c:v>
                </c:pt>
                <c:pt idx="4">
                  <c:v>3.05312016503352</c:v>
                </c:pt>
                <c:pt idx="5">
                  <c:v>5.8499259503044296</c:v>
                </c:pt>
                <c:pt idx="6">
                  <c:v>3.7794478970949599</c:v>
                </c:pt>
                <c:pt idx="7">
                  <c:v>3.56339528826802</c:v>
                </c:pt>
                <c:pt idx="8">
                  <c:v>2.2825540472599299</c:v>
                </c:pt>
                <c:pt idx="9">
                  <c:v>0.854524863584886</c:v>
                </c:pt>
                <c:pt idx="10">
                  <c:v>0.96427199385324602</c:v>
                </c:pt>
                <c:pt idx="11">
                  <c:v>0.888601664108571</c:v>
                </c:pt>
                <c:pt idx="12">
                  <c:v>0.52712581762216204</c:v>
                </c:pt>
                <c:pt idx="13">
                  <c:v>0.54121195989708104</c:v>
                </c:pt>
                <c:pt idx="14">
                  <c:v>0.24979524979525</c:v>
                </c:pt>
                <c:pt idx="15">
                  <c:v>0.14212115828744001</c:v>
                </c:pt>
                <c:pt idx="16">
                  <c:v>0.24985473561882601</c:v>
                </c:pt>
                <c:pt idx="17">
                  <c:v>0.39804595621494498</c:v>
                </c:pt>
                <c:pt idx="18">
                  <c:v>0.55237910650256805</c:v>
                </c:pt>
                <c:pt idx="19">
                  <c:v>0.63308947664603299</c:v>
                </c:pt>
                <c:pt idx="20">
                  <c:v>0.62111801242235998</c:v>
                </c:pt>
                <c:pt idx="21">
                  <c:v>0.54616828810377205</c:v>
                </c:pt>
                <c:pt idx="22">
                  <c:v>1.25469672571122</c:v>
                </c:pt>
                <c:pt idx="23">
                  <c:v>1.12577233218138</c:v>
                </c:pt>
                <c:pt idx="24">
                  <c:v>1.39339134391173</c:v>
                </c:pt>
                <c:pt idx="25">
                  <c:v>2.8128059816633502</c:v>
                </c:pt>
                <c:pt idx="26">
                  <c:v>5.0067610846203099</c:v>
                </c:pt>
                <c:pt idx="27">
                  <c:v>5.5965969703434997</c:v>
                </c:pt>
                <c:pt idx="28">
                  <c:v>7.2944364900797698</c:v>
                </c:pt>
                <c:pt idx="29">
                  <c:v>9.1500101579959097</c:v>
                </c:pt>
                <c:pt idx="30">
                  <c:v>9.9244036697247697</c:v>
                </c:pt>
                <c:pt idx="31">
                  <c:v>10.744682404122701</c:v>
                </c:pt>
                <c:pt idx="32">
                  <c:v>12.770429684707199</c:v>
                </c:pt>
                <c:pt idx="33">
                  <c:v>15.9861423307765</c:v>
                </c:pt>
                <c:pt idx="34">
                  <c:v>19.814449749142799</c:v>
                </c:pt>
                <c:pt idx="35">
                  <c:v>24.997656762583201</c:v>
                </c:pt>
                <c:pt idx="36">
                  <c:v>23.2041413395444</c:v>
                </c:pt>
                <c:pt idx="37">
                  <c:v>20.0730575575082</c:v>
                </c:pt>
                <c:pt idx="38">
                  <c:v>21.261825543717201</c:v>
                </c:pt>
                <c:pt idx="39">
                  <c:v>14.6291605869559</c:v>
                </c:pt>
                <c:pt idx="40">
                  <c:v>11.981882778251</c:v>
                </c:pt>
                <c:pt idx="41">
                  <c:v>14.3076977293284</c:v>
                </c:pt>
                <c:pt idx="42">
                  <c:v>11.282922814290901</c:v>
                </c:pt>
                <c:pt idx="43">
                  <c:v>8.1488353659634996</c:v>
                </c:pt>
                <c:pt idx="44">
                  <c:v>7.8289467006364299</c:v>
                </c:pt>
                <c:pt idx="45">
                  <c:v>7.6042488396411603</c:v>
                </c:pt>
                <c:pt idx="46">
                  <c:v>8.5644246974107592</c:v>
                </c:pt>
                <c:pt idx="47">
                  <c:v>9.8985603543743093</c:v>
                </c:pt>
                <c:pt idx="48">
                  <c:v>12.7510890379084</c:v>
                </c:pt>
                <c:pt idx="49">
                  <c:v>16.998683524180901</c:v>
                </c:pt>
                <c:pt idx="50">
                  <c:v>18.455097168726599</c:v>
                </c:pt>
                <c:pt idx="51">
                  <c:v>24.132456437960499</c:v>
                </c:pt>
                <c:pt idx="52">
                  <c:v>26.763241500308201</c:v>
                </c:pt>
                <c:pt idx="53">
                  <c:v>24.9247850707639</c:v>
                </c:pt>
                <c:pt idx="54">
                  <c:v>22.757017633934801</c:v>
                </c:pt>
                <c:pt idx="55">
                  <c:v>18.740771709965799</c:v>
                </c:pt>
                <c:pt idx="56">
                  <c:v>15.275652516067</c:v>
                </c:pt>
                <c:pt idx="57">
                  <c:v>11.9414780706051</c:v>
                </c:pt>
                <c:pt idx="58">
                  <c:v>9.5968362741694495</c:v>
                </c:pt>
                <c:pt idx="59">
                  <c:v>7.58812309723801</c:v>
                </c:pt>
                <c:pt idx="60">
                  <c:v>5.62162652515081</c:v>
                </c:pt>
                <c:pt idx="61">
                  <c:v>3.9730845372983499</c:v>
                </c:pt>
                <c:pt idx="62">
                  <c:v>2.7109588532841902</c:v>
                </c:pt>
                <c:pt idx="63">
                  <c:v>1.6855397856940999</c:v>
                </c:pt>
                <c:pt idx="64">
                  <c:v>1.2866063738156801</c:v>
                </c:pt>
                <c:pt idx="65">
                  <c:v>0.86900977450310501</c:v>
                </c:pt>
                <c:pt idx="66">
                  <c:v>0.70968408722913201</c:v>
                </c:pt>
                <c:pt idx="67">
                  <c:v>0.46165145315286998</c:v>
                </c:pt>
                <c:pt idx="68">
                  <c:v>0.59321126458935702</c:v>
                </c:pt>
                <c:pt idx="69">
                  <c:v>0.70108074292986999</c:v>
                </c:pt>
                <c:pt idx="70">
                  <c:v>0.85268660553603604</c:v>
                </c:pt>
                <c:pt idx="71">
                  <c:v>0.82225220016702005</c:v>
                </c:pt>
                <c:pt idx="72">
                  <c:v>0.77855040313979795</c:v>
                </c:pt>
                <c:pt idx="73">
                  <c:v>0.98493626882966401</c:v>
                </c:pt>
                <c:pt idx="74">
                  <c:v>1.1483342639121501</c:v>
                </c:pt>
                <c:pt idx="75">
                  <c:v>1.7140111891146299</c:v>
                </c:pt>
                <c:pt idx="76">
                  <c:v>2.0650760445524998</c:v>
                </c:pt>
                <c:pt idx="77">
                  <c:v>2.34440925044944</c:v>
                </c:pt>
                <c:pt idx="78">
                  <c:v>2.7386688359093099</c:v>
                </c:pt>
                <c:pt idx="79">
                  <c:v>3.2877098913503602</c:v>
                </c:pt>
                <c:pt idx="80">
                  <c:v>4.4005792797945702</c:v>
                </c:pt>
                <c:pt idx="81">
                  <c:v>5.0057914636012004</c:v>
                </c:pt>
                <c:pt idx="82">
                  <c:v>6.8871645587227199</c:v>
                </c:pt>
                <c:pt idx="83">
                  <c:v>11.9845896659114</c:v>
                </c:pt>
                <c:pt idx="84">
                  <c:v>16.1368456973095</c:v>
                </c:pt>
                <c:pt idx="85">
                  <c:v>20.132975089940398</c:v>
                </c:pt>
                <c:pt idx="86">
                  <c:v>22.405975279265</c:v>
                </c:pt>
                <c:pt idx="87">
                  <c:v>23.216177902514499</c:v>
                </c:pt>
                <c:pt idx="88">
                  <c:v>24.5641158668396</c:v>
                </c:pt>
                <c:pt idx="89">
                  <c:v>25.009864202808</c:v>
                </c:pt>
                <c:pt idx="90">
                  <c:v>22.101900279405701</c:v>
                </c:pt>
                <c:pt idx="91">
                  <c:v>18.354848356468199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6-4C50-88E6-23CC68963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7292096"/>
        <c:axId val="1417293344"/>
      </c:lineChart>
      <c:catAx>
        <c:axId val="141729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17293344"/>
        <c:crosses val="autoZero"/>
        <c:auto val="1"/>
        <c:lblAlgn val="ctr"/>
        <c:lblOffset val="100"/>
        <c:noMultiLvlLbl val="0"/>
      </c:catAx>
      <c:valAx>
        <c:axId val="141729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1729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Ελλάδα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Sheet1!$C$4239:$C$4333</c:f>
              <c:strCache>
                <c:ptCount val="95"/>
                <c:pt idx="0">
                  <c:v>2020-W09</c:v>
                </c:pt>
                <c:pt idx="1">
                  <c:v>2020-W10</c:v>
                </c:pt>
                <c:pt idx="2">
                  <c:v>2020-W11</c:v>
                </c:pt>
                <c:pt idx="3">
                  <c:v>2020-W12</c:v>
                </c:pt>
                <c:pt idx="4">
                  <c:v>2020-W13</c:v>
                </c:pt>
                <c:pt idx="5">
                  <c:v>2020-W14</c:v>
                </c:pt>
                <c:pt idx="6">
                  <c:v>2020-W15</c:v>
                </c:pt>
                <c:pt idx="7">
                  <c:v>2020-W16</c:v>
                </c:pt>
                <c:pt idx="8">
                  <c:v>2020-W17</c:v>
                </c:pt>
                <c:pt idx="9">
                  <c:v>2020-W18</c:v>
                </c:pt>
                <c:pt idx="10">
                  <c:v>2020-W19</c:v>
                </c:pt>
                <c:pt idx="11">
                  <c:v>2020-W20</c:v>
                </c:pt>
                <c:pt idx="12">
                  <c:v>2020-W21</c:v>
                </c:pt>
                <c:pt idx="13">
                  <c:v>2020-W22</c:v>
                </c:pt>
                <c:pt idx="14">
                  <c:v>2020-W23</c:v>
                </c:pt>
                <c:pt idx="15">
                  <c:v>2020-W24</c:v>
                </c:pt>
                <c:pt idx="16">
                  <c:v>2020-W25</c:v>
                </c:pt>
                <c:pt idx="17">
                  <c:v>2020-W26</c:v>
                </c:pt>
                <c:pt idx="18">
                  <c:v>2020-W27</c:v>
                </c:pt>
                <c:pt idx="19">
                  <c:v>2020-W28</c:v>
                </c:pt>
                <c:pt idx="20">
                  <c:v>2020-W29</c:v>
                </c:pt>
                <c:pt idx="21">
                  <c:v>2020-W30</c:v>
                </c:pt>
                <c:pt idx="22">
                  <c:v>2020-W31</c:v>
                </c:pt>
                <c:pt idx="23">
                  <c:v>2020-W32</c:v>
                </c:pt>
                <c:pt idx="24">
                  <c:v>2020-W33</c:v>
                </c:pt>
                <c:pt idx="25">
                  <c:v>2020-W34</c:v>
                </c:pt>
                <c:pt idx="26">
                  <c:v>2020-W35</c:v>
                </c:pt>
                <c:pt idx="27">
                  <c:v>2020-W36</c:v>
                </c:pt>
                <c:pt idx="28">
                  <c:v>2020-W37</c:v>
                </c:pt>
                <c:pt idx="29">
                  <c:v>2020-W38</c:v>
                </c:pt>
                <c:pt idx="30">
                  <c:v>2020-W39</c:v>
                </c:pt>
                <c:pt idx="31">
                  <c:v>2020-W40</c:v>
                </c:pt>
                <c:pt idx="32">
                  <c:v>2020-W41</c:v>
                </c:pt>
                <c:pt idx="33">
                  <c:v>2020-W42</c:v>
                </c:pt>
                <c:pt idx="34">
                  <c:v>2020-W43</c:v>
                </c:pt>
                <c:pt idx="35">
                  <c:v>2020-W44</c:v>
                </c:pt>
                <c:pt idx="36">
                  <c:v>2020-W45</c:v>
                </c:pt>
                <c:pt idx="37">
                  <c:v>2020-W46</c:v>
                </c:pt>
                <c:pt idx="38">
                  <c:v>2020-W47</c:v>
                </c:pt>
                <c:pt idx="39">
                  <c:v>2020-W48</c:v>
                </c:pt>
                <c:pt idx="40">
                  <c:v>2020-W49</c:v>
                </c:pt>
                <c:pt idx="41">
                  <c:v>2020-W50</c:v>
                </c:pt>
                <c:pt idx="42">
                  <c:v>2020-W51</c:v>
                </c:pt>
                <c:pt idx="43">
                  <c:v>2020-W52</c:v>
                </c:pt>
                <c:pt idx="44">
                  <c:v>2020-W53</c:v>
                </c:pt>
                <c:pt idx="45">
                  <c:v>2021-W01</c:v>
                </c:pt>
                <c:pt idx="46">
                  <c:v>2021-W02</c:v>
                </c:pt>
                <c:pt idx="47">
                  <c:v>2021-W03</c:v>
                </c:pt>
                <c:pt idx="48">
                  <c:v>2021-W04</c:v>
                </c:pt>
                <c:pt idx="49">
                  <c:v>2021-W05</c:v>
                </c:pt>
                <c:pt idx="50">
                  <c:v>2021-W06</c:v>
                </c:pt>
                <c:pt idx="51">
                  <c:v>2021-W07</c:v>
                </c:pt>
                <c:pt idx="52">
                  <c:v>2021-W08</c:v>
                </c:pt>
                <c:pt idx="53">
                  <c:v>2021-W09</c:v>
                </c:pt>
                <c:pt idx="54">
                  <c:v>2021-W10</c:v>
                </c:pt>
                <c:pt idx="55">
                  <c:v>2021-W11</c:v>
                </c:pt>
                <c:pt idx="56">
                  <c:v>2021-W12</c:v>
                </c:pt>
                <c:pt idx="57">
                  <c:v>2021-W13</c:v>
                </c:pt>
                <c:pt idx="58">
                  <c:v>2021-W14</c:v>
                </c:pt>
                <c:pt idx="59">
                  <c:v>2021-W15</c:v>
                </c:pt>
                <c:pt idx="60">
                  <c:v>2021-W16</c:v>
                </c:pt>
                <c:pt idx="61">
                  <c:v>2021-W17</c:v>
                </c:pt>
                <c:pt idx="62">
                  <c:v>2021-W18</c:v>
                </c:pt>
                <c:pt idx="63">
                  <c:v>2021-W19</c:v>
                </c:pt>
                <c:pt idx="64">
                  <c:v>2021-W20</c:v>
                </c:pt>
                <c:pt idx="65">
                  <c:v>2021-W21</c:v>
                </c:pt>
                <c:pt idx="66">
                  <c:v>2021-W22</c:v>
                </c:pt>
                <c:pt idx="67">
                  <c:v>2021-W23</c:v>
                </c:pt>
                <c:pt idx="68">
                  <c:v>2021-W24</c:v>
                </c:pt>
                <c:pt idx="69">
                  <c:v>2021-W25</c:v>
                </c:pt>
                <c:pt idx="70">
                  <c:v>2021-W26</c:v>
                </c:pt>
                <c:pt idx="71">
                  <c:v>2021-W27</c:v>
                </c:pt>
                <c:pt idx="72">
                  <c:v>2021-W28</c:v>
                </c:pt>
                <c:pt idx="73">
                  <c:v>2021-W29</c:v>
                </c:pt>
                <c:pt idx="74">
                  <c:v>2021-W30</c:v>
                </c:pt>
                <c:pt idx="75">
                  <c:v>2021-W31</c:v>
                </c:pt>
                <c:pt idx="76">
                  <c:v>2021-W32</c:v>
                </c:pt>
                <c:pt idx="77">
                  <c:v>2021-W33</c:v>
                </c:pt>
                <c:pt idx="78">
                  <c:v>2021-W34</c:v>
                </c:pt>
                <c:pt idx="79">
                  <c:v>2021-W35</c:v>
                </c:pt>
                <c:pt idx="80">
                  <c:v>2021-W36</c:v>
                </c:pt>
                <c:pt idx="81">
                  <c:v>2021-W37</c:v>
                </c:pt>
                <c:pt idx="82">
                  <c:v>2021-W38</c:v>
                </c:pt>
                <c:pt idx="83">
                  <c:v>2021-W39</c:v>
                </c:pt>
                <c:pt idx="84">
                  <c:v>2021-W40</c:v>
                </c:pt>
                <c:pt idx="85">
                  <c:v>2021-W41</c:v>
                </c:pt>
                <c:pt idx="86">
                  <c:v>2021-W42</c:v>
                </c:pt>
                <c:pt idx="87">
                  <c:v>2021-W43</c:v>
                </c:pt>
                <c:pt idx="88">
                  <c:v>2021-W44</c:v>
                </c:pt>
                <c:pt idx="89">
                  <c:v>2021-W45</c:v>
                </c:pt>
                <c:pt idx="90">
                  <c:v>2021-W46</c:v>
                </c:pt>
                <c:pt idx="91">
                  <c:v>2021-W47</c:v>
                </c:pt>
                <c:pt idx="92">
                  <c:v>2021-W48</c:v>
                </c:pt>
                <c:pt idx="93">
                  <c:v>2021-W49</c:v>
                </c:pt>
                <c:pt idx="94">
                  <c:v>2021-W50</c:v>
                </c:pt>
              </c:strCache>
            </c:strRef>
          </c:cat>
          <c:val>
            <c:numRef>
              <c:f>Sheet1!$K$4239:$K$4333</c:f>
              <c:numCache>
                <c:formatCode>General</c:formatCode>
                <c:ptCount val="95"/>
                <c:pt idx="0">
                  <c:v>3</c:v>
                </c:pt>
                <c:pt idx="1">
                  <c:v>7.7294685990338197</c:v>
                </c:pt>
                <c:pt idx="2">
                  <c:v>5.5652782639131901</c:v>
                </c:pt>
                <c:pt idx="3">
                  <c:v>3.7783375314861498</c:v>
                </c:pt>
                <c:pt idx="4">
                  <c:v>5.9490715000555996</c:v>
                </c:pt>
                <c:pt idx="5">
                  <c:v>5.4356761200164403</c:v>
                </c:pt>
                <c:pt idx="6">
                  <c:v>2.7748337990172498</c:v>
                </c:pt>
                <c:pt idx="7">
                  <c:v>1.0715266965839401</c:v>
                </c:pt>
                <c:pt idx="8">
                  <c:v>2.0997191011236001</c:v>
                </c:pt>
                <c:pt idx="9">
                  <c:v>0.55920516857592695</c:v>
                </c:pt>
                <c:pt idx="10">
                  <c:v>0.368673891185342</c:v>
                </c:pt>
                <c:pt idx="11">
                  <c:v>0.34529698861183999</c:v>
                </c:pt>
                <c:pt idx="12">
                  <c:v>0.13753145666295999</c:v>
                </c:pt>
                <c:pt idx="13">
                  <c:v>0.16729097719751301</c:v>
                </c:pt>
                <c:pt idx="14">
                  <c:v>0.42749928750118799</c:v>
                </c:pt>
                <c:pt idx="15">
                  <c:v>0.33929934684875701</c:v>
                </c:pt>
                <c:pt idx="16">
                  <c:v>0.328568134655292</c:v>
                </c:pt>
                <c:pt idx="17">
                  <c:v>0.34035007436220099</c:v>
                </c:pt>
                <c:pt idx="18">
                  <c:v>0.46733275012661701</c:v>
                </c:pt>
                <c:pt idx="19">
                  <c:v>0.40798183925198001</c:v>
                </c:pt>
                <c:pt idx="20">
                  <c:v>0.27055440462570701</c:v>
                </c:pt>
                <c:pt idx="21">
                  <c:v>0.46101085062123998</c:v>
                </c:pt>
                <c:pt idx="22">
                  <c:v>0.97794387300700303</c:v>
                </c:pt>
                <c:pt idx="23">
                  <c:v>1.54151382366795</c:v>
                </c:pt>
                <c:pt idx="24">
                  <c:v>2.0072785886086302</c:v>
                </c:pt>
                <c:pt idx="25">
                  <c:v>2.0255941499085899</c:v>
                </c:pt>
                <c:pt idx="26">
                  <c:v>1.5867438259742801</c:v>
                </c:pt>
                <c:pt idx="27">
                  <c:v>1.52721235415861</c:v>
                </c:pt>
                <c:pt idx="28">
                  <c:v>1.82846920308697</c:v>
                </c:pt>
                <c:pt idx="29">
                  <c:v>2.6293498976494698</c:v>
                </c:pt>
                <c:pt idx="30">
                  <c:v>2.8646617525759699</c:v>
                </c:pt>
                <c:pt idx="31">
                  <c:v>3.1111284674763402</c:v>
                </c:pt>
                <c:pt idx="32">
                  <c:v>2.9606280480551899</c:v>
                </c:pt>
                <c:pt idx="33">
                  <c:v>2.5778161389015199</c:v>
                </c:pt>
                <c:pt idx="34">
                  <c:v>4.25847629888609</c:v>
                </c:pt>
                <c:pt idx="35">
                  <c:v>7.7241966258973997</c:v>
                </c:pt>
                <c:pt idx="36">
                  <c:v>10.3153239761584</c:v>
                </c:pt>
                <c:pt idx="37">
                  <c:v>10.5631440765201</c:v>
                </c:pt>
                <c:pt idx="38">
                  <c:v>8.7582057775125399</c:v>
                </c:pt>
                <c:pt idx="39">
                  <c:v>6.7034859876965101</c:v>
                </c:pt>
                <c:pt idx="40">
                  <c:v>6.3332875394971797</c:v>
                </c:pt>
                <c:pt idx="41">
                  <c:v>4.4920330592835702</c:v>
                </c:pt>
                <c:pt idx="42">
                  <c:v>3.0609386539000201</c:v>
                </c:pt>
                <c:pt idx="43">
                  <c:v>2.8862798984245002</c:v>
                </c:pt>
                <c:pt idx="44">
                  <c:v>3.0196525588570702</c:v>
                </c:pt>
                <c:pt idx="45">
                  <c:v>2.55847710223936</c:v>
                </c:pt>
                <c:pt idx="46">
                  <c:v>1.83719031327842</c:v>
                </c:pt>
                <c:pt idx="47">
                  <c:v>1.9099459085155801</c:v>
                </c:pt>
                <c:pt idx="48">
                  <c:v>2.60187250920047</c:v>
                </c:pt>
                <c:pt idx="49">
                  <c:v>2.9389540978807398</c:v>
                </c:pt>
                <c:pt idx="50">
                  <c:v>3.01283916619942</c:v>
                </c:pt>
                <c:pt idx="51">
                  <c:v>3.5194095915388699</c:v>
                </c:pt>
                <c:pt idx="52">
                  <c:v>4.0061555112118201</c:v>
                </c:pt>
                <c:pt idx="53">
                  <c:v>4.4839190260423303</c:v>
                </c:pt>
                <c:pt idx="54">
                  <c:v>5.7844322514647102</c:v>
                </c:pt>
                <c:pt idx="55">
                  <c:v>6.2289517946711097</c:v>
                </c:pt>
                <c:pt idx="56">
                  <c:v>6.37160802313569</c:v>
                </c:pt>
                <c:pt idx="57">
                  <c:v>6.65465149002162</c:v>
                </c:pt>
                <c:pt idx="58">
                  <c:v>3.65853871137013</c:v>
                </c:pt>
                <c:pt idx="59">
                  <c:v>2.37952014195871</c:v>
                </c:pt>
                <c:pt idx="60">
                  <c:v>1.5577828142155801</c:v>
                </c:pt>
                <c:pt idx="61">
                  <c:v>1.9232474557527901</c:v>
                </c:pt>
                <c:pt idx="62">
                  <c:v>0.62100777084060199</c:v>
                </c:pt>
                <c:pt idx="63">
                  <c:v>0.99614967644979102</c:v>
                </c:pt>
                <c:pt idx="64">
                  <c:v>0.29769379485368502</c:v>
                </c:pt>
                <c:pt idx="65">
                  <c:v>0.30956734452176798</c:v>
                </c:pt>
                <c:pt idx="66">
                  <c:v>0.233588805185628</c:v>
                </c:pt>
                <c:pt idx="67">
                  <c:v>0.153374566730832</c:v>
                </c:pt>
                <c:pt idx="68">
                  <c:v>0.106947475179446</c:v>
                </c:pt>
                <c:pt idx="69">
                  <c:v>9.4136465312925993E-2</c:v>
                </c:pt>
                <c:pt idx="70">
                  <c:v>0.34391305792814703</c:v>
                </c:pt>
                <c:pt idx="71">
                  <c:v>0.846322820910829</c:v>
                </c:pt>
                <c:pt idx="72">
                  <c:v>1.35664206948264</c:v>
                </c:pt>
                <c:pt idx="73">
                  <c:v>1.5107056302201201</c:v>
                </c:pt>
                <c:pt idx="74">
                  <c:v>1.3408168274358101</c:v>
                </c:pt>
                <c:pt idx="75">
                  <c:v>1.51073961944719</c:v>
                </c:pt>
                <c:pt idx="76">
                  <c:v>2.1524239558226799</c:v>
                </c:pt>
                <c:pt idx="77">
                  <c:v>2.0255326385565802</c:v>
                </c:pt>
                <c:pt idx="78">
                  <c:v>1.94284988865178</c:v>
                </c:pt>
                <c:pt idx="79">
                  <c:v>1.61435935002296</c:v>
                </c:pt>
                <c:pt idx="80">
                  <c:v>1.3987427331539799</c:v>
                </c:pt>
                <c:pt idx="81">
                  <c:v>1.2031711585634399</c:v>
                </c:pt>
                <c:pt idx="82">
                  <c:v>0.55532696106484103</c:v>
                </c:pt>
                <c:pt idx="83">
                  <c:v>0.35625084291175002</c:v>
                </c:pt>
                <c:pt idx="84">
                  <c:v>0.48234638012426301</c:v>
                </c:pt>
                <c:pt idx="85">
                  <c:v>0.68313302715522195</c:v>
                </c:pt>
                <c:pt idx="86">
                  <c:v>0.69073789110041595</c:v>
                </c:pt>
                <c:pt idx="87">
                  <c:v>0.86270247790856602</c:v>
                </c:pt>
                <c:pt idx="88">
                  <c:v>1.0575590514928199</c:v>
                </c:pt>
                <c:pt idx="89">
                  <c:v>0.94480863932010595</c:v>
                </c:pt>
                <c:pt idx="90">
                  <c:v>0.96680431172971204</c:v>
                </c:pt>
                <c:pt idx="91">
                  <c:v>0.94691638367367104</c:v>
                </c:pt>
                <c:pt idx="92">
                  <c:v>0.86965253686549904</c:v>
                </c:pt>
                <c:pt idx="93">
                  <c:v>0.78373568772011704</c:v>
                </c:pt>
                <c:pt idx="94">
                  <c:v>0.59827303428728695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8-417B-9C02-379B303FE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426624"/>
        <c:axId val="1425427872"/>
      </c:lineChart>
      <c:catAx>
        <c:axId val="142542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25427872"/>
        <c:crosses val="autoZero"/>
        <c:auto val="1"/>
        <c:lblAlgn val="ctr"/>
        <c:lblOffset val="100"/>
        <c:noMultiLvlLbl val="0"/>
      </c:catAx>
      <c:valAx>
        <c:axId val="142542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2542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Ισλανδία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>
        <c:manualLayout>
          <c:layoutTarget val="inner"/>
          <c:xMode val="edge"/>
          <c:yMode val="edge"/>
          <c:x val="6.3167734910206441E-2"/>
          <c:y val="0.13319421171216445"/>
          <c:w val="0.90821049276906562"/>
          <c:h val="0.65639359480157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Sheet1!$C$4906:$C$5000</c:f>
              <c:strCache>
                <c:ptCount val="95"/>
                <c:pt idx="0">
                  <c:v>2020-W09</c:v>
                </c:pt>
                <c:pt idx="1">
                  <c:v>2020-W10</c:v>
                </c:pt>
                <c:pt idx="2">
                  <c:v>2020-W11</c:v>
                </c:pt>
                <c:pt idx="3">
                  <c:v>2020-W12</c:v>
                </c:pt>
                <c:pt idx="4">
                  <c:v>2020-W13</c:v>
                </c:pt>
                <c:pt idx="5">
                  <c:v>2020-W14</c:v>
                </c:pt>
                <c:pt idx="6">
                  <c:v>2020-W15</c:v>
                </c:pt>
                <c:pt idx="7">
                  <c:v>2020-W16</c:v>
                </c:pt>
                <c:pt idx="8">
                  <c:v>2020-W17</c:v>
                </c:pt>
                <c:pt idx="9">
                  <c:v>2020-W18</c:v>
                </c:pt>
                <c:pt idx="10">
                  <c:v>2020-W19</c:v>
                </c:pt>
                <c:pt idx="11">
                  <c:v>2020-W20</c:v>
                </c:pt>
                <c:pt idx="12">
                  <c:v>2020-W21</c:v>
                </c:pt>
                <c:pt idx="13">
                  <c:v>2020-W22</c:v>
                </c:pt>
                <c:pt idx="14">
                  <c:v>2020-W23</c:v>
                </c:pt>
                <c:pt idx="15">
                  <c:v>2020-W24</c:v>
                </c:pt>
                <c:pt idx="16">
                  <c:v>2020-W25</c:v>
                </c:pt>
                <c:pt idx="17">
                  <c:v>2020-W26</c:v>
                </c:pt>
                <c:pt idx="18">
                  <c:v>2020-W27</c:v>
                </c:pt>
                <c:pt idx="19">
                  <c:v>2020-W28</c:v>
                </c:pt>
                <c:pt idx="20">
                  <c:v>2020-W29</c:v>
                </c:pt>
                <c:pt idx="21">
                  <c:v>2020-W30</c:v>
                </c:pt>
                <c:pt idx="22">
                  <c:v>2020-W31</c:v>
                </c:pt>
                <c:pt idx="23">
                  <c:v>2020-W32</c:v>
                </c:pt>
                <c:pt idx="24">
                  <c:v>2020-W33</c:v>
                </c:pt>
                <c:pt idx="25">
                  <c:v>2020-W34</c:v>
                </c:pt>
                <c:pt idx="26">
                  <c:v>2020-W35</c:v>
                </c:pt>
                <c:pt idx="27">
                  <c:v>2020-W36</c:v>
                </c:pt>
                <c:pt idx="28">
                  <c:v>2020-W37</c:v>
                </c:pt>
                <c:pt idx="29">
                  <c:v>2020-W38</c:v>
                </c:pt>
                <c:pt idx="30">
                  <c:v>2020-W39</c:v>
                </c:pt>
                <c:pt idx="31">
                  <c:v>2020-W40</c:v>
                </c:pt>
                <c:pt idx="32">
                  <c:v>2020-W41</c:v>
                </c:pt>
                <c:pt idx="33">
                  <c:v>2020-W42</c:v>
                </c:pt>
                <c:pt idx="34">
                  <c:v>2020-W43</c:v>
                </c:pt>
                <c:pt idx="35">
                  <c:v>2020-W44</c:v>
                </c:pt>
                <c:pt idx="36">
                  <c:v>2020-W45</c:v>
                </c:pt>
                <c:pt idx="37">
                  <c:v>2020-W46</c:v>
                </c:pt>
                <c:pt idx="38">
                  <c:v>2020-W47</c:v>
                </c:pt>
                <c:pt idx="39">
                  <c:v>2020-W48</c:v>
                </c:pt>
                <c:pt idx="40">
                  <c:v>2020-W49</c:v>
                </c:pt>
                <c:pt idx="41">
                  <c:v>2020-W50</c:v>
                </c:pt>
                <c:pt idx="42">
                  <c:v>2020-W51</c:v>
                </c:pt>
                <c:pt idx="43">
                  <c:v>2020-W52</c:v>
                </c:pt>
                <c:pt idx="44">
                  <c:v>2020-W53</c:v>
                </c:pt>
                <c:pt idx="45">
                  <c:v>2021-W01</c:v>
                </c:pt>
                <c:pt idx="46">
                  <c:v>2021-W02</c:v>
                </c:pt>
                <c:pt idx="47">
                  <c:v>2021-W03</c:v>
                </c:pt>
                <c:pt idx="48">
                  <c:v>2021-W04</c:v>
                </c:pt>
                <c:pt idx="49">
                  <c:v>2021-W05</c:v>
                </c:pt>
                <c:pt idx="50">
                  <c:v>2021-W06</c:v>
                </c:pt>
                <c:pt idx="51">
                  <c:v>2021-W07</c:v>
                </c:pt>
                <c:pt idx="52">
                  <c:v>2021-W08</c:v>
                </c:pt>
                <c:pt idx="53">
                  <c:v>2021-W09</c:v>
                </c:pt>
                <c:pt idx="54">
                  <c:v>2021-W10</c:v>
                </c:pt>
                <c:pt idx="55">
                  <c:v>2021-W11</c:v>
                </c:pt>
                <c:pt idx="56">
                  <c:v>2021-W12</c:v>
                </c:pt>
                <c:pt idx="57">
                  <c:v>2021-W13</c:v>
                </c:pt>
                <c:pt idx="58">
                  <c:v>2021-W14</c:v>
                </c:pt>
                <c:pt idx="59">
                  <c:v>2021-W15</c:v>
                </c:pt>
                <c:pt idx="60">
                  <c:v>2021-W16</c:v>
                </c:pt>
                <c:pt idx="61">
                  <c:v>2021-W17</c:v>
                </c:pt>
                <c:pt idx="62">
                  <c:v>2021-W18</c:v>
                </c:pt>
                <c:pt idx="63">
                  <c:v>2021-W19</c:v>
                </c:pt>
                <c:pt idx="64">
                  <c:v>2021-W20</c:v>
                </c:pt>
                <c:pt idx="65">
                  <c:v>2021-W21</c:v>
                </c:pt>
                <c:pt idx="66">
                  <c:v>2021-W22</c:v>
                </c:pt>
                <c:pt idx="67">
                  <c:v>2021-W23</c:v>
                </c:pt>
                <c:pt idx="68">
                  <c:v>2021-W24</c:v>
                </c:pt>
                <c:pt idx="69">
                  <c:v>2021-W25</c:v>
                </c:pt>
                <c:pt idx="70">
                  <c:v>2021-W26</c:v>
                </c:pt>
                <c:pt idx="71">
                  <c:v>2021-W27</c:v>
                </c:pt>
                <c:pt idx="72">
                  <c:v>2021-W28</c:v>
                </c:pt>
                <c:pt idx="73">
                  <c:v>2021-W29</c:v>
                </c:pt>
                <c:pt idx="74">
                  <c:v>2021-W30</c:v>
                </c:pt>
                <c:pt idx="75">
                  <c:v>2021-W31</c:v>
                </c:pt>
                <c:pt idx="76">
                  <c:v>2021-W32</c:v>
                </c:pt>
                <c:pt idx="77">
                  <c:v>2021-W33</c:v>
                </c:pt>
                <c:pt idx="78">
                  <c:v>2021-W34</c:v>
                </c:pt>
                <c:pt idx="79">
                  <c:v>2021-W35</c:v>
                </c:pt>
                <c:pt idx="80">
                  <c:v>2021-W36</c:v>
                </c:pt>
                <c:pt idx="81">
                  <c:v>2021-W37</c:v>
                </c:pt>
                <c:pt idx="82">
                  <c:v>2021-W38</c:v>
                </c:pt>
                <c:pt idx="83">
                  <c:v>2021-W39</c:v>
                </c:pt>
                <c:pt idx="84">
                  <c:v>2021-W40</c:v>
                </c:pt>
                <c:pt idx="85">
                  <c:v>2021-W41</c:v>
                </c:pt>
                <c:pt idx="86">
                  <c:v>2021-W42</c:v>
                </c:pt>
                <c:pt idx="87">
                  <c:v>2021-W43</c:v>
                </c:pt>
                <c:pt idx="88">
                  <c:v>2021-W44</c:v>
                </c:pt>
                <c:pt idx="89">
                  <c:v>2021-W45</c:v>
                </c:pt>
                <c:pt idx="90">
                  <c:v>2021-W46</c:v>
                </c:pt>
                <c:pt idx="91">
                  <c:v>2021-W47</c:v>
                </c:pt>
                <c:pt idx="92">
                  <c:v>2021-W48</c:v>
                </c:pt>
                <c:pt idx="93">
                  <c:v>2021-W49</c:v>
                </c:pt>
                <c:pt idx="94">
                  <c:v>2021-W50</c:v>
                </c:pt>
              </c:strCache>
            </c:strRef>
          </c:cat>
          <c:val>
            <c:numRef>
              <c:f>Sheet1!$K$4906:$K$5000</c:f>
              <c:numCache>
                <c:formatCode>General</c:formatCode>
                <c:ptCount val="95"/>
                <c:pt idx="0">
                  <c:v>7.7777777777777803</c:v>
                </c:pt>
                <c:pt idx="1">
                  <c:v>13.659793814433</c:v>
                </c:pt>
                <c:pt idx="2">
                  <c:v>4.8267326732673297</c:v>
                </c:pt>
                <c:pt idx="3">
                  <c:v>6.2652894808371897</c:v>
                </c:pt>
                <c:pt idx="4">
                  <c:v>8.2322497169658799</c:v>
                </c:pt>
                <c:pt idx="5">
                  <c:v>3.8610038610038599</c:v>
                </c:pt>
                <c:pt idx="6">
                  <c:v>1.77444794952681</c:v>
                </c:pt>
                <c:pt idx="7">
                  <c:v>0.69235793598954898</c:v>
                </c:pt>
                <c:pt idx="8">
                  <c:v>0.49474335188620899</c:v>
                </c:pt>
                <c:pt idx="9">
                  <c:v>0.17073170731707299</c:v>
                </c:pt>
                <c:pt idx="10">
                  <c:v>5.3533190578158502E-2</c:v>
                </c:pt>
                <c:pt idx="11">
                  <c:v>3.7467216185837399E-2</c:v>
                </c:pt>
                <c:pt idx="12">
                  <c:v>0.101317122593718</c:v>
                </c:pt>
                <c:pt idx="13">
                  <c:v>8.7642418930762495E-2</c:v>
                </c:pt>
                <c:pt idx="14">
                  <c:v>6.0096153846153903E-2</c:v>
                </c:pt>
                <c:pt idx="15">
                  <c:v>0.50505050505050497</c:v>
                </c:pt>
                <c:pt idx="16">
                  <c:v>8.3444592790387198E-2</c:v>
                </c:pt>
                <c:pt idx="17">
                  <c:v>7.5339025615268701E-2</c:v>
                </c:pt>
                <c:pt idx="18">
                  <c:v>7.1033938437253405E-2</c:v>
                </c:pt>
                <c:pt idx="19">
                  <c:v>2.3248605083695001E-2</c:v>
                </c:pt>
                <c:pt idx="20">
                  <c:v>5.1352276617596698E-2</c:v>
                </c:pt>
                <c:pt idx="21">
                  <c:v>0.144274120829576</c:v>
                </c:pt>
                <c:pt idx="22">
                  <c:v>0.35306085811740801</c:v>
                </c:pt>
                <c:pt idx="23">
                  <c:v>0.24047070862113101</c:v>
                </c:pt>
                <c:pt idx="24">
                  <c:v>0.24764962164641099</c:v>
                </c:pt>
                <c:pt idx="25">
                  <c:v>0.31487948703268998</c:v>
                </c:pt>
                <c:pt idx="26">
                  <c:v>0.28141945226165099</c:v>
                </c:pt>
                <c:pt idx="27">
                  <c:v>0.27236360541322702</c:v>
                </c:pt>
                <c:pt idx="28">
                  <c:v>0.26438240270727598</c:v>
                </c:pt>
                <c:pt idx="29">
                  <c:v>1.24209046168268</c:v>
                </c:pt>
                <c:pt idx="30">
                  <c:v>1.3248793413457001</c:v>
                </c:pt>
                <c:pt idx="31">
                  <c:v>2.26455026455027</c:v>
                </c:pt>
                <c:pt idx="32">
                  <c:v>2.8541676527665998</c:v>
                </c:pt>
                <c:pt idx="33">
                  <c:v>3.8606676342525401</c:v>
                </c:pt>
                <c:pt idx="34">
                  <c:v>3.8132744212851799</c:v>
                </c:pt>
                <c:pt idx="35">
                  <c:v>3.2148766842644401</c:v>
                </c:pt>
                <c:pt idx="36">
                  <c:v>1.81004889212525</c:v>
                </c:pt>
                <c:pt idx="37">
                  <c:v>1.31868131868132</c:v>
                </c:pt>
                <c:pt idx="38">
                  <c:v>1.1387900355871901</c:v>
                </c:pt>
                <c:pt idx="39">
                  <c:v>1.47058823529412</c:v>
                </c:pt>
                <c:pt idx="40">
                  <c:v>1.1163087391027</c:v>
                </c:pt>
                <c:pt idx="41">
                  <c:v>0.69693999782206295</c:v>
                </c:pt>
                <c:pt idx="42">
                  <c:v>0.70333491386123004</c:v>
                </c:pt>
                <c:pt idx="43">
                  <c:v>0.808917825786722</c:v>
                </c:pt>
                <c:pt idx="44">
                  <c:v>0.79468756803831897</c:v>
                </c:pt>
                <c:pt idx="45">
                  <c:v>0.91652439572288602</c:v>
                </c:pt>
                <c:pt idx="46">
                  <c:v>0.72433774834437104</c:v>
                </c:pt>
                <c:pt idx="47">
                  <c:v>0.26246719160104998</c:v>
                </c:pt>
                <c:pt idx="48">
                  <c:v>0.26171782060433002</c:v>
                </c:pt>
                <c:pt idx="49">
                  <c:v>0.17018862572684701</c:v>
                </c:pt>
                <c:pt idx="50">
                  <c:v>0.247443088089739</c:v>
                </c:pt>
                <c:pt idx="51">
                  <c:v>0.18034265103697</c:v>
                </c:pt>
                <c:pt idx="52">
                  <c:v>0.184433788270011</c:v>
                </c:pt>
                <c:pt idx="53">
                  <c:v>0.22661722290894101</c:v>
                </c:pt>
                <c:pt idx="54">
                  <c:v>0.19874476987447701</c:v>
                </c:pt>
                <c:pt idx="55">
                  <c:v>0.53793884484711196</c:v>
                </c:pt>
                <c:pt idx="56">
                  <c:v>0.39986889544411702</c:v>
                </c:pt>
                <c:pt idx="57">
                  <c:v>0.39993601023836201</c:v>
                </c:pt>
                <c:pt idx="58">
                  <c:v>0.29490849162980298</c:v>
                </c:pt>
                <c:pt idx="59">
                  <c:v>0.60511419090376695</c:v>
                </c:pt>
                <c:pt idx="60">
                  <c:v>0.35322247581784599</c:v>
                </c:pt>
                <c:pt idx="61">
                  <c:v>0.38491695773041601</c:v>
                </c:pt>
                <c:pt idx="62">
                  <c:v>0.27205596579867902</c:v>
                </c:pt>
                <c:pt idx="63">
                  <c:v>0.21786492374727701</c:v>
                </c:pt>
                <c:pt idx="64">
                  <c:v>4.3381259295984097E-2</c:v>
                </c:pt>
                <c:pt idx="65">
                  <c:v>0.15846186351151501</c:v>
                </c:pt>
                <c:pt idx="66">
                  <c:v>0.123926706205187</c:v>
                </c:pt>
                <c:pt idx="67">
                  <c:v>4.6253469010175803E-2</c:v>
                </c:pt>
                <c:pt idx="68">
                  <c:v>3.8494110401108603E-2</c:v>
                </c:pt>
                <c:pt idx="69">
                  <c:v>7.5012134315845205E-2</c:v>
                </c:pt>
                <c:pt idx="70">
                  <c:v>8.6561350357065595E-2</c:v>
                </c:pt>
                <c:pt idx="71">
                  <c:v>0.202938550206997</c:v>
                </c:pt>
                <c:pt idx="72">
                  <c:v>0.70138150903294405</c:v>
                </c:pt>
                <c:pt idx="73">
                  <c:v>2.1697324414715702</c:v>
                </c:pt>
                <c:pt idx="74">
                  <c:v>2.5803387684027199</c:v>
                </c:pt>
                <c:pt idx="75">
                  <c:v>2.8470795421191699</c:v>
                </c:pt>
                <c:pt idx="76">
                  <c:v>2.94181267575168</c:v>
                </c:pt>
                <c:pt idx="77">
                  <c:v>2.1921878396985299</c:v>
                </c:pt>
                <c:pt idx="78">
                  <c:v>2.6447030376303502</c:v>
                </c:pt>
                <c:pt idx="79">
                  <c:v>1.37650252035673</c:v>
                </c:pt>
                <c:pt idx="80">
                  <c:v>1.1206058435245401</c:v>
                </c:pt>
                <c:pt idx="81">
                  <c:v>1.065749407917</c:v>
                </c:pt>
                <c:pt idx="82">
                  <c:v>1.4461857570868899</c:v>
                </c:pt>
                <c:pt idx="83">
                  <c:v>1.2537345283824199</c:v>
                </c:pt>
                <c:pt idx="84">
                  <c:v>1.6044587062996101</c:v>
                </c:pt>
                <c:pt idx="85">
                  <c:v>2.1532067193904099</c:v>
                </c:pt>
                <c:pt idx="86">
                  <c:v>2.7569185527490401</c:v>
                </c:pt>
                <c:pt idx="87">
                  <c:v>2.61327071919297</c:v>
                </c:pt>
                <c:pt idx="88">
                  <c:v>3.5170536701539499</c:v>
                </c:pt>
                <c:pt idx="89">
                  <c:v>4.2003288768141802</c:v>
                </c:pt>
                <c:pt idx="90">
                  <c:v>4.1472306064050803</c:v>
                </c:pt>
                <c:pt idx="91">
                  <c:v>4.1489361702127701</c:v>
                </c:pt>
                <c:pt idx="92">
                  <c:v>4.0648122131684898</c:v>
                </c:pt>
                <c:pt idx="93">
                  <c:v>3.74620597896137</c:v>
                </c:pt>
                <c:pt idx="94">
                  <c:v>5.1299563650161302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32-4F63-804E-D3527E40E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0674672"/>
        <c:axId val="1430669680"/>
      </c:lineChart>
      <c:catAx>
        <c:axId val="143067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30669680"/>
        <c:crosses val="autoZero"/>
        <c:auto val="1"/>
        <c:lblAlgn val="ctr"/>
        <c:lblOffset val="100"/>
        <c:noMultiLvlLbl val="0"/>
      </c:catAx>
      <c:valAx>
        <c:axId val="14306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3067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Ιρλανδία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Sheet1!$C$5001:$C$5099</c:f>
              <c:strCache>
                <c:ptCount val="99"/>
                <c:pt idx="0">
                  <c:v>2020-W05</c:v>
                </c:pt>
                <c:pt idx="1">
                  <c:v>2020-W06</c:v>
                </c:pt>
                <c:pt idx="2">
                  <c:v>2020-W07</c:v>
                </c:pt>
                <c:pt idx="3">
                  <c:v>2020-W08</c:v>
                </c:pt>
                <c:pt idx="4">
                  <c:v>2020-W09</c:v>
                </c:pt>
                <c:pt idx="5">
                  <c:v>2020-W10</c:v>
                </c:pt>
                <c:pt idx="6">
                  <c:v>2020-W11</c:v>
                </c:pt>
                <c:pt idx="7">
                  <c:v>2020-W12</c:v>
                </c:pt>
                <c:pt idx="8">
                  <c:v>2020-W13</c:v>
                </c:pt>
                <c:pt idx="9">
                  <c:v>2020-W14</c:v>
                </c:pt>
                <c:pt idx="10">
                  <c:v>2020-W15</c:v>
                </c:pt>
                <c:pt idx="11">
                  <c:v>2020-W16</c:v>
                </c:pt>
                <c:pt idx="12">
                  <c:v>2020-W17</c:v>
                </c:pt>
                <c:pt idx="13">
                  <c:v>2020-W18</c:v>
                </c:pt>
                <c:pt idx="14">
                  <c:v>2020-W19</c:v>
                </c:pt>
                <c:pt idx="15">
                  <c:v>2020-W20</c:v>
                </c:pt>
                <c:pt idx="16">
                  <c:v>2020-W21</c:v>
                </c:pt>
                <c:pt idx="17">
                  <c:v>2020-W22</c:v>
                </c:pt>
                <c:pt idx="18">
                  <c:v>2020-W23</c:v>
                </c:pt>
                <c:pt idx="19">
                  <c:v>2020-W24</c:v>
                </c:pt>
                <c:pt idx="20">
                  <c:v>2020-W25</c:v>
                </c:pt>
                <c:pt idx="21">
                  <c:v>2020-W26</c:v>
                </c:pt>
                <c:pt idx="22">
                  <c:v>2020-W27</c:v>
                </c:pt>
                <c:pt idx="23">
                  <c:v>2020-W28</c:v>
                </c:pt>
                <c:pt idx="24">
                  <c:v>2020-W29</c:v>
                </c:pt>
                <c:pt idx="25">
                  <c:v>2020-W30</c:v>
                </c:pt>
                <c:pt idx="26">
                  <c:v>2020-W31</c:v>
                </c:pt>
                <c:pt idx="27">
                  <c:v>2020-W32</c:v>
                </c:pt>
                <c:pt idx="28">
                  <c:v>2020-W33</c:v>
                </c:pt>
                <c:pt idx="29">
                  <c:v>2020-W34</c:v>
                </c:pt>
                <c:pt idx="30">
                  <c:v>2020-W35</c:v>
                </c:pt>
                <c:pt idx="31">
                  <c:v>2020-W36</c:v>
                </c:pt>
                <c:pt idx="32">
                  <c:v>2020-W37</c:v>
                </c:pt>
                <c:pt idx="33">
                  <c:v>2020-W38</c:v>
                </c:pt>
                <c:pt idx="34">
                  <c:v>2020-W39</c:v>
                </c:pt>
                <c:pt idx="35">
                  <c:v>2020-W40</c:v>
                </c:pt>
                <c:pt idx="36">
                  <c:v>2020-W41</c:v>
                </c:pt>
                <c:pt idx="37">
                  <c:v>2020-W42</c:v>
                </c:pt>
                <c:pt idx="38">
                  <c:v>2020-W43</c:v>
                </c:pt>
                <c:pt idx="39">
                  <c:v>2020-W44</c:v>
                </c:pt>
                <c:pt idx="40">
                  <c:v>2020-W45</c:v>
                </c:pt>
                <c:pt idx="41">
                  <c:v>2020-W46</c:v>
                </c:pt>
                <c:pt idx="42">
                  <c:v>2020-W47</c:v>
                </c:pt>
                <c:pt idx="43">
                  <c:v>2020-W48</c:v>
                </c:pt>
                <c:pt idx="44">
                  <c:v>2020-W49</c:v>
                </c:pt>
                <c:pt idx="45">
                  <c:v>2020-W50</c:v>
                </c:pt>
                <c:pt idx="46">
                  <c:v>2020-W51</c:v>
                </c:pt>
                <c:pt idx="47">
                  <c:v>2020-W52</c:v>
                </c:pt>
                <c:pt idx="48">
                  <c:v>2020-W53</c:v>
                </c:pt>
                <c:pt idx="49">
                  <c:v>2021-W01</c:v>
                </c:pt>
                <c:pt idx="50">
                  <c:v>2021-W02</c:v>
                </c:pt>
                <c:pt idx="51">
                  <c:v>2021-W03</c:v>
                </c:pt>
                <c:pt idx="52">
                  <c:v>2021-W04</c:v>
                </c:pt>
                <c:pt idx="53">
                  <c:v>2021-W05</c:v>
                </c:pt>
                <c:pt idx="54">
                  <c:v>2021-W06</c:v>
                </c:pt>
                <c:pt idx="55">
                  <c:v>2021-W07</c:v>
                </c:pt>
                <c:pt idx="56">
                  <c:v>2021-W08</c:v>
                </c:pt>
                <c:pt idx="57">
                  <c:v>2021-W09</c:v>
                </c:pt>
                <c:pt idx="58">
                  <c:v>2021-W10</c:v>
                </c:pt>
                <c:pt idx="59">
                  <c:v>2021-W11</c:v>
                </c:pt>
                <c:pt idx="60">
                  <c:v>2021-W12</c:v>
                </c:pt>
                <c:pt idx="61">
                  <c:v>2021-W13</c:v>
                </c:pt>
                <c:pt idx="62">
                  <c:v>2021-W14</c:v>
                </c:pt>
                <c:pt idx="63">
                  <c:v>2021-W15</c:v>
                </c:pt>
                <c:pt idx="64">
                  <c:v>2021-W16</c:v>
                </c:pt>
                <c:pt idx="65">
                  <c:v>2021-W17</c:v>
                </c:pt>
                <c:pt idx="66">
                  <c:v>2021-W18</c:v>
                </c:pt>
                <c:pt idx="67">
                  <c:v>2021-W19</c:v>
                </c:pt>
                <c:pt idx="68">
                  <c:v>2021-W20</c:v>
                </c:pt>
                <c:pt idx="69">
                  <c:v>2021-W21</c:v>
                </c:pt>
                <c:pt idx="70">
                  <c:v>2021-W22</c:v>
                </c:pt>
                <c:pt idx="71">
                  <c:v>2021-W23</c:v>
                </c:pt>
                <c:pt idx="72">
                  <c:v>2021-W24</c:v>
                </c:pt>
                <c:pt idx="73">
                  <c:v>2021-W25</c:v>
                </c:pt>
                <c:pt idx="74">
                  <c:v>2021-W26</c:v>
                </c:pt>
                <c:pt idx="75">
                  <c:v>2021-W27</c:v>
                </c:pt>
                <c:pt idx="76">
                  <c:v>2021-W28</c:v>
                </c:pt>
                <c:pt idx="77">
                  <c:v>2021-W29</c:v>
                </c:pt>
                <c:pt idx="78">
                  <c:v>2021-W30</c:v>
                </c:pt>
                <c:pt idx="79">
                  <c:v>2021-W31</c:v>
                </c:pt>
                <c:pt idx="80">
                  <c:v>2021-W32</c:v>
                </c:pt>
                <c:pt idx="81">
                  <c:v>2021-W33</c:v>
                </c:pt>
                <c:pt idx="82">
                  <c:v>2021-W34</c:v>
                </c:pt>
                <c:pt idx="83">
                  <c:v>2021-W35</c:v>
                </c:pt>
                <c:pt idx="84">
                  <c:v>2021-W36</c:v>
                </c:pt>
                <c:pt idx="85">
                  <c:v>2021-W37</c:v>
                </c:pt>
                <c:pt idx="86">
                  <c:v>2021-W38</c:v>
                </c:pt>
                <c:pt idx="87">
                  <c:v>2021-W39</c:v>
                </c:pt>
                <c:pt idx="88">
                  <c:v>2021-W40</c:v>
                </c:pt>
                <c:pt idx="89">
                  <c:v>2021-W41</c:v>
                </c:pt>
                <c:pt idx="90">
                  <c:v>2021-W42</c:v>
                </c:pt>
                <c:pt idx="91">
                  <c:v>2021-W43</c:v>
                </c:pt>
                <c:pt idx="92">
                  <c:v>2021-W44</c:v>
                </c:pt>
                <c:pt idx="93">
                  <c:v>2021-W45</c:v>
                </c:pt>
                <c:pt idx="94">
                  <c:v>2021-W46</c:v>
                </c:pt>
                <c:pt idx="95">
                  <c:v>2021-W47</c:v>
                </c:pt>
                <c:pt idx="96">
                  <c:v>2021-W48</c:v>
                </c:pt>
                <c:pt idx="97">
                  <c:v>2021-W49</c:v>
                </c:pt>
                <c:pt idx="98">
                  <c:v>2021-W50</c:v>
                </c:pt>
              </c:strCache>
            </c:strRef>
          </c:cat>
          <c:val>
            <c:numRef>
              <c:f>Sheet1!$K$5001:$K$5099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1.39751552795031</c:v>
                </c:pt>
                <c:pt idx="6">
                  <c:v>3.7698412698412702</c:v>
                </c:pt>
                <c:pt idx="7">
                  <c:v>8.3288898368348097</c:v>
                </c:pt>
                <c:pt idx="8">
                  <c:v>11.7577445179255</c:v>
                </c:pt>
                <c:pt idx="9">
                  <c:v>15.5391575999138</c:v>
                </c:pt>
                <c:pt idx="10">
                  <c:v>12.0691416024103</c:v>
                </c:pt>
                <c:pt idx="11">
                  <c:v>22.355639503507799</c:v>
                </c:pt>
                <c:pt idx="12">
                  <c:v>10.486126048612601</c:v>
                </c:pt>
                <c:pt idx="13">
                  <c:v>3.8580806914525101</c:v>
                </c:pt>
                <c:pt idx="14">
                  <c:v>3.1738750546090002</c:v>
                </c:pt>
                <c:pt idx="15">
                  <c:v>2.84729962508866</c:v>
                </c:pt>
                <c:pt idx="16">
                  <c:v>1.6031730160317299</c:v>
                </c:pt>
                <c:pt idx="17">
                  <c:v>1.8305977210086799</c:v>
                </c:pt>
                <c:pt idx="18">
                  <c:v>0.89536138079827399</c:v>
                </c:pt>
                <c:pt idx="19">
                  <c:v>0.61924337825883302</c:v>
                </c:pt>
                <c:pt idx="20">
                  <c:v>0.43942928443552298</c:v>
                </c:pt>
                <c:pt idx="21">
                  <c:v>0.36633349916331198</c:v>
                </c:pt>
                <c:pt idx="22">
                  <c:v>0.16813002054922499</c:v>
                </c:pt>
                <c:pt idx="23">
                  <c:v>0.27287352108660701</c:v>
                </c:pt>
                <c:pt idx="24">
                  <c:v>0.26324578119167802</c:v>
                </c:pt>
                <c:pt idx="25">
                  <c:v>0.25930964121748001</c:v>
                </c:pt>
                <c:pt idx="26">
                  <c:v>1.16329954051491</c:v>
                </c:pt>
                <c:pt idx="27">
                  <c:v>1.9418841905298001</c:v>
                </c:pt>
                <c:pt idx="28">
                  <c:v>0.98876240513718605</c:v>
                </c:pt>
                <c:pt idx="29">
                  <c:v>1.5443422139413401</c:v>
                </c:pt>
                <c:pt idx="30">
                  <c:v>1.13060679650686</c:v>
                </c:pt>
                <c:pt idx="31">
                  <c:v>1.43829863819065</c:v>
                </c:pt>
                <c:pt idx="32">
                  <c:v>1.8811166372533299</c:v>
                </c:pt>
                <c:pt idx="33">
                  <c:v>2.2374795246227301</c:v>
                </c:pt>
                <c:pt idx="34">
                  <c:v>2.5746864310148201</c:v>
                </c:pt>
                <c:pt idx="35">
                  <c:v>3.5066907615383802</c:v>
                </c:pt>
                <c:pt idx="36">
                  <c:v>4.9433530818002298</c:v>
                </c:pt>
                <c:pt idx="37">
                  <c:v>6.7558784511694601</c:v>
                </c:pt>
                <c:pt idx="38">
                  <c:v>6.0899750311023704</c:v>
                </c:pt>
                <c:pt idx="39">
                  <c:v>5.2767695099818503</c:v>
                </c:pt>
                <c:pt idx="40">
                  <c:v>3.7481029931261398</c:v>
                </c:pt>
                <c:pt idx="41">
                  <c:v>3.6454356354827699</c:v>
                </c:pt>
                <c:pt idx="42">
                  <c:v>3.0559159398322402</c:v>
                </c:pt>
                <c:pt idx="43">
                  <c:v>2.44563779694196</c:v>
                </c:pt>
                <c:pt idx="44">
                  <c:v>2.5816199172305101</c:v>
                </c:pt>
                <c:pt idx="45">
                  <c:v>2.4265551234069598</c:v>
                </c:pt>
                <c:pt idx="46">
                  <c:v>4.1866159463063797</c:v>
                </c:pt>
                <c:pt idx="47">
                  <c:v>6.4309679421290502</c:v>
                </c:pt>
                <c:pt idx="48">
                  <c:v>13.589106514794601</c:v>
                </c:pt>
                <c:pt idx="49">
                  <c:v>24.876441515650701</c:v>
                </c:pt>
                <c:pt idx="50">
                  <c:v>13.885123792232999</c:v>
                </c:pt>
                <c:pt idx="51">
                  <c:v>9.5725413296293294</c:v>
                </c:pt>
                <c:pt idx="52">
                  <c:v>6.2807782941438299</c:v>
                </c:pt>
                <c:pt idx="53">
                  <c:v>5.6222218603969596</c:v>
                </c:pt>
                <c:pt idx="54">
                  <c:v>5.2927095434223999</c:v>
                </c:pt>
                <c:pt idx="55">
                  <c:v>5.10996671124136</c:v>
                </c:pt>
                <c:pt idx="56">
                  <c:v>4.0810648285270696</c:v>
                </c:pt>
                <c:pt idx="57">
                  <c:v>3.5322789841429199</c:v>
                </c:pt>
                <c:pt idx="58">
                  <c:v>3.6144696939860599</c:v>
                </c:pt>
                <c:pt idx="59">
                  <c:v>3.85670436352141</c:v>
                </c:pt>
                <c:pt idx="60">
                  <c:v>3.1743005576473999</c:v>
                </c:pt>
                <c:pt idx="61">
                  <c:v>2.8915785972005401</c:v>
                </c:pt>
                <c:pt idx="62">
                  <c:v>2.6313378410569301</c:v>
                </c:pt>
                <c:pt idx="63">
                  <c:v>2.53719226518256</c:v>
                </c:pt>
                <c:pt idx="64">
                  <c:v>2.6651784959329001</c:v>
                </c:pt>
                <c:pt idx="65">
                  <c:v>2.5138009543710802</c:v>
                </c:pt>
                <c:pt idx="66">
                  <c:v>2.2804517048569202</c:v>
                </c:pt>
                <c:pt idx="67">
                  <c:v>2.45263621677192</c:v>
                </c:pt>
                <c:pt idx="68">
                  <c:v>2.3002431085588699</c:v>
                </c:pt>
                <c:pt idx="69">
                  <c:v>2.4111915032567399</c:v>
                </c:pt>
                <c:pt idx="70">
                  <c:v>2.3283566930733302</c:v>
                </c:pt>
                <c:pt idx="71">
                  <c:v>2.04707785801665</c:v>
                </c:pt>
                <c:pt idx="72">
                  <c:v>1.99538695588163</c:v>
                </c:pt>
                <c:pt idx="73">
                  <c:v>2.1046466938745598</c:v>
                </c:pt>
                <c:pt idx="74">
                  <c:v>2.5174756001055099</c:v>
                </c:pt>
                <c:pt idx="75">
                  <c:v>2.8291175902683898</c:v>
                </c:pt>
                <c:pt idx="76">
                  <c:v>5.0159511372092496</c:v>
                </c:pt>
                <c:pt idx="77">
                  <c:v>5.9341250094766798</c:v>
                </c:pt>
                <c:pt idx="78">
                  <c:v>6.8114637257108601</c:v>
                </c:pt>
                <c:pt idx="79">
                  <c:v>7.5754772143560301</c:v>
                </c:pt>
                <c:pt idx="80">
                  <c:v>7.7031396326499904</c:v>
                </c:pt>
                <c:pt idx="81">
                  <c:v>8.9347441193828505</c:v>
                </c:pt>
                <c:pt idx="82">
                  <c:v>7.8875896966751498</c:v>
                </c:pt>
                <c:pt idx="83">
                  <c:v>7.2697177737580603</c:v>
                </c:pt>
                <c:pt idx="84">
                  <c:v>5.73700415508325</c:v>
                </c:pt>
                <c:pt idx="85">
                  <c:v>5.0176749484829699</c:v>
                </c:pt>
                <c:pt idx="86">
                  <c:v>5.4832138006623898</c:v>
                </c:pt>
                <c:pt idx="87">
                  <c:v>6.3297879995970101</c:v>
                </c:pt>
                <c:pt idx="88">
                  <c:v>7.1195036648170396</c:v>
                </c:pt>
                <c:pt idx="89">
                  <c:v>7.9587483610888201</c:v>
                </c:pt>
                <c:pt idx="90">
                  <c:v>9.3463238498412498</c:v>
                </c:pt>
                <c:pt idx="91">
                  <c:v>10.581244666392699</c:v>
                </c:pt>
                <c:pt idx="92">
                  <c:v>14.166771654405901</c:v>
                </c:pt>
                <c:pt idx="93">
                  <c:v>14.4927024066155</c:v>
                </c:pt>
                <c:pt idx="94">
                  <c:v>15.078967099827601</c:v>
                </c:pt>
                <c:pt idx="95">
                  <c:v>13.5151667806124</c:v>
                </c:pt>
                <c:pt idx="96">
                  <c:v>14.1686488747157</c:v>
                </c:pt>
                <c:pt idx="97">
                  <c:v>14.4359677060958</c:v>
                </c:pt>
                <c:pt idx="98">
                  <c:v>14.9478254590096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1B-4571-A290-67DA515CF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147088"/>
        <c:axId val="1427141264"/>
      </c:lineChart>
      <c:catAx>
        <c:axId val="142714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27141264"/>
        <c:crosses val="autoZero"/>
        <c:auto val="1"/>
        <c:lblAlgn val="ctr"/>
        <c:lblOffset val="100"/>
        <c:noMultiLvlLbl val="0"/>
      </c:catAx>
      <c:valAx>
        <c:axId val="142714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27147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14</Pages>
  <Words>842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Grigorios Tsarnadelis</dc:creator>
  <cp:keywords/>
  <dc:description/>
  <cp:lastModifiedBy>Athanasios Grigorios Tsarnadelis</cp:lastModifiedBy>
  <cp:revision>217</cp:revision>
  <dcterms:created xsi:type="dcterms:W3CDTF">2022-06-14T12:55:00Z</dcterms:created>
  <dcterms:modified xsi:type="dcterms:W3CDTF">2022-06-26T17:34:00Z</dcterms:modified>
</cp:coreProperties>
</file>