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C8" w:rsidRPr="00AB06EE" w:rsidRDefault="00AB06EE" w:rsidP="00AB06EE">
      <w:pPr>
        <w:jc w:val="center"/>
        <w:rPr>
          <w:b/>
          <w:sz w:val="28"/>
        </w:rPr>
      </w:pPr>
      <w:r w:rsidRPr="00AB06EE">
        <w:rPr>
          <w:b/>
          <w:sz w:val="28"/>
        </w:rPr>
        <w:t xml:space="preserve">Steps to use the Occupancy Simulator measure in </w:t>
      </w:r>
      <w:proofErr w:type="spellStart"/>
      <w:r w:rsidRPr="00AB06EE">
        <w:rPr>
          <w:b/>
          <w:sz w:val="28"/>
        </w:rPr>
        <w:t>OpenStudio</w:t>
      </w:r>
      <w:proofErr w:type="spellEnd"/>
    </w:p>
    <w:p w:rsidR="00AB06EE" w:rsidRPr="00AB06EE" w:rsidRDefault="00AB06EE" w:rsidP="00AB06EE">
      <w:pPr>
        <w:jc w:val="center"/>
      </w:pPr>
      <w:r w:rsidRPr="00AB06EE">
        <w:t>Han Li</w:t>
      </w:r>
    </w:p>
    <w:p w:rsidR="00AB06EE" w:rsidRDefault="00AB06EE" w:rsidP="00AB06EE">
      <w:pPr>
        <w:jc w:val="center"/>
      </w:pPr>
      <w:r w:rsidRPr="00AB06EE">
        <w:t>2018-11-08</w:t>
      </w:r>
    </w:p>
    <w:p w:rsidR="00AB06EE" w:rsidRDefault="00AB06EE" w:rsidP="00AB06EE"/>
    <w:p w:rsidR="00AB06EE" w:rsidRPr="00E944F2" w:rsidRDefault="00AB06EE" w:rsidP="00AB06EE">
      <w:pPr>
        <w:pStyle w:val="ListParagraph"/>
        <w:numPr>
          <w:ilvl w:val="0"/>
          <w:numId w:val="1"/>
        </w:numPr>
        <w:rPr>
          <w:b/>
        </w:rPr>
      </w:pPr>
      <w:r w:rsidRPr="00E944F2">
        <w:rPr>
          <w:b/>
        </w:rPr>
        <w:t xml:space="preserve">Prepare an </w:t>
      </w:r>
      <w:proofErr w:type="spellStart"/>
      <w:r w:rsidRPr="00E944F2">
        <w:rPr>
          <w:b/>
        </w:rPr>
        <w:t>OpenStudio</w:t>
      </w:r>
      <w:proofErr w:type="spellEnd"/>
      <w:r w:rsidRPr="00E944F2">
        <w:rPr>
          <w:b/>
        </w:rPr>
        <w:t xml:space="preserve"> model</w:t>
      </w:r>
    </w:p>
    <w:p w:rsidR="00AB06EE" w:rsidRDefault="00AB06EE" w:rsidP="00AB06EE">
      <w:pPr>
        <w:ind w:left="360"/>
      </w:pPr>
      <w:r>
        <w:t>Example: create an ASHRAE reference small office model with the “Create DOE Prototype Building” measure</w:t>
      </w:r>
    </w:p>
    <w:p w:rsidR="00AB06EE" w:rsidRDefault="00AB06EE" w:rsidP="00AB06EE">
      <w:pPr>
        <w:ind w:left="360"/>
      </w:pPr>
      <w:r>
        <w:rPr>
          <w:noProof/>
        </w:rPr>
        <w:drawing>
          <wp:inline distT="0" distB="0" distL="0" distR="0" wp14:anchorId="5903BD49" wp14:editId="1E1008AD">
            <wp:extent cx="4416729" cy="29407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17" cy="29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E" w:rsidRDefault="00AB06EE" w:rsidP="00AB06EE">
      <w:pPr>
        <w:ind w:left="360"/>
      </w:pPr>
      <w:r>
        <w:rPr>
          <w:noProof/>
        </w:rPr>
        <w:drawing>
          <wp:inline distT="0" distB="0" distL="0" distR="0" wp14:anchorId="63361278" wp14:editId="649156AA">
            <wp:extent cx="4451221" cy="2984601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557" cy="30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E" w:rsidRPr="00E944F2" w:rsidRDefault="00AB06EE" w:rsidP="00AB06EE">
      <w:pPr>
        <w:pStyle w:val="ListParagraph"/>
        <w:numPr>
          <w:ilvl w:val="0"/>
          <w:numId w:val="1"/>
        </w:numPr>
        <w:rPr>
          <w:b/>
        </w:rPr>
      </w:pPr>
      <w:r w:rsidRPr="00E944F2">
        <w:rPr>
          <w:b/>
        </w:rPr>
        <w:lastRenderedPageBreak/>
        <w:t>Define rules (optional)</w:t>
      </w:r>
    </w:p>
    <w:p w:rsidR="00AB06EE" w:rsidRDefault="00AB06EE" w:rsidP="00AB06EE">
      <w:pPr>
        <w:ind w:left="360"/>
      </w:pPr>
      <w:r>
        <w:t>We provide a pre-defined library of space</w:t>
      </w:r>
      <w:r w:rsidR="00B61635">
        <w:t>, occupancy, and holiday</w:t>
      </w:r>
      <w:r>
        <w:t xml:space="preserve"> rules. </w:t>
      </w:r>
      <w:r w:rsidR="003E28F5">
        <w:t>Power-users can customize the pre-defined rules.</w:t>
      </w:r>
    </w:p>
    <w:p w:rsidR="00B61635" w:rsidRDefault="00E944F2" w:rsidP="00AB06EE">
      <w:pPr>
        <w:ind w:left="360"/>
      </w:pPr>
      <w:r>
        <w:rPr>
          <w:noProof/>
        </w:rPr>
        <w:drawing>
          <wp:inline distT="0" distB="0" distL="0" distR="0" wp14:anchorId="76E78006" wp14:editId="2BFA0B3B">
            <wp:extent cx="5537607" cy="2395488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825" cy="24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E" w:rsidRPr="00E944F2" w:rsidRDefault="00AB06EE" w:rsidP="00AB06EE">
      <w:pPr>
        <w:pStyle w:val="ListParagraph"/>
        <w:numPr>
          <w:ilvl w:val="0"/>
          <w:numId w:val="1"/>
        </w:numPr>
        <w:rPr>
          <w:b/>
        </w:rPr>
      </w:pPr>
      <w:r w:rsidRPr="00E944F2">
        <w:rPr>
          <w:b/>
        </w:rPr>
        <w:t>Apply the Occupancy Simulator measure</w:t>
      </w:r>
      <w:bookmarkStart w:id="0" w:name="_GoBack"/>
      <w:bookmarkEnd w:id="0"/>
    </w:p>
    <w:p w:rsidR="00AE2394" w:rsidRDefault="00E944F2" w:rsidP="00E944F2">
      <w:pPr>
        <w:ind w:left="360"/>
      </w:pPr>
      <w:r>
        <w:t>There are two approaches to apply the mea</w:t>
      </w:r>
      <w:r w:rsidR="00AE2394">
        <w:t xml:space="preserve">sure in </w:t>
      </w:r>
      <w:proofErr w:type="spellStart"/>
      <w:r w:rsidR="00AE2394">
        <w:t>OpenStudio</w:t>
      </w:r>
      <w:proofErr w:type="spellEnd"/>
      <w:r w:rsidR="00AE2394">
        <w:t xml:space="preserve"> App</w:t>
      </w:r>
    </w:p>
    <w:p w:rsidR="00E944F2" w:rsidRPr="00E944F2" w:rsidRDefault="00E944F2" w:rsidP="00E944F2">
      <w:pPr>
        <w:ind w:left="360"/>
      </w:pPr>
      <w:r w:rsidRPr="00E944F2">
        <w:rPr>
          <w:b/>
        </w:rPr>
        <w:t>Approach 1</w:t>
      </w:r>
      <w:r w:rsidRPr="00E944F2">
        <w:t>:</w:t>
      </w:r>
    </w:p>
    <w:p w:rsidR="00E944F2" w:rsidRDefault="00E944F2" w:rsidP="00E944F2">
      <w:pPr>
        <w:ind w:left="360"/>
      </w:pPr>
      <w:r>
        <w:t xml:space="preserve">Choose the Occupancy Simulator measure under the “People” category. By default, the measure will auto-fill the space type assumption for each space based on its standard space type in </w:t>
      </w:r>
      <w:proofErr w:type="spellStart"/>
      <w:r>
        <w:t>OpenStudio</w:t>
      </w:r>
      <w:proofErr w:type="spellEnd"/>
      <w:r>
        <w:t>. User can choose different space type assumption in the drop-down list. Those assumptions are based on the rules in the pre-defined library mentioned in step 2.</w:t>
      </w:r>
      <w:r w:rsidR="00161E38">
        <w:t xml:space="preserve"> In this approach, </w:t>
      </w:r>
      <w:proofErr w:type="spellStart"/>
      <w:r w:rsidR="00161E38">
        <w:t>OpenStudio</w:t>
      </w:r>
      <w:proofErr w:type="spellEnd"/>
      <w:r w:rsidR="00161E38">
        <w:t xml:space="preserve"> will generate stochastic occupancy schedules only.</w:t>
      </w:r>
    </w:p>
    <w:p w:rsidR="00E944F2" w:rsidRDefault="00E944F2" w:rsidP="00E944F2">
      <w:pPr>
        <w:ind w:left="360"/>
      </w:pPr>
      <w:r>
        <w:rPr>
          <w:noProof/>
        </w:rPr>
        <w:drawing>
          <wp:inline distT="0" distB="0" distL="0" distR="0" wp14:anchorId="591C11BE" wp14:editId="09F2BB45">
            <wp:extent cx="5822899" cy="3019074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814" cy="30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F2" w:rsidRDefault="00E944F2" w:rsidP="00E944F2">
      <w:pPr>
        <w:ind w:left="360"/>
      </w:pPr>
      <w:r w:rsidRPr="00E944F2">
        <w:rPr>
          <w:b/>
        </w:rPr>
        <w:lastRenderedPageBreak/>
        <w:t xml:space="preserve">Approach </w:t>
      </w:r>
      <w:r>
        <w:rPr>
          <w:b/>
        </w:rPr>
        <w:t>2</w:t>
      </w:r>
      <w:r w:rsidRPr="00E944F2">
        <w:t>:</w:t>
      </w:r>
    </w:p>
    <w:p w:rsidR="00AE2394" w:rsidRPr="00E944F2" w:rsidRDefault="00AE2394" w:rsidP="00E944F2">
      <w:pPr>
        <w:ind w:left="360"/>
      </w:pPr>
      <w:r>
        <w:t>Choose the Occupancy Simulator measure under the “</w:t>
      </w:r>
      <w:r>
        <w:t>Measure</w:t>
      </w:r>
      <w:r>
        <w:t xml:space="preserve">” </w:t>
      </w:r>
      <w:r>
        <w:t>tab</w:t>
      </w:r>
      <w:r>
        <w:t>.</w:t>
      </w:r>
      <w:r>
        <w:t xml:space="preserve"> Provide measure inputs like in approach 1. Run the measure in the “Run Simulation” tab. In this approach, </w:t>
      </w:r>
      <w:proofErr w:type="spellStart"/>
      <w:r>
        <w:t>OpenStudio</w:t>
      </w:r>
      <w:proofErr w:type="spellEnd"/>
      <w:r>
        <w:t xml:space="preserve"> will first generate the stochastic occupancy schedule for each space, and then run the simulation </w:t>
      </w:r>
      <w:r w:rsidR="00161E38">
        <w:t>with updated occupancy schedules.</w:t>
      </w:r>
    </w:p>
    <w:p w:rsidR="00E944F2" w:rsidRDefault="00AE2394" w:rsidP="00E944F2">
      <w:pPr>
        <w:ind w:left="360"/>
      </w:pPr>
      <w:r>
        <w:rPr>
          <w:noProof/>
        </w:rPr>
        <w:drawing>
          <wp:inline distT="0" distB="0" distL="0" distR="0" wp14:anchorId="68A1B3B3" wp14:editId="68689A12">
            <wp:extent cx="5943600" cy="3670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E" w:rsidRPr="00E944F2" w:rsidRDefault="00AB06EE" w:rsidP="00AB06EE">
      <w:pPr>
        <w:pStyle w:val="ListParagraph"/>
        <w:numPr>
          <w:ilvl w:val="0"/>
          <w:numId w:val="1"/>
        </w:numPr>
        <w:rPr>
          <w:b/>
        </w:rPr>
      </w:pPr>
      <w:r w:rsidRPr="00E944F2">
        <w:rPr>
          <w:b/>
        </w:rPr>
        <w:t>Check the outputs</w:t>
      </w:r>
    </w:p>
    <w:sectPr w:rsidR="00AB06EE" w:rsidRPr="00E9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25419"/>
    <w:multiLevelType w:val="hybridMultilevel"/>
    <w:tmpl w:val="F0D81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c1NzS0sDQ0NLEyUdpeDU4uLM/DyQAsNaANioEpUsAAAA"/>
  </w:docVars>
  <w:rsids>
    <w:rsidRoot w:val="00AB06EE"/>
    <w:rsid w:val="00161E38"/>
    <w:rsid w:val="003E28F5"/>
    <w:rsid w:val="004E0578"/>
    <w:rsid w:val="00AB06EE"/>
    <w:rsid w:val="00AE2394"/>
    <w:rsid w:val="00AF50EA"/>
    <w:rsid w:val="00B61635"/>
    <w:rsid w:val="00C20678"/>
    <w:rsid w:val="00E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B344B-7B4E-4922-8793-A6A73163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6EE"/>
  </w:style>
  <w:style w:type="character" w:customStyle="1" w:styleId="DateChar">
    <w:name w:val="Date Char"/>
    <w:basedOn w:val="DefaultParagraphFont"/>
    <w:link w:val="Date"/>
    <w:uiPriority w:val="99"/>
    <w:semiHidden/>
    <w:rsid w:val="00AB06EE"/>
  </w:style>
  <w:style w:type="paragraph" w:styleId="ListParagraph">
    <w:name w:val="List Paragraph"/>
    <w:basedOn w:val="Normal"/>
    <w:uiPriority w:val="34"/>
    <w:qFormat/>
    <w:rsid w:val="00AB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3</cp:revision>
  <dcterms:created xsi:type="dcterms:W3CDTF">2018-11-08T21:39:00Z</dcterms:created>
  <dcterms:modified xsi:type="dcterms:W3CDTF">2018-11-08T22:12:00Z</dcterms:modified>
</cp:coreProperties>
</file>