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hoosing-media-for-university-teaching"/>
    <w:p>
      <w:pPr>
        <w:pStyle w:val="Heading1"/>
      </w:pPr>
      <w:r>
        <w:t xml:space="preserve">Choosing Media for University Teaching</w:t>
      </w:r>
    </w:p>
    <w:bookmarkStart w:id="21" w:name="X830adda57a169c29480072ccb5ad56957c48597"/>
    <w:p>
      <w:pPr>
        <w:pStyle w:val="Heading2"/>
      </w:pPr>
      <w:r>
        <w:t xml:space="preserve">A decision-tree infographic for intentional media use</w:t>
      </w:r>
    </w:p>
    <w:p>
      <w:r>
        <w:pict>
          <v:rect style="width:0;height:1.5pt" o:hralign="center" o:hrstd="t" o:hr="t"/>
        </w:pict>
      </w:r>
    </w:p>
    <w:bookmarkStart w:id="20" w:name="start-here"/>
    <w:p>
      <w:pPr>
        <w:pStyle w:val="Heading3"/>
      </w:pPr>
      <w:r>
        <w:t xml:space="preserve">START HERE</w:t>
      </w:r>
    </w:p>
    <w:p>
      <w:pPr>
        <w:pStyle w:val="FirstParagraph"/>
      </w:pPr>
      <w:r>
        <w:rPr>
          <w:b/>
          <w:bCs/>
        </w:rPr>
        <w:t xml:space="preserve">What do you want students to learn or be able to do?</w:t>
      </w:r>
    </w:p>
    <w:p>
      <w:pPr>
        <w:pStyle w:val="BodyText"/>
      </w:pPr>
      <w:r>
        <w:t xml:space="preserve">⬇️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fine-the-learning-intention"/>
    <w:p>
      <w:pPr>
        <w:pStyle w:val="Heading2"/>
      </w:pPr>
      <w:r>
        <w:t xml:space="preserve">1️⃣ Define the learning intention</w:t>
      </w:r>
    </w:p>
    <w:p>
      <w:pPr>
        <w:pStyle w:val="FirstParagraph"/>
      </w:pPr>
      <w:r>
        <w:rPr>
          <w:b/>
          <w:bCs/>
        </w:rPr>
        <w:t xml:space="preserve">Primary goal (choose one):</w:t>
      </w:r>
    </w:p>
    <w:p>
      <w:pPr>
        <w:pStyle w:val="Compact"/>
        <w:numPr>
          <w:ilvl w:val="0"/>
          <w:numId w:val="1001"/>
        </w:numPr>
      </w:pPr>
      <w:r>
        <w:t xml:space="preserve">🟢</w:t>
      </w:r>
      <w:r>
        <w:t xml:space="preserve"> </w:t>
      </w:r>
      <w:r>
        <w:rPr>
          <w:i/>
          <w:iCs/>
        </w:rPr>
        <w:t xml:space="preserve">Introduce or motivate</w:t>
      </w:r>
      <w:r>
        <w:t xml:space="preserve"> </w:t>
      </w:r>
      <w:r>
        <w:t xml:space="preserve">→ create interest, give orientation</w:t>
      </w:r>
    </w:p>
    <w:p>
      <w:pPr>
        <w:pStyle w:val="Compact"/>
        <w:numPr>
          <w:ilvl w:val="0"/>
          <w:numId w:val="1001"/>
        </w:numPr>
      </w:pPr>
      <w:r>
        <w:t xml:space="preserve">🔵</w:t>
      </w:r>
      <w:r>
        <w:t xml:space="preserve"> </w:t>
      </w:r>
      <w:r>
        <w:rPr>
          <w:i/>
          <w:iCs/>
        </w:rPr>
        <w:t xml:space="preserve">Explain concepts</w:t>
      </w:r>
      <w:r>
        <w:t xml:space="preserve"> </w:t>
      </w:r>
      <w:r>
        <w:t xml:space="preserve">→ build understanding, mental models</w:t>
      </w:r>
    </w:p>
    <w:p>
      <w:pPr>
        <w:pStyle w:val="Compact"/>
        <w:numPr>
          <w:ilvl w:val="0"/>
          <w:numId w:val="1001"/>
        </w:numPr>
      </w:pPr>
      <w:r>
        <w:t xml:space="preserve">🟡</w:t>
      </w:r>
      <w:r>
        <w:t xml:space="preserve"> </w:t>
      </w:r>
      <w:r>
        <w:rPr>
          <w:i/>
          <w:iCs/>
        </w:rPr>
        <w:t xml:space="preserve">Practice or apply</w:t>
      </w:r>
      <w:r>
        <w:t xml:space="preserve"> </w:t>
      </w:r>
      <w:r>
        <w:t xml:space="preserve">→ use knowledge or methods</w:t>
      </w:r>
    </w:p>
    <w:p>
      <w:pPr>
        <w:pStyle w:val="Compact"/>
        <w:numPr>
          <w:ilvl w:val="0"/>
          <w:numId w:val="1001"/>
        </w:numPr>
      </w:pPr>
      <w:r>
        <w:t xml:space="preserve">🟣</w:t>
      </w:r>
      <w:r>
        <w:t xml:space="preserve"> </w:t>
      </w:r>
      <w:r>
        <w:rPr>
          <w:i/>
          <w:iCs/>
        </w:rPr>
        <w:t xml:space="preserve">Analyze or evaluate</w:t>
      </w:r>
      <w:r>
        <w:t xml:space="preserve"> </w:t>
      </w:r>
      <w:r>
        <w:t xml:space="preserve">→ compare, critique, interpret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i/>
          <w:iCs/>
        </w:rPr>
        <w:t xml:space="preserve">Create or communicate</w:t>
      </w:r>
      <w:r>
        <w:t xml:space="preserve"> </w:t>
      </w:r>
      <w:r>
        <w:t xml:space="preserve">→ produce new knowledge or representations</w:t>
      </w:r>
    </w:p>
    <w:p>
      <w:pPr>
        <w:pStyle w:val="FirstParagraph"/>
      </w:pPr>
      <w:r>
        <w:t xml:space="preserve">⬇️</w:t>
      </w:r>
    </w:p>
    <w:p>
      <w:r>
        <w:pict>
          <v:rect style="width:0;height:1.5pt" o:hralign="center" o:hrstd="t" o:hr="t"/>
        </w:pict>
      </w:r>
    </w:p>
    <w:bookmarkEnd w:id="22"/>
    <w:bookmarkStart w:id="23" w:name="identify-the-nature-of-the-content"/>
    <w:p>
      <w:pPr>
        <w:pStyle w:val="Heading2"/>
      </w:pPr>
      <w:r>
        <w:t xml:space="preserve">2️⃣ Identify the nature of the content</w:t>
      </w:r>
    </w:p>
    <w:p>
      <w:pPr>
        <w:pStyle w:val="FirstParagraph"/>
      </w:pPr>
      <w:r>
        <w:rPr>
          <w:b/>
          <w:bCs/>
        </w:rPr>
        <w:t xml:space="preserve">What kind of knowledge is dominant?</w:t>
      </w:r>
    </w:p>
    <w:p>
      <w:pPr>
        <w:pStyle w:val="Compact"/>
        <w:numPr>
          <w:ilvl w:val="0"/>
          <w:numId w:val="1002"/>
        </w:numPr>
      </w:pPr>
      <w:r>
        <w:t xml:space="preserve">📐 Conceptual (theories, models, relationships)</w:t>
      </w:r>
    </w:p>
    <w:p>
      <w:pPr>
        <w:pStyle w:val="Compact"/>
        <w:numPr>
          <w:ilvl w:val="0"/>
          <w:numId w:val="1002"/>
        </w:numPr>
      </w:pPr>
      <w:r>
        <w:t xml:space="preserve">🔧 Procedural (methods, workflows, techniques)</w:t>
      </w:r>
    </w:p>
    <w:p>
      <w:pPr>
        <w:pStyle w:val="Compact"/>
        <w:numPr>
          <w:ilvl w:val="0"/>
          <w:numId w:val="1002"/>
        </w:numPr>
      </w:pPr>
      <w:r>
        <w:t xml:space="preserve">📊 Factual (definitions, data, terminology)</w:t>
      </w:r>
    </w:p>
    <w:p>
      <w:pPr>
        <w:pStyle w:val="Compact"/>
        <w:numPr>
          <w:ilvl w:val="0"/>
          <w:numId w:val="1002"/>
        </w:numPr>
      </w:pPr>
      <w:r>
        <w:t xml:space="preserve">🧠 Interpretive (arguments, perspectives, debates)</w:t>
      </w:r>
    </w:p>
    <w:p>
      <w:pPr>
        <w:pStyle w:val="Compact"/>
        <w:numPr>
          <w:ilvl w:val="0"/>
          <w:numId w:val="1002"/>
        </w:numPr>
      </w:pPr>
      <w:r>
        <w:t xml:space="preserve">🧩 Visual–spatial (structures, systems, processes)</w:t>
      </w:r>
    </w:p>
    <w:p>
      <w:pPr>
        <w:pStyle w:val="FirstParagraph"/>
      </w:pPr>
      <w:r>
        <w:t xml:space="preserve">⬇️</w:t>
      </w:r>
    </w:p>
    <w:p>
      <w:r>
        <w:pict>
          <v:rect style="width:0;height:1.5pt" o:hralign="center" o:hrstd="t" o:hr="t"/>
        </w:pict>
      </w:r>
    </w:p>
    <w:bookmarkEnd w:id="23"/>
    <w:bookmarkStart w:id="24" w:name="decide-how-active-students-should-be"/>
    <w:p>
      <w:pPr>
        <w:pStyle w:val="Heading2"/>
      </w:pPr>
      <w:r>
        <w:t xml:space="preserve">3️⃣ Decide how active students should be</w:t>
      </w:r>
    </w:p>
    <w:p>
      <w:pPr>
        <w:pStyle w:val="FirstParagraph"/>
      </w:pPr>
      <w:r>
        <w:rPr>
          <w:b/>
          <w:bCs/>
        </w:rPr>
        <w:t xml:space="preserve">What should students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media?</w:t>
      </w:r>
    </w:p>
    <w:p>
      <w:pPr>
        <w:pStyle w:val="Compact"/>
        <w:numPr>
          <w:ilvl w:val="0"/>
          <w:numId w:val="1003"/>
        </w:numPr>
      </w:pPr>
      <w:r>
        <w:t xml:space="preserve">👀 Receive → watch, listen, read</w:t>
      </w:r>
    </w:p>
    <w:p>
      <w:pPr>
        <w:pStyle w:val="Compact"/>
        <w:numPr>
          <w:ilvl w:val="0"/>
          <w:numId w:val="1003"/>
        </w:numPr>
      </w:pPr>
      <w:r>
        <w:t xml:space="preserve">✍️ Interact → annotate, answer prompts, pause &amp; reflect</w:t>
      </w:r>
    </w:p>
    <w:p>
      <w:pPr>
        <w:pStyle w:val="Compact"/>
        <w:numPr>
          <w:ilvl w:val="0"/>
          <w:numId w:val="1003"/>
        </w:numPr>
      </w:pPr>
      <w:r>
        <w:t xml:space="preserve">🔄 Apply → practice, solve, simulate</w:t>
      </w:r>
    </w:p>
    <w:p>
      <w:pPr>
        <w:pStyle w:val="Compact"/>
        <w:numPr>
          <w:ilvl w:val="0"/>
          <w:numId w:val="1003"/>
        </w:numPr>
      </w:pPr>
      <w:r>
        <w:t xml:space="preserve">💬 Exchange → discuss, debate, peer review</w:t>
      </w:r>
    </w:p>
    <w:p>
      <w:pPr>
        <w:pStyle w:val="Compact"/>
        <w:numPr>
          <w:ilvl w:val="0"/>
          <w:numId w:val="1003"/>
        </w:numPr>
      </w:pPr>
      <w:r>
        <w:t xml:space="preserve">🎨 Produce → explain, design, present, visualize</w:t>
      </w:r>
    </w:p>
    <w:p>
      <w:pPr>
        <w:pStyle w:val="FirstParagraph"/>
      </w:pPr>
      <w:r>
        <w:t xml:space="preserve">⬇️</w:t>
      </w:r>
    </w:p>
    <w:p>
      <w:r>
        <w:pict>
          <v:rect style="width:0;height:1.5pt" o:hralign="center" o:hrstd="t" o:hr="t"/>
        </w:pict>
      </w:r>
    </w:p>
    <w:bookmarkEnd w:id="24"/>
    <w:bookmarkStart w:id="30" w:name="narrow-down-suitable-media-types"/>
    <w:p>
      <w:pPr>
        <w:pStyle w:val="Heading2"/>
      </w:pPr>
      <w:r>
        <w:t xml:space="preserve">4️⃣ Narrow down suitable media types</w:t>
      </w:r>
    </w:p>
    <w:p>
      <w:pPr>
        <w:pStyle w:val="FirstParagraph"/>
      </w:pPr>
      <w:r>
        <w:t xml:space="preserve">Match your choices above to media</w:t>
      </w:r>
      <w:r>
        <w:t xml:space="preserve"> </w:t>
      </w:r>
      <w:r>
        <w:rPr>
          <w:i/>
          <w:iCs/>
        </w:rPr>
        <w:t xml:space="preserve">affordances</w:t>
      </w:r>
      <w:r>
        <w:t xml:space="preserve"> </w:t>
      </w:r>
      <w:r>
        <w:t xml:space="preserve">(not popularity).</w:t>
      </w:r>
    </w:p>
    <w:bookmarkStart w:id="25" w:name="if-the-goal-is-to-introduce-or-motivate"/>
    <w:p>
      <w:pPr>
        <w:pStyle w:val="Heading3"/>
      </w:pPr>
      <w:r>
        <w:t xml:space="preserve">If the goal is to</w:t>
      </w:r>
      <w:r>
        <w:t xml:space="preserve"> </w:t>
      </w:r>
      <w:r>
        <w:rPr>
          <w:b/>
          <w:bCs/>
        </w:rPr>
        <w:t xml:space="preserve">introduce or motivate</w:t>
      </w:r>
    </w:p>
    <w:p>
      <w:pPr>
        <w:pStyle w:val="Compact"/>
        <w:numPr>
          <w:ilvl w:val="0"/>
          <w:numId w:val="1004"/>
        </w:numPr>
      </w:pPr>
      <w:r>
        <w:t xml:space="preserve">Short video or animation</w:t>
      </w:r>
    </w:p>
    <w:p>
      <w:pPr>
        <w:pStyle w:val="Compact"/>
        <w:numPr>
          <w:ilvl w:val="0"/>
          <w:numId w:val="1004"/>
        </w:numPr>
      </w:pPr>
      <w:r>
        <w:t xml:space="preserve">Image, illustration, provocative figure</w:t>
      </w:r>
    </w:p>
    <w:p>
      <w:pPr>
        <w:pStyle w:val="Compact"/>
        <w:numPr>
          <w:ilvl w:val="0"/>
          <w:numId w:val="1004"/>
        </w:numPr>
      </w:pPr>
      <w:r>
        <w:t xml:space="preserve">Podcast clip or short case story</w:t>
      </w:r>
    </w:p>
    <w:bookmarkEnd w:id="25"/>
    <w:bookmarkStart w:id="26" w:name="if-the-goal-is-to-explain-concepts"/>
    <w:p>
      <w:pPr>
        <w:pStyle w:val="Heading3"/>
      </w:pPr>
      <w:r>
        <w:t xml:space="preserve">If the goal is to</w:t>
      </w:r>
      <w:r>
        <w:t xml:space="preserve"> </w:t>
      </w:r>
      <w:r>
        <w:rPr>
          <w:b/>
          <w:bCs/>
        </w:rPr>
        <w:t xml:space="preserve">explain concepts</w:t>
      </w:r>
    </w:p>
    <w:p>
      <w:pPr>
        <w:pStyle w:val="Compact"/>
        <w:numPr>
          <w:ilvl w:val="0"/>
          <w:numId w:val="1005"/>
        </w:numPr>
      </w:pPr>
      <w:r>
        <w:t xml:space="preserve">Infographic or concept map</w:t>
      </w:r>
    </w:p>
    <w:p>
      <w:pPr>
        <w:pStyle w:val="Compact"/>
        <w:numPr>
          <w:ilvl w:val="0"/>
          <w:numId w:val="1005"/>
        </w:numPr>
      </w:pPr>
      <w:r>
        <w:t xml:space="preserve">Slideshow with guiding structure</w:t>
      </w:r>
    </w:p>
    <w:p>
      <w:pPr>
        <w:pStyle w:val="Compact"/>
        <w:numPr>
          <w:ilvl w:val="0"/>
          <w:numId w:val="1005"/>
        </w:numPr>
      </w:pPr>
      <w:r>
        <w:t xml:space="preserve">Textbook chapter or guided reading</w:t>
      </w:r>
    </w:p>
    <w:p>
      <w:pPr>
        <w:pStyle w:val="Compact"/>
        <w:numPr>
          <w:ilvl w:val="0"/>
          <w:numId w:val="1005"/>
        </w:numPr>
      </w:pPr>
      <w:r>
        <w:t xml:space="preserve">Animated illustration</w:t>
      </w:r>
    </w:p>
    <w:bookmarkEnd w:id="26"/>
    <w:bookmarkStart w:id="27" w:name="if-the-goal-is-to-practice-or-apply"/>
    <w:p>
      <w:pPr>
        <w:pStyle w:val="Heading3"/>
      </w:pPr>
      <w:r>
        <w:t xml:space="preserve">If the goal is to</w:t>
      </w:r>
      <w:r>
        <w:t xml:space="preserve"> </w:t>
      </w:r>
      <w:r>
        <w:rPr>
          <w:b/>
          <w:bCs/>
        </w:rPr>
        <w:t xml:space="preserve">practice or apply</w:t>
      </w:r>
    </w:p>
    <w:p>
      <w:pPr>
        <w:pStyle w:val="Compact"/>
        <w:numPr>
          <w:ilvl w:val="0"/>
          <w:numId w:val="1006"/>
        </w:numPr>
      </w:pPr>
      <w:r>
        <w:t xml:space="preserve">Interactive digital platform</w:t>
      </w:r>
    </w:p>
    <w:p>
      <w:pPr>
        <w:pStyle w:val="Compact"/>
        <w:numPr>
          <w:ilvl w:val="0"/>
          <w:numId w:val="1006"/>
        </w:numPr>
      </w:pPr>
      <w:r>
        <w:t xml:space="preserve">Worked examples + exercises</w:t>
      </w:r>
    </w:p>
    <w:p>
      <w:pPr>
        <w:pStyle w:val="Compact"/>
        <w:numPr>
          <w:ilvl w:val="0"/>
          <w:numId w:val="1006"/>
        </w:numPr>
      </w:pPr>
      <w:r>
        <w:t xml:space="preserve">Screen capture or demonstration video</w:t>
      </w:r>
    </w:p>
    <w:bookmarkEnd w:id="27"/>
    <w:bookmarkStart w:id="28" w:name="if-the-goal-is-to-analyze-or-evaluate"/>
    <w:p>
      <w:pPr>
        <w:pStyle w:val="Heading3"/>
      </w:pPr>
      <w:r>
        <w:t xml:space="preserve">If the goal is to</w:t>
      </w:r>
      <w:r>
        <w:t xml:space="preserve"> </w:t>
      </w:r>
      <w:r>
        <w:rPr>
          <w:b/>
          <w:bCs/>
        </w:rPr>
        <w:t xml:space="preserve">analyze or evaluate</w:t>
      </w:r>
    </w:p>
    <w:p>
      <w:pPr>
        <w:pStyle w:val="Compact"/>
        <w:numPr>
          <w:ilvl w:val="0"/>
          <w:numId w:val="1007"/>
        </w:numPr>
      </w:pPr>
      <w:r>
        <w:t xml:space="preserve">Scientific paper or dataset</w:t>
      </w:r>
    </w:p>
    <w:p>
      <w:pPr>
        <w:pStyle w:val="Compact"/>
        <w:numPr>
          <w:ilvl w:val="0"/>
          <w:numId w:val="1007"/>
        </w:numPr>
      </w:pPr>
      <w:r>
        <w:t xml:space="preserve">Comparative infographic or table</w:t>
      </w:r>
    </w:p>
    <w:p>
      <w:pPr>
        <w:pStyle w:val="Compact"/>
        <w:numPr>
          <w:ilvl w:val="0"/>
          <w:numId w:val="1007"/>
        </w:numPr>
      </w:pPr>
      <w:r>
        <w:t xml:space="preserve">Case video or documentary excerpt</w:t>
      </w:r>
    </w:p>
    <w:bookmarkEnd w:id="28"/>
    <w:bookmarkStart w:id="29" w:name="if-the-goal-is-to-create-or-communicate"/>
    <w:p>
      <w:pPr>
        <w:pStyle w:val="Heading3"/>
      </w:pPr>
      <w:r>
        <w:t xml:space="preserve">If the goal is to</w:t>
      </w:r>
      <w:r>
        <w:t xml:space="preserve"> </w:t>
      </w:r>
      <w:r>
        <w:rPr>
          <w:b/>
          <w:bCs/>
        </w:rPr>
        <w:t xml:space="preserve">create or communicate</w:t>
      </w:r>
    </w:p>
    <w:p>
      <w:pPr>
        <w:pStyle w:val="Compact"/>
        <w:numPr>
          <w:ilvl w:val="0"/>
          <w:numId w:val="1008"/>
        </w:numPr>
      </w:pPr>
      <w:r>
        <w:t xml:space="preserve">Student-generated posters or infographics</w:t>
      </w:r>
    </w:p>
    <w:p>
      <w:pPr>
        <w:pStyle w:val="Compact"/>
        <w:numPr>
          <w:ilvl w:val="0"/>
          <w:numId w:val="1008"/>
        </w:numPr>
      </w:pPr>
      <w:r>
        <w:t xml:space="preserve">Slides, videos, podcasts</w:t>
      </w:r>
    </w:p>
    <w:p>
      <w:pPr>
        <w:pStyle w:val="Compact"/>
        <w:numPr>
          <w:ilvl w:val="0"/>
          <w:numId w:val="1008"/>
        </w:numPr>
      </w:pPr>
      <w:r>
        <w:t xml:space="preserve">Digital portfolios or blogs</w:t>
      </w:r>
    </w:p>
    <w:p>
      <w:pPr>
        <w:pStyle w:val="FirstParagraph"/>
      </w:pPr>
      <w:r>
        <w:t xml:space="preserve">⬇️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eck-constraints-final-filter"/>
    <w:p>
      <w:pPr>
        <w:pStyle w:val="Heading2"/>
      </w:pPr>
      <w:r>
        <w:t xml:space="preserve">5️⃣ Check constraints (final filter)</w:t>
      </w:r>
    </w:p>
    <w:p>
      <w:pPr>
        <w:pStyle w:val="FirstParagraph"/>
      </w:pPr>
      <w:r>
        <w:t xml:space="preserve">Use constraints to</w:t>
      </w:r>
      <w:r>
        <w:t xml:space="preserve"> </w:t>
      </w:r>
      <w:r>
        <w:rPr>
          <w:i/>
          <w:iCs/>
        </w:rPr>
        <w:t xml:space="preserve">simplify</w:t>
      </w:r>
      <w:r>
        <w:t xml:space="preserve">, not to compromise quality.</w:t>
      </w:r>
    </w:p>
    <w:p>
      <w:pPr>
        <w:pStyle w:val="Compact"/>
        <w:numPr>
          <w:ilvl w:val="0"/>
          <w:numId w:val="1009"/>
        </w:numPr>
      </w:pPr>
      <w:r>
        <w:t xml:space="preserve">⏱ Time available: &lt;10 min / 10–30 min / &gt;30 min</w:t>
      </w:r>
    </w:p>
    <w:p>
      <w:pPr>
        <w:pStyle w:val="Compact"/>
        <w:numPr>
          <w:ilvl w:val="0"/>
          <w:numId w:val="1009"/>
        </w:numPr>
      </w:pPr>
      <w:r>
        <w:t xml:space="preserve">🧑‍🎓 Class size: small / medium / large</w:t>
      </w:r>
    </w:p>
    <w:p>
      <w:pPr>
        <w:pStyle w:val="Compact"/>
        <w:numPr>
          <w:ilvl w:val="0"/>
          <w:numId w:val="1009"/>
        </w:numPr>
      </w:pPr>
      <w:r>
        <w:t xml:space="preserve">💻 Access: in-class / online / hybrid</w:t>
      </w:r>
    </w:p>
    <w:p>
      <w:pPr>
        <w:pStyle w:val="Compact"/>
        <w:numPr>
          <w:ilvl w:val="0"/>
          <w:numId w:val="1009"/>
        </w:numPr>
      </w:pPr>
      <w:r>
        <w:t xml:space="preserve">♿ Accessibility &amp; inclusivity considered</w:t>
      </w:r>
    </w:p>
    <w:p>
      <w:pPr>
        <w:pStyle w:val="Compact"/>
        <w:numPr>
          <w:ilvl w:val="0"/>
          <w:numId w:val="1009"/>
        </w:numPr>
      </w:pPr>
      <w:r>
        <w:t xml:space="preserve">🔁 Sustainable effort (curate &gt; adapt &gt; create)</w:t>
      </w:r>
    </w:p>
    <w:p>
      <w:pPr>
        <w:pStyle w:val="FirstParagraph"/>
      </w:pPr>
      <w:r>
        <w:t xml:space="preserve">⬇️</w:t>
      </w:r>
    </w:p>
    <w:p>
      <w:r>
        <w:pict>
          <v:rect style="width:0;height:1.5pt" o:hralign="center" o:hrstd="t" o:hr="t"/>
        </w:pict>
      </w:r>
    </w:p>
    <w:bookmarkEnd w:id="31"/>
    <w:bookmarkStart w:id="32" w:name="combine-media-intentionally-if-needed"/>
    <w:p>
      <w:pPr>
        <w:pStyle w:val="Heading2"/>
      </w:pPr>
      <w:r>
        <w:t xml:space="preserve">6️⃣ Combine media intentionally (if needed)</w:t>
      </w:r>
    </w:p>
    <w:p>
      <w:pPr>
        <w:pStyle w:val="FirstParagraph"/>
      </w:pPr>
      <w:r>
        <w:t xml:space="preserve">Many effective designs use</w:t>
      </w:r>
      <w:r>
        <w:t xml:space="preserve"> </w:t>
      </w:r>
      <w:r>
        <w:rPr>
          <w:b/>
          <w:bCs/>
        </w:rPr>
        <w:t xml:space="preserve">2–3 complementary media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Before class:</w:t>
      </w:r>
      <w:r>
        <w:t xml:space="preserve"> </w:t>
      </w:r>
      <w:r>
        <w:t xml:space="preserve">orientation, exposure, motivation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During class:</w:t>
      </w:r>
      <w:r>
        <w:t xml:space="preserve"> </w:t>
      </w:r>
      <w:r>
        <w:t xml:space="preserve">guidance, interaction, clarification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After class:</w:t>
      </w:r>
      <w:r>
        <w:t xml:space="preserve"> </w:t>
      </w:r>
      <w:r>
        <w:t xml:space="preserve">consolidation, application, reflection</w:t>
      </w:r>
    </w:p>
    <w:p>
      <w:pPr>
        <w:pStyle w:val="FirstParagraph"/>
      </w:pPr>
      <w:r>
        <w:t xml:space="preserve">Each medium should have a</w:t>
      </w:r>
      <w:r>
        <w:t xml:space="preserve"> </w:t>
      </w:r>
      <w:r>
        <w:rPr>
          <w:b/>
          <w:bCs/>
        </w:rPr>
        <w:t xml:space="preserve">clear pedagogical role</w:t>
      </w:r>
      <w:r>
        <w:t xml:space="preserve">.</w:t>
      </w:r>
    </w:p>
    <w:p>
      <w:pPr>
        <w:pStyle w:val="BodyText"/>
      </w:pPr>
      <w:r>
        <w:t xml:space="preserve">⬇️</w:t>
      </w:r>
    </w:p>
    <w:p>
      <w:r>
        <w:pict>
          <v:rect style="width:0;height:1.5pt" o:hralign="center" o:hrstd="t" o:hr="t"/>
        </w:pict>
      </w:r>
    </w:p>
    <w:bookmarkEnd w:id="32"/>
    <w:bookmarkStart w:id="34" w:name="final-alignment-check"/>
    <w:p>
      <w:pPr>
        <w:pStyle w:val="Heading2"/>
      </w:pPr>
      <w:r>
        <w:t xml:space="preserve">✅ Final alignment check</w:t>
      </w:r>
    </w:p>
    <w:p>
      <w:pPr>
        <w:pStyle w:val="FirstParagraph"/>
      </w:pPr>
      <w:r>
        <w:t xml:space="preserve">Before committing, ask yourself:</w:t>
      </w:r>
    </w:p>
    <w:p>
      <w:pPr>
        <w:pStyle w:val="BodyText"/>
      </w:pPr>
      <w:r>
        <w:t xml:space="preserve">☐ Does the media support the learning goal directly?</w:t>
      </w:r>
      <w:r>
        <w:br/>
      </w:r>
      <w:r>
        <w:t xml:space="preserve">☐ Do students know</w:t>
      </w:r>
      <w:r>
        <w:t xml:space="preserve"> </w:t>
      </w:r>
      <w:r>
        <w:rPr>
          <w:i/>
          <w:iCs/>
        </w:rPr>
        <w:t xml:space="preserve">what to focus on</w:t>
      </w:r>
      <w:r>
        <w:t xml:space="preserve"> </w:t>
      </w:r>
      <w:r>
        <w:t xml:space="preserve">while using it?</w:t>
      </w:r>
      <w:r>
        <w:br/>
      </w:r>
      <w:r>
        <w:t xml:space="preserve">☐ Is cognitive load appropriate for the level?</w:t>
      </w:r>
      <w:r>
        <w:br/>
      </w:r>
      <w:r>
        <w:t xml:space="preserve">☐ Would fewer media work just as well—or better?</w:t>
      </w:r>
    </w:p>
    <w:p>
      <w:r>
        <w:pict>
          <v:rect style="width:0;height:1.5pt" o:hralign="center" o:hrstd="t" o:hr="t"/>
        </w:pict>
      </w:r>
    </w:p>
    <w:bookmarkStart w:id="33" w:name="key-message"/>
    <w:p>
      <w:pPr>
        <w:pStyle w:val="Heading3"/>
      </w:pPr>
      <w:r>
        <w:t xml:space="preserve">Key message</w:t>
      </w:r>
    </w:p>
    <w:p>
      <w:pPr>
        <w:pStyle w:val="FirstParagraph"/>
      </w:pPr>
      <w:r>
        <w:rPr>
          <w:b/>
          <w:bCs/>
        </w:rPr>
        <w:t xml:space="preserve">There is no</w:t>
      </w:r>
      <w:r>
        <w:rPr>
          <w:b/>
          <w:bCs/>
        </w:rPr>
        <w:t xml:space="preserve"> </w:t>
      </w:r>
      <w:r>
        <w:rPr>
          <w:b/>
          <w:bCs/>
        </w:rPr>
        <w:t xml:space="preserve">“best”</w:t>
      </w:r>
      <w:r>
        <w:rPr>
          <w:b/>
          <w:bCs/>
        </w:rPr>
        <w:t xml:space="preserve"> </w:t>
      </w:r>
      <w:r>
        <w:rPr>
          <w:b/>
          <w:bCs/>
        </w:rPr>
        <w:t xml:space="preserve">medium.</w:t>
      </w:r>
      <w:r>
        <w:br/>
      </w:r>
      <w:r>
        <w:t xml:space="preserve">Effective teaching results from</w:t>
      </w:r>
      <w:r>
        <w:t xml:space="preserve"> </w:t>
      </w:r>
      <w:r>
        <w:rPr>
          <w:b/>
          <w:bCs/>
        </w:rPr>
        <w:t xml:space="preserve">clear intentions + well-chosen media + meaningful student activity</w:t>
      </w:r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2026-01-27T13:42:51Z</dcterms:created>
  <dcterms:modified xsi:type="dcterms:W3CDTF">2026-01-27T13:42:51Z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