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C6" w:rsidRDefault="00986BC6" w:rsidP="003D7A9F">
      <w:pPr>
        <w:pStyle w:val="1"/>
        <w:ind w:firstLine="0"/>
        <w:jc w:val="center"/>
        <w:rPr>
          <w:i w:val="0"/>
          <w:iCs w:val="0"/>
          <w:caps/>
          <w:sz w:val="28"/>
          <w:szCs w:val="28"/>
        </w:rPr>
      </w:pPr>
      <w:r w:rsidRPr="003D7A9F">
        <w:rPr>
          <w:i w:val="0"/>
          <w:iCs w:val="0"/>
          <w:caps/>
          <w:sz w:val="28"/>
          <w:szCs w:val="28"/>
        </w:rPr>
        <w:t>Реферат</w:t>
      </w:r>
    </w:p>
    <w:p w:rsidR="00986BC6" w:rsidRPr="00DA4108" w:rsidRDefault="00986BC6" w:rsidP="00DA4108">
      <w:pPr>
        <w:rPr>
          <w:sz w:val="28"/>
          <w:szCs w:val="28"/>
        </w:rPr>
      </w:pPr>
    </w:p>
    <w:p w:rsidR="00986BC6" w:rsidRPr="00DA4108" w:rsidRDefault="00986BC6" w:rsidP="00DA4108">
      <w:pPr>
        <w:rPr>
          <w:sz w:val="28"/>
          <w:szCs w:val="28"/>
        </w:rPr>
      </w:pPr>
      <w:r w:rsidRPr="009A6ED9">
        <w:rPr>
          <w:sz w:val="28"/>
          <w:szCs w:val="28"/>
          <w:highlight w:val="yellow"/>
        </w:rPr>
        <w:t>УДК 539.216.2; 621.3.049.77</w:t>
      </w:r>
    </w:p>
    <w:p w:rsidR="00986BC6" w:rsidRPr="00DA4108" w:rsidRDefault="00986BC6" w:rsidP="00DA4108">
      <w:pPr>
        <w:rPr>
          <w:sz w:val="28"/>
          <w:szCs w:val="28"/>
        </w:rPr>
      </w:pPr>
    </w:p>
    <w:p w:rsidR="00986BC6" w:rsidRPr="00DA4108" w:rsidRDefault="009A6ED9" w:rsidP="00DA410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Маркова</w:t>
      </w:r>
      <w:r w:rsidR="00986BC6">
        <w:rPr>
          <w:sz w:val="28"/>
          <w:szCs w:val="28"/>
        </w:rPr>
        <w:t xml:space="preserve">, </w:t>
      </w:r>
      <w:r w:rsidR="00986BC6" w:rsidRPr="00DA4108">
        <w:rPr>
          <w:sz w:val="28"/>
          <w:szCs w:val="28"/>
        </w:rPr>
        <w:t xml:space="preserve"> </w:t>
      </w:r>
      <w:r w:rsidR="00986BC6">
        <w:rPr>
          <w:sz w:val="28"/>
          <w:szCs w:val="28"/>
        </w:rPr>
        <w:t>М</w:t>
      </w:r>
      <w:r w:rsidR="00986BC6" w:rsidRPr="00DA4108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986BC6" w:rsidRPr="00DA4108">
        <w:rPr>
          <w:sz w:val="28"/>
          <w:szCs w:val="28"/>
        </w:rPr>
        <w:t>.</w:t>
      </w:r>
    </w:p>
    <w:p w:rsidR="00986BC6" w:rsidRPr="00DA4108" w:rsidRDefault="00986BC6" w:rsidP="00DA41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A4108">
        <w:rPr>
          <w:caps/>
          <w:sz w:val="28"/>
          <w:szCs w:val="28"/>
        </w:rPr>
        <w:t>Ф</w:t>
      </w:r>
      <w:r w:rsidRPr="00DA4108">
        <w:rPr>
          <w:sz w:val="28"/>
          <w:szCs w:val="28"/>
        </w:rPr>
        <w:t xml:space="preserve">ормирование </w:t>
      </w:r>
      <w:r w:rsidR="009A6ED9">
        <w:rPr>
          <w:sz w:val="28"/>
          <w:szCs w:val="28"/>
        </w:rPr>
        <w:t xml:space="preserve">функциональных слоев микро </w:t>
      </w:r>
      <w:proofErr w:type="spellStart"/>
      <w:r w:rsidR="009A6ED9">
        <w:rPr>
          <w:sz w:val="28"/>
          <w:szCs w:val="28"/>
        </w:rPr>
        <w:t>твердооксидных</w:t>
      </w:r>
      <w:proofErr w:type="spellEnd"/>
      <w:r w:rsidR="009A6ED9">
        <w:rPr>
          <w:sz w:val="28"/>
          <w:szCs w:val="28"/>
        </w:rPr>
        <w:t xml:space="preserve"> топливных элементов методом ионно-плазменного </w:t>
      </w:r>
      <w:proofErr w:type="spellStart"/>
      <w:r w:rsidR="009A6ED9">
        <w:rPr>
          <w:sz w:val="28"/>
          <w:szCs w:val="28"/>
        </w:rPr>
        <w:t>рапыления</w:t>
      </w:r>
      <w:proofErr w:type="spellEnd"/>
      <w:r w:rsidR="009A6ED9">
        <w:rPr>
          <w:sz w:val="28"/>
          <w:szCs w:val="28"/>
        </w:rPr>
        <w:t>.</w:t>
      </w:r>
      <w:r w:rsidRPr="00DA4108">
        <w:rPr>
          <w:sz w:val="28"/>
          <w:szCs w:val="28"/>
        </w:rPr>
        <w:t xml:space="preserve">: </w:t>
      </w:r>
      <w:proofErr w:type="spellStart"/>
      <w:r w:rsidRPr="00DA4108">
        <w:rPr>
          <w:sz w:val="28"/>
          <w:szCs w:val="28"/>
        </w:rPr>
        <w:t>Дипл</w:t>
      </w:r>
      <w:proofErr w:type="spellEnd"/>
      <w:r w:rsidRPr="00DA4108">
        <w:rPr>
          <w:sz w:val="28"/>
          <w:szCs w:val="28"/>
        </w:rPr>
        <w:t xml:space="preserve">. проект по </w:t>
      </w:r>
      <w:proofErr w:type="gramStart"/>
      <w:r w:rsidRPr="00DA4108">
        <w:rPr>
          <w:sz w:val="28"/>
          <w:szCs w:val="28"/>
        </w:rPr>
        <w:t>спец</w:t>
      </w:r>
      <w:proofErr w:type="gramEnd"/>
      <w:r w:rsidRPr="00DA4108">
        <w:rPr>
          <w:sz w:val="28"/>
          <w:szCs w:val="28"/>
        </w:rPr>
        <w:t>. «Проектирование и производство РЭС».</w:t>
      </w:r>
      <w:r>
        <w:rPr>
          <w:sz w:val="28"/>
          <w:szCs w:val="28"/>
        </w:rPr>
        <w:t xml:space="preserve"> − </w:t>
      </w:r>
      <w:r w:rsidRPr="00DA4108">
        <w:rPr>
          <w:sz w:val="28"/>
          <w:szCs w:val="28"/>
        </w:rPr>
        <w:t xml:space="preserve"> Мн.</w:t>
      </w:r>
      <w:proofErr w:type="gramStart"/>
      <w:r>
        <w:rPr>
          <w:sz w:val="28"/>
          <w:szCs w:val="28"/>
        </w:rPr>
        <w:t xml:space="preserve"> </w:t>
      </w:r>
      <w:r w:rsidRPr="00DA4108">
        <w:rPr>
          <w:sz w:val="28"/>
          <w:szCs w:val="28"/>
        </w:rPr>
        <w:t>:</w:t>
      </w:r>
      <w:proofErr w:type="gramEnd"/>
      <w:r w:rsidR="009A6ED9">
        <w:rPr>
          <w:sz w:val="28"/>
          <w:szCs w:val="28"/>
        </w:rPr>
        <w:t xml:space="preserve"> БГУИР, 2014</w:t>
      </w:r>
      <w:r w:rsidRPr="00DA4108">
        <w:rPr>
          <w:sz w:val="28"/>
          <w:szCs w:val="28"/>
        </w:rPr>
        <w:t xml:space="preserve">. – </w:t>
      </w:r>
      <w:r w:rsidRPr="009A6ED9">
        <w:rPr>
          <w:sz w:val="28"/>
          <w:szCs w:val="28"/>
          <w:highlight w:val="yellow"/>
        </w:rPr>
        <w:t>109 л.</w:t>
      </w:r>
      <w:bookmarkStart w:id="0" w:name="_GoBack"/>
      <w:bookmarkEnd w:id="0"/>
    </w:p>
    <w:p w:rsidR="009A6ED9" w:rsidRDefault="009A6ED9" w:rsidP="009A6ED9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Pr="000C06CF">
        <w:rPr>
          <w:sz w:val="28"/>
          <w:szCs w:val="28"/>
        </w:rPr>
        <w:t xml:space="preserve"> выполнения дипломного проекта </w:t>
      </w:r>
      <w:r>
        <w:rPr>
          <w:sz w:val="28"/>
          <w:szCs w:val="28"/>
        </w:rPr>
        <w:t>будут воспроизведены методы</w:t>
      </w:r>
      <w:r w:rsidRPr="00CF1448">
        <w:rPr>
          <w:sz w:val="28"/>
          <w:szCs w:val="28"/>
        </w:rPr>
        <w:t xml:space="preserve"> формирования элементов МТОТЭ,</w:t>
      </w:r>
      <w:r>
        <w:rPr>
          <w:sz w:val="28"/>
          <w:szCs w:val="28"/>
        </w:rPr>
        <w:t xml:space="preserve"> проведены</w:t>
      </w:r>
      <w:r w:rsidRPr="00CF1448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исследования</w:t>
      </w:r>
      <w:r w:rsidRPr="00CF1448">
        <w:rPr>
          <w:sz w:val="28"/>
          <w:szCs w:val="28"/>
        </w:rPr>
        <w:t xml:space="preserve"> влияния условий нанесения на структуру, стехиометрию и фазовый состав наносимых пленок, получение многослойных структур с низкими внутренними напряжениями. </w:t>
      </w:r>
    </w:p>
    <w:p w:rsidR="00986BC6" w:rsidRPr="003D7A9F" w:rsidRDefault="009A6ED9" w:rsidP="009A6ED9">
      <w:pPr>
        <w:spacing w:line="276" w:lineRule="auto"/>
        <w:ind w:firstLine="720"/>
        <w:jc w:val="both"/>
        <w:rPr>
          <w:sz w:val="28"/>
          <w:szCs w:val="28"/>
        </w:rPr>
      </w:pPr>
      <w:r w:rsidRPr="00A95689">
        <w:rPr>
          <w:sz w:val="28"/>
        </w:rPr>
        <w:t xml:space="preserve">Для реализации процесса </w:t>
      </w:r>
      <w:r>
        <w:rPr>
          <w:sz w:val="28"/>
        </w:rPr>
        <w:t>ионно-плазменного</w:t>
      </w:r>
      <w:r w:rsidRPr="00A95689">
        <w:rPr>
          <w:sz w:val="28"/>
        </w:rPr>
        <w:t xml:space="preserve"> распыления мишеней </w:t>
      </w:r>
      <w:r>
        <w:rPr>
          <w:sz w:val="28"/>
        </w:rPr>
        <w:t xml:space="preserve">необходимо будет </w:t>
      </w:r>
      <w:r w:rsidRPr="00A95689">
        <w:rPr>
          <w:sz w:val="28"/>
        </w:rPr>
        <w:t>прове</w:t>
      </w:r>
      <w:r>
        <w:rPr>
          <w:sz w:val="28"/>
        </w:rPr>
        <w:t>сти</w:t>
      </w:r>
      <w:r w:rsidRPr="00A95689">
        <w:rPr>
          <w:sz w:val="28"/>
        </w:rPr>
        <w:t xml:space="preserve"> комплекс работ по модернизации экспериментальной установки. Установка создана на базе вакуумного поста </w:t>
      </w:r>
      <w:proofErr w:type="spellStart"/>
      <w:r w:rsidRPr="00A95689">
        <w:rPr>
          <w:sz w:val="28"/>
        </w:rPr>
        <w:t>Leybold-Heraeus</w:t>
      </w:r>
      <w:proofErr w:type="spellEnd"/>
      <w:r w:rsidRPr="00A95689">
        <w:rPr>
          <w:sz w:val="28"/>
        </w:rPr>
        <w:t xml:space="preserve"> A550 VZK. </w:t>
      </w:r>
      <w:r>
        <w:rPr>
          <w:sz w:val="28"/>
        </w:rPr>
        <w:t xml:space="preserve"> </w:t>
      </w:r>
      <w:r w:rsidRPr="00A95689">
        <w:rPr>
          <w:sz w:val="28"/>
        </w:rPr>
        <w:t xml:space="preserve">Особенностью разработанной установки </w:t>
      </w:r>
      <w:proofErr w:type="gramStart"/>
      <w:r>
        <w:rPr>
          <w:sz w:val="28"/>
        </w:rPr>
        <w:t>будет</w:t>
      </w:r>
      <w:proofErr w:type="gramEnd"/>
      <w:r>
        <w:rPr>
          <w:sz w:val="28"/>
        </w:rPr>
        <w:t xml:space="preserve"> </w:t>
      </w:r>
      <w:r w:rsidRPr="00A95689">
        <w:rPr>
          <w:sz w:val="28"/>
        </w:rPr>
        <w:t xml:space="preserve">является использование для высоковакуумной откачки турбомолекулярного насоса </w:t>
      </w:r>
      <w:r w:rsidRPr="00A95689">
        <w:rPr>
          <w:sz w:val="28"/>
          <w:lang w:val="en-US"/>
        </w:rPr>
        <w:t>TURBOVAC</w:t>
      </w:r>
      <w:r w:rsidRPr="00A95689">
        <w:rPr>
          <w:sz w:val="28"/>
        </w:rPr>
        <w:t xml:space="preserve"> </w:t>
      </w:r>
      <w:r w:rsidRPr="00A95689">
        <w:rPr>
          <w:sz w:val="28"/>
          <w:lang w:val="en-US"/>
        </w:rPr>
        <w:t>NT</w:t>
      </w:r>
      <w:r w:rsidRPr="00A95689">
        <w:rPr>
          <w:sz w:val="28"/>
        </w:rPr>
        <w:t xml:space="preserve"> 200</w:t>
      </w:r>
      <w:r>
        <w:rPr>
          <w:sz w:val="28"/>
        </w:rPr>
        <w:t>, что позволи</w:t>
      </w:r>
      <w:r w:rsidRPr="00A95689">
        <w:rPr>
          <w:sz w:val="28"/>
        </w:rPr>
        <w:t xml:space="preserve">т исключить попадание паров масел в наносимые пленки. </w:t>
      </w:r>
      <w:r w:rsidR="00986BC6" w:rsidRPr="003D7A9F">
        <w:rPr>
          <w:sz w:val="28"/>
          <w:szCs w:val="28"/>
        </w:rPr>
        <w:t xml:space="preserve">В </w:t>
      </w:r>
      <w:r w:rsidR="00986BC6">
        <w:rPr>
          <w:sz w:val="28"/>
          <w:szCs w:val="28"/>
        </w:rPr>
        <w:t xml:space="preserve">пояснительной записке к дипломному проекту </w:t>
      </w:r>
      <w:r w:rsidR="00986BC6" w:rsidRPr="003D7A9F">
        <w:rPr>
          <w:sz w:val="28"/>
          <w:szCs w:val="28"/>
        </w:rPr>
        <w:t xml:space="preserve">представлены результаты исследований процессов нанесения тонкопленочных слоев </w:t>
      </w:r>
      <w:proofErr w:type="spellStart"/>
      <w:r w:rsidR="00986BC6" w:rsidRPr="003D7A9F">
        <w:rPr>
          <w:sz w:val="28"/>
          <w:szCs w:val="28"/>
        </w:rPr>
        <w:t>танталата</w:t>
      </w:r>
      <w:proofErr w:type="spellEnd"/>
      <w:r w:rsidR="00986BC6" w:rsidRPr="003D7A9F">
        <w:rPr>
          <w:sz w:val="28"/>
          <w:szCs w:val="28"/>
        </w:rPr>
        <w:t xml:space="preserve"> стронция-висмута методом </w:t>
      </w:r>
      <w:r>
        <w:rPr>
          <w:sz w:val="28"/>
          <w:szCs w:val="28"/>
        </w:rPr>
        <w:t>ионно-плазменного распыления</w:t>
      </w:r>
      <w:r w:rsidR="00986BC6" w:rsidRPr="003D7A9F">
        <w:rPr>
          <w:sz w:val="28"/>
          <w:szCs w:val="28"/>
        </w:rPr>
        <w:t xml:space="preserve">. Установлены зависимости элементного состава нанесенных пленок от параметров процесса распыления и отжига. Проведена оптимизация состава мишеней для формирования керамических пленок заданного состава методом магнетронного распыления. Исследованы электрофизические свойства конденсаторных структур на основе керамических сегнетоэлектрических тонких пленок. </w:t>
      </w:r>
      <w:r w:rsidR="00986BC6">
        <w:rPr>
          <w:sz w:val="28"/>
          <w:szCs w:val="28"/>
        </w:rPr>
        <w:t>Разработана конструкция и описан принцип действия ВЧ магнетронной распылительной системы</w:t>
      </w:r>
    </w:p>
    <w:p w:rsidR="00986BC6" w:rsidRDefault="00986BC6" w:rsidP="003D7A9F">
      <w:pPr>
        <w:spacing w:line="276" w:lineRule="auto"/>
        <w:ind w:firstLine="720"/>
        <w:jc w:val="both"/>
        <w:rPr>
          <w:sz w:val="28"/>
          <w:szCs w:val="28"/>
        </w:rPr>
      </w:pPr>
      <w:r w:rsidRPr="003D7A9F">
        <w:rPr>
          <w:sz w:val="28"/>
          <w:szCs w:val="28"/>
        </w:rPr>
        <w:t>На основе</w:t>
      </w:r>
      <w:r>
        <w:rPr>
          <w:sz w:val="28"/>
          <w:szCs w:val="28"/>
        </w:rPr>
        <w:t xml:space="preserve"> опытно-конструкторской разработки, проведенных исследований и</w:t>
      </w:r>
      <w:r w:rsidRPr="003D7A9F">
        <w:rPr>
          <w:sz w:val="28"/>
          <w:szCs w:val="28"/>
        </w:rPr>
        <w:t xml:space="preserve"> полученных </w:t>
      </w:r>
      <w:r>
        <w:rPr>
          <w:sz w:val="28"/>
          <w:szCs w:val="28"/>
        </w:rPr>
        <w:t xml:space="preserve">экспериментальных </w:t>
      </w:r>
      <w:r w:rsidRPr="003D7A9F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 xml:space="preserve">могут быть </w:t>
      </w:r>
      <w:r w:rsidRPr="003D7A9F">
        <w:rPr>
          <w:sz w:val="28"/>
          <w:szCs w:val="28"/>
        </w:rPr>
        <w:t xml:space="preserve">разработаны основные подходы к использованию методов при формировании </w:t>
      </w:r>
      <w:r w:rsidR="009A6ED9">
        <w:rPr>
          <w:sz w:val="28"/>
          <w:szCs w:val="28"/>
        </w:rPr>
        <w:t xml:space="preserve">функциональных слоев микро </w:t>
      </w:r>
      <w:proofErr w:type="spellStart"/>
      <w:r w:rsidR="009A6ED9">
        <w:rPr>
          <w:sz w:val="28"/>
          <w:szCs w:val="28"/>
        </w:rPr>
        <w:t>твердооксидных</w:t>
      </w:r>
      <w:proofErr w:type="spellEnd"/>
      <w:r w:rsidR="009A6ED9">
        <w:rPr>
          <w:sz w:val="28"/>
          <w:szCs w:val="28"/>
        </w:rPr>
        <w:t xml:space="preserve"> </w:t>
      </w:r>
      <w:proofErr w:type="spellStart"/>
      <w:r w:rsidR="009A6ED9">
        <w:rPr>
          <w:sz w:val="28"/>
          <w:szCs w:val="28"/>
        </w:rPr>
        <w:t>топливны</w:t>
      </w:r>
      <w:proofErr w:type="spellEnd"/>
      <w:r w:rsidR="009A6ED9">
        <w:rPr>
          <w:sz w:val="28"/>
          <w:szCs w:val="28"/>
        </w:rPr>
        <w:t xml:space="preserve"> </w:t>
      </w:r>
      <w:proofErr w:type="spellStart"/>
      <w:r w:rsidR="009A6ED9">
        <w:rPr>
          <w:sz w:val="28"/>
          <w:szCs w:val="28"/>
        </w:rPr>
        <w:t>элеметов</w:t>
      </w:r>
      <w:proofErr w:type="spellEnd"/>
      <w:r w:rsidR="009A6ED9">
        <w:rPr>
          <w:sz w:val="28"/>
          <w:szCs w:val="28"/>
        </w:rPr>
        <w:t>.</w:t>
      </w:r>
    </w:p>
    <w:p w:rsidR="00986BC6" w:rsidRPr="00DA4108" w:rsidRDefault="00986BC6" w:rsidP="00DA4108">
      <w:pPr>
        <w:spacing w:line="276" w:lineRule="auto"/>
        <w:ind w:firstLine="709"/>
        <w:jc w:val="both"/>
        <w:rPr>
          <w:sz w:val="28"/>
          <w:szCs w:val="28"/>
        </w:rPr>
      </w:pPr>
      <w:r w:rsidRPr="00DA4108">
        <w:rPr>
          <w:b/>
          <w:bCs/>
          <w:i/>
          <w:iCs/>
          <w:sz w:val="28"/>
          <w:szCs w:val="28"/>
        </w:rPr>
        <w:t>Ключевые слова:</w:t>
      </w:r>
      <w:r w:rsidRPr="00DA4108">
        <w:rPr>
          <w:sz w:val="28"/>
          <w:szCs w:val="28"/>
        </w:rPr>
        <w:t xml:space="preserve"> </w:t>
      </w:r>
      <w:r w:rsidR="009A6ED9">
        <w:rPr>
          <w:sz w:val="28"/>
          <w:szCs w:val="28"/>
        </w:rPr>
        <w:t>микро-</w:t>
      </w:r>
      <w:proofErr w:type="spellStart"/>
      <w:r w:rsidR="009A6ED9">
        <w:rPr>
          <w:sz w:val="28"/>
          <w:szCs w:val="28"/>
        </w:rPr>
        <w:t>твердооксидные</w:t>
      </w:r>
      <w:proofErr w:type="spellEnd"/>
      <w:r w:rsidR="009A6ED9">
        <w:rPr>
          <w:sz w:val="28"/>
          <w:szCs w:val="28"/>
        </w:rPr>
        <w:t xml:space="preserve"> топливные элементы, </w:t>
      </w:r>
      <w:proofErr w:type="spellStart"/>
      <w:r w:rsidR="009A6ED9">
        <w:rPr>
          <w:sz w:val="28"/>
          <w:szCs w:val="28"/>
        </w:rPr>
        <w:t>танталат</w:t>
      </w:r>
      <w:proofErr w:type="spellEnd"/>
      <w:r w:rsidR="009A6ED9">
        <w:rPr>
          <w:sz w:val="28"/>
          <w:szCs w:val="28"/>
        </w:rPr>
        <w:t xml:space="preserve"> висмута-стронция, ионно-плазменное </w:t>
      </w:r>
      <w:r w:rsidRPr="00DA4108">
        <w:rPr>
          <w:sz w:val="28"/>
          <w:szCs w:val="28"/>
        </w:rPr>
        <w:t>распыление,</w:t>
      </w:r>
      <w:r w:rsidR="009A6ED9">
        <w:rPr>
          <w:sz w:val="28"/>
          <w:szCs w:val="28"/>
        </w:rPr>
        <w:t xml:space="preserve"> ВЧ-магнетрон</w:t>
      </w:r>
      <w:r w:rsidRPr="00DA4108">
        <w:rPr>
          <w:sz w:val="28"/>
          <w:szCs w:val="28"/>
        </w:rPr>
        <w:t>.</w:t>
      </w:r>
    </w:p>
    <w:p w:rsidR="00986BC6" w:rsidRPr="00E03635" w:rsidRDefault="00986BC6" w:rsidP="00DA4108">
      <w:pPr>
        <w:ind w:firstLine="720"/>
        <w:jc w:val="both"/>
        <w:rPr>
          <w:position w:val="20"/>
          <w:sz w:val="28"/>
          <w:szCs w:val="28"/>
        </w:rPr>
      </w:pPr>
    </w:p>
    <w:p w:rsidR="00986BC6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lastRenderedPageBreak/>
        <w:t xml:space="preserve">Ил. – 42   </w:t>
      </w:r>
      <w:r w:rsidRPr="00E34F03">
        <w:rPr>
          <w:position w:val="20"/>
          <w:sz w:val="28"/>
          <w:szCs w:val="28"/>
        </w:rPr>
        <w:t>, табл.</w:t>
      </w:r>
      <w:r>
        <w:rPr>
          <w:position w:val="20"/>
          <w:sz w:val="28"/>
          <w:szCs w:val="28"/>
        </w:rPr>
        <w:t xml:space="preserve"> – 19   , список лит. – 21 назв.;</w:t>
      </w:r>
    </w:p>
    <w:p w:rsidR="00986BC6" w:rsidRPr="00E34F03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t xml:space="preserve">  </w:t>
      </w:r>
      <w:r w:rsidR="00ED08F4">
        <w:rPr>
          <w:position w:val="20"/>
          <w:sz w:val="28"/>
          <w:szCs w:val="28"/>
        </w:rPr>
        <w:t xml:space="preserve">           графическая часть – 7</w:t>
      </w:r>
      <w:r>
        <w:rPr>
          <w:position w:val="20"/>
          <w:sz w:val="28"/>
          <w:szCs w:val="28"/>
        </w:rPr>
        <w:t>л. А</w:t>
      </w:r>
      <w:proofErr w:type="gramStart"/>
      <w:r>
        <w:rPr>
          <w:position w:val="20"/>
          <w:sz w:val="28"/>
          <w:szCs w:val="28"/>
        </w:rPr>
        <w:t>1</w:t>
      </w:r>
      <w:proofErr w:type="gramEnd"/>
      <w:r>
        <w:rPr>
          <w:position w:val="20"/>
          <w:sz w:val="28"/>
          <w:szCs w:val="28"/>
        </w:rPr>
        <w:t>.</w:t>
      </w:r>
    </w:p>
    <w:p w:rsidR="00986BC6" w:rsidRPr="003D7A9F" w:rsidRDefault="00986BC6" w:rsidP="003D7A9F">
      <w:pPr>
        <w:spacing w:line="276" w:lineRule="auto"/>
        <w:rPr>
          <w:sz w:val="28"/>
          <w:szCs w:val="28"/>
        </w:rPr>
      </w:pPr>
    </w:p>
    <w:sectPr w:rsidR="00986BC6" w:rsidRPr="003D7A9F" w:rsidSect="006E6A43">
      <w:footerReference w:type="default" r:id="rId7"/>
      <w:pgSz w:w="11906" w:h="16838"/>
      <w:pgMar w:top="1134" w:right="850" w:bottom="1531" w:left="1701" w:header="709" w:footer="73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D7" w:rsidRDefault="000F02D7" w:rsidP="006E6A43">
      <w:r>
        <w:separator/>
      </w:r>
    </w:p>
  </w:endnote>
  <w:endnote w:type="continuationSeparator" w:id="0">
    <w:p w:rsidR="000F02D7" w:rsidRDefault="000F02D7" w:rsidP="006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BC6" w:rsidRPr="006E6A43" w:rsidRDefault="00986BC6">
    <w:pPr>
      <w:pStyle w:val="a5"/>
      <w:jc w:val="right"/>
      <w:rPr>
        <w:sz w:val="24"/>
        <w:szCs w:val="24"/>
      </w:rPr>
    </w:pPr>
    <w:r w:rsidRPr="006E6A43">
      <w:rPr>
        <w:sz w:val="24"/>
        <w:szCs w:val="24"/>
      </w:rPr>
      <w:fldChar w:fldCharType="begin"/>
    </w:r>
    <w:r w:rsidRPr="006E6A43">
      <w:rPr>
        <w:sz w:val="24"/>
        <w:szCs w:val="24"/>
      </w:rPr>
      <w:instrText>PAGE   \* MERGEFORMAT</w:instrText>
    </w:r>
    <w:r w:rsidRPr="006E6A43">
      <w:rPr>
        <w:sz w:val="24"/>
        <w:szCs w:val="24"/>
      </w:rPr>
      <w:fldChar w:fldCharType="separate"/>
    </w:r>
    <w:r w:rsidR="009A6ED9">
      <w:rPr>
        <w:noProof/>
        <w:sz w:val="24"/>
        <w:szCs w:val="24"/>
      </w:rPr>
      <w:t>3</w:t>
    </w:r>
    <w:r w:rsidRPr="006E6A43">
      <w:rPr>
        <w:sz w:val="24"/>
        <w:szCs w:val="24"/>
      </w:rPr>
      <w:fldChar w:fldCharType="end"/>
    </w:r>
  </w:p>
  <w:p w:rsidR="00986BC6" w:rsidRDefault="00986B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D7" w:rsidRDefault="000F02D7" w:rsidP="006E6A43">
      <w:r>
        <w:separator/>
      </w:r>
    </w:p>
  </w:footnote>
  <w:footnote w:type="continuationSeparator" w:id="0">
    <w:p w:rsidR="000F02D7" w:rsidRDefault="000F02D7" w:rsidP="006E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F"/>
    <w:rsid w:val="00086EB9"/>
    <w:rsid w:val="000D1C26"/>
    <w:rsid w:val="000F02D7"/>
    <w:rsid w:val="003D7A9F"/>
    <w:rsid w:val="005F47F4"/>
    <w:rsid w:val="006E626F"/>
    <w:rsid w:val="006E6A43"/>
    <w:rsid w:val="0079598F"/>
    <w:rsid w:val="008F13AD"/>
    <w:rsid w:val="00986BC6"/>
    <w:rsid w:val="009A6ED9"/>
    <w:rsid w:val="00AF2366"/>
    <w:rsid w:val="00B82B25"/>
    <w:rsid w:val="00BA2BCF"/>
    <w:rsid w:val="00D63E22"/>
    <w:rsid w:val="00DA4108"/>
    <w:rsid w:val="00E03635"/>
    <w:rsid w:val="00E34F03"/>
    <w:rsid w:val="00E82CF1"/>
    <w:rsid w:val="00ED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A9F"/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D7A9F"/>
    <w:pPr>
      <w:keepNext/>
      <w:spacing w:line="276" w:lineRule="auto"/>
      <w:ind w:firstLine="720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7A9F"/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11">
    <w:name w:val="Знак Знак1 Знак"/>
    <w:basedOn w:val="a"/>
    <w:uiPriority w:val="99"/>
    <w:rsid w:val="003D7A9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link w:val="a4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E6A43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6E6A43"/>
    <w:rPr>
      <w:rFonts w:eastAsia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A9F"/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D7A9F"/>
    <w:pPr>
      <w:keepNext/>
      <w:spacing w:line="276" w:lineRule="auto"/>
      <w:ind w:firstLine="720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7A9F"/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11">
    <w:name w:val="Знак Знак1 Знак"/>
    <w:basedOn w:val="a"/>
    <w:uiPriority w:val="99"/>
    <w:rsid w:val="003D7A9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link w:val="a4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E6A43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6E6A43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BSUIR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i-to4ka</dc:creator>
  <cp:lastModifiedBy>admin</cp:lastModifiedBy>
  <cp:revision>2</cp:revision>
  <cp:lastPrinted>2013-05-21T10:32:00Z</cp:lastPrinted>
  <dcterms:created xsi:type="dcterms:W3CDTF">2014-05-12T20:51:00Z</dcterms:created>
  <dcterms:modified xsi:type="dcterms:W3CDTF">2014-05-12T20:51:00Z</dcterms:modified>
</cp:coreProperties>
</file>