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37AC" w14:textId="77777777" w:rsidR="00BC1541" w:rsidRDefault="00BC1541" w:rsidP="00BC1541">
      <w:pPr>
        <w:pStyle w:val="TS"/>
        <w:ind w:left="720" w:hanging="720"/>
      </w:pPr>
      <w:r>
        <w:rPr>
          <w:b/>
          <w:bCs/>
        </w:rPr>
        <w:t>References</w:t>
      </w:r>
    </w:p>
    <w:p w14:paraId="0A8C9675" w14:textId="77777777" w:rsidR="00BC1541" w:rsidRPr="00FD0939" w:rsidRDefault="00BC1541" w:rsidP="00BC1541">
      <w:pPr>
        <w:pStyle w:val="TS"/>
        <w:ind w:left="720" w:hanging="720"/>
      </w:pPr>
    </w:p>
    <w:p w14:paraId="4E74B93B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Aguirre-Velarde, A., </w:t>
      </w:r>
      <w:proofErr w:type="spellStart"/>
      <w:r w:rsidRPr="00234B13">
        <w:rPr>
          <w:color w:val="F2CEED" w:themeColor="accent5" w:themeTint="33"/>
        </w:rPr>
        <w:t>Pecquerie</w:t>
      </w:r>
      <w:proofErr w:type="spellEnd"/>
      <w:r w:rsidRPr="00234B13">
        <w:rPr>
          <w:color w:val="F2CEED" w:themeColor="accent5" w:themeTint="33"/>
        </w:rPr>
        <w:t xml:space="preserve">, L., Frederic, J., Gerard, T., and Flye-Sainte-Marie, J. 2019. Predicting the energy budget of the scallop </w:t>
      </w:r>
      <w:proofErr w:type="spellStart"/>
      <w:r w:rsidRPr="00234B13">
        <w:rPr>
          <w:i/>
          <w:iCs/>
          <w:color w:val="F2CEED" w:themeColor="accent5" w:themeTint="33"/>
        </w:rPr>
        <w:t>Argopecten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purpuratus</w:t>
      </w:r>
      <w:proofErr w:type="spellEnd"/>
      <w:r w:rsidRPr="00234B13">
        <w:rPr>
          <w:color w:val="F2CEED" w:themeColor="accent5" w:themeTint="33"/>
        </w:rPr>
        <w:t xml:space="preserve"> in an oxygen-limiting environment. </w:t>
      </w:r>
      <w:r w:rsidRPr="00234B13">
        <w:rPr>
          <w:i/>
          <w:iCs/>
          <w:color w:val="F2CEED" w:themeColor="accent5" w:themeTint="33"/>
        </w:rPr>
        <w:t>J. Sea Res.</w:t>
      </w:r>
      <w:r w:rsidRPr="00234B13">
        <w:rPr>
          <w:color w:val="F2CEED" w:themeColor="accent5" w:themeTint="33"/>
        </w:rPr>
        <w:t xml:space="preserve">, 143: 254-261. https://doi.org/10.1016/j.seares.2018.09.011 </w:t>
      </w:r>
    </w:p>
    <w:p w14:paraId="7CA6D38C" w14:textId="77777777" w:rsidR="00BC1541" w:rsidRPr="0081339F" w:rsidRDefault="00BC1541" w:rsidP="00BC1541">
      <w:pPr>
        <w:pStyle w:val="TS"/>
        <w:ind w:left="720" w:hanging="720"/>
      </w:pPr>
    </w:p>
    <w:p w14:paraId="270E97E0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AmP</w:t>
      </w:r>
      <w:proofErr w:type="spellEnd"/>
      <w:r w:rsidRPr="005F6628">
        <w:rPr>
          <w:color w:val="F2CEED" w:themeColor="accent5" w:themeTint="33"/>
        </w:rPr>
        <w:t xml:space="preserve">. 2021. Online database of DEB parameters, implied properties and referenced underlying data. www.bio.vu.nl/thb/deb/deblab/add_my_pet/ (data accessed: March 3, 2023). </w:t>
      </w:r>
    </w:p>
    <w:p w14:paraId="75E52325" w14:textId="77777777" w:rsidR="00BC1541" w:rsidRPr="0081339F" w:rsidRDefault="00BC1541" w:rsidP="00BC1541">
      <w:pPr>
        <w:pStyle w:val="TS"/>
        <w:ind w:left="720" w:hanging="720"/>
      </w:pPr>
    </w:p>
    <w:p w14:paraId="72823A2D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AmPtool</w:t>
      </w:r>
      <w:proofErr w:type="spellEnd"/>
      <w:r w:rsidRPr="005F6628">
        <w:rPr>
          <w:color w:val="F2CEED" w:themeColor="accent5" w:themeTint="33"/>
        </w:rPr>
        <w:t xml:space="preserve">, 2022. Software package, </w:t>
      </w:r>
      <w:hyperlink r:id="rId5" w:history="1">
        <w:r w:rsidRPr="005F6628">
          <w:rPr>
            <w:rStyle w:val="Hyperlink"/>
            <w:color w:val="F2CEED" w:themeColor="accent5" w:themeTint="33"/>
          </w:rPr>
          <w:t>https://github.com/add-my-pet/AmPtool/</w:t>
        </w:r>
      </w:hyperlink>
      <w:r w:rsidRPr="005F6628">
        <w:rPr>
          <w:color w:val="F2CEED" w:themeColor="accent5" w:themeTint="33"/>
        </w:rPr>
        <w:t xml:space="preserve"> </w:t>
      </w:r>
    </w:p>
    <w:p w14:paraId="08FEB461" w14:textId="77777777" w:rsidR="00BC1541" w:rsidRPr="0081339F" w:rsidRDefault="00BC1541" w:rsidP="00BC1541">
      <w:pPr>
        <w:pStyle w:val="TS"/>
      </w:pPr>
    </w:p>
    <w:p w14:paraId="2E5AB399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Baumann, H. 2019. Experimental assessments of marine species sensitivities to ocean acidification and co-stressors: how far have we come? </w:t>
      </w:r>
      <w:r w:rsidRPr="000C4B89">
        <w:rPr>
          <w:i/>
          <w:iCs/>
          <w:color w:val="F2CEED" w:themeColor="accent5" w:themeTint="33"/>
        </w:rPr>
        <w:t>Can. J. Zool.</w:t>
      </w:r>
      <w:r w:rsidRPr="000C4B89">
        <w:rPr>
          <w:color w:val="F2CEED" w:themeColor="accent5" w:themeTint="33"/>
        </w:rPr>
        <w:t>, 97: 399-408. dx.doi.org/10.1139/cjz-2018-0198</w:t>
      </w:r>
    </w:p>
    <w:p w14:paraId="68A8BD8F" w14:textId="77777777" w:rsidR="00BC1541" w:rsidRPr="000C4B89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2C7D1402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Baumann, H. and Smith, E. M. 2018. Quantifying Metabolically Driven pH and Oxygen Fluctuations in US Nearshore Habitats at Diel to Interannual Time Scales. </w:t>
      </w:r>
      <w:r w:rsidRPr="000C4B89">
        <w:rPr>
          <w:i/>
          <w:iCs/>
          <w:color w:val="F2CEED" w:themeColor="accent5" w:themeTint="33"/>
        </w:rPr>
        <w:t>Estuaries and Coasts</w:t>
      </w:r>
      <w:r w:rsidRPr="000C4B89">
        <w:rPr>
          <w:color w:val="F2CEED" w:themeColor="accent5" w:themeTint="33"/>
        </w:rPr>
        <w:t>, 41: 1102-1117. https://doi.org/10.1007/s12237-017-0321-3</w:t>
      </w:r>
    </w:p>
    <w:p w14:paraId="55754A45" w14:textId="77777777" w:rsidR="00BC1541" w:rsidRDefault="00BC1541" w:rsidP="00BC1541">
      <w:pPr>
        <w:pStyle w:val="TS"/>
        <w:ind w:left="720" w:hanging="720"/>
      </w:pPr>
    </w:p>
    <w:p w14:paraId="0FAF2617" w14:textId="77777777" w:rsidR="00BC1541" w:rsidRDefault="00BC1541" w:rsidP="00DD1D48">
      <w:pPr>
        <w:pStyle w:val="TS"/>
        <w:numPr>
          <w:ilvl w:val="0"/>
          <w:numId w:val="1"/>
        </w:numPr>
      </w:pPr>
      <w:r>
        <w:t xml:space="preserve">[dataset] </w:t>
      </w:r>
      <w:r w:rsidRPr="00A64942">
        <w:t xml:space="preserve">Baumann, H., Nye, J. (2016) Laboratory study of long-term growth in juvenile </w:t>
      </w:r>
      <w:proofErr w:type="spellStart"/>
      <w:r w:rsidRPr="00A64942">
        <w:rPr>
          <w:i/>
          <w:iCs/>
        </w:rPr>
        <w:t>Menidia</w:t>
      </w:r>
      <w:proofErr w:type="spellEnd"/>
      <w:r w:rsidRPr="00A64942">
        <w:rPr>
          <w:i/>
          <w:iCs/>
        </w:rPr>
        <w:t xml:space="preserve"> </w:t>
      </w:r>
      <w:proofErr w:type="spellStart"/>
      <w:r w:rsidRPr="00A64942">
        <w:rPr>
          <w:i/>
          <w:iCs/>
        </w:rPr>
        <w:t>menidia</w:t>
      </w:r>
      <w:proofErr w:type="spellEnd"/>
      <w:r w:rsidRPr="00A64942">
        <w:t xml:space="preserve"> (Atlantic silverside) at contrasting CO</w:t>
      </w:r>
      <w:r>
        <w:rPr>
          <w:vertAlign w:val="subscript"/>
        </w:rPr>
        <w:t>2</w:t>
      </w:r>
      <w:r w:rsidRPr="00A64942">
        <w:t xml:space="preserve"> levels for 16 to 122 days in 2015. Biological and Chemical Oceanography Data Management Office (BCO-DMO). (Version final) Version Date 2016-07-07. doi:10.1575/1912/bco-dmo.652124 [access</w:t>
      </w:r>
      <w:r>
        <w:t>ed 2022-03-30</w:t>
      </w:r>
      <w:r w:rsidRPr="00A64942">
        <w:t>]</w:t>
      </w:r>
    </w:p>
    <w:p w14:paraId="4D54FED8" w14:textId="77777777" w:rsidR="00BC1541" w:rsidRDefault="00BC1541" w:rsidP="00BC1541">
      <w:pPr>
        <w:pStyle w:val="TS"/>
        <w:ind w:left="720" w:hanging="720"/>
      </w:pPr>
    </w:p>
    <w:p w14:paraId="50C1910A" w14:textId="77777777" w:rsidR="00BC1541" w:rsidRDefault="00BC1541" w:rsidP="00DD1D48">
      <w:pPr>
        <w:pStyle w:val="TS"/>
        <w:numPr>
          <w:ilvl w:val="0"/>
          <w:numId w:val="1"/>
        </w:numPr>
      </w:pPr>
      <w:r>
        <w:t xml:space="preserve">[dataset] </w:t>
      </w:r>
      <w:r w:rsidRPr="0064559E">
        <w:t>Baumann, H., Cross, E. (2019) Growth data from static and fluctuating pCO</w:t>
      </w:r>
      <w:r>
        <w:rPr>
          <w:vertAlign w:val="subscript"/>
        </w:rPr>
        <w:t>2</w:t>
      </w:r>
      <w:r w:rsidRPr="0064559E">
        <w:t xml:space="preserve"> x dissolved oxygen (DO) experiments on </w:t>
      </w:r>
      <w:proofErr w:type="spellStart"/>
      <w:r w:rsidRPr="0064559E">
        <w:rPr>
          <w:i/>
          <w:iCs/>
        </w:rPr>
        <w:t>Menidia</w:t>
      </w:r>
      <w:proofErr w:type="spellEnd"/>
      <w:r w:rsidRPr="0064559E">
        <w:rPr>
          <w:i/>
          <w:iCs/>
        </w:rPr>
        <w:t xml:space="preserve"> </w:t>
      </w:r>
      <w:proofErr w:type="spellStart"/>
      <w:r w:rsidRPr="0064559E">
        <w:rPr>
          <w:i/>
          <w:iCs/>
        </w:rPr>
        <w:t>menidia</w:t>
      </w:r>
      <w:proofErr w:type="spellEnd"/>
      <w:r w:rsidRPr="0064559E">
        <w:t>. Biological and Chemical Oceanography Data Management Office (BCO-DMO). (Version 1) Version Date 2019-09-20. doi:10.1575/1912/bco-dmo.777130.1 [</w:t>
      </w:r>
      <w:r>
        <w:t>accessed 2022-03-30</w:t>
      </w:r>
      <w:r w:rsidRPr="0064559E">
        <w:t>]</w:t>
      </w:r>
    </w:p>
    <w:p w14:paraId="2CE60E0B" w14:textId="77777777" w:rsidR="00BC1541" w:rsidRDefault="00BC1541" w:rsidP="00BC1541">
      <w:pPr>
        <w:pStyle w:val="TS"/>
        <w:ind w:left="720" w:hanging="720"/>
      </w:pPr>
    </w:p>
    <w:p w14:paraId="10B57492" w14:textId="77777777" w:rsidR="00BC1541" w:rsidRDefault="00BC1541" w:rsidP="00DD1D48">
      <w:pPr>
        <w:pStyle w:val="TS"/>
        <w:numPr>
          <w:ilvl w:val="0"/>
          <w:numId w:val="1"/>
        </w:numPr>
      </w:pPr>
      <w:r>
        <w:t>[dataset]</w:t>
      </w:r>
      <w:r w:rsidRPr="00A64942">
        <w:t xml:space="preserve"> </w:t>
      </w:r>
      <w:r w:rsidRPr="0064559E">
        <w:t xml:space="preserve">Baumann, H., Cross, E. (2019) </w:t>
      </w:r>
      <w:r>
        <w:t>Survival</w:t>
      </w:r>
      <w:r w:rsidRPr="0064559E">
        <w:t xml:space="preserve"> data from static and fluctuating pCO</w:t>
      </w:r>
      <w:r>
        <w:rPr>
          <w:vertAlign w:val="subscript"/>
        </w:rPr>
        <w:t>2</w:t>
      </w:r>
      <w:r w:rsidRPr="0064559E">
        <w:t xml:space="preserve"> x dissolved oxygen (DO) experiments on </w:t>
      </w:r>
      <w:proofErr w:type="spellStart"/>
      <w:r w:rsidRPr="0064559E">
        <w:rPr>
          <w:i/>
          <w:iCs/>
        </w:rPr>
        <w:t>Menidia</w:t>
      </w:r>
      <w:proofErr w:type="spellEnd"/>
      <w:r w:rsidRPr="0064559E">
        <w:rPr>
          <w:i/>
          <w:iCs/>
        </w:rPr>
        <w:t xml:space="preserve"> </w:t>
      </w:r>
      <w:proofErr w:type="spellStart"/>
      <w:r w:rsidRPr="0064559E">
        <w:rPr>
          <w:i/>
          <w:iCs/>
        </w:rPr>
        <w:t>menidia</w:t>
      </w:r>
      <w:proofErr w:type="spellEnd"/>
      <w:r w:rsidRPr="0064559E">
        <w:t>. Biological and Chemical Oceanography Data Management Office (BCO-DMO). (Version 1) Version Date 2019-09-20. doi:10.1575/1912/bco-dmo.7771</w:t>
      </w:r>
      <w:r>
        <w:t>17</w:t>
      </w:r>
      <w:r w:rsidRPr="0064559E">
        <w:t>.1 [</w:t>
      </w:r>
      <w:r>
        <w:t>accessed 2022-03-30</w:t>
      </w:r>
      <w:r w:rsidRPr="0064559E">
        <w:t>]</w:t>
      </w:r>
    </w:p>
    <w:p w14:paraId="1C45BDD6" w14:textId="77777777" w:rsidR="00BC1541" w:rsidRDefault="00BC1541" w:rsidP="00BC1541">
      <w:pPr>
        <w:pStyle w:val="TS"/>
        <w:ind w:left="720" w:hanging="720"/>
      </w:pPr>
    </w:p>
    <w:p w14:paraId="3A908872" w14:textId="77777777" w:rsidR="00BC1541" w:rsidRDefault="00BC1541" w:rsidP="00DD1D48">
      <w:pPr>
        <w:pStyle w:val="TS"/>
        <w:numPr>
          <w:ilvl w:val="0"/>
          <w:numId w:val="1"/>
        </w:numPr>
      </w:pPr>
      <w:r>
        <w:t xml:space="preserve">[dataset] </w:t>
      </w:r>
      <w:r w:rsidRPr="00A64942">
        <w:t>Baumann, H., Nye, J. (2021) Data from the spawning trial in a study of CO</w:t>
      </w:r>
      <w:r>
        <w:rPr>
          <w:vertAlign w:val="subscript"/>
        </w:rPr>
        <w:t>2</w:t>
      </w:r>
      <w:r w:rsidRPr="00A64942">
        <w:t xml:space="preserve"> and temperature-specific reproductive traits in </w:t>
      </w:r>
      <w:proofErr w:type="spellStart"/>
      <w:r w:rsidRPr="00A64942">
        <w:rPr>
          <w:i/>
          <w:iCs/>
        </w:rPr>
        <w:t>Menidia</w:t>
      </w:r>
      <w:proofErr w:type="spellEnd"/>
      <w:r w:rsidRPr="00A64942">
        <w:rPr>
          <w:i/>
          <w:iCs/>
        </w:rPr>
        <w:t xml:space="preserve"> </w:t>
      </w:r>
      <w:proofErr w:type="spellStart"/>
      <w:r w:rsidRPr="00A64942">
        <w:rPr>
          <w:i/>
          <w:iCs/>
        </w:rPr>
        <w:t>menidia</w:t>
      </w:r>
      <w:proofErr w:type="spellEnd"/>
      <w:r w:rsidRPr="00A64942">
        <w:t>. Biological and Chemical Oceanography Data Management Office (BCO-DMO). (Version 1) Version Date 2021-04-23. doi:10.26008/1912/bco-dmo.845633.1 [access</w:t>
      </w:r>
      <w:r>
        <w:t>ed</w:t>
      </w:r>
      <w:r w:rsidRPr="00A64942">
        <w:t xml:space="preserve"> </w:t>
      </w:r>
      <w:r>
        <w:t>2022-03-30</w:t>
      </w:r>
      <w:r w:rsidRPr="00A64942">
        <w:t>]</w:t>
      </w:r>
    </w:p>
    <w:p w14:paraId="55CF3EC0" w14:textId="77777777" w:rsidR="00BC1541" w:rsidRDefault="00BC1541" w:rsidP="00BC1541">
      <w:pPr>
        <w:pStyle w:val="TS"/>
        <w:ind w:left="720" w:hanging="720"/>
      </w:pPr>
    </w:p>
    <w:p w14:paraId="0AA73494" w14:textId="77777777" w:rsidR="00BC1541" w:rsidRDefault="00BC1541" w:rsidP="00DD1D48">
      <w:pPr>
        <w:pStyle w:val="TS"/>
        <w:numPr>
          <w:ilvl w:val="0"/>
          <w:numId w:val="1"/>
        </w:numPr>
      </w:pPr>
      <w:r>
        <w:t xml:space="preserve">[dataset] </w:t>
      </w:r>
      <w:r w:rsidRPr="00720FD4">
        <w:t>Baumann, H., Nye, J. (2021) Data from the fecundity trial in a study of CO</w:t>
      </w:r>
      <w:r>
        <w:rPr>
          <w:vertAlign w:val="subscript"/>
        </w:rPr>
        <w:t>2</w:t>
      </w:r>
      <w:r w:rsidRPr="00720FD4">
        <w:t xml:space="preserve"> and temperature-specific reproductive traits in </w:t>
      </w:r>
      <w:proofErr w:type="spellStart"/>
      <w:r w:rsidRPr="00720FD4">
        <w:rPr>
          <w:i/>
          <w:iCs/>
        </w:rPr>
        <w:t>Menidia</w:t>
      </w:r>
      <w:proofErr w:type="spellEnd"/>
      <w:r w:rsidRPr="00720FD4">
        <w:rPr>
          <w:i/>
          <w:iCs/>
        </w:rPr>
        <w:t xml:space="preserve"> </w:t>
      </w:r>
      <w:proofErr w:type="spellStart"/>
      <w:r w:rsidRPr="00720FD4">
        <w:rPr>
          <w:i/>
          <w:iCs/>
        </w:rPr>
        <w:t>menidia</w:t>
      </w:r>
      <w:proofErr w:type="spellEnd"/>
      <w:r w:rsidRPr="00720FD4">
        <w:t>. Biological and Chemical Oceanography Data Management Office (BCO-DMO). (Version 1) Version Date 2021-03-18. doi:10.26008/1912/bco-dmo.845906.1 [access</w:t>
      </w:r>
      <w:r>
        <w:t>ed 2022-03-30</w:t>
      </w:r>
      <w:r w:rsidRPr="00720FD4">
        <w:t>]</w:t>
      </w:r>
    </w:p>
    <w:p w14:paraId="4B98C9A9" w14:textId="77777777" w:rsidR="00BC1541" w:rsidRPr="0081339F" w:rsidRDefault="00BC1541" w:rsidP="00BC1541">
      <w:pPr>
        <w:pStyle w:val="TS"/>
      </w:pPr>
    </w:p>
    <w:p w14:paraId="3F7D4591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>Baumann, H., Wallace, R. B., Tagliaferri, T., and Gobler, C. J. 2015. Large Natural pH, CO</w:t>
      </w:r>
      <w:r w:rsidRPr="00234B13">
        <w:rPr>
          <w:color w:val="F2CEED" w:themeColor="accent5" w:themeTint="33"/>
          <w:vertAlign w:val="subscript"/>
        </w:rPr>
        <w:t>2</w:t>
      </w:r>
      <w:r w:rsidRPr="00234B13">
        <w:rPr>
          <w:color w:val="F2CEED" w:themeColor="accent5" w:themeTint="33"/>
        </w:rPr>
        <w:t xml:space="preserve"> and O</w:t>
      </w:r>
      <w:r w:rsidRPr="00234B13">
        <w:rPr>
          <w:color w:val="F2CEED" w:themeColor="accent5" w:themeTint="33"/>
          <w:vertAlign w:val="subscript"/>
        </w:rPr>
        <w:t>2</w:t>
      </w:r>
      <w:r w:rsidRPr="00234B13">
        <w:rPr>
          <w:color w:val="F2CEED" w:themeColor="accent5" w:themeTint="33"/>
        </w:rPr>
        <w:t xml:space="preserve"> Fluctuations in a Temperate Tidal Salt Marsh on Diel, Seasonal, and Interannual Time Scales. </w:t>
      </w:r>
      <w:r w:rsidRPr="00234B13">
        <w:rPr>
          <w:i/>
          <w:iCs/>
          <w:color w:val="F2CEED" w:themeColor="accent5" w:themeTint="33"/>
        </w:rPr>
        <w:t>Estuaries Coasts</w:t>
      </w:r>
      <w:r w:rsidRPr="00234B13">
        <w:rPr>
          <w:color w:val="F2CEED" w:themeColor="accent5" w:themeTint="33"/>
        </w:rPr>
        <w:t xml:space="preserve">, 38: 220-231. </w:t>
      </w:r>
      <w:proofErr w:type="spellStart"/>
      <w:r w:rsidRPr="00234B13">
        <w:rPr>
          <w:color w:val="F2CEED" w:themeColor="accent5" w:themeTint="33"/>
        </w:rPr>
        <w:t>doi</w:t>
      </w:r>
      <w:proofErr w:type="spellEnd"/>
      <w:r w:rsidRPr="00234B13">
        <w:rPr>
          <w:color w:val="F2CEED" w:themeColor="accent5" w:themeTint="33"/>
        </w:rPr>
        <w:t>: 10.1007/s12237-014-9800-y</w:t>
      </w:r>
    </w:p>
    <w:p w14:paraId="2ECFA59E" w14:textId="77777777" w:rsidR="00E7207E" w:rsidRDefault="00E7207E" w:rsidP="00BC1541">
      <w:pPr>
        <w:pStyle w:val="TS"/>
        <w:ind w:left="720" w:hanging="720"/>
      </w:pPr>
    </w:p>
    <w:p w14:paraId="0BD7127E" w14:textId="7B9116A9" w:rsidR="00E7207E" w:rsidRPr="00B27D16" w:rsidRDefault="00E7207E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B27D16">
        <w:rPr>
          <w:color w:val="F2CEED" w:themeColor="accent5" w:themeTint="33"/>
        </w:rPr>
        <w:t>Bayliff 1950 added to main text</w:t>
      </w:r>
    </w:p>
    <w:p w14:paraId="43E2981A" w14:textId="77777777" w:rsidR="00BC1541" w:rsidRPr="0081339F" w:rsidRDefault="00BC1541" w:rsidP="00BC1541">
      <w:pPr>
        <w:pStyle w:val="TS"/>
        <w:ind w:left="720" w:hanging="720"/>
      </w:pPr>
    </w:p>
    <w:p w14:paraId="66F201C6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Bengtson, D. A. 1984. Resource partitioning by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color w:val="F2CEED" w:themeColor="accent5" w:themeTint="33"/>
        </w:rPr>
        <w:t xml:space="preserve"> and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beryllina</w:t>
      </w:r>
      <w:proofErr w:type="spellEnd"/>
      <w:r w:rsidRPr="00234B13">
        <w:rPr>
          <w:color w:val="F2CEED" w:themeColor="accent5" w:themeTint="33"/>
        </w:rPr>
        <w:t xml:space="preserve"> (Osteichthyes: Atherinidae). </w:t>
      </w:r>
      <w:r w:rsidRPr="00234B13">
        <w:rPr>
          <w:i/>
          <w:iCs/>
          <w:color w:val="F2CEED" w:themeColor="accent5" w:themeTint="33"/>
        </w:rPr>
        <w:t>Mar. Ecol. Prog. Ser.</w:t>
      </w:r>
      <w:r w:rsidRPr="00234B13">
        <w:rPr>
          <w:color w:val="F2CEED" w:themeColor="accent5" w:themeTint="33"/>
        </w:rPr>
        <w:t xml:space="preserve">, 18: 21-30. </w:t>
      </w:r>
    </w:p>
    <w:p w14:paraId="6D3AEB15" w14:textId="77777777" w:rsidR="00BC1541" w:rsidRPr="0081339F" w:rsidRDefault="00BC1541" w:rsidP="00BC1541">
      <w:pPr>
        <w:pStyle w:val="TS"/>
        <w:ind w:left="720" w:hanging="720"/>
      </w:pPr>
    </w:p>
    <w:p w14:paraId="085982E3" w14:textId="77777777" w:rsidR="00BC1541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Bianchini, K. and Wright, P. A. 2013. Hypoxia delays hematopoiesis: retention of embryonic hemoglobin and erythrocytes in larval rainbow trout, </w:t>
      </w:r>
      <w:r w:rsidRPr="005F6628">
        <w:rPr>
          <w:i/>
          <w:iCs/>
          <w:color w:val="F2CEED" w:themeColor="accent5" w:themeTint="33"/>
        </w:rPr>
        <w:t>Oncorhynchus mykiss</w:t>
      </w:r>
      <w:r w:rsidRPr="005F6628">
        <w:rPr>
          <w:color w:val="F2CEED" w:themeColor="accent5" w:themeTint="33"/>
        </w:rPr>
        <w:t xml:space="preserve">, during chronic hypoxia exposure. </w:t>
      </w:r>
      <w:r w:rsidRPr="005F6628">
        <w:rPr>
          <w:i/>
          <w:iCs/>
          <w:color w:val="F2CEED" w:themeColor="accent5" w:themeTint="33"/>
        </w:rPr>
        <w:t>J. Exp. Biol.</w:t>
      </w:r>
      <w:r w:rsidRPr="005F6628">
        <w:rPr>
          <w:color w:val="F2CEED" w:themeColor="accent5" w:themeTint="33"/>
        </w:rPr>
        <w:t xml:space="preserve">, 216(23): 4415-4425. https://doi.org/10.1242/jeb.083337 </w:t>
      </w:r>
    </w:p>
    <w:p w14:paraId="4725F770" w14:textId="77777777" w:rsidR="00234B13" w:rsidRDefault="00234B13" w:rsidP="00BC1541">
      <w:pPr>
        <w:pStyle w:val="TS"/>
        <w:ind w:left="720" w:hanging="720"/>
        <w:rPr>
          <w:color w:val="F2CEED" w:themeColor="accent5" w:themeTint="33"/>
        </w:rPr>
      </w:pPr>
    </w:p>
    <w:p w14:paraId="077F9CB4" w14:textId="61237DF6" w:rsidR="00234B13" w:rsidRPr="005F6628" w:rsidRDefault="00234B13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>
        <w:rPr>
          <w:color w:val="F2CEED" w:themeColor="accent5" w:themeTint="33"/>
        </w:rPr>
        <w:t>Bigelow and Schroeder 1953 added to main text</w:t>
      </w:r>
    </w:p>
    <w:p w14:paraId="6CFEF47C" w14:textId="77777777" w:rsidR="00BC1541" w:rsidRPr="0081339F" w:rsidRDefault="00BC1541" w:rsidP="00BC1541">
      <w:pPr>
        <w:pStyle w:val="TS"/>
        <w:ind w:left="720" w:hanging="720"/>
      </w:pPr>
    </w:p>
    <w:p w14:paraId="0BF637D4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Boult, V. L. and Evans, L. C. 2021. Mechanisms matter: Predicting the ecological impacts of global change. </w:t>
      </w:r>
      <w:r w:rsidRPr="00234B13">
        <w:rPr>
          <w:i/>
          <w:iCs/>
          <w:color w:val="F2CEED" w:themeColor="accent5" w:themeTint="33"/>
        </w:rPr>
        <w:t>Glob. Change Biol.</w:t>
      </w:r>
      <w:r w:rsidRPr="00234B13">
        <w:rPr>
          <w:color w:val="F2CEED" w:themeColor="accent5" w:themeTint="33"/>
        </w:rPr>
        <w:t>, 27(9): 1689-1691. https://doi.org/10.1111/gcb.15527</w:t>
      </w:r>
    </w:p>
    <w:p w14:paraId="7FC88060" w14:textId="77777777" w:rsidR="00BC1541" w:rsidRPr="0081339F" w:rsidRDefault="00BC1541" w:rsidP="00BC1541">
      <w:pPr>
        <w:pStyle w:val="TS"/>
        <w:ind w:left="720" w:hanging="720"/>
      </w:pPr>
    </w:p>
    <w:p w14:paraId="49F1E433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Bouma, T. J., De Visser, R., Janssen, J. H. J. A., De Kock, M. J., Van Leeuwen, P. H., and Lambers, H. 1994. Respiratory energy requirements and rate of protein turnover in vivo </w:t>
      </w:r>
      <w:proofErr w:type="gramStart"/>
      <w:r w:rsidRPr="00234B13">
        <w:rPr>
          <w:color w:val="F2CEED" w:themeColor="accent5" w:themeTint="33"/>
        </w:rPr>
        <w:t>determined</w:t>
      </w:r>
      <w:proofErr w:type="gramEnd"/>
      <w:r w:rsidRPr="00234B13">
        <w:rPr>
          <w:color w:val="F2CEED" w:themeColor="accent5" w:themeTint="33"/>
        </w:rPr>
        <w:t xml:space="preserve"> </w:t>
      </w:r>
      <w:proofErr w:type="gramStart"/>
      <w:r w:rsidRPr="00234B13">
        <w:rPr>
          <w:color w:val="F2CEED" w:themeColor="accent5" w:themeTint="33"/>
        </w:rPr>
        <w:t>by the use of</w:t>
      </w:r>
      <w:proofErr w:type="gramEnd"/>
      <w:r w:rsidRPr="00234B13">
        <w:rPr>
          <w:color w:val="F2CEED" w:themeColor="accent5" w:themeTint="33"/>
        </w:rPr>
        <w:t xml:space="preserve"> an inhibitor of protein synthesis and a probe to assess its effect. </w:t>
      </w:r>
      <w:r w:rsidRPr="00234B13">
        <w:rPr>
          <w:i/>
          <w:iCs/>
          <w:color w:val="F2CEED" w:themeColor="accent5" w:themeTint="33"/>
        </w:rPr>
        <w:t>Physiol. Plant</w:t>
      </w:r>
      <w:r w:rsidRPr="00234B13">
        <w:rPr>
          <w:color w:val="F2CEED" w:themeColor="accent5" w:themeTint="33"/>
        </w:rPr>
        <w:t>., 92: 585-594. https://doi.org/10.1111/j.1399-3054.1994.tb03027.x</w:t>
      </w:r>
    </w:p>
    <w:p w14:paraId="5FCC6625" w14:textId="77777777" w:rsidR="00BC1541" w:rsidRPr="0081339F" w:rsidRDefault="00BC1541" w:rsidP="00BC1541">
      <w:pPr>
        <w:pStyle w:val="TS"/>
        <w:ind w:left="720" w:hanging="720"/>
      </w:pPr>
    </w:p>
    <w:p w14:paraId="68CFD1D0" w14:textId="77777777" w:rsidR="00BC1541" w:rsidRPr="0081339F" w:rsidRDefault="00BC1541" w:rsidP="00BC1541">
      <w:pPr>
        <w:pStyle w:val="TS"/>
        <w:ind w:left="720" w:hanging="720"/>
      </w:pPr>
    </w:p>
    <w:p w14:paraId="07B0FCF8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0C4B89">
        <w:rPr>
          <w:color w:val="F2CEED" w:themeColor="accent5" w:themeTint="33"/>
        </w:rPr>
        <w:t>Breitburg</w:t>
      </w:r>
      <w:proofErr w:type="spellEnd"/>
      <w:r w:rsidRPr="000C4B89">
        <w:rPr>
          <w:color w:val="F2CEED" w:themeColor="accent5" w:themeTint="33"/>
        </w:rPr>
        <w:t xml:space="preserve">, D., Levin, L. A., </w:t>
      </w:r>
      <w:proofErr w:type="spellStart"/>
      <w:r w:rsidRPr="000C4B89">
        <w:rPr>
          <w:color w:val="F2CEED" w:themeColor="accent5" w:themeTint="33"/>
        </w:rPr>
        <w:t>Oschlies</w:t>
      </w:r>
      <w:proofErr w:type="spellEnd"/>
      <w:r w:rsidRPr="000C4B89">
        <w:rPr>
          <w:color w:val="F2CEED" w:themeColor="accent5" w:themeTint="33"/>
        </w:rPr>
        <w:t xml:space="preserve">, A., et al. 2018. Declining oxygen in the global ocean and coastal waters. </w:t>
      </w:r>
      <w:r w:rsidRPr="000C4B89">
        <w:rPr>
          <w:i/>
          <w:iCs/>
          <w:color w:val="F2CEED" w:themeColor="accent5" w:themeTint="33"/>
        </w:rPr>
        <w:t>Science</w:t>
      </w:r>
      <w:r w:rsidRPr="000C4B89">
        <w:rPr>
          <w:color w:val="F2CEED" w:themeColor="accent5" w:themeTint="33"/>
        </w:rPr>
        <w:t xml:space="preserve">, 359(6371): eaam7240. </w:t>
      </w:r>
      <w:proofErr w:type="spellStart"/>
      <w:r w:rsidRPr="000C4B89">
        <w:rPr>
          <w:color w:val="F2CEED" w:themeColor="accent5" w:themeTint="33"/>
        </w:rPr>
        <w:t>doi</w:t>
      </w:r>
      <w:proofErr w:type="spellEnd"/>
      <w:r w:rsidRPr="000C4B89">
        <w:rPr>
          <w:color w:val="F2CEED" w:themeColor="accent5" w:themeTint="33"/>
        </w:rPr>
        <w:t>: 10.1126/</w:t>
      </w:r>
      <w:proofErr w:type="gramStart"/>
      <w:r w:rsidRPr="000C4B89">
        <w:rPr>
          <w:color w:val="F2CEED" w:themeColor="accent5" w:themeTint="33"/>
        </w:rPr>
        <w:t>science.aam</w:t>
      </w:r>
      <w:proofErr w:type="gramEnd"/>
      <w:r w:rsidRPr="000C4B89">
        <w:rPr>
          <w:color w:val="F2CEED" w:themeColor="accent5" w:themeTint="33"/>
        </w:rPr>
        <w:t>7240</w:t>
      </w:r>
    </w:p>
    <w:p w14:paraId="2BE578DB" w14:textId="77777777" w:rsidR="00BC1541" w:rsidRPr="0081339F" w:rsidRDefault="00BC1541" w:rsidP="00BC1541">
      <w:pPr>
        <w:pStyle w:val="TS"/>
      </w:pPr>
    </w:p>
    <w:p w14:paraId="1D5A3D55" w14:textId="77777777" w:rsidR="00BC1541" w:rsidRPr="005D1E2B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5D1E2B">
        <w:rPr>
          <w:color w:val="D9F2D0" w:themeColor="accent6" w:themeTint="33"/>
        </w:rPr>
        <w:t xml:space="preserve">Chabot, D. and Dutil, J.-D. 1999. Reduced growth of Atlantic cod in non-lethal hypoxic conditions. </w:t>
      </w:r>
      <w:r w:rsidRPr="005D1E2B">
        <w:rPr>
          <w:i/>
          <w:iCs/>
          <w:color w:val="D9F2D0" w:themeColor="accent6" w:themeTint="33"/>
        </w:rPr>
        <w:t>J. Fish. Biol.</w:t>
      </w:r>
      <w:r w:rsidRPr="005D1E2B">
        <w:rPr>
          <w:color w:val="D9F2D0" w:themeColor="accent6" w:themeTint="33"/>
        </w:rPr>
        <w:t>, 55: 472-491. https://doi.org/10.1111/j.1095-8649.1999.tb00693.x</w:t>
      </w:r>
    </w:p>
    <w:p w14:paraId="29EF9C34" w14:textId="77777777" w:rsidR="00BC1541" w:rsidRPr="0081339F" w:rsidRDefault="00BC1541" w:rsidP="00BC1541">
      <w:pPr>
        <w:pStyle w:val="TS"/>
        <w:ind w:left="720" w:hanging="720"/>
      </w:pPr>
    </w:p>
    <w:p w14:paraId="684844D0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>Chambers, R. C. and Leggett, W. C. 1987. Size and age at metamorphosis in marine fishes – an analysis of laboratory-reared winter flounder (</w:t>
      </w:r>
      <w:r w:rsidRPr="00234B13">
        <w:rPr>
          <w:i/>
          <w:iCs/>
          <w:color w:val="F2CEED" w:themeColor="accent5" w:themeTint="33"/>
        </w:rPr>
        <w:t>Pseudopleuronectes americanus</w:t>
      </w:r>
      <w:r w:rsidRPr="00234B13">
        <w:rPr>
          <w:color w:val="F2CEED" w:themeColor="accent5" w:themeTint="33"/>
        </w:rPr>
        <w:t xml:space="preserve">) with a review of variation in other species. </w:t>
      </w:r>
      <w:r w:rsidRPr="00234B13">
        <w:rPr>
          <w:i/>
          <w:iCs/>
          <w:color w:val="F2CEED" w:themeColor="accent5" w:themeTint="33"/>
        </w:rPr>
        <w:t xml:space="preserve">Can. J. Fish. </w:t>
      </w:r>
      <w:proofErr w:type="spellStart"/>
      <w:r w:rsidRPr="00234B13">
        <w:rPr>
          <w:i/>
          <w:iCs/>
          <w:color w:val="F2CEED" w:themeColor="accent5" w:themeTint="33"/>
        </w:rPr>
        <w:t>Aquat</w:t>
      </w:r>
      <w:proofErr w:type="spellEnd"/>
      <w:r w:rsidRPr="00234B13">
        <w:rPr>
          <w:i/>
          <w:iCs/>
          <w:color w:val="F2CEED" w:themeColor="accent5" w:themeTint="33"/>
        </w:rPr>
        <w:t>. Sci.</w:t>
      </w:r>
      <w:r w:rsidRPr="00234B13">
        <w:rPr>
          <w:color w:val="F2CEED" w:themeColor="accent5" w:themeTint="33"/>
        </w:rPr>
        <w:t xml:space="preserve">, 44(11): 1936-1947. https://doi.org/10.1139/f87-238 </w:t>
      </w:r>
    </w:p>
    <w:p w14:paraId="3784DC2B" w14:textId="77777777" w:rsidR="00BC1541" w:rsidRPr="0081339F" w:rsidRDefault="00BC1541" w:rsidP="00BC1541">
      <w:pPr>
        <w:pStyle w:val="TS"/>
      </w:pPr>
    </w:p>
    <w:p w14:paraId="7EFF3A14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Chapman, L. J. and McKenzie, D. J. 2009. Behavioral responses and ecological consequences. In: </w:t>
      </w:r>
      <w:r w:rsidRPr="000C4B89">
        <w:rPr>
          <w:i/>
          <w:iCs/>
          <w:color w:val="F2CEED" w:themeColor="accent5" w:themeTint="33"/>
        </w:rPr>
        <w:t>Fish Physiology, Vol. 27: Hypoxia</w:t>
      </w:r>
      <w:r w:rsidRPr="000C4B89">
        <w:rPr>
          <w:color w:val="F2CEED" w:themeColor="accent5" w:themeTint="33"/>
        </w:rPr>
        <w:t xml:space="preserve">. (Ed. Jeffrey G. Richards, Anthony P. Farrell, and Colin J. Brauner), pp. 25-77. San Diego: Academic Press. </w:t>
      </w:r>
    </w:p>
    <w:p w14:paraId="663157DF" w14:textId="77777777" w:rsidR="00BC1541" w:rsidRPr="00234B13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0E04EBD8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234B13">
        <w:rPr>
          <w:color w:val="F2CEED" w:themeColor="accent5" w:themeTint="33"/>
        </w:rPr>
        <w:lastRenderedPageBreak/>
        <w:t>Claireaux</w:t>
      </w:r>
      <w:proofErr w:type="spellEnd"/>
      <w:r w:rsidRPr="00234B13">
        <w:rPr>
          <w:color w:val="F2CEED" w:themeColor="accent5" w:themeTint="33"/>
        </w:rPr>
        <w:t xml:space="preserve">, G. and Chabot, D. 2016. Responses by fishes to environmental hypoxia: integration through Fry’s concept of aerobic metabolic scope. </w:t>
      </w:r>
      <w:r w:rsidRPr="00234B13">
        <w:rPr>
          <w:i/>
          <w:iCs/>
          <w:color w:val="F2CEED" w:themeColor="accent5" w:themeTint="33"/>
        </w:rPr>
        <w:t>J. Fish Biol.</w:t>
      </w:r>
      <w:r w:rsidRPr="00234B13">
        <w:rPr>
          <w:color w:val="F2CEED" w:themeColor="accent5" w:themeTint="33"/>
        </w:rPr>
        <w:t>, 88: 232-251. https://doi.org.10.1111/jfb.12833</w:t>
      </w:r>
    </w:p>
    <w:p w14:paraId="6DD86B2C" w14:textId="77777777" w:rsidR="00BC1541" w:rsidRPr="0081339F" w:rsidRDefault="00BC1541" w:rsidP="00BC1541">
      <w:pPr>
        <w:pStyle w:val="TS"/>
        <w:ind w:left="720" w:hanging="720"/>
      </w:pPr>
    </w:p>
    <w:p w14:paraId="22946F8C" w14:textId="77777777" w:rsidR="00BC1541" w:rsidRPr="00E7207E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E7207E">
        <w:rPr>
          <w:color w:val="F2CEED" w:themeColor="accent5" w:themeTint="33"/>
        </w:rPr>
        <w:t>Concannon, C. A., Cross, E. L., Jones, L. F., Murray, C. S., Matassa, C. M., McBride, R. S., and Baumann, H. 2021. Temperature-dependent effects on fecundity in a serial broadcast spawning fish after whole-life high CO</w:t>
      </w:r>
      <w:r w:rsidRPr="00E7207E">
        <w:rPr>
          <w:color w:val="F2CEED" w:themeColor="accent5" w:themeTint="33"/>
          <w:vertAlign w:val="subscript"/>
        </w:rPr>
        <w:t>2</w:t>
      </w:r>
      <w:r w:rsidRPr="00E7207E">
        <w:rPr>
          <w:color w:val="F2CEED" w:themeColor="accent5" w:themeTint="33"/>
        </w:rPr>
        <w:t xml:space="preserve"> exposure. </w:t>
      </w:r>
      <w:r w:rsidRPr="00E7207E">
        <w:rPr>
          <w:i/>
          <w:iCs/>
          <w:color w:val="F2CEED" w:themeColor="accent5" w:themeTint="33"/>
        </w:rPr>
        <w:t>ICES J. Mar. Sci.</w:t>
      </w:r>
      <w:r w:rsidRPr="00E7207E">
        <w:rPr>
          <w:color w:val="F2CEED" w:themeColor="accent5" w:themeTint="33"/>
        </w:rPr>
        <w:t>, 78(10): 3724-3734. https://doi.org/10.1093/icesjms/fsab217</w:t>
      </w:r>
    </w:p>
    <w:p w14:paraId="33880B60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05294097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Cross, E. L., Murray, C. S., and Baumann, H. 2019. Diel and tidal </w:t>
      </w:r>
      <w:r w:rsidRPr="005F6628">
        <w:rPr>
          <w:i/>
          <w:iCs/>
          <w:color w:val="F2CEED" w:themeColor="accent5" w:themeTint="33"/>
        </w:rPr>
        <w:t>p</w:t>
      </w:r>
      <w:r w:rsidRPr="005F6628">
        <w:rPr>
          <w:color w:val="F2CEED" w:themeColor="accent5" w:themeTint="33"/>
        </w:rPr>
        <w:t>CO</w:t>
      </w:r>
      <w:r w:rsidRPr="005F6628">
        <w:rPr>
          <w:color w:val="F2CEED" w:themeColor="accent5" w:themeTint="33"/>
          <w:vertAlign w:val="subscript"/>
        </w:rPr>
        <w:t>2</w:t>
      </w:r>
      <w:r w:rsidRPr="005F6628">
        <w:rPr>
          <w:color w:val="F2CEED" w:themeColor="accent5" w:themeTint="33"/>
        </w:rPr>
        <w:t xml:space="preserve"> x O</w:t>
      </w:r>
      <w:r w:rsidRPr="005F6628">
        <w:rPr>
          <w:color w:val="F2CEED" w:themeColor="accent5" w:themeTint="33"/>
          <w:vertAlign w:val="subscript"/>
        </w:rPr>
        <w:t>2</w:t>
      </w:r>
      <w:r w:rsidRPr="005F6628">
        <w:rPr>
          <w:color w:val="F2CEED" w:themeColor="accent5" w:themeTint="33"/>
        </w:rPr>
        <w:t xml:space="preserve"> fluctuations provide physiological refuge to early life stages of a coastal forage fish. </w:t>
      </w:r>
      <w:r w:rsidRPr="005F6628">
        <w:rPr>
          <w:i/>
          <w:iCs/>
          <w:color w:val="F2CEED" w:themeColor="accent5" w:themeTint="33"/>
        </w:rPr>
        <w:t>Sci. Rep.</w:t>
      </w:r>
      <w:r w:rsidRPr="005F6628">
        <w:rPr>
          <w:color w:val="F2CEED" w:themeColor="accent5" w:themeTint="33"/>
        </w:rPr>
        <w:t>, 9: 18146. https://doi.org/10.1038/s41598-019-53930-8</w:t>
      </w:r>
    </w:p>
    <w:p w14:paraId="1A9F84C0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74B46D73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Del Rio, A. M., Davis, B. E., Fangue, N. A., and </w:t>
      </w:r>
      <w:proofErr w:type="spellStart"/>
      <w:r w:rsidRPr="005F6628">
        <w:rPr>
          <w:color w:val="F2CEED" w:themeColor="accent5" w:themeTint="33"/>
        </w:rPr>
        <w:t>Todgham</w:t>
      </w:r>
      <w:proofErr w:type="spellEnd"/>
      <w:r w:rsidRPr="005F6628">
        <w:rPr>
          <w:color w:val="F2CEED" w:themeColor="accent5" w:themeTint="33"/>
        </w:rPr>
        <w:t xml:space="preserve">, A. E. 2019. Combined effects of warming and hypoxia on early life stage Chinook salmon physiology and development. </w:t>
      </w:r>
      <w:proofErr w:type="spellStart"/>
      <w:r w:rsidRPr="005F6628">
        <w:rPr>
          <w:i/>
          <w:iCs/>
          <w:color w:val="F2CEED" w:themeColor="accent5" w:themeTint="33"/>
        </w:rPr>
        <w:t>Conserv</w:t>
      </w:r>
      <w:proofErr w:type="spellEnd"/>
      <w:r w:rsidRPr="005F6628">
        <w:rPr>
          <w:i/>
          <w:iCs/>
          <w:color w:val="F2CEED" w:themeColor="accent5" w:themeTint="33"/>
        </w:rPr>
        <w:t>. Physiol.</w:t>
      </w:r>
      <w:r w:rsidRPr="005F6628">
        <w:rPr>
          <w:color w:val="F2CEED" w:themeColor="accent5" w:themeTint="33"/>
        </w:rPr>
        <w:t xml:space="preserve">, 7(1): coy078. </w:t>
      </w:r>
      <w:proofErr w:type="spellStart"/>
      <w:r w:rsidRPr="005F6628">
        <w:rPr>
          <w:color w:val="F2CEED" w:themeColor="accent5" w:themeTint="33"/>
        </w:rPr>
        <w:t>doi</w:t>
      </w:r>
      <w:proofErr w:type="spellEnd"/>
      <w:r w:rsidRPr="005F6628">
        <w:rPr>
          <w:color w:val="F2CEED" w:themeColor="accent5" w:themeTint="33"/>
        </w:rPr>
        <w:t>: 10.1093/</w:t>
      </w:r>
      <w:proofErr w:type="spellStart"/>
      <w:r w:rsidRPr="005F6628">
        <w:rPr>
          <w:color w:val="F2CEED" w:themeColor="accent5" w:themeTint="33"/>
        </w:rPr>
        <w:t>conphys</w:t>
      </w:r>
      <w:proofErr w:type="spellEnd"/>
      <w:r w:rsidRPr="005F6628">
        <w:rPr>
          <w:color w:val="F2CEED" w:themeColor="accent5" w:themeTint="33"/>
        </w:rPr>
        <w:t xml:space="preserve">/coy078 </w:t>
      </w:r>
    </w:p>
    <w:p w14:paraId="48D7BB5B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173B5F2A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DePasquale, E., Baumann, H., and Gobler, C. J. 2015. </w:t>
      </w:r>
      <w:proofErr w:type="gramStart"/>
      <w:r w:rsidRPr="005F6628">
        <w:rPr>
          <w:color w:val="F2CEED" w:themeColor="accent5" w:themeTint="33"/>
        </w:rPr>
        <w:t>Vulnerability</w:t>
      </w:r>
      <w:proofErr w:type="gramEnd"/>
      <w:r w:rsidRPr="005F6628">
        <w:rPr>
          <w:color w:val="F2CEED" w:themeColor="accent5" w:themeTint="33"/>
        </w:rPr>
        <w:t xml:space="preserve"> of early life stage Northwest Atlantic forage fish to ocean acidification and low oxygen. </w:t>
      </w:r>
      <w:r w:rsidRPr="005F6628">
        <w:rPr>
          <w:i/>
          <w:iCs/>
          <w:color w:val="F2CEED" w:themeColor="accent5" w:themeTint="33"/>
        </w:rPr>
        <w:t>Mar. Ecol. Prog. Ser.</w:t>
      </w:r>
      <w:r w:rsidRPr="005F6628">
        <w:rPr>
          <w:color w:val="F2CEED" w:themeColor="accent5" w:themeTint="33"/>
        </w:rPr>
        <w:t xml:space="preserve">, 523: 145-156. </w:t>
      </w:r>
      <w:proofErr w:type="spellStart"/>
      <w:r w:rsidRPr="005F6628">
        <w:rPr>
          <w:color w:val="F2CEED" w:themeColor="accent5" w:themeTint="33"/>
        </w:rPr>
        <w:t>doi</w:t>
      </w:r>
      <w:proofErr w:type="spellEnd"/>
      <w:r w:rsidRPr="005F6628">
        <w:rPr>
          <w:color w:val="F2CEED" w:themeColor="accent5" w:themeTint="33"/>
        </w:rPr>
        <w:t xml:space="preserve">: 10.3354/meps11142 </w:t>
      </w:r>
    </w:p>
    <w:p w14:paraId="5BBE7E36" w14:textId="77777777" w:rsidR="00BC1541" w:rsidRPr="0081339F" w:rsidRDefault="00BC1541" w:rsidP="00BC1541">
      <w:pPr>
        <w:pStyle w:val="TS"/>
        <w:ind w:left="720" w:hanging="720"/>
      </w:pPr>
    </w:p>
    <w:p w14:paraId="35FCC10C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Desforges, J.-P. W., Sonne, C., and Dietz, R. 2017. Using energy budgets to combine ecology and toxicology in a mammalian sentinel species. </w:t>
      </w:r>
      <w:r w:rsidRPr="00234B13">
        <w:rPr>
          <w:i/>
          <w:iCs/>
          <w:color w:val="F2CEED" w:themeColor="accent5" w:themeTint="33"/>
        </w:rPr>
        <w:t>Sci. Rep.</w:t>
      </w:r>
      <w:r w:rsidRPr="00234B13">
        <w:rPr>
          <w:color w:val="F2CEED" w:themeColor="accent5" w:themeTint="33"/>
        </w:rPr>
        <w:t xml:space="preserve">, 7: 46267. </w:t>
      </w:r>
      <w:proofErr w:type="spellStart"/>
      <w:r w:rsidRPr="00234B13">
        <w:rPr>
          <w:color w:val="F2CEED" w:themeColor="accent5" w:themeTint="33"/>
        </w:rPr>
        <w:t>doi</w:t>
      </w:r>
      <w:proofErr w:type="spellEnd"/>
      <w:r w:rsidRPr="00234B13">
        <w:rPr>
          <w:color w:val="F2CEED" w:themeColor="accent5" w:themeTint="33"/>
        </w:rPr>
        <w:t xml:space="preserve">: 10.1038/srep46267 </w:t>
      </w:r>
    </w:p>
    <w:p w14:paraId="3C86C49F" w14:textId="77777777" w:rsidR="00BC1541" w:rsidRPr="0081339F" w:rsidRDefault="00BC1541" w:rsidP="00BC1541">
      <w:pPr>
        <w:pStyle w:val="TS"/>
        <w:ind w:left="720" w:hanging="720"/>
      </w:pPr>
    </w:p>
    <w:p w14:paraId="1931EABF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Di Santo, V., </w:t>
      </w:r>
      <w:proofErr w:type="spellStart"/>
      <w:r w:rsidRPr="00234B13">
        <w:rPr>
          <w:color w:val="F2CEED" w:themeColor="accent5" w:themeTint="33"/>
        </w:rPr>
        <w:t>Kenaley</w:t>
      </w:r>
      <w:proofErr w:type="spellEnd"/>
      <w:r w:rsidRPr="00234B13">
        <w:rPr>
          <w:color w:val="F2CEED" w:themeColor="accent5" w:themeTint="33"/>
        </w:rPr>
        <w:t xml:space="preserve">, C. P., and Lauder, G. V. 2017. High postural costs and anaerobic metabolism during swimming support the hypothesis of a U-shaped metabolism–speed curve in fishes. </w:t>
      </w:r>
      <w:r w:rsidRPr="00234B13">
        <w:rPr>
          <w:i/>
          <w:iCs/>
          <w:color w:val="F2CEED" w:themeColor="accent5" w:themeTint="33"/>
        </w:rPr>
        <w:t>Proc. Nat. Acad. Sci.</w:t>
      </w:r>
      <w:r w:rsidRPr="00234B13">
        <w:rPr>
          <w:color w:val="F2CEED" w:themeColor="accent5" w:themeTint="33"/>
        </w:rPr>
        <w:t xml:space="preserve">, 114(49): 13048-13053. https://doi.org/10.1073/pnas.1715141114 </w:t>
      </w:r>
    </w:p>
    <w:p w14:paraId="2B0752D7" w14:textId="77777777" w:rsidR="00BC1541" w:rsidRPr="000C4B89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5301D773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Diaz, R. J. and Rosenberg, R. 2008. Spreading Dead Zones and Consequences for Marine Ecosystems. </w:t>
      </w:r>
      <w:r w:rsidRPr="000C4B89">
        <w:rPr>
          <w:i/>
          <w:iCs/>
          <w:color w:val="F2CEED" w:themeColor="accent5" w:themeTint="33"/>
        </w:rPr>
        <w:t>Science</w:t>
      </w:r>
      <w:r w:rsidRPr="000C4B89">
        <w:rPr>
          <w:color w:val="F2CEED" w:themeColor="accent5" w:themeTint="33"/>
        </w:rPr>
        <w:t xml:space="preserve">, 321: 926-929. </w:t>
      </w:r>
      <w:proofErr w:type="spellStart"/>
      <w:r w:rsidRPr="000C4B89">
        <w:rPr>
          <w:color w:val="F2CEED" w:themeColor="accent5" w:themeTint="33"/>
        </w:rPr>
        <w:t>doi</w:t>
      </w:r>
      <w:proofErr w:type="spellEnd"/>
      <w:r w:rsidRPr="000C4B89">
        <w:rPr>
          <w:color w:val="F2CEED" w:themeColor="accent5" w:themeTint="33"/>
        </w:rPr>
        <w:t>: 10.1126/science.1156401</w:t>
      </w:r>
    </w:p>
    <w:p w14:paraId="439ECB29" w14:textId="77777777" w:rsidR="00BC1541" w:rsidRPr="0081339F" w:rsidRDefault="00BC1541" w:rsidP="005D1E2B">
      <w:pPr>
        <w:pStyle w:val="TS"/>
      </w:pPr>
    </w:p>
    <w:p w14:paraId="3DE4C321" w14:textId="77777777" w:rsidR="00BC1541" w:rsidRPr="005D1E2B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D1E2B">
        <w:rPr>
          <w:color w:val="F2CEED" w:themeColor="accent5" w:themeTint="33"/>
        </w:rPr>
        <w:t xml:space="preserve">Evans, M. R., Grimm, V., </w:t>
      </w:r>
      <w:proofErr w:type="spellStart"/>
      <w:r w:rsidRPr="005D1E2B">
        <w:rPr>
          <w:color w:val="F2CEED" w:themeColor="accent5" w:themeTint="33"/>
        </w:rPr>
        <w:t>Johst</w:t>
      </w:r>
      <w:proofErr w:type="spellEnd"/>
      <w:r w:rsidRPr="005D1E2B">
        <w:rPr>
          <w:color w:val="F2CEED" w:themeColor="accent5" w:themeTint="33"/>
        </w:rPr>
        <w:t xml:space="preserve">, K., et al. 2013. Do simple models lead to generality in ecology? </w:t>
      </w:r>
      <w:r w:rsidRPr="005D1E2B">
        <w:rPr>
          <w:i/>
          <w:iCs/>
          <w:color w:val="F2CEED" w:themeColor="accent5" w:themeTint="33"/>
        </w:rPr>
        <w:t>Trends in Ecology &amp; Evolution</w:t>
      </w:r>
      <w:r w:rsidRPr="005D1E2B">
        <w:rPr>
          <w:color w:val="F2CEED" w:themeColor="accent5" w:themeTint="33"/>
        </w:rPr>
        <w:t>, 28(10): 578-583. https://doi.org/10.1016/j.tree.2013.05.022</w:t>
      </w:r>
    </w:p>
    <w:p w14:paraId="0C1E9DA9" w14:textId="77777777" w:rsidR="00BC1541" w:rsidRPr="000C4B89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0D93199D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Farrell, A. P. and Brauner, C. J. 2009. Fish Physiology, Vol. 27: Hypoxia. Academic Press, London. </w:t>
      </w:r>
    </w:p>
    <w:p w14:paraId="5F4A5EDF" w14:textId="77777777" w:rsidR="00BC1541" w:rsidRPr="0081339F" w:rsidRDefault="00BC1541" w:rsidP="00BC1541">
      <w:pPr>
        <w:pStyle w:val="TS"/>
        <w:ind w:left="720" w:hanging="720"/>
      </w:pPr>
    </w:p>
    <w:p w14:paraId="43266BC0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t>Finn, R. N., Fyhn, H. J., and Evjen, M. S. 1995. Physiological energetics of developing embryos and yolk-sac larvae of Atlantic cod (</w:t>
      </w:r>
      <w:r w:rsidRPr="00060098">
        <w:rPr>
          <w:i/>
          <w:iCs/>
          <w:color w:val="D9F2D0" w:themeColor="accent6" w:themeTint="33"/>
        </w:rPr>
        <w:t xml:space="preserve">Gadus </w:t>
      </w:r>
      <w:proofErr w:type="spellStart"/>
      <w:r w:rsidRPr="00060098">
        <w:rPr>
          <w:i/>
          <w:iCs/>
          <w:color w:val="D9F2D0" w:themeColor="accent6" w:themeTint="33"/>
        </w:rPr>
        <w:t>morhua</w:t>
      </w:r>
      <w:proofErr w:type="spellEnd"/>
      <w:r w:rsidRPr="00060098">
        <w:rPr>
          <w:color w:val="D9F2D0" w:themeColor="accent6" w:themeTint="33"/>
        </w:rPr>
        <w:t xml:space="preserve">). I. Respiration and nitrogen metabolism. </w:t>
      </w:r>
      <w:r w:rsidRPr="00060098">
        <w:rPr>
          <w:i/>
          <w:iCs/>
          <w:color w:val="D9F2D0" w:themeColor="accent6" w:themeTint="33"/>
        </w:rPr>
        <w:t>Mar. Biol.</w:t>
      </w:r>
      <w:r w:rsidRPr="00060098">
        <w:rPr>
          <w:color w:val="D9F2D0" w:themeColor="accent6" w:themeTint="33"/>
        </w:rPr>
        <w:t>, 124: 355-369. https://doi.org/10.1007/BF00363909</w:t>
      </w:r>
    </w:p>
    <w:p w14:paraId="34007D51" w14:textId="77777777" w:rsidR="00BC1541" w:rsidRPr="0081339F" w:rsidRDefault="00BC1541" w:rsidP="00BC1541">
      <w:pPr>
        <w:pStyle w:val="TS"/>
      </w:pPr>
    </w:p>
    <w:p w14:paraId="11D45ABB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234B13">
        <w:rPr>
          <w:color w:val="F2CEED" w:themeColor="accent5" w:themeTint="33"/>
        </w:rPr>
        <w:t>Goussen</w:t>
      </w:r>
      <w:proofErr w:type="spellEnd"/>
      <w:r w:rsidRPr="00234B13">
        <w:rPr>
          <w:color w:val="F2CEED" w:themeColor="accent5" w:themeTint="33"/>
        </w:rPr>
        <w:t xml:space="preserve">, B., Rendal, C., Sheffield, D., Butler, E., Price, O. R., and Ashauer, R. 2020. Bioenergetics modelling to analyze and predict the joint effects of multiple stressors: </w:t>
      </w:r>
      <w:r w:rsidRPr="00234B13">
        <w:rPr>
          <w:color w:val="F2CEED" w:themeColor="accent5" w:themeTint="33"/>
        </w:rPr>
        <w:lastRenderedPageBreak/>
        <w:t xml:space="preserve">Meta-analysis and model corroboration. </w:t>
      </w:r>
      <w:r w:rsidRPr="00234B13">
        <w:rPr>
          <w:i/>
          <w:iCs/>
          <w:color w:val="F2CEED" w:themeColor="accent5" w:themeTint="33"/>
        </w:rPr>
        <w:t>Sci. Total. Environ.</w:t>
      </w:r>
      <w:r w:rsidRPr="00234B13">
        <w:rPr>
          <w:color w:val="F2CEED" w:themeColor="accent5" w:themeTint="33"/>
        </w:rPr>
        <w:t>, 749: 141509. https://doi.org/10.1016/j.scitotenv.2020.141509</w:t>
      </w:r>
    </w:p>
    <w:p w14:paraId="1AA9644B" w14:textId="77777777" w:rsidR="00BC1541" w:rsidRPr="0081339F" w:rsidRDefault="00BC1541" w:rsidP="00BC1541">
      <w:pPr>
        <w:pStyle w:val="TS"/>
        <w:ind w:left="720" w:hanging="720"/>
      </w:pPr>
    </w:p>
    <w:p w14:paraId="6F79591A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Grear, J. S., O’Leary, C. A., Nye, J. A., </w:t>
      </w:r>
      <w:proofErr w:type="spellStart"/>
      <w:r w:rsidRPr="005F6628">
        <w:rPr>
          <w:color w:val="F2CEED" w:themeColor="accent5" w:themeTint="33"/>
        </w:rPr>
        <w:t>Tettelbach</w:t>
      </w:r>
      <w:proofErr w:type="spellEnd"/>
      <w:r w:rsidRPr="005F6628">
        <w:rPr>
          <w:color w:val="F2CEED" w:themeColor="accent5" w:themeTint="33"/>
        </w:rPr>
        <w:t xml:space="preserve">, S. T., and Gobler, C. J. 2020. Effects of coastal acidification on North Atlantic bivalves: interpreting laboratory responses in the context of </w:t>
      </w:r>
      <w:r w:rsidRPr="005F6628">
        <w:rPr>
          <w:i/>
          <w:iCs/>
          <w:color w:val="F2CEED" w:themeColor="accent5" w:themeTint="33"/>
        </w:rPr>
        <w:t>in situ</w:t>
      </w:r>
      <w:r w:rsidRPr="005F6628">
        <w:rPr>
          <w:color w:val="F2CEED" w:themeColor="accent5" w:themeTint="33"/>
        </w:rPr>
        <w:t xml:space="preserve"> populations. </w:t>
      </w:r>
      <w:r w:rsidRPr="005F6628">
        <w:rPr>
          <w:i/>
          <w:iCs/>
          <w:color w:val="F2CEED" w:themeColor="accent5" w:themeTint="33"/>
        </w:rPr>
        <w:t>Mar. Ecol. Prog. Ser.</w:t>
      </w:r>
      <w:r w:rsidRPr="005F6628">
        <w:rPr>
          <w:color w:val="F2CEED" w:themeColor="accent5" w:themeTint="33"/>
        </w:rPr>
        <w:t>, 633: 89-104. https://doi.org/10.3354/meps13140</w:t>
      </w:r>
    </w:p>
    <w:p w14:paraId="1D5C1BB4" w14:textId="77777777" w:rsidR="00BC1541" w:rsidRPr="0081339F" w:rsidRDefault="00BC1541" w:rsidP="00BC1541">
      <w:pPr>
        <w:pStyle w:val="TS"/>
        <w:ind w:left="720" w:hanging="720"/>
      </w:pPr>
    </w:p>
    <w:p w14:paraId="719F9989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Gruber, J. 2011. Warming up, turning sour, losing breath: ocean biogeochemistry under global change. </w:t>
      </w:r>
      <w:r w:rsidRPr="000C4B89">
        <w:rPr>
          <w:i/>
          <w:iCs/>
          <w:color w:val="F2CEED" w:themeColor="accent5" w:themeTint="33"/>
        </w:rPr>
        <w:t>Phil. Trans. R. Soc. A</w:t>
      </w:r>
      <w:r w:rsidRPr="000C4B89">
        <w:rPr>
          <w:color w:val="F2CEED" w:themeColor="accent5" w:themeTint="33"/>
        </w:rPr>
        <w:t>, 369: 1980-1996. https://doi.org/10.1098/rsta.2011.0003</w:t>
      </w:r>
    </w:p>
    <w:p w14:paraId="12D2121C" w14:textId="77777777" w:rsidR="00BC1541" w:rsidRPr="0081339F" w:rsidRDefault="00BC1541" w:rsidP="00BC1541">
      <w:pPr>
        <w:pStyle w:val="TS"/>
        <w:ind w:left="720" w:hanging="720"/>
      </w:pPr>
    </w:p>
    <w:p w14:paraId="200D8109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Hamda, N. T., Martin, B., Poletto, J. B., Cocherell, D. E., Fangue, N. A., Van </w:t>
      </w:r>
      <w:proofErr w:type="spellStart"/>
      <w:r w:rsidRPr="00234B13">
        <w:rPr>
          <w:color w:val="F2CEED" w:themeColor="accent5" w:themeTint="33"/>
        </w:rPr>
        <w:t>Eenennaam</w:t>
      </w:r>
      <w:proofErr w:type="spellEnd"/>
      <w:r w:rsidRPr="00234B13">
        <w:rPr>
          <w:color w:val="F2CEED" w:themeColor="accent5" w:themeTint="33"/>
        </w:rPr>
        <w:t>, J., Mora, E. A., and Danner, E. 2019. Applying a simplified energy-budget model to explore the effects of temperature and food availability on the life history of green sturgeon (</w:t>
      </w:r>
      <w:r w:rsidRPr="00234B13">
        <w:rPr>
          <w:i/>
          <w:iCs/>
          <w:color w:val="F2CEED" w:themeColor="accent5" w:themeTint="33"/>
        </w:rPr>
        <w:t xml:space="preserve">Acipenser </w:t>
      </w:r>
      <w:proofErr w:type="spellStart"/>
      <w:r w:rsidRPr="00234B13">
        <w:rPr>
          <w:i/>
          <w:iCs/>
          <w:color w:val="F2CEED" w:themeColor="accent5" w:themeTint="33"/>
        </w:rPr>
        <w:t>medirostris</w:t>
      </w:r>
      <w:proofErr w:type="spellEnd"/>
      <w:r w:rsidRPr="00234B13">
        <w:rPr>
          <w:color w:val="F2CEED" w:themeColor="accent5" w:themeTint="33"/>
        </w:rPr>
        <w:t xml:space="preserve">). </w:t>
      </w:r>
      <w:r w:rsidRPr="00234B13">
        <w:rPr>
          <w:i/>
          <w:iCs/>
          <w:color w:val="F2CEED" w:themeColor="accent5" w:themeTint="33"/>
        </w:rPr>
        <w:t>Ecol. Modell.</w:t>
      </w:r>
      <w:r w:rsidRPr="00234B13">
        <w:rPr>
          <w:color w:val="F2CEED" w:themeColor="accent5" w:themeTint="33"/>
        </w:rPr>
        <w:t>, 395: 1-10. https://doi.org/10.1016/j.ecolmodel.2019.01.005</w:t>
      </w:r>
    </w:p>
    <w:p w14:paraId="40A4C8E2" w14:textId="77777777" w:rsidR="00BC1541" w:rsidRPr="005F6628" w:rsidRDefault="00BC1541" w:rsidP="005D1E2B">
      <w:pPr>
        <w:pStyle w:val="TS"/>
        <w:rPr>
          <w:color w:val="F2CEED" w:themeColor="accent5" w:themeTint="33"/>
        </w:rPr>
      </w:pPr>
    </w:p>
    <w:p w14:paraId="0CBB6CD5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Heath, A. G. and Pritchard, A. W. 1965. Effects of severe hypoxia on carbohydrate energy stores and metabolism in two species of fresh-water fish. </w:t>
      </w:r>
      <w:r w:rsidRPr="005F6628">
        <w:rPr>
          <w:i/>
          <w:iCs/>
          <w:color w:val="F2CEED" w:themeColor="accent5" w:themeTint="33"/>
        </w:rPr>
        <w:t>Physiol. Zool.</w:t>
      </w:r>
      <w:r w:rsidRPr="005F6628">
        <w:rPr>
          <w:color w:val="F2CEED" w:themeColor="accent5" w:themeTint="33"/>
        </w:rPr>
        <w:t>, 38(4): 325-334. https://doi.org/10.1086/physzool.38.4.30152409</w:t>
      </w:r>
    </w:p>
    <w:p w14:paraId="0D4ADBFB" w14:textId="77777777" w:rsidR="00BC1541" w:rsidRPr="0081339F" w:rsidRDefault="00BC1541" w:rsidP="00BC1541">
      <w:pPr>
        <w:pStyle w:val="TS"/>
        <w:ind w:left="720" w:hanging="720"/>
      </w:pPr>
    </w:p>
    <w:p w14:paraId="0BE5F34B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Holling, C. S. 1966. The strategy of building models of complex ecological systems. In: Systems Analysis in Ecology. (K. E. F. Watt, Ed.) Academic Press. Pp. 195-214. </w:t>
      </w:r>
    </w:p>
    <w:p w14:paraId="4CCBB706" w14:textId="77777777" w:rsidR="00BC1541" w:rsidRPr="005F6628" w:rsidRDefault="00BC1541" w:rsidP="005D1E2B">
      <w:pPr>
        <w:pStyle w:val="TS"/>
        <w:rPr>
          <w:color w:val="F2CEED" w:themeColor="accent5" w:themeTint="33"/>
        </w:rPr>
      </w:pPr>
    </w:p>
    <w:p w14:paraId="3E39517F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Jager, T. 2018. </w:t>
      </w:r>
      <w:proofErr w:type="spellStart"/>
      <w:r w:rsidRPr="005F6628">
        <w:rPr>
          <w:color w:val="F2CEED" w:themeColor="accent5" w:themeTint="33"/>
        </w:rPr>
        <w:t>DEBkiss</w:t>
      </w:r>
      <w:proofErr w:type="spellEnd"/>
      <w:r w:rsidRPr="005F6628">
        <w:rPr>
          <w:color w:val="F2CEED" w:themeColor="accent5" w:themeTint="33"/>
        </w:rPr>
        <w:t xml:space="preserve">: A Simple Framework for Animal Energy Budgets. Version 2.0. </w:t>
      </w:r>
      <w:proofErr w:type="spellStart"/>
      <w:r w:rsidRPr="005F6628">
        <w:rPr>
          <w:color w:val="F2CEED" w:themeColor="accent5" w:themeTint="33"/>
        </w:rPr>
        <w:t>Leanpub</w:t>
      </w:r>
      <w:proofErr w:type="spellEnd"/>
      <w:r w:rsidRPr="005F6628">
        <w:rPr>
          <w:color w:val="F2CEED" w:themeColor="accent5" w:themeTint="33"/>
        </w:rPr>
        <w:t xml:space="preserve">: https://leanpub.com/debkiss_book. </w:t>
      </w:r>
    </w:p>
    <w:p w14:paraId="37F859B1" w14:textId="77777777" w:rsidR="00BC1541" w:rsidRPr="0081339F" w:rsidRDefault="00BC1541" w:rsidP="00BC1541">
      <w:pPr>
        <w:pStyle w:val="TS"/>
        <w:ind w:left="720" w:hanging="720"/>
      </w:pPr>
    </w:p>
    <w:p w14:paraId="4D95AC00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Jager, T., Martin, B. T., and Zimmer, E. I. 2013. </w:t>
      </w:r>
      <w:proofErr w:type="spellStart"/>
      <w:r w:rsidRPr="005F6628">
        <w:rPr>
          <w:color w:val="F2CEED" w:themeColor="accent5" w:themeTint="33"/>
        </w:rPr>
        <w:t>DEBkiss</w:t>
      </w:r>
      <w:proofErr w:type="spellEnd"/>
      <w:r w:rsidRPr="005F6628">
        <w:rPr>
          <w:color w:val="F2CEED" w:themeColor="accent5" w:themeTint="33"/>
        </w:rPr>
        <w:t xml:space="preserve"> or the quest for the simplest generic model of animal life history. </w:t>
      </w:r>
      <w:r w:rsidRPr="005F6628">
        <w:rPr>
          <w:i/>
          <w:iCs/>
          <w:color w:val="F2CEED" w:themeColor="accent5" w:themeTint="33"/>
        </w:rPr>
        <w:t>J. Theor. Biol.</w:t>
      </w:r>
      <w:r w:rsidRPr="005F6628">
        <w:rPr>
          <w:color w:val="F2CEED" w:themeColor="accent5" w:themeTint="33"/>
        </w:rPr>
        <w:t>, 328: 9-18. https://doi.org/10.1016/j.jtbi.2013.03.011</w:t>
      </w:r>
    </w:p>
    <w:p w14:paraId="01F44788" w14:textId="77777777" w:rsidR="00BC1541" w:rsidRPr="0081339F" w:rsidRDefault="00BC1541" w:rsidP="00BC1541">
      <w:pPr>
        <w:pStyle w:val="TS"/>
        <w:ind w:left="720" w:hanging="720"/>
      </w:pPr>
    </w:p>
    <w:p w14:paraId="1368E37B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Jager, T., </w:t>
      </w:r>
      <w:proofErr w:type="spellStart"/>
      <w:r w:rsidRPr="00234B13">
        <w:rPr>
          <w:color w:val="F2CEED" w:themeColor="accent5" w:themeTint="33"/>
        </w:rPr>
        <w:t>Ravagnan</w:t>
      </w:r>
      <w:proofErr w:type="spellEnd"/>
      <w:r w:rsidRPr="00234B13">
        <w:rPr>
          <w:color w:val="F2CEED" w:themeColor="accent5" w:themeTint="33"/>
        </w:rPr>
        <w:t xml:space="preserve">, E., and Dupont, S. 2016. Near-future ocean acidification impacts maintenance costs in sea-urchin larvae: Identification of stress factors and tipping points using a DEB modelling approach. </w:t>
      </w:r>
      <w:r w:rsidRPr="00234B13">
        <w:rPr>
          <w:i/>
          <w:iCs/>
          <w:color w:val="F2CEED" w:themeColor="accent5" w:themeTint="33"/>
        </w:rPr>
        <w:t>J. Exp. Mar. Biol. Ecol.</w:t>
      </w:r>
      <w:r w:rsidRPr="00234B13">
        <w:rPr>
          <w:color w:val="F2CEED" w:themeColor="accent5" w:themeTint="33"/>
        </w:rPr>
        <w:t>, 474: 11-17. https://doi.org/10.1016/j.jembe.2015.09.016</w:t>
      </w:r>
    </w:p>
    <w:p w14:paraId="39EBAC92" w14:textId="77777777" w:rsidR="00BC1541" w:rsidRPr="0081339F" w:rsidRDefault="00BC1541" w:rsidP="00BC1541">
      <w:pPr>
        <w:pStyle w:val="TS"/>
        <w:ind w:left="720" w:hanging="720"/>
      </w:pPr>
    </w:p>
    <w:p w14:paraId="21482113" w14:textId="7181A74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>Jager, T., Nepstad, R., Hansen, B. H., and Farkas, J. 2018. Simple energy-budget model for yolk-feeding stages of Atlantic cod (</w:t>
      </w:r>
      <w:r w:rsidRPr="00234B13">
        <w:rPr>
          <w:i/>
          <w:iCs/>
          <w:color w:val="F2CEED" w:themeColor="accent5" w:themeTint="33"/>
        </w:rPr>
        <w:t xml:space="preserve">Gadus </w:t>
      </w:r>
      <w:proofErr w:type="spellStart"/>
      <w:r w:rsidRPr="00234B13">
        <w:rPr>
          <w:i/>
          <w:iCs/>
          <w:color w:val="F2CEED" w:themeColor="accent5" w:themeTint="33"/>
        </w:rPr>
        <w:t>morhua</w:t>
      </w:r>
      <w:proofErr w:type="spellEnd"/>
      <w:r w:rsidRPr="00234B13">
        <w:rPr>
          <w:color w:val="F2CEED" w:themeColor="accent5" w:themeTint="33"/>
        </w:rPr>
        <w:t xml:space="preserve">). </w:t>
      </w:r>
      <w:r w:rsidRPr="00234B13">
        <w:rPr>
          <w:i/>
          <w:iCs/>
          <w:color w:val="F2CEED" w:themeColor="accent5" w:themeTint="33"/>
        </w:rPr>
        <w:t>Ecol. Modell.</w:t>
      </w:r>
      <w:r w:rsidRPr="00234B13">
        <w:rPr>
          <w:color w:val="F2CEED" w:themeColor="accent5" w:themeTint="33"/>
        </w:rPr>
        <w:t xml:space="preserve">, 385: 213-219. </w:t>
      </w:r>
      <w:hyperlink r:id="rId6" w:history="1">
        <w:r w:rsidR="00E7207E" w:rsidRPr="00234B13">
          <w:rPr>
            <w:rStyle w:val="Hyperlink"/>
            <w:color w:val="F2CEED" w:themeColor="accent5" w:themeTint="33"/>
          </w:rPr>
          <w:t>https://doi.org/10.1016/j.ecolmodel.2018.08.003</w:t>
        </w:r>
      </w:hyperlink>
    </w:p>
    <w:p w14:paraId="468C7317" w14:textId="63260073" w:rsidR="00E7207E" w:rsidRDefault="00E7207E" w:rsidP="00BC1541">
      <w:pPr>
        <w:pStyle w:val="TS"/>
        <w:ind w:left="720" w:hanging="720"/>
      </w:pPr>
    </w:p>
    <w:p w14:paraId="53455D39" w14:textId="3336C5C6" w:rsidR="00E7207E" w:rsidRPr="005D1E2B" w:rsidRDefault="00E7207E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D1E2B">
        <w:rPr>
          <w:color w:val="F2CEED" w:themeColor="accent5" w:themeTint="33"/>
        </w:rPr>
        <w:t>Jager et al 2022 added to main text</w:t>
      </w:r>
    </w:p>
    <w:p w14:paraId="6729AD0B" w14:textId="77777777" w:rsidR="00BC1541" w:rsidRPr="0081339F" w:rsidRDefault="00BC1541" w:rsidP="00BC1541">
      <w:pPr>
        <w:pStyle w:val="TS"/>
        <w:ind w:left="720" w:hanging="720"/>
      </w:pPr>
    </w:p>
    <w:p w14:paraId="44E0625A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Jusup</w:t>
      </w:r>
      <w:proofErr w:type="spellEnd"/>
      <w:r w:rsidRPr="005F6628">
        <w:rPr>
          <w:color w:val="F2CEED" w:themeColor="accent5" w:themeTint="33"/>
        </w:rPr>
        <w:t xml:space="preserve">, M., Sousa, T., Domingos, T., </w:t>
      </w:r>
      <w:proofErr w:type="spellStart"/>
      <w:r w:rsidRPr="005F6628">
        <w:rPr>
          <w:color w:val="F2CEED" w:themeColor="accent5" w:themeTint="33"/>
        </w:rPr>
        <w:t>Labinac</w:t>
      </w:r>
      <w:proofErr w:type="spellEnd"/>
      <w:r w:rsidRPr="005F6628">
        <w:rPr>
          <w:color w:val="F2CEED" w:themeColor="accent5" w:themeTint="33"/>
        </w:rPr>
        <w:t xml:space="preserve">, V., Marn, N., Wang, Z., and </w:t>
      </w:r>
      <w:proofErr w:type="spellStart"/>
      <w:r w:rsidRPr="005F6628">
        <w:rPr>
          <w:color w:val="F2CEED" w:themeColor="accent5" w:themeTint="33"/>
        </w:rPr>
        <w:t>Klanj</w:t>
      </w:r>
      <w:r w:rsidRPr="005F6628">
        <w:rPr>
          <w:rFonts w:cs="Times New Roman"/>
          <w:color w:val="F2CEED" w:themeColor="accent5" w:themeTint="33"/>
        </w:rPr>
        <w:t>šč</w:t>
      </w:r>
      <w:r w:rsidRPr="005F6628">
        <w:rPr>
          <w:color w:val="F2CEED" w:themeColor="accent5" w:themeTint="33"/>
        </w:rPr>
        <w:t>ek</w:t>
      </w:r>
      <w:proofErr w:type="spellEnd"/>
      <w:r w:rsidRPr="005F6628">
        <w:rPr>
          <w:color w:val="F2CEED" w:themeColor="accent5" w:themeTint="33"/>
        </w:rPr>
        <w:t xml:space="preserve">, T. 2017. Physics of metabolic organization. </w:t>
      </w:r>
      <w:r w:rsidRPr="005F6628">
        <w:rPr>
          <w:i/>
          <w:iCs/>
          <w:color w:val="F2CEED" w:themeColor="accent5" w:themeTint="33"/>
        </w:rPr>
        <w:t>Physics of Life Reviews</w:t>
      </w:r>
      <w:r w:rsidRPr="005F6628">
        <w:rPr>
          <w:color w:val="F2CEED" w:themeColor="accent5" w:themeTint="33"/>
        </w:rPr>
        <w:t>, 20: 1-39. https://doi.org/10.1016/j.plrev.2016.09.001</w:t>
      </w:r>
    </w:p>
    <w:p w14:paraId="6F29EAFD" w14:textId="77777777" w:rsidR="00BC1541" w:rsidRPr="0081339F" w:rsidRDefault="00BC1541" w:rsidP="00BC1541">
      <w:pPr>
        <w:pStyle w:val="TS"/>
        <w:ind w:left="720" w:hanging="720"/>
      </w:pPr>
    </w:p>
    <w:p w14:paraId="3628D303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proofErr w:type="spellStart"/>
      <w:r w:rsidRPr="00060098">
        <w:rPr>
          <w:color w:val="D9F2D0" w:themeColor="accent6" w:themeTint="33"/>
        </w:rPr>
        <w:t>Kajimura</w:t>
      </w:r>
      <w:proofErr w:type="spellEnd"/>
      <w:r w:rsidRPr="00060098">
        <w:rPr>
          <w:color w:val="D9F2D0" w:themeColor="accent6" w:themeTint="33"/>
        </w:rPr>
        <w:t xml:space="preserve">, S., Aida, K., and Duan, C. 2005. Insulin-like growth factor-binding protein-1 (IGFBP-1) mediates hypoxia-induced embryonic growth and developmental retardation. </w:t>
      </w:r>
      <w:r w:rsidRPr="00060098">
        <w:rPr>
          <w:i/>
          <w:iCs/>
          <w:color w:val="D9F2D0" w:themeColor="accent6" w:themeTint="33"/>
        </w:rPr>
        <w:t>Proc. Nat. Acad. Sci.</w:t>
      </w:r>
      <w:r w:rsidRPr="00060098">
        <w:rPr>
          <w:color w:val="D9F2D0" w:themeColor="accent6" w:themeTint="33"/>
        </w:rPr>
        <w:t>, 102(4): 1240-1245. https://doi.org/10.1073/pnas.0407443102</w:t>
      </w:r>
    </w:p>
    <w:p w14:paraId="5733F188" w14:textId="77777777" w:rsidR="00BC1541" w:rsidRPr="00060098" w:rsidRDefault="00BC1541" w:rsidP="00BC1541">
      <w:pPr>
        <w:pStyle w:val="TS"/>
        <w:ind w:left="720" w:hanging="720"/>
        <w:rPr>
          <w:color w:val="D9F2D0" w:themeColor="accent6" w:themeTint="33"/>
        </w:rPr>
      </w:pPr>
    </w:p>
    <w:p w14:paraId="7EC5C745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proofErr w:type="spellStart"/>
      <w:r w:rsidRPr="00060098">
        <w:rPr>
          <w:color w:val="D9F2D0" w:themeColor="accent6" w:themeTint="33"/>
        </w:rPr>
        <w:t>Kajimura</w:t>
      </w:r>
      <w:proofErr w:type="spellEnd"/>
      <w:r w:rsidRPr="00060098">
        <w:rPr>
          <w:color w:val="D9F2D0" w:themeColor="accent6" w:themeTint="33"/>
        </w:rPr>
        <w:t xml:space="preserve">, S., Aida, K., and Duan, C. 2006. Understanding Hypoxia-Induced Gene Expression in Early Development: In Vitro and In Vivo Analysis of Hypoxia-Inducible Factor 1-Regulated Zebra Fish Insulin-Like Growth Factor Binding Protein 1 Gene Expression. </w:t>
      </w:r>
      <w:r w:rsidRPr="00060098">
        <w:rPr>
          <w:i/>
          <w:iCs/>
          <w:color w:val="D9F2D0" w:themeColor="accent6" w:themeTint="33"/>
        </w:rPr>
        <w:t>Mol. Cell. Biol.</w:t>
      </w:r>
      <w:r w:rsidRPr="00060098">
        <w:rPr>
          <w:color w:val="D9F2D0" w:themeColor="accent6" w:themeTint="33"/>
        </w:rPr>
        <w:t>, 26(3): 1142-1155. https://doi.org/10.1128/MCB.26.3.1142-1155.2006</w:t>
      </w:r>
    </w:p>
    <w:p w14:paraId="047A8C3E" w14:textId="77777777" w:rsidR="00BC1541" w:rsidRPr="00234B13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6C62E8D5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Kamler, E. 2008. Resource allocation in yolk-feeding fish. </w:t>
      </w:r>
      <w:r w:rsidRPr="00234B13">
        <w:rPr>
          <w:i/>
          <w:iCs/>
          <w:color w:val="F2CEED" w:themeColor="accent5" w:themeTint="33"/>
        </w:rPr>
        <w:t>Rev. Fish. Biol. Fisheries</w:t>
      </w:r>
      <w:r w:rsidRPr="00234B13">
        <w:rPr>
          <w:color w:val="F2CEED" w:themeColor="accent5" w:themeTint="33"/>
        </w:rPr>
        <w:t>, 18: 143-200. https://doi.org/10.1007/s11160-007-9070-x</w:t>
      </w:r>
    </w:p>
    <w:p w14:paraId="298B2A11" w14:textId="77777777" w:rsidR="00BC1541" w:rsidRPr="0081339F" w:rsidRDefault="00BC1541" w:rsidP="00BC1541">
      <w:pPr>
        <w:pStyle w:val="TS"/>
        <w:ind w:left="720" w:hanging="720"/>
      </w:pPr>
    </w:p>
    <w:p w14:paraId="5AD99D39" w14:textId="77777777" w:rsidR="00BC1541" w:rsidRPr="00E7207E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E7207E">
        <w:rPr>
          <w:color w:val="F2CEED" w:themeColor="accent5" w:themeTint="33"/>
        </w:rPr>
        <w:t xml:space="preserve">Klahre, L. E. 1997. </w:t>
      </w:r>
      <w:proofErr w:type="spellStart"/>
      <w:r w:rsidRPr="00E7207E">
        <w:rPr>
          <w:color w:val="F2CEED" w:themeColor="accent5" w:themeTint="33"/>
        </w:rPr>
        <w:t>Countergradient</w:t>
      </w:r>
      <w:proofErr w:type="spellEnd"/>
      <w:r w:rsidRPr="00E7207E">
        <w:rPr>
          <w:color w:val="F2CEED" w:themeColor="accent5" w:themeTint="33"/>
        </w:rPr>
        <w:t xml:space="preserve"> Variation in Egg Production Rate of the Atlantic Silverside </w:t>
      </w:r>
      <w:proofErr w:type="spellStart"/>
      <w:r w:rsidRPr="00E7207E">
        <w:rPr>
          <w:i/>
          <w:iCs/>
          <w:color w:val="F2CEED" w:themeColor="accent5" w:themeTint="33"/>
        </w:rPr>
        <w:t>Menidia</w:t>
      </w:r>
      <w:proofErr w:type="spellEnd"/>
      <w:r w:rsidRPr="00E7207E">
        <w:rPr>
          <w:i/>
          <w:iCs/>
          <w:color w:val="F2CEED" w:themeColor="accent5" w:themeTint="33"/>
        </w:rPr>
        <w:t xml:space="preserve"> </w:t>
      </w:r>
      <w:proofErr w:type="spellStart"/>
      <w:r w:rsidRPr="00E7207E">
        <w:rPr>
          <w:i/>
          <w:iCs/>
          <w:color w:val="F2CEED" w:themeColor="accent5" w:themeTint="33"/>
        </w:rPr>
        <w:t>menidia</w:t>
      </w:r>
      <w:proofErr w:type="spellEnd"/>
      <w:r w:rsidRPr="00E7207E">
        <w:rPr>
          <w:color w:val="F2CEED" w:themeColor="accent5" w:themeTint="33"/>
        </w:rPr>
        <w:t xml:space="preserve">. [Master’s thesis]. Stony Brook University. </w:t>
      </w:r>
    </w:p>
    <w:p w14:paraId="697185BF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4324DBC2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Kooijman</w:t>
      </w:r>
      <w:proofErr w:type="spellEnd"/>
      <w:r w:rsidRPr="005F6628">
        <w:rPr>
          <w:color w:val="F2CEED" w:themeColor="accent5" w:themeTint="33"/>
        </w:rPr>
        <w:t xml:space="preserve">, S. A. L. M. 2010a. Dynamic Energy Budget Theory for Metabolic </w:t>
      </w:r>
      <w:proofErr w:type="spellStart"/>
      <w:r w:rsidRPr="005F6628">
        <w:rPr>
          <w:color w:val="F2CEED" w:themeColor="accent5" w:themeTint="33"/>
        </w:rPr>
        <w:t>Organisation</w:t>
      </w:r>
      <w:proofErr w:type="spellEnd"/>
      <w:r w:rsidRPr="005F6628">
        <w:rPr>
          <w:color w:val="F2CEED" w:themeColor="accent5" w:themeTint="33"/>
        </w:rPr>
        <w:t xml:space="preserve">. Cambridge University Press, Cambridge. </w:t>
      </w:r>
    </w:p>
    <w:p w14:paraId="780F867A" w14:textId="77777777" w:rsidR="00BC1541" w:rsidRPr="00E7207E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06A6F0D5" w14:textId="77777777" w:rsidR="00BC1541" w:rsidRPr="00E7207E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E7207E">
        <w:rPr>
          <w:color w:val="F2CEED" w:themeColor="accent5" w:themeTint="33"/>
        </w:rPr>
        <w:t>Kooijman</w:t>
      </w:r>
      <w:proofErr w:type="spellEnd"/>
      <w:r w:rsidRPr="00E7207E">
        <w:rPr>
          <w:color w:val="F2CEED" w:themeColor="accent5" w:themeTint="33"/>
        </w:rPr>
        <w:t xml:space="preserve">, S. A. L. M. 2010b. Comments on Dynamic Energy Budget Theory for Metabolic </w:t>
      </w:r>
      <w:proofErr w:type="spellStart"/>
      <w:r w:rsidRPr="00E7207E">
        <w:rPr>
          <w:color w:val="F2CEED" w:themeColor="accent5" w:themeTint="33"/>
        </w:rPr>
        <w:t>Organisation</w:t>
      </w:r>
      <w:proofErr w:type="spellEnd"/>
      <w:r w:rsidRPr="00E7207E">
        <w:rPr>
          <w:color w:val="F2CEED" w:themeColor="accent5" w:themeTint="33"/>
        </w:rPr>
        <w:t xml:space="preserve">. Cambridge University Press, Cambridge. </w:t>
      </w:r>
    </w:p>
    <w:p w14:paraId="4D71CE41" w14:textId="77777777" w:rsidR="00BC1541" w:rsidRPr="0081339F" w:rsidRDefault="00BC1541" w:rsidP="00BC1541">
      <w:pPr>
        <w:pStyle w:val="TS"/>
        <w:ind w:left="720" w:hanging="720"/>
      </w:pPr>
    </w:p>
    <w:p w14:paraId="22027A44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Kooijman</w:t>
      </w:r>
      <w:proofErr w:type="spellEnd"/>
      <w:r w:rsidRPr="005F6628">
        <w:rPr>
          <w:color w:val="F2CEED" w:themeColor="accent5" w:themeTint="33"/>
        </w:rPr>
        <w:t xml:space="preserve">, S. A. L. M. 2018. Models in stress research. </w:t>
      </w:r>
      <w:r w:rsidRPr="005F6628">
        <w:rPr>
          <w:i/>
          <w:iCs/>
          <w:color w:val="F2CEED" w:themeColor="accent5" w:themeTint="33"/>
        </w:rPr>
        <w:t>Ecol. Complex.</w:t>
      </w:r>
      <w:r w:rsidRPr="005F6628">
        <w:rPr>
          <w:color w:val="F2CEED" w:themeColor="accent5" w:themeTint="33"/>
        </w:rPr>
        <w:t>, 34: 161-177. https://doi.org/10.1016/j.ecocom.2017.07.006</w:t>
      </w:r>
    </w:p>
    <w:p w14:paraId="541956B2" w14:textId="77777777" w:rsidR="00BC1541" w:rsidRPr="0081339F" w:rsidRDefault="00BC1541" w:rsidP="00BC1541">
      <w:pPr>
        <w:pStyle w:val="TS"/>
        <w:ind w:left="720" w:hanging="720"/>
      </w:pPr>
    </w:p>
    <w:p w14:paraId="6B1FDC41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Kooijman</w:t>
      </w:r>
      <w:proofErr w:type="spellEnd"/>
      <w:r w:rsidRPr="005F6628">
        <w:rPr>
          <w:color w:val="F2CEED" w:themeColor="accent5" w:themeTint="33"/>
        </w:rPr>
        <w:t xml:space="preserve">, S. A. L. M., and Metz, J. A. J. 1984. On the dynamics of chemically stressed populations: The deduction of population consequences from effects on individuals. </w:t>
      </w:r>
      <w:r w:rsidRPr="005F6628">
        <w:rPr>
          <w:i/>
          <w:iCs/>
          <w:color w:val="F2CEED" w:themeColor="accent5" w:themeTint="33"/>
        </w:rPr>
        <w:t>Ecotoxicology and Environmental Safety</w:t>
      </w:r>
      <w:r w:rsidRPr="005F6628">
        <w:rPr>
          <w:color w:val="F2CEED" w:themeColor="accent5" w:themeTint="33"/>
        </w:rPr>
        <w:t>, 8(3): 254-274. https://doi.org/10.1016/0147-6513(84)90029-0</w:t>
      </w:r>
    </w:p>
    <w:p w14:paraId="4051918A" w14:textId="77777777" w:rsidR="00BC1541" w:rsidRPr="0081339F" w:rsidRDefault="00BC1541" w:rsidP="00BC1541">
      <w:pPr>
        <w:pStyle w:val="TS"/>
        <w:ind w:left="720" w:hanging="720"/>
      </w:pPr>
    </w:p>
    <w:p w14:paraId="14493294" w14:textId="77777777" w:rsidR="00BC1541" w:rsidRPr="00883E1A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883E1A">
        <w:rPr>
          <w:color w:val="F2CEED" w:themeColor="accent5" w:themeTint="33"/>
        </w:rPr>
        <w:t>Kooijman</w:t>
      </w:r>
      <w:proofErr w:type="spellEnd"/>
      <w:r w:rsidRPr="00883E1A">
        <w:rPr>
          <w:color w:val="F2CEED" w:themeColor="accent5" w:themeTint="33"/>
        </w:rPr>
        <w:t xml:space="preserve">, S. A. L. M., Baas, J., Bontje, D., </w:t>
      </w:r>
      <w:proofErr w:type="spellStart"/>
      <w:r w:rsidRPr="00883E1A">
        <w:rPr>
          <w:color w:val="F2CEED" w:themeColor="accent5" w:themeTint="33"/>
        </w:rPr>
        <w:t>Broerse</w:t>
      </w:r>
      <w:proofErr w:type="spellEnd"/>
      <w:r w:rsidRPr="00883E1A">
        <w:rPr>
          <w:color w:val="F2CEED" w:themeColor="accent5" w:themeTint="33"/>
        </w:rPr>
        <w:t xml:space="preserve">, M., van </w:t>
      </w:r>
      <w:proofErr w:type="spellStart"/>
      <w:r w:rsidRPr="00883E1A">
        <w:rPr>
          <w:color w:val="F2CEED" w:themeColor="accent5" w:themeTint="33"/>
        </w:rPr>
        <w:t>Gestel</w:t>
      </w:r>
      <w:proofErr w:type="spellEnd"/>
      <w:r w:rsidRPr="00883E1A">
        <w:rPr>
          <w:color w:val="F2CEED" w:themeColor="accent5" w:themeTint="33"/>
        </w:rPr>
        <w:t xml:space="preserve">, C. A. M., and Jager, T. 2009. Ecotoxicological Applications of Dynamic Energy Budget Theory. In: </w:t>
      </w:r>
      <w:r w:rsidRPr="00883E1A">
        <w:rPr>
          <w:i/>
          <w:iCs/>
          <w:color w:val="F2CEED" w:themeColor="accent5" w:themeTint="33"/>
        </w:rPr>
        <w:t>Emerging Topics in Ecotoxicology, Vol. 2: Ecotoxicology Modeling</w:t>
      </w:r>
      <w:r w:rsidRPr="00883E1A">
        <w:rPr>
          <w:color w:val="F2CEED" w:themeColor="accent5" w:themeTint="33"/>
        </w:rPr>
        <w:t xml:space="preserve"> (Ed. Devillers, J.), pp. 237-259. Boston, MA: Springer. https://doi.org/10.1007/978-1-4419-0197-2_9</w:t>
      </w:r>
    </w:p>
    <w:p w14:paraId="57260A44" w14:textId="77777777" w:rsidR="00BC1541" w:rsidRPr="00234B13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6964BCE0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234B13">
        <w:rPr>
          <w:color w:val="F2CEED" w:themeColor="accent5" w:themeTint="33"/>
        </w:rPr>
        <w:t>Kooijman</w:t>
      </w:r>
      <w:proofErr w:type="spellEnd"/>
      <w:r w:rsidRPr="00234B13">
        <w:rPr>
          <w:color w:val="F2CEED" w:themeColor="accent5" w:themeTint="33"/>
        </w:rPr>
        <w:t xml:space="preserve">, S. A. L. M., Lika, K., Augustine, S., Marn, N., and Kooi, B. W. 2020. The energetic basis of population growth in animal kingdom. </w:t>
      </w:r>
      <w:r w:rsidRPr="00234B13">
        <w:rPr>
          <w:i/>
          <w:iCs/>
          <w:color w:val="F2CEED" w:themeColor="accent5" w:themeTint="33"/>
        </w:rPr>
        <w:t>Ecol. Modell.</w:t>
      </w:r>
      <w:r w:rsidRPr="00234B13">
        <w:rPr>
          <w:color w:val="F2CEED" w:themeColor="accent5" w:themeTint="33"/>
        </w:rPr>
        <w:t>, 428: 109055. https://doi.org/10.1016/j.ecolmodel.2020.109055</w:t>
      </w:r>
    </w:p>
    <w:p w14:paraId="58AEC5F9" w14:textId="77777777" w:rsidR="00BC1541" w:rsidRPr="0081339F" w:rsidRDefault="00BC1541" w:rsidP="00BC1541">
      <w:pPr>
        <w:pStyle w:val="TS"/>
        <w:ind w:left="720" w:hanging="720"/>
      </w:pPr>
    </w:p>
    <w:p w14:paraId="43EDD12D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t xml:space="preserve">Kramer, D. L. 1987. Dissolved oxygen and fish behavior. </w:t>
      </w:r>
      <w:r w:rsidRPr="00060098">
        <w:rPr>
          <w:i/>
          <w:iCs/>
          <w:color w:val="D9F2D0" w:themeColor="accent6" w:themeTint="33"/>
        </w:rPr>
        <w:t>Environmental Biology of Fishes</w:t>
      </w:r>
      <w:r w:rsidRPr="00060098">
        <w:rPr>
          <w:color w:val="D9F2D0" w:themeColor="accent6" w:themeTint="33"/>
        </w:rPr>
        <w:t>, 18: 81-92. https://doi.org/10.1007/BF00002597</w:t>
      </w:r>
    </w:p>
    <w:p w14:paraId="157E7E85" w14:textId="77777777" w:rsidR="00BC1541" w:rsidRPr="0081339F" w:rsidRDefault="00BC1541" w:rsidP="00BC1541">
      <w:pPr>
        <w:pStyle w:val="TS"/>
        <w:ind w:left="720" w:hanging="720"/>
      </w:pPr>
    </w:p>
    <w:p w14:paraId="30C87F9F" w14:textId="77777777" w:rsidR="00BC1541" w:rsidRPr="00883E1A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883E1A">
        <w:rPr>
          <w:color w:val="F2CEED" w:themeColor="accent5" w:themeTint="33"/>
        </w:rPr>
        <w:t xml:space="preserve">Landry, C. A., Steele, S. L., Manning, S., and Cheek, A. O. 2007. Long term hypoxia suppresses reproductive capacity in the estuarine fish, </w:t>
      </w:r>
      <w:proofErr w:type="spellStart"/>
      <w:r w:rsidRPr="00883E1A">
        <w:rPr>
          <w:i/>
          <w:iCs/>
          <w:color w:val="F2CEED" w:themeColor="accent5" w:themeTint="33"/>
        </w:rPr>
        <w:t>Fundulus</w:t>
      </w:r>
      <w:proofErr w:type="spellEnd"/>
      <w:r w:rsidRPr="00883E1A">
        <w:rPr>
          <w:i/>
          <w:iCs/>
          <w:color w:val="F2CEED" w:themeColor="accent5" w:themeTint="33"/>
        </w:rPr>
        <w:t xml:space="preserve"> grandis</w:t>
      </w:r>
      <w:r w:rsidRPr="00883E1A">
        <w:rPr>
          <w:color w:val="F2CEED" w:themeColor="accent5" w:themeTint="33"/>
        </w:rPr>
        <w:t xml:space="preserve">. </w:t>
      </w:r>
      <w:r w:rsidRPr="00883E1A">
        <w:rPr>
          <w:i/>
          <w:iCs/>
          <w:color w:val="F2CEED" w:themeColor="accent5" w:themeTint="33"/>
        </w:rPr>
        <w:t xml:space="preserve">Comp. </w:t>
      </w:r>
      <w:proofErr w:type="spellStart"/>
      <w:r w:rsidRPr="00883E1A">
        <w:rPr>
          <w:i/>
          <w:iCs/>
          <w:color w:val="F2CEED" w:themeColor="accent5" w:themeTint="33"/>
        </w:rPr>
        <w:t>Biochem</w:t>
      </w:r>
      <w:proofErr w:type="spellEnd"/>
      <w:r w:rsidRPr="00883E1A">
        <w:rPr>
          <w:i/>
          <w:iCs/>
          <w:color w:val="F2CEED" w:themeColor="accent5" w:themeTint="33"/>
        </w:rPr>
        <w:t xml:space="preserve">. </w:t>
      </w:r>
      <w:r w:rsidRPr="00883E1A">
        <w:rPr>
          <w:i/>
          <w:iCs/>
          <w:color w:val="F2CEED" w:themeColor="accent5" w:themeTint="33"/>
        </w:rPr>
        <w:lastRenderedPageBreak/>
        <w:t xml:space="preserve">Physiol. Part A: Mol. </w:t>
      </w:r>
      <w:proofErr w:type="spellStart"/>
      <w:r w:rsidRPr="00883E1A">
        <w:rPr>
          <w:i/>
          <w:iCs/>
          <w:color w:val="F2CEED" w:themeColor="accent5" w:themeTint="33"/>
        </w:rPr>
        <w:t>Integr</w:t>
      </w:r>
      <w:proofErr w:type="spellEnd"/>
      <w:r w:rsidRPr="00883E1A">
        <w:rPr>
          <w:i/>
          <w:iCs/>
          <w:color w:val="F2CEED" w:themeColor="accent5" w:themeTint="33"/>
        </w:rPr>
        <w:t>. Physiol.</w:t>
      </w:r>
      <w:r w:rsidRPr="00883E1A">
        <w:rPr>
          <w:color w:val="F2CEED" w:themeColor="accent5" w:themeTint="33"/>
        </w:rPr>
        <w:t>, 148(2): 317-323. https://doi.org/10.1016/j.cbpa.2007.04.023</w:t>
      </w:r>
    </w:p>
    <w:p w14:paraId="16D4BF4C" w14:textId="77777777" w:rsidR="00BC1541" w:rsidRPr="0081339F" w:rsidRDefault="00BC1541" w:rsidP="00BC1541">
      <w:pPr>
        <w:pStyle w:val="TS"/>
        <w:ind w:left="720" w:hanging="720"/>
      </w:pPr>
    </w:p>
    <w:p w14:paraId="7ABB737D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Lankford, T. E., Billerbeck, J. M., and Conover, D. O. 2001. Evolution of intrinsic growth and energy acquisition rates. II. Trade-offs with vulnerability to predation in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color w:val="F2CEED" w:themeColor="accent5" w:themeTint="33"/>
        </w:rPr>
        <w:t xml:space="preserve">. </w:t>
      </w:r>
      <w:r w:rsidRPr="00234B13">
        <w:rPr>
          <w:i/>
          <w:iCs/>
          <w:color w:val="F2CEED" w:themeColor="accent5" w:themeTint="33"/>
        </w:rPr>
        <w:t>Evolution</w:t>
      </w:r>
      <w:r w:rsidRPr="00234B13">
        <w:rPr>
          <w:color w:val="F2CEED" w:themeColor="accent5" w:themeTint="33"/>
        </w:rPr>
        <w:t>, 55(9): 1873-1881. https://doi.org/10.1111/j.0014-3820.2001.tb00836.x</w:t>
      </w:r>
    </w:p>
    <w:p w14:paraId="044A7B0C" w14:textId="77777777" w:rsidR="00BC1541" w:rsidRPr="0081339F" w:rsidRDefault="00BC1541" w:rsidP="00BC1541">
      <w:pPr>
        <w:pStyle w:val="TS"/>
        <w:ind w:left="720" w:hanging="720"/>
      </w:pPr>
    </w:p>
    <w:p w14:paraId="385F3FEB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Lavaud, R., </w:t>
      </w:r>
      <w:proofErr w:type="spellStart"/>
      <w:r w:rsidRPr="00234B13">
        <w:rPr>
          <w:color w:val="F2CEED" w:themeColor="accent5" w:themeTint="33"/>
        </w:rPr>
        <w:t>Filgueira</w:t>
      </w:r>
      <w:proofErr w:type="spellEnd"/>
      <w:r w:rsidRPr="00234B13">
        <w:rPr>
          <w:color w:val="F2CEED" w:themeColor="accent5" w:themeTint="33"/>
        </w:rPr>
        <w:t xml:space="preserve">, R., and Augustine, S. 2019. The role of Dynamic Energy Budgets in conservation physiology. </w:t>
      </w:r>
      <w:proofErr w:type="spellStart"/>
      <w:r w:rsidRPr="00234B13">
        <w:rPr>
          <w:i/>
          <w:iCs/>
          <w:color w:val="F2CEED" w:themeColor="accent5" w:themeTint="33"/>
        </w:rPr>
        <w:t>Conserv</w:t>
      </w:r>
      <w:proofErr w:type="spellEnd"/>
      <w:r w:rsidRPr="00234B13">
        <w:rPr>
          <w:i/>
          <w:iCs/>
          <w:color w:val="F2CEED" w:themeColor="accent5" w:themeTint="33"/>
        </w:rPr>
        <w:t>. Physiol.</w:t>
      </w:r>
      <w:r w:rsidRPr="00234B13">
        <w:rPr>
          <w:color w:val="F2CEED" w:themeColor="accent5" w:themeTint="33"/>
        </w:rPr>
        <w:t xml:space="preserve">, 9(1): coab083. </w:t>
      </w:r>
      <w:proofErr w:type="spellStart"/>
      <w:r w:rsidRPr="00234B13">
        <w:rPr>
          <w:color w:val="F2CEED" w:themeColor="accent5" w:themeTint="33"/>
        </w:rPr>
        <w:t>doi</w:t>
      </w:r>
      <w:proofErr w:type="spellEnd"/>
      <w:r w:rsidRPr="00234B13">
        <w:rPr>
          <w:color w:val="F2CEED" w:themeColor="accent5" w:themeTint="33"/>
        </w:rPr>
        <w:t>: 10.1093/</w:t>
      </w:r>
      <w:proofErr w:type="spellStart"/>
      <w:r w:rsidRPr="00234B13">
        <w:rPr>
          <w:color w:val="F2CEED" w:themeColor="accent5" w:themeTint="33"/>
        </w:rPr>
        <w:t>conphys</w:t>
      </w:r>
      <w:proofErr w:type="spellEnd"/>
      <w:r w:rsidRPr="00234B13">
        <w:rPr>
          <w:color w:val="F2CEED" w:themeColor="accent5" w:themeTint="33"/>
        </w:rPr>
        <w:t xml:space="preserve">/coab083 </w:t>
      </w:r>
    </w:p>
    <w:p w14:paraId="3923FBEE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34849FF8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Lavaud, R., </w:t>
      </w:r>
      <w:proofErr w:type="spellStart"/>
      <w:r w:rsidRPr="005F6628">
        <w:rPr>
          <w:color w:val="F2CEED" w:themeColor="accent5" w:themeTint="33"/>
        </w:rPr>
        <w:t>Filgueira</w:t>
      </w:r>
      <w:proofErr w:type="spellEnd"/>
      <w:r w:rsidRPr="005F6628">
        <w:rPr>
          <w:color w:val="F2CEED" w:themeColor="accent5" w:themeTint="33"/>
        </w:rPr>
        <w:t xml:space="preserve">, R., and Augustine, S. 2021. The role of Dynamic Energy Budgets in conservation physiology. </w:t>
      </w:r>
      <w:proofErr w:type="spellStart"/>
      <w:r w:rsidRPr="005F6628">
        <w:rPr>
          <w:i/>
          <w:iCs/>
          <w:color w:val="F2CEED" w:themeColor="accent5" w:themeTint="33"/>
        </w:rPr>
        <w:t>Conserv</w:t>
      </w:r>
      <w:proofErr w:type="spellEnd"/>
      <w:r w:rsidRPr="005F6628">
        <w:rPr>
          <w:i/>
          <w:iCs/>
          <w:color w:val="F2CEED" w:themeColor="accent5" w:themeTint="33"/>
        </w:rPr>
        <w:t>. Physiol.</w:t>
      </w:r>
      <w:r w:rsidRPr="005F6628">
        <w:rPr>
          <w:color w:val="F2CEED" w:themeColor="accent5" w:themeTint="33"/>
        </w:rPr>
        <w:t xml:space="preserve">, 9(1): coab083. </w:t>
      </w:r>
      <w:proofErr w:type="spellStart"/>
      <w:r w:rsidRPr="005F6628">
        <w:rPr>
          <w:color w:val="F2CEED" w:themeColor="accent5" w:themeTint="33"/>
        </w:rPr>
        <w:t>doi</w:t>
      </w:r>
      <w:proofErr w:type="spellEnd"/>
      <w:r w:rsidRPr="005F6628">
        <w:rPr>
          <w:color w:val="F2CEED" w:themeColor="accent5" w:themeTint="33"/>
        </w:rPr>
        <w:t>: 10.1093/</w:t>
      </w:r>
      <w:proofErr w:type="spellStart"/>
      <w:r w:rsidRPr="005F6628">
        <w:rPr>
          <w:color w:val="F2CEED" w:themeColor="accent5" w:themeTint="33"/>
        </w:rPr>
        <w:t>conphys</w:t>
      </w:r>
      <w:proofErr w:type="spellEnd"/>
      <w:r w:rsidRPr="005F6628">
        <w:rPr>
          <w:color w:val="F2CEED" w:themeColor="accent5" w:themeTint="33"/>
        </w:rPr>
        <w:t xml:space="preserve">/coab083. </w:t>
      </w:r>
    </w:p>
    <w:p w14:paraId="5EF9C402" w14:textId="77777777" w:rsidR="00BC1541" w:rsidRPr="0081339F" w:rsidRDefault="00BC1541" w:rsidP="00BC1541">
      <w:pPr>
        <w:pStyle w:val="TS"/>
        <w:ind w:left="720" w:hanging="720"/>
      </w:pPr>
    </w:p>
    <w:p w14:paraId="2EE1758B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>Letcher, B. H. and Bengtson, D. A. 1993. Effects of food density and temperature on feeding and growth of young inland silversides (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beryllina</w:t>
      </w:r>
      <w:proofErr w:type="spellEnd"/>
      <w:r w:rsidRPr="00234B13">
        <w:rPr>
          <w:color w:val="F2CEED" w:themeColor="accent5" w:themeTint="33"/>
        </w:rPr>
        <w:t xml:space="preserve">). </w:t>
      </w:r>
      <w:r w:rsidRPr="00234B13">
        <w:rPr>
          <w:i/>
          <w:iCs/>
          <w:color w:val="F2CEED" w:themeColor="accent5" w:themeTint="33"/>
        </w:rPr>
        <w:t>J. Fish Biol.</w:t>
      </w:r>
      <w:r w:rsidRPr="00234B13">
        <w:rPr>
          <w:color w:val="F2CEED" w:themeColor="accent5" w:themeTint="33"/>
        </w:rPr>
        <w:t>, 43: 671-686. https://doi.org/10.1111/j.1095-8649.1993.tb01145.x</w:t>
      </w:r>
    </w:p>
    <w:p w14:paraId="1A670FCB" w14:textId="77777777" w:rsidR="00BC1541" w:rsidRPr="00234B13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7ED59E5B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Lika, K., Kearney, M. R., Freitas, V., van der Veer, H. W., van der Meer, J., </w:t>
      </w:r>
      <w:proofErr w:type="spellStart"/>
      <w:r w:rsidRPr="00234B13">
        <w:rPr>
          <w:color w:val="F2CEED" w:themeColor="accent5" w:themeTint="33"/>
        </w:rPr>
        <w:t>Mijsman</w:t>
      </w:r>
      <w:proofErr w:type="spellEnd"/>
      <w:r w:rsidRPr="00234B13">
        <w:rPr>
          <w:color w:val="F2CEED" w:themeColor="accent5" w:themeTint="33"/>
        </w:rPr>
        <w:t xml:space="preserve">, J. W. M., </w:t>
      </w:r>
      <w:proofErr w:type="spellStart"/>
      <w:r w:rsidRPr="00234B13">
        <w:rPr>
          <w:color w:val="F2CEED" w:themeColor="accent5" w:themeTint="33"/>
        </w:rPr>
        <w:t>Pecqueries</w:t>
      </w:r>
      <w:proofErr w:type="spellEnd"/>
      <w:r w:rsidRPr="00234B13">
        <w:rPr>
          <w:color w:val="F2CEED" w:themeColor="accent5" w:themeTint="33"/>
        </w:rPr>
        <w:t xml:space="preserve">, L., and </w:t>
      </w:r>
      <w:proofErr w:type="spellStart"/>
      <w:r w:rsidRPr="00234B13">
        <w:rPr>
          <w:color w:val="F2CEED" w:themeColor="accent5" w:themeTint="33"/>
        </w:rPr>
        <w:t>Kooijman</w:t>
      </w:r>
      <w:proofErr w:type="spellEnd"/>
      <w:r w:rsidRPr="00234B13">
        <w:rPr>
          <w:color w:val="F2CEED" w:themeColor="accent5" w:themeTint="33"/>
        </w:rPr>
        <w:t xml:space="preserve">, S. A. L. M. 2011. The “covariation method” for estimating the parameters of the standard Dynamic Energy Budget model I: Philosophy and approach. </w:t>
      </w:r>
      <w:r w:rsidRPr="00234B13">
        <w:rPr>
          <w:i/>
          <w:iCs/>
          <w:color w:val="F2CEED" w:themeColor="accent5" w:themeTint="33"/>
        </w:rPr>
        <w:t>J. Sea Res.</w:t>
      </w:r>
      <w:r w:rsidRPr="00234B13">
        <w:rPr>
          <w:color w:val="F2CEED" w:themeColor="accent5" w:themeTint="33"/>
        </w:rPr>
        <w:t>, 66(4): 270-277. https://doi.org/10.1016/j.seares.2011.07.010</w:t>
      </w:r>
    </w:p>
    <w:p w14:paraId="6429116D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168E72EB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Marques, G. M., Augustine, S., Lika, K., </w:t>
      </w:r>
      <w:proofErr w:type="spellStart"/>
      <w:r w:rsidRPr="005F6628">
        <w:rPr>
          <w:color w:val="F2CEED" w:themeColor="accent5" w:themeTint="33"/>
        </w:rPr>
        <w:t>Pecquerie</w:t>
      </w:r>
      <w:proofErr w:type="spellEnd"/>
      <w:r w:rsidRPr="005F6628">
        <w:rPr>
          <w:color w:val="F2CEED" w:themeColor="accent5" w:themeTint="33"/>
        </w:rPr>
        <w:t xml:space="preserve">, L., Domingos, T., and </w:t>
      </w:r>
      <w:proofErr w:type="spellStart"/>
      <w:r w:rsidRPr="005F6628">
        <w:rPr>
          <w:color w:val="F2CEED" w:themeColor="accent5" w:themeTint="33"/>
        </w:rPr>
        <w:t>Kooijman</w:t>
      </w:r>
      <w:proofErr w:type="spellEnd"/>
      <w:r w:rsidRPr="005F6628">
        <w:rPr>
          <w:color w:val="F2CEED" w:themeColor="accent5" w:themeTint="33"/>
        </w:rPr>
        <w:t xml:space="preserve">, S. A. L. M. 2018. The </w:t>
      </w:r>
      <w:proofErr w:type="spellStart"/>
      <w:r w:rsidRPr="005F6628">
        <w:rPr>
          <w:color w:val="F2CEED" w:themeColor="accent5" w:themeTint="33"/>
        </w:rPr>
        <w:t>AmP</w:t>
      </w:r>
      <w:proofErr w:type="spellEnd"/>
      <w:r w:rsidRPr="005F6628">
        <w:rPr>
          <w:color w:val="F2CEED" w:themeColor="accent5" w:themeTint="33"/>
        </w:rPr>
        <w:t xml:space="preserve"> project: Comparing species </w:t>
      </w:r>
      <w:proofErr w:type="gramStart"/>
      <w:r w:rsidRPr="005F6628">
        <w:rPr>
          <w:color w:val="F2CEED" w:themeColor="accent5" w:themeTint="33"/>
        </w:rPr>
        <w:t>on the basis of</w:t>
      </w:r>
      <w:proofErr w:type="gramEnd"/>
      <w:r w:rsidRPr="005F6628">
        <w:rPr>
          <w:color w:val="F2CEED" w:themeColor="accent5" w:themeTint="33"/>
        </w:rPr>
        <w:t xml:space="preserve"> dynamic energy budget parameters. </w:t>
      </w:r>
      <w:proofErr w:type="spellStart"/>
      <w:r w:rsidRPr="005F6628">
        <w:rPr>
          <w:i/>
          <w:iCs/>
          <w:color w:val="F2CEED" w:themeColor="accent5" w:themeTint="33"/>
        </w:rPr>
        <w:t>PLoS</w:t>
      </w:r>
      <w:proofErr w:type="spellEnd"/>
      <w:r w:rsidRPr="005F6628">
        <w:rPr>
          <w:i/>
          <w:iCs/>
          <w:color w:val="F2CEED" w:themeColor="accent5" w:themeTint="33"/>
        </w:rPr>
        <w:t xml:space="preserve"> </w:t>
      </w:r>
      <w:proofErr w:type="spellStart"/>
      <w:r w:rsidRPr="005F6628">
        <w:rPr>
          <w:i/>
          <w:iCs/>
          <w:color w:val="F2CEED" w:themeColor="accent5" w:themeTint="33"/>
        </w:rPr>
        <w:t>Comput</w:t>
      </w:r>
      <w:proofErr w:type="spellEnd"/>
      <w:r w:rsidRPr="005F6628">
        <w:rPr>
          <w:i/>
          <w:iCs/>
          <w:color w:val="F2CEED" w:themeColor="accent5" w:themeTint="33"/>
        </w:rPr>
        <w:t>. Biol.</w:t>
      </w:r>
      <w:r w:rsidRPr="005F6628">
        <w:rPr>
          <w:color w:val="F2CEED" w:themeColor="accent5" w:themeTint="33"/>
        </w:rPr>
        <w:t xml:space="preserve">, 14(5): e1006100. https://doi.org/10.1371/journal.pcbi.1006100 </w:t>
      </w:r>
    </w:p>
    <w:p w14:paraId="71DB5F8F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07EDE804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Martin, B. T., Jager, T., Nisbet, R. M., Preuss, T. G., and Grimm, V. 2013. Predicting Population Dynamics from the Properties of Individuals: A Cross-Level Test of Dynamic Energy Budget Theory. </w:t>
      </w:r>
      <w:r w:rsidRPr="005F6628">
        <w:rPr>
          <w:i/>
          <w:iCs/>
          <w:color w:val="F2CEED" w:themeColor="accent5" w:themeTint="33"/>
        </w:rPr>
        <w:t>The American Naturalist</w:t>
      </w:r>
      <w:r w:rsidRPr="005F6628">
        <w:rPr>
          <w:color w:val="F2CEED" w:themeColor="accent5" w:themeTint="33"/>
        </w:rPr>
        <w:t>, 181(4): 506-519. https://doi.org/10.1086/669904</w:t>
      </w:r>
    </w:p>
    <w:p w14:paraId="4CEA86B1" w14:textId="77777777" w:rsidR="00BC1541" w:rsidRPr="0081339F" w:rsidRDefault="00BC1541" w:rsidP="00BC1541">
      <w:pPr>
        <w:pStyle w:val="TS"/>
        <w:ind w:left="720" w:hanging="720"/>
      </w:pPr>
    </w:p>
    <w:p w14:paraId="5C3E18B4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Martin, B. T., Heintz, R., Danner, E. M., and Nisbet, R. M. 2017. Integrating lipid storage into general representations of fish energetics. </w:t>
      </w:r>
      <w:r w:rsidRPr="005F6628">
        <w:rPr>
          <w:i/>
          <w:iCs/>
          <w:color w:val="F2CEED" w:themeColor="accent5" w:themeTint="33"/>
        </w:rPr>
        <w:t>Journal of Animal Ecology</w:t>
      </w:r>
      <w:r w:rsidRPr="005F6628">
        <w:rPr>
          <w:color w:val="F2CEED" w:themeColor="accent5" w:themeTint="33"/>
        </w:rPr>
        <w:t>, 86: 812-825. https://doi.org/10.1111/1365-2656.12667</w:t>
      </w:r>
    </w:p>
    <w:p w14:paraId="55469A84" w14:textId="77777777" w:rsidR="00BC1541" w:rsidRPr="0081339F" w:rsidRDefault="00BC1541" w:rsidP="00BC1541">
      <w:pPr>
        <w:pStyle w:val="TS"/>
        <w:ind w:left="720" w:hanging="720"/>
      </w:pPr>
    </w:p>
    <w:p w14:paraId="10A28DBA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t xml:space="preserve">Maury, O., </w:t>
      </w:r>
      <w:proofErr w:type="spellStart"/>
      <w:r w:rsidRPr="00060098">
        <w:rPr>
          <w:color w:val="D9F2D0" w:themeColor="accent6" w:themeTint="33"/>
        </w:rPr>
        <w:t>Poggiale</w:t>
      </w:r>
      <w:proofErr w:type="spellEnd"/>
      <w:r w:rsidRPr="00060098">
        <w:rPr>
          <w:color w:val="D9F2D0" w:themeColor="accent6" w:themeTint="33"/>
        </w:rPr>
        <w:t xml:space="preserve">, J.-C., and Aumont, O. 2019. Damage-related protein turnover explains inter-specific patterns of maintenance rate and suggest modifications of the DEB theory. </w:t>
      </w:r>
      <w:r w:rsidRPr="00060098">
        <w:rPr>
          <w:i/>
          <w:iCs/>
          <w:color w:val="D9F2D0" w:themeColor="accent6" w:themeTint="33"/>
        </w:rPr>
        <w:t>J. Sea Res.</w:t>
      </w:r>
      <w:r w:rsidRPr="00060098">
        <w:rPr>
          <w:color w:val="D9F2D0" w:themeColor="accent6" w:themeTint="33"/>
        </w:rPr>
        <w:t>, 143: 35-47. https://doi.org/10.1016/j.seares.2018.09.021</w:t>
      </w:r>
    </w:p>
    <w:p w14:paraId="4723CEE5" w14:textId="77777777" w:rsidR="00BC1541" w:rsidRPr="0081339F" w:rsidRDefault="00BC1541" w:rsidP="00BC1541">
      <w:pPr>
        <w:pStyle w:val="TS"/>
        <w:ind w:left="720" w:hanging="720"/>
      </w:pPr>
    </w:p>
    <w:p w14:paraId="43C4F51E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Maxime, V., </w:t>
      </w:r>
      <w:proofErr w:type="spellStart"/>
      <w:r w:rsidRPr="00234B13">
        <w:rPr>
          <w:color w:val="F2CEED" w:themeColor="accent5" w:themeTint="33"/>
        </w:rPr>
        <w:t>Pichavant</w:t>
      </w:r>
      <w:proofErr w:type="spellEnd"/>
      <w:r w:rsidRPr="00234B13">
        <w:rPr>
          <w:color w:val="F2CEED" w:themeColor="accent5" w:themeTint="33"/>
        </w:rPr>
        <w:t xml:space="preserve">, K., Boeuf, G., and </w:t>
      </w:r>
      <w:proofErr w:type="spellStart"/>
      <w:r w:rsidRPr="00234B13">
        <w:rPr>
          <w:color w:val="F2CEED" w:themeColor="accent5" w:themeTint="33"/>
        </w:rPr>
        <w:t>Nonnotte</w:t>
      </w:r>
      <w:proofErr w:type="spellEnd"/>
      <w:r w:rsidRPr="00234B13">
        <w:rPr>
          <w:color w:val="F2CEED" w:themeColor="accent5" w:themeTint="33"/>
        </w:rPr>
        <w:t xml:space="preserve">, G. 2000. Effects of hypoxia on respiratory physiology of turbot, </w:t>
      </w:r>
      <w:r w:rsidRPr="00234B13">
        <w:rPr>
          <w:i/>
          <w:iCs/>
          <w:color w:val="F2CEED" w:themeColor="accent5" w:themeTint="33"/>
        </w:rPr>
        <w:t>Scophthalmus maximus</w:t>
      </w:r>
      <w:r w:rsidRPr="00234B13">
        <w:rPr>
          <w:color w:val="F2CEED" w:themeColor="accent5" w:themeTint="33"/>
        </w:rPr>
        <w:t xml:space="preserve">. </w:t>
      </w:r>
      <w:r w:rsidRPr="00234B13">
        <w:rPr>
          <w:i/>
          <w:iCs/>
          <w:color w:val="F2CEED" w:themeColor="accent5" w:themeTint="33"/>
        </w:rPr>
        <w:t>Fish Physiology and Biochemistry</w:t>
      </w:r>
      <w:r w:rsidRPr="00234B13">
        <w:rPr>
          <w:color w:val="F2CEED" w:themeColor="accent5" w:themeTint="33"/>
        </w:rPr>
        <w:t>, 22: 51-59. https://doi.org/10.1023/A:1007829214826</w:t>
      </w:r>
    </w:p>
    <w:p w14:paraId="67FBEEF0" w14:textId="77777777" w:rsidR="00BC1541" w:rsidRPr="0081339F" w:rsidRDefault="00BC1541" w:rsidP="005D1E2B">
      <w:pPr>
        <w:pStyle w:val="TS"/>
      </w:pPr>
    </w:p>
    <w:p w14:paraId="470A53EA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Middaugh, D. P. 1981. Reproductive Ecology and Spawning Periodicity of the Atlantic Silverside,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color w:val="F2CEED" w:themeColor="accent5" w:themeTint="33"/>
        </w:rPr>
        <w:t xml:space="preserve"> (Pisces: Atherinidae). </w:t>
      </w:r>
      <w:proofErr w:type="spellStart"/>
      <w:r w:rsidRPr="00234B13">
        <w:rPr>
          <w:i/>
          <w:iCs/>
          <w:color w:val="F2CEED" w:themeColor="accent5" w:themeTint="33"/>
        </w:rPr>
        <w:t>Copeia</w:t>
      </w:r>
      <w:proofErr w:type="spellEnd"/>
      <w:r w:rsidRPr="00234B13">
        <w:rPr>
          <w:color w:val="F2CEED" w:themeColor="accent5" w:themeTint="33"/>
        </w:rPr>
        <w:t>, 1981(4): 766-776. https://doi.org/10.2307/1444176</w:t>
      </w:r>
    </w:p>
    <w:p w14:paraId="724212F8" w14:textId="77777777" w:rsidR="00BC1541" w:rsidRPr="00234B13" w:rsidRDefault="00BC1541" w:rsidP="00BC1541">
      <w:pPr>
        <w:pStyle w:val="TS"/>
        <w:rPr>
          <w:color w:val="F2CEED" w:themeColor="accent5" w:themeTint="33"/>
        </w:rPr>
      </w:pPr>
    </w:p>
    <w:p w14:paraId="6BDEA190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Middaugh, D. P. and </w:t>
      </w:r>
      <w:proofErr w:type="spellStart"/>
      <w:r w:rsidRPr="00234B13">
        <w:rPr>
          <w:color w:val="F2CEED" w:themeColor="accent5" w:themeTint="33"/>
        </w:rPr>
        <w:t>Lempesis</w:t>
      </w:r>
      <w:proofErr w:type="spellEnd"/>
      <w:r w:rsidRPr="00234B13">
        <w:rPr>
          <w:color w:val="F2CEED" w:themeColor="accent5" w:themeTint="33"/>
        </w:rPr>
        <w:t xml:space="preserve">, P. W. 1976. Laboratory spawning and rearing of a marine fish, the silverside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color w:val="F2CEED" w:themeColor="accent5" w:themeTint="33"/>
        </w:rPr>
        <w:t xml:space="preserve">. </w:t>
      </w:r>
      <w:r w:rsidRPr="00234B13">
        <w:rPr>
          <w:i/>
          <w:iCs/>
          <w:color w:val="F2CEED" w:themeColor="accent5" w:themeTint="33"/>
        </w:rPr>
        <w:t>Mar. Biol.</w:t>
      </w:r>
      <w:r w:rsidRPr="00234B13">
        <w:rPr>
          <w:color w:val="F2CEED" w:themeColor="accent5" w:themeTint="33"/>
        </w:rPr>
        <w:t>, 35: 295-300. https://doi.org/10.1007/BF00386640</w:t>
      </w:r>
    </w:p>
    <w:p w14:paraId="56E8F9B0" w14:textId="77777777" w:rsidR="00BC1541" w:rsidRPr="0081339F" w:rsidRDefault="00BC1541" w:rsidP="00BC1541">
      <w:pPr>
        <w:pStyle w:val="TS"/>
        <w:ind w:left="720" w:hanging="720"/>
      </w:pPr>
    </w:p>
    <w:p w14:paraId="42BFAFD3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Middaugh, D. P. and Hemmer, M. J. 1992. Reproductive Ecology of the Inland Silverside, </w:t>
      </w:r>
      <w:proofErr w:type="spellStart"/>
      <w:r w:rsidRPr="00234B13">
        <w:rPr>
          <w:i/>
          <w:iCs/>
          <w:color w:val="F2CEED" w:themeColor="accent5" w:themeTint="33"/>
        </w:rPr>
        <w:t>Menidia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beryllina</w:t>
      </w:r>
      <w:proofErr w:type="spellEnd"/>
      <w:r w:rsidRPr="00234B13">
        <w:rPr>
          <w:color w:val="F2CEED" w:themeColor="accent5" w:themeTint="33"/>
        </w:rPr>
        <w:t xml:space="preserve">, (Pisces: Atherinidae) from Blackwater Bay, Florida. </w:t>
      </w:r>
      <w:proofErr w:type="spellStart"/>
      <w:r w:rsidRPr="00234B13">
        <w:rPr>
          <w:i/>
          <w:iCs/>
          <w:color w:val="F2CEED" w:themeColor="accent5" w:themeTint="33"/>
        </w:rPr>
        <w:t>Copeia</w:t>
      </w:r>
      <w:proofErr w:type="spellEnd"/>
      <w:r w:rsidRPr="00234B13">
        <w:rPr>
          <w:color w:val="F2CEED" w:themeColor="accent5" w:themeTint="33"/>
        </w:rPr>
        <w:t>, 1992(1): 53-61. https://doi.org/10.2307/1446535</w:t>
      </w:r>
    </w:p>
    <w:p w14:paraId="4EC91827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13B07C98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Miller, S. H., </w:t>
      </w:r>
      <w:proofErr w:type="spellStart"/>
      <w:r w:rsidRPr="005F6628">
        <w:rPr>
          <w:color w:val="F2CEED" w:themeColor="accent5" w:themeTint="33"/>
        </w:rPr>
        <w:t>Breitburg</w:t>
      </w:r>
      <w:proofErr w:type="spellEnd"/>
      <w:r w:rsidRPr="005F6628">
        <w:rPr>
          <w:color w:val="F2CEED" w:themeColor="accent5" w:themeTint="33"/>
        </w:rPr>
        <w:t xml:space="preserve">, D. L., Burrell, R. B., Keppel, A. G. 2016. Acidification increases sensitivity to hypoxia in important forage fishes. </w:t>
      </w:r>
      <w:r w:rsidRPr="005F6628">
        <w:rPr>
          <w:i/>
          <w:iCs/>
          <w:color w:val="F2CEED" w:themeColor="accent5" w:themeTint="33"/>
        </w:rPr>
        <w:t>Mar. Ecol. Prog. Ser.</w:t>
      </w:r>
      <w:r w:rsidRPr="005F6628">
        <w:rPr>
          <w:color w:val="F2CEED" w:themeColor="accent5" w:themeTint="33"/>
        </w:rPr>
        <w:t>, 549: 1-8. https://doi.org/10.3354/meps11695</w:t>
      </w:r>
    </w:p>
    <w:p w14:paraId="74A88053" w14:textId="77777777" w:rsidR="00BC1541" w:rsidRPr="00234B13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7F4FD753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Moreira, J. M., Candeias Mendes, A., </w:t>
      </w:r>
      <w:proofErr w:type="spellStart"/>
      <w:r w:rsidRPr="00234B13">
        <w:rPr>
          <w:color w:val="F2CEED" w:themeColor="accent5" w:themeTint="33"/>
        </w:rPr>
        <w:t>Maulvault</w:t>
      </w:r>
      <w:proofErr w:type="spellEnd"/>
      <w:r w:rsidRPr="00234B13">
        <w:rPr>
          <w:color w:val="F2CEED" w:themeColor="accent5" w:themeTint="33"/>
        </w:rPr>
        <w:t xml:space="preserve">, A. L., Marques, A., Rosa, R., </w:t>
      </w:r>
      <w:proofErr w:type="spellStart"/>
      <w:r w:rsidRPr="00234B13">
        <w:rPr>
          <w:color w:val="F2CEED" w:themeColor="accent5" w:themeTint="33"/>
        </w:rPr>
        <w:t>Pous</w:t>
      </w:r>
      <w:r w:rsidRPr="00234B13">
        <w:rPr>
          <w:rFonts w:cs="Times New Roman"/>
          <w:color w:val="F2CEED" w:themeColor="accent5" w:themeTint="33"/>
        </w:rPr>
        <w:t>ã</w:t>
      </w:r>
      <w:r w:rsidRPr="00234B13">
        <w:rPr>
          <w:color w:val="F2CEED" w:themeColor="accent5" w:themeTint="33"/>
        </w:rPr>
        <w:t>o</w:t>
      </w:r>
      <w:proofErr w:type="spellEnd"/>
      <w:r w:rsidRPr="00234B13">
        <w:rPr>
          <w:color w:val="F2CEED" w:themeColor="accent5" w:themeTint="33"/>
        </w:rPr>
        <w:t xml:space="preserve">-Ferreira, P., Sousa, T., Anacleto, P., and Marques, G. M. 2022. Impacts of ocean warming and acidification on the energy budget of three commercially important fish species. </w:t>
      </w:r>
      <w:proofErr w:type="spellStart"/>
      <w:r w:rsidRPr="00234B13">
        <w:rPr>
          <w:i/>
          <w:iCs/>
          <w:color w:val="F2CEED" w:themeColor="accent5" w:themeTint="33"/>
        </w:rPr>
        <w:t>Conserv</w:t>
      </w:r>
      <w:proofErr w:type="spellEnd"/>
      <w:r w:rsidRPr="00234B13">
        <w:rPr>
          <w:i/>
          <w:iCs/>
          <w:color w:val="F2CEED" w:themeColor="accent5" w:themeTint="33"/>
        </w:rPr>
        <w:t>. Physiol.</w:t>
      </w:r>
      <w:r w:rsidRPr="00234B13">
        <w:rPr>
          <w:color w:val="F2CEED" w:themeColor="accent5" w:themeTint="33"/>
        </w:rPr>
        <w:t xml:space="preserve">, 10(1): coac048. https://doi.org/10.1093/conphys/coac048 </w:t>
      </w:r>
    </w:p>
    <w:p w14:paraId="35049000" w14:textId="77777777" w:rsidR="00BC1541" w:rsidRPr="0081339F" w:rsidRDefault="00BC1541" w:rsidP="00BC1541">
      <w:pPr>
        <w:pStyle w:val="TS"/>
        <w:ind w:left="720" w:hanging="720"/>
      </w:pPr>
    </w:p>
    <w:p w14:paraId="0B152BCA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Morrell, B. K. and Gobler, C. J. 2020. Negative Effects of Diurnal Changes in Acidification and Hypoxia on Early-Life Stage Estuarine Fishes. </w:t>
      </w:r>
      <w:r w:rsidRPr="00234B13">
        <w:rPr>
          <w:i/>
          <w:iCs/>
          <w:color w:val="F2CEED" w:themeColor="accent5" w:themeTint="33"/>
        </w:rPr>
        <w:t>Diversity</w:t>
      </w:r>
      <w:r w:rsidRPr="00234B13">
        <w:rPr>
          <w:color w:val="F2CEED" w:themeColor="accent5" w:themeTint="33"/>
        </w:rPr>
        <w:t xml:space="preserve">, 12: 25. </w:t>
      </w:r>
      <w:proofErr w:type="spellStart"/>
      <w:r w:rsidRPr="00234B13">
        <w:rPr>
          <w:color w:val="F2CEED" w:themeColor="accent5" w:themeTint="33"/>
        </w:rPr>
        <w:t>doi</w:t>
      </w:r>
      <w:proofErr w:type="spellEnd"/>
      <w:r w:rsidRPr="00234B13">
        <w:rPr>
          <w:color w:val="F2CEED" w:themeColor="accent5" w:themeTint="33"/>
        </w:rPr>
        <w:t>: 10.3390/d12010025</w:t>
      </w:r>
    </w:p>
    <w:p w14:paraId="463DAB6A" w14:textId="77777777" w:rsidR="00BC1541" w:rsidRPr="00234B13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46E5E2D7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Muller, E. B., Nisbet, R. M., and Berkley, H. A. 2010. Sublethal toxicant effects with dynamic energy budget theory: model formulation. </w:t>
      </w:r>
      <w:r w:rsidRPr="00234B13">
        <w:rPr>
          <w:i/>
          <w:iCs/>
          <w:color w:val="F2CEED" w:themeColor="accent5" w:themeTint="33"/>
        </w:rPr>
        <w:t>Ecotoxicology</w:t>
      </w:r>
      <w:r w:rsidRPr="00234B13">
        <w:rPr>
          <w:color w:val="F2CEED" w:themeColor="accent5" w:themeTint="33"/>
        </w:rPr>
        <w:t>, 19: 48-60. https://doi.org/10.1007/s10646-009-0385-3</w:t>
      </w:r>
    </w:p>
    <w:p w14:paraId="7C3C2A11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2B26D7D2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Muller, E. B., </w:t>
      </w:r>
      <w:proofErr w:type="spellStart"/>
      <w:r w:rsidRPr="005F6628">
        <w:rPr>
          <w:color w:val="F2CEED" w:themeColor="accent5" w:themeTint="33"/>
        </w:rPr>
        <w:t>Klanj</w:t>
      </w:r>
      <w:r w:rsidRPr="005F6628">
        <w:rPr>
          <w:rFonts w:cs="Times New Roman"/>
          <w:color w:val="F2CEED" w:themeColor="accent5" w:themeTint="33"/>
        </w:rPr>
        <w:t>šč</w:t>
      </w:r>
      <w:r w:rsidRPr="005F6628">
        <w:rPr>
          <w:color w:val="F2CEED" w:themeColor="accent5" w:themeTint="33"/>
        </w:rPr>
        <w:t>ek</w:t>
      </w:r>
      <w:proofErr w:type="spellEnd"/>
      <w:r w:rsidRPr="005F6628">
        <w:rPr>
          <w:color w:val="F2CEED" w:themeColor="accent5" w:themeTint="33"/>
        </w:rPr>
        <w:t xml:space="preserve">, T., and Nisbet, R. M. 2019. Inhibition and damage schemes within the synthesizing unit concept of dynamic energy budget theory. </w:t>
      </w:r>
      <w:r w:rsidRPr="005F6628">
        <w:rPr>
          <w:i/>
          <w:iCs/>
          <w:color w:val="F2CEED" w:themeColor="accent5" w:themeTint="33"/>
        </w:rPr>
        <w:t>J. Sea Res.</w:t>
      </w:r>
      <w:r w:rsidRPr="005F6628">
        <w:rPr>
          <w:color w:val="F2CEED" w:themeColor="accent5" w:themeTint="33"/>
        </w:rPr>
        <w:t>, 143: 165-172. https://doi.org/10.1016/j.seares.2018.05.006</w:t>
      </w:r>
    </w:p>
    <w:p w14:paraId="0C3260B2" w14:textId="77777777" w:rsidR="00BC1541" w:rsidRPr="0081339F" w:rsidRDefault="00BC1541" w:rsidP="00BC1541">
      <w:pPr>
        <w:pStyle w:val="TS"/>
        <w:ind w:left="720" w:hanging="720"/>
      </w:pPr>
    </w:p>
    <w:p w14:paraId="03B43222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>Murphy, C. A., Nisbet, R. M., Antczak, P., Garcia-</w:t>
      </w:r>
      <w:proofErr w:type="spellStart"/>
      <w:r w:rsidRPr="005F6628">
        <w:rPr>
          <w:color w:val="F2CEED" w:themeColor="accent5" w:themeTint="33"/>
        </w:rPr>
        <w:t>Reyero</w:t>
      </w:r>
      <w:proofErr w:type="spellEnd"/>
      <w:r w:rsidRPr="005F6628">
        <w:rPr>
          <w:color w:val="F2CEED" w:themeColor="accent5" w:themeTint="33"/>
        </w:rPr>
        <w:t xml:space="preserve">, N., </w:t>
      </w:r>
      <w:proofErr w:type="spellStart"/>
      <w:r w:rsidRPr="005F6628">
        <w:rPr>
          <w:color w:val="F2CEED" w:themeColor="accent5" w:themeTint="33"/>
        </w:rPr>
        <w:t>Gergs</w:t>
      </w:r>
      <w:proofErr w:type="spellEnd"/>
      <w:r w:rsidRPr="005F6628">
        <w:rPr>
          <w:color w:val="F2CEED" w:themeColor="accent5" w:themeTint="33"/>
        </w:rPr>
        <w:t xml:space="preserve">, A., Lika, K., Mathews, T., Muller, E. B., Nacci, D., Peace, A., Remien, C. H., Schultz, I. R., Stevenson, L. M., and Watanabe, K. H. 2018. Incorporating </w:t>
      </w:r>
      <w:proofErr w:type="spellStart"/>
      <w:r w:rsidRPr="005F6628">
        <w:rPr>
          <w:color w:val="F2CEED" w:themeColor="accent5" w:themeTint="33"/>
        </w:rPr>
        <w:t>Suborganismal</w:t>
      </w:r>
      <w:proofErr w:type="spellEnd"/>
      <w:r w:rsidRPr="005F6628">
        <w:rPr>
          <w:color w:val="F2CEED" w:themeColor="accent5" w:themeTint="33"/>
        </w:rPr>
        <w:t xml:space="preserve"> Processes into Dynamic Energy Budget Models for Ecological Risk Assessment. </w:t>
      </w:r>
      <w:proofErr w:type="spellStart"/>
      <w:r w:rsidRPr="005F6628">
        <w:rPr>
          <w:i/>
          <w:iCs/>
          <w:color w:val="F2CEED" w:themeColor="accent5" w:themeTint="33"/>
        </w:rPr>
        <w:t>Integr</w:t>
      </w:r>
      <w:proofErr w:type="spellEnd"/>
      <w:r w:rsidRPr="005F6628">
        <w:rPr>
          <w:i/>
          <w:iCs/>
          <w:color w:val="F2CEED" w:themeColor="accent5" w:themeTint="33"/>
        </w:rPr>
        <w:t>. Environ. Assess. Manag.</w:t>
      </w:r>
      <w:r w:rsidRPr="005F6628">
        <w:rPr>
          <w:color w:val="F2CEED" w:themeColor="accent5" w:themeTint="33"/>
        </w:rPr>
        <w:t xml:space="preserve">, 14(5): 615-624. </w:t>
      </w:r>
      <w:proofErr w:type="spellStart"/>
      <w:r w:rsidRPr="005F6628">
        <w:rPr>
          <w:color w:val="F2CEED" w:themeColor="accent5" w:themeTint="33"/>
        </w:rPr>
        <w:t>doi</w:t>
      </w:r>
      <w:proofErr w:type="spellEnd"/>
      <w:r w:rsidRPr="005F6628">
        <w:rPr>
          <w:color w:val="F2CEED" w:themeColor="accent5" w:themeTint="33"/>
        </w:rPr>
        <w:t>: 10.1002/ieam.4063</w:t>
      </w:r>
    </w:p>
    <w:p w14:paraId="32F3EEEF" w14:textId="77777777" w:rsidR="00BC1541" w:rsidRPr="0081339F" w:rsidRDefault="00BC1541" w:rsidP="00BC1541">
      <w:pPr>
        <w:pStyle w:val="TS"/>
        <w:ind w:left="720" w:hanging="720"/>
      </w:pPr>
    </w:p>
    <w:p w14:paraId="53222396" w14:textId="77777777" w:rsidR="00BC1541" w:rsidRPr="00E7207E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E7207E">
        <w:rPr>
          <w:color w:val="F2CEED" w:themeColor="accent5" w:themeTint="33"/>
        </w:rPr>
        <w:t>Murray, C. S. and Baumann, H. 2018. You Better Repeat It: Complex CO</w:t>
      </w:r>
      <w:r w:rsidRPr="00E7207E">
        <w:rPr>
          <w:color w:val="F2CEED" w:themeColor="accent5" w:themeTint="33"/>
          <w:vertAlign w:val="subscript"/>
        </w:rPr>
        <w:t>2</w:t>
      </w:r>
      <w:r w:rsidRPr="00E7207E">
        <w:rPr>
          <w:color w:val="F2CEED" w:themeColor="accent5" w:themeTint="33"/>
        </w:rPr>
        <w:t xml:space="preserve"> </w:t>
      </w:r>
      <w:r w:rsidRPr="00E7207E">
        <w:rPr>
          <w:rFonts w:cs="Times New Roman"/>
          <w:color w:val="F2CEED" w:themeColor="accent5" w:themeTint="33"/>
        </w:rPr>
        <w:t>×</w:t>
      </w:r>
      <w:r w:rsidRPr="00E7207E">
        <w:rPr>
          <w:color w:val="F2CEED" w:themeColor="accent5" w:themeTint="33"/>
        </w:rPr>
        <w:t xml:space="preserve"> Temperature Effects in Atlantic Silverside Offspring Revealed by Serial Experimentation. </w:t>
      </w:r>
      <w:r w:rsidRPr="00E7207E">
        <w:rPr>
          <w:i/>
          <w:iCs/>
          <w:color w:val="F2CEED" w:themeColor="accent5" w:themeTint="33"/>
        </w:rPr>
        <w:t>Diversity</w:t>
      </w:r>
      <w:r w:rsidRPr="00E7207E">
        <w:rPr>
          <w:color w:val="F2CEED" w:themeColor="accent5" w:themeTint="33"/>
        </w:rPr>
        <w:t xml:space="preserve">, 10: 69. </w:t>
      </w:r>
      <w:proofErr w:type="spellStart"/>
      <w:r w:rsidRPr="00E7207E">
        <w:rPr>
          <w:color w:val="F2CEED" w:themeColor="accent5" w:themeTint="33"/>
        </w:rPr>
        <w:t>doi</w:t>
      </w:r>
      <w:proofErr w:type="spellEnd"/>
      <w:r w:rsidRPr="00E7207E">
        <w:rPr>
          <w:color w:val="F2CEED" w:themeColor="accent5" w:themeTint="33"/>
        </w:rPr>
        <w:t xml:space="preserve">: 10.3390/d10030069 </w:t>
      </w:r>
    </w:p>
    <w:p w14:paraId="5FBC0662" w14:textId="77777777" w:rsidR="00BC1541" w:rsidRDefault="00BC1541" w:rsidP="00BC1541">
      <w:pPr>
        <w:pStyle w:val="TS"/>
        <w:ind w:left="720" w:hanging="720"/>
      </w:pPr>
    </w:p>
    <w:p w14:paraId="4B4DD616" w14:textId="77777777" w:rsidR="00BC1541" w:rsidRPr="0081339F" w:rsidRDefault="00BC1541" w:rsidP="00DD1D48">
      <w:pPr>
        <w:pStyle w:val="TS"/>
        <w:numPr>
          <w:ilvl w:val="0"/>
          <w:numId w:val="1"/>
        </w:numPr>
      </w:pPr>
      <w:r>
        <w:t xml:space="preserve">[dataset] </w:t>
      </w:r>
      <w:r w:rsidRPr="0064559E">
        <w:t>Murray, C., Baumann, H. (2018) CO</w:t>
      </w:r>
      <w:r>
        <w:rPr>
          <w:vertAlign w:val="subscript"/>
        </w:rPr>
        <w:t>2</w:t>
      </w:r>
      <w:r w:rsidRPr="0064559E">
        <w:t xml:space="preserve"> × temperature specific early life survival and growth of </w:t>
      </w:r>
      <w:proofErr w:type="spellStart"/>
      <w:r w:rsidRPr="0064559E">
        <w:rPr>
          <w:i/>
          <w:iCs/>
        </w:rPr>
        <w:t>Menidia</w:t>
      </w:r>
      <w:proofErr w:type="spellEnd"/>
      <w:r w:rsidRPr="0064559E">
        <w:rPr>
          <w:i/>
          <w:iCs/>
        </w:rPr>
        <w:t xml:space="preserve"> </w:t>
      </w:r>
      <w:proofErr w:type="spellStart"/>
      <w:r w:rsidRPr="0064559E">
        <w:rPr>
          <w:i/>
          <w:iCs/>
        </w:rPr>
        <w:t>menidia</w:t>
      </w:r>
      <w:proofErr w:type="spellEnd"/>
      <w:r w:rsidRPr="0064559E">
        <w:t xml:space="preserve"> assessed by 5 factorial experiments. Biological and </w:t>
      </w:r>
      <w:r w:rsidRPr="0064559E">
        <w:lastRenderedPageBreak/>
        <w:t>Chemical Oceanography Data Management Office (BCO-DMO). (Version 05 April 2018) Version Date 2018-04-05. doi:10.1575/1912/bco-dmo.742200 [</w:t>
      </w:r>
      <w:r>
        <w:t>accessed 2022-03-30</w:t>
      </w:r>
      <w:r w:rsidRPr="0064559E">
        <w:t>]</w:t>
      </w:r>
    </w:p>
    <w:p w14:paraId="041AE6D5" w14:textId="77777777" w:rsidR="00BC1541" w:rsidRPr="0081339F" w:rsidRDefault="00BC1541" w:rsidP="00BC1541">
      <w:pPr>
        <w:pStyle w:val="TS"/>
        <w:ind w:left="720" w:hanging="720"/>
      </w:pPr>
    </w:p>
    <w:p w14:paraId="17162EE1" w14:textId="77777777" w:rsidR="00BC1541" w:rsidRPr="00E7207E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E7207E">
        <w:rPr>
          <w:color w:val="F2CEED" w:themeColor="accent5" w:themeTint="33"/>
        </w:rPr>
        <w:t xml:space="preserve">Murray, C. S. and Baumann, H. 2020. Are long-term growth responses to elevated </w:t>
      </w:r>
      <w:r w:rsidRPr="00E7207E">
        <w:rPr>
          <w:i/>
          <w:iCs/>
          <w:color w:val="F2CEED" w:themeColor="accent5" w:themeTint="33"/>
        </w:rPr>
        <w:t>p</w:t>
      </w:r>
      <w:r w:rsidRPr="00E7207E">
        <w:rPr>
          <w:color w:val="F2CEED" w:themeColor="accent5" w:themeTint="33"/>
        </w:rPr>
        <w:t>CO</w:t>
      </w:r>
      <w:r w:rsidRPr="00E7207E">
        <w:rPr>
          <w:color w:val="F2CEED" w:themeColor="accent5" w:themeTint="33"/>
          <w:vertAlign w:val="subscript"/>
        </w:rPr>
        <w:t>2</w:t>
      </w:r>
      <w:r w:rsidRPr="00E7207E">
        <w:rPr>
          <w:color w:val="F2CEED" w:themeColor="accent5" w:themeTint="33"/>
        </w:rPr>
        <w:t xml:space="preserve"> sex-specific in fish? </w:t>
      </w:r>
      <w:proofErr w:type="spellStart"/>
      <w:r w:rsidRPr="00E7207E">
        <w:rPr>
          <w:i/>
          <w:iCs/>
          <w:color w:val="F2CEED" w:themeColor="accent5" w:themeTint="33"/>
        </w:rPr>
        <w:t>PLoS</w:t>
      </w:r>
      <w:proofErr w:type="spellEnd"/>
      <w:r w:rsidRPr="00E7207E">
        <w:rPr>
          <w:i/>
          <w:iCs/>
          <w:color w:val="F2CEED" w:themeColor="accent5" w:themeTint="33"/>
        </w:rPr>
        <w:t xml:space="preserve"> ONE</w:t>
      </w:r>
      <w:r w:rsidRPr="00E7207E">
        <w:rPr>
          <w:color w:val="F2CEED" w:themeColor="accent5" w:themeTint="33"/>
        </w:rPr>
        <w:t>, 15(7): e0235817. https://doi.org/10.1371/journal.pone.0235817</w:t>
      </w:r>
    </w:p>
    <w:p w14:paraId="49113BBD" w14:textId="77777777" w:rsidR="00BC1541" w:rsidRPr="0081339F" w:rsidRDefault="00BC1541" w:rsidP="00BC1541">
      <w:pPr>
        <w:pStyle w:val="TS"/>
        <w:ind w:left="720" w:hanging="720"/>
      </w:pPr>
    </w:p>
    <w:p w14:paraId="352D9EDF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Murray, C. S., </w:t>
      </w:r>
      <w:proofErr w:type="spellStart"/>
      <w:r w:rsidRPr="00234B13">
        <w:rPr>
          <w:color w:val="F2CEED" w:themeColor="accent5" w:themeTint="33"/>
        </w:rPr>
        <w:t>Fuiman</w:t>
      </w:r>
      <w:proofErr w:type="spellEnd"/>
      <w:r w:rsidRPr="00234B13">
        <w:rPr>
          <w:color w:val="F2CEED" w:themeColor="accent5" w:themeTint="33"/>
        </w:rPr>
        <w:t>, L. A., and Baumann, H. 2017. Consequences of elevated CO</w:t>
      </w:r>
      <w:r w:rsidRPr="00234B13">
        <w:rPr>
          <w:color w:val="F2CEED" w:themeColor="accent5" w:themeTint="33"/>
          <w:vertAlign w:val="subscript"/>
        </w:rPr>
        <w:t>2</w:t>
      </w:r>
      <w:r w:rsidRPr="00234B13">
        <w:rPr>
          <w:color w:val="F2CEED" w:themeColor="accent5" w:themeTint="33"/>
        </w:rPr>
        <w:t xml:space="preserve"> exposure across multiple life stages in a coastal forage fish. </w:t>
      </w:r>
      <w:r w:rsidRPr="00234B13">
        <w:rPr>
          <w:i/>
          <w:iCs/>
          <w:color w:val="F2CEED" w:themeColor="accent5" w:themeTint="33"/>
        </w:rPr>
        <w:t>ICES J. Mar. Sci.</w:t>
      </w:r>
      <w:r w:rsidRPr="00234B13">
        <w:rPr>
          <w:color w:val="F2CEED" w:themeColor="accent5" w:themeTint="33"/>
        </w:rPr>
        <w:t xml:space="preserve">, 74(4): 1051-1061. </w:t>
      </w:r>
      <w:proofErr w:type="spellStart"/>
      <w:r w:rsidRPr="00234B13">
        <w:rPr>
          <w:color w:val="F2CEED" w:themeColor="accent5" w:themeTint="33"/>
        </w:rPr>
        <w:t>doi</w:t>
      </w:r>
      <w:proofErr w:type="spellEnd"/>
      <w:r w:rsidRPr="00234B13">
        <w:rPr>
          <w:color w:val="F2CEED" w:themeColor="accent5" w:themeTint="33"/>
        </w:rPr>
        <w:t>: 10.1093/</w:t>
      </w:r>
      <w:proofErr w:type="spellStart"/>
      <w:r w:rsidRPr="00234B13">
        <w:rPr>
          <w:color w:val="F2CEED" w:themeColor="accent5" w:themeTint="33"/>
        </w:rPr>
        <w:t>icesjms</w:t>
      </w:r>
      <w:proofErr w:type="spellEnd"/>
      <w:r w:rsidRPr="00234B13">
        <w:rPr>
          <w:color w:val="F2CEED" w:themeColor="accent5" w:themeTint="33"/>
        </w:rPr>
        <w:t xml:space="preserve">/fsw179 </w:t>
      </w:r>
    </w:p>
    <w:p w14:paraId="40775E3A" w14:textId="77777777" w:rsidR="00BC1541" w:rsidRPr="0081339F" w:rsidRDefault="00BC1541" w:rsidP="005D1E2B">
      <w:pPr>
        <w:pStyle w:val="TS"/>
      </w:pPr>
    </w:p>
    <w:p w14:paraId="3E669DCE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0C4B89">
        <w:rPr>
          <w:color w:val="F2CEED" w:themeColor="accent5" w:themeTint="33"/>
        </w:rPr>
        <w:t>Niklitschek</w:t>
      </w:r>
      <w:proofErr w:type="spellEnd"/>
      <w:r w:rsidRPr="000C4B89">
        <w:rPr>
          <w:color w:val="F2CEED" w:themeColor="accent5" w:themeTint="33"/>
        </w:rPr>
        <w:t xml:space="preserve">, E. J. and Secor, D. H. 2005. Modeling spatial and temporal variation of suitable nursery habitats for Atlantic sturgeon in </w:t>
      </w:r>
      <w:proofErr w:type="gramStart"/>
      <w:r w:rsidRPr="000C4B89">
        <w:rPr>
          <w:color w:val="F2CEED" w:themeColor="accent5" w:themeTint="33"/>
        </w:rPr>
        <w:t>the Chesapeake</w:t>
      </w:r>
      <w:proofErr w:type="gramEnd"/>
      <w:r w:rsidRPr="000C4B89">
        <w:rPr>
          <w:color w:val="F2CEED" w:themeColor="accent5" w:themeTint="33"/>
        </w:rPr>
        <w:t xml:space="preserve"> Bay. </w:t>
      </w:r>
      <w:proofErr w:type="spellStart"/>
      <w:r w:rsidRPr="000C4B89">
        <w:rPr>
          <w:i/>
          <w:iCs/>
          <w:color w:val="F2CEED" w:themeColor="accent5" w:themeTint="33"/>
        </w:rPr>
        <w:t>Estuar</w:t>
      </w:r>
      <w:proofErr w:type="spellEnd"/>
      <w:r w:rsidRPr="000C4B89">
        <w:rPr>
          <w:i/>
          <w:iCs/>
          <w:color w:val="F2CEED" w:themeColor="accent5" w:themeTint="33"/>
        </w:rPr>
        <w:t>. Coast. Shelf Sci.</w:t>
      </w:r>
      <w:r w:rsidRPr="000C4B89">
        <w:rPr>
          <w:color w:val="F2CEED" w:themeColor="accent5" w:themeTint="33"/>
        </w:rPr>
        <w:t>, 64: 135-148. https://doi.org/10.1016/j.ecss.2005.02.012</w:t>
      </w:r>
    </w:p>
    <w:p w14:paraId="01C0AD4C" w14:textId="77777777" w:rsidR="00BC1541" w:rsidRPr="0081339F" w:rsidRDefault="00BC1541" w:rsidP="00BC1541">
      <w:pPr>
        <w:pStyle w:val="TS"/>
        <w:ind w:left="720" w:hanging="720"/>
      </w:pPr>
    </w:p>
    <w:p w14:paraId="57C4FEB2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t xml:space="preserve">Nilsson, G. E. and </w:t>
      </w:r>
      <w:r w:rsidRPr="00060098">
        <w:rPr>
          <w:rFonts w:cs="Times New Roman"/>
          <w:color w:val="D9F2D0" w:themeColor="accent6" w:themeTint="33"/>
        </w:rPr>
        <w:t>Ö</w:t>
      </w:r>
      <w:r w:rsidRPr="00060098">
        <w:rPr>
          <w:color w:val="D9F2D0" w:themeColor="accent6" w:themeTint="33"/>
        </w:rPr>
        <w:t xml:space="preserve">stlund-Nilsson, S. 2008. Does size matter for hypoxia tolerance in fish? </w:t>
      </w:r>
      <w:r w:rsidRPr="00060098">
        <w:rPr>
          <w:i/>
          <w:iCs/>
          <w:color w:val="D9F2D0" w:themeColor="accent6" w:themeTint="33"/>
        </w:rPr>
        <w:t>Biol. Rev.</w:t>
      </w:r>
      <w:r w:rsidRPr="00060098">
        <w:rPr>
          <w:color w:val="D9F2D0" w:themeColor="accent6" w:themeTint="33"/>
        </w:rPr>
        <w:t>, 83: 173-189. https://doi.org/10.1111/j.1469-185X.2008.00038.x</w:t>
      </w:r>
    </w:p>
    <w:p w14:paraId="594CABDD" w14:textId="77777777" w:rsidR="00BC1541" w:rsidRPr="0081339F" w:rsidRDefault="00BC1541" w:rsidP="005D1E2B">
      <w:pPr>
        <w:pStyle w:val="TS"/>
      </w:pPr>
    </w:p>
    <w:p w14:paraId="6D6A340B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Nisbet, R. M., Gurney, W. S. C., Murdoch, W. W., and McCauley, E. 1989. Structured population models: a tool for linking effects at individual and population level. </w:t>
      </w:r>
      <w:r w:rsidRPr="005F6628">
        <w:rPr>
          <w:i/>
          <w:iCs/>
          <w:color w:val="F2CEED" w:themeColor="accent5" w:themeTint="33"/>
        </w:rPr>
        <w:t>Biol. J. Linn. Soc.</w:t>
      </w:r>
      <w:r w:rsidRPr="005F6628">
        <w:rPr>
          <w:color w:val="F2CEED" w:themeColor="accent5" w:themeTint="33"/>
        </w:rPr>
        <w:t>, 37: 79-99. https://doi.org/10.1111/j.1095-8312.1989.tb02006.x</w:t>
      </w:r>
    </w:p>
    <w:p w14:paraId="1E5B8661" w14:textId="77777777" w:rsidR="00BC1541" w:rsidRPr="0081339F" w:rsidRDefault="00BC1541" w:rsidP="00BC1541">
      <w:pPr>
        <w:pStyle w:val="TS"/>
        <w:ind w:left="720" w:hanging="720"/>
      </w:pPr>
    </w:p>
    <w:p w14:paraId="383EFECC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Nisbet, R. M., Muller, E. B., Lika, K., and </w:t>
      </w:r>
      <w:proofErr w:type="spellStart"/>
      <w:r w:rsidRPr="005F6628">
        <w:rPr>
          <w:color w:val="F2CEED" w:themeColor="accent5" w:themeTint="33"/>
        </w:rPr>
        <w:t>Kooijman</w:t>
      </w:r>
      <w:proofErr w:type="spellEnd"/>
      <w:r w:rsidRPr="005F6628">
        <w:rPr>
          <w:color w:val="F2CEED" w:themeColor="accent5" w:themeTint="33"/>
        </w:rPr>
        <w:t xml:space="preserve">, S. A. L. M. 2000. From molecules to ecosystems through dynamic energy budget models. </w:t>
      </w:r>
      <w:r w:rsidRPr="005F6628">
        <w:rPr>
          <w:i/>
          <w:iCs/>
          <w:color w:val="F2CEED" w:themeColor="accent5" w:themeTint="33"/>
        </w:rPr>
        <w:t>Journal of Animal Ecology</w:t>
      </w:r>
      <w:r w:rsidRPr="005F6628">
        <w:rPr>
          <w:color w:val="F2CEED" w:themeColor="accent5" w:themeTint="33"/>
        </w:rPr>
        <w:t xml:space="preserve">, 69: 913-926. </w:t>
      </w:r>
    </w:p>
    <w:p w14:paraId="63C19D7E" w14:textId="77777777" w:rsidR="00BC1541" w:rsidRPr="0081339F" w:rsidRDefault="00BC1541" w:rsidP="00BC1541">
      <w:pPr>
        <w:pStyle w:val="TS"/>
        <w:ind w:left="720" w:hanging="720"/>
      </w:pPr>
    </w:p>
    <w:p w14:paraId="15C3CC42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234B13">
        <w:rPr>
          <w:color w:val="F2CEED" w:themeColor="accent5" w:themeTint="33"/>
        </w:rPr>
        <w:t>Nonnotte</w:t>
      </w:r>
      <w:proofErr w:type="spellEnd"/>
      <w:r w:rsidRPr="00234B13">
        <w:rPr>
          <w:color w:val="F2CEED" w:themeColor="accent5" w:themeTint="33"/>
        </w:rPr>
        <w:t xml:space="preserve">, G., Maxime, V., </w:t>
      </w:r>
      <w:proofErr w:type="spellStart"/>
      <w:r w:rsidRPr="00234B13">
        <w:rPr>
          <w:color w:val="F2CEED" w:themeColor="accent5" w:themeTint="33"/>
        </w:rPr>
        <w:t>Truchot</w:t>
      </w:r>
      <w:proofErr w:type="spellEnd"/>
      <w:r w:rsidRPr="00234B13">
        <w:rPr>
          <w:color w:val="F2CEED" w:themeColor="accent5" w:themeTint="33"/>
        </w:rPr>
        <w:t xml:space="preserve">, J. P., </w:t>
      </w:r>
      <w:proofErr w:type="spellStart"/>
      <w:r w:rsidRPr="00234B13">
        <w:rPr>
          <w:color w:val="F2CEED" w:themeColor="accent5" w:themeTint="33"/>
        </w:rPr>
        <w:t>Williot</w:t>
      </w:r>
      <w:proofErr w:type="spellEnd"/>
      <w:r w:rsidRPr="00234B13">
        <w:rPr>
          <w:color w:val="F2CEED" w:themeColor="accent5" w:themeTint="33"/>
        </w:rPr>
        <w:t xml:space="preserve">, P., and </w:t>
      </w:r>
      <w:proofErr w:type="spellStart"/>
      <w:r w:rsidRPr="00234B13">
        <w:rPr>
          <w:color w:val="F2CEED" w:themeColor="accent5" w:themeTint="33"/>
        </w:rPr>
        <w:t>Peyraud</w:t>
      </w:r>
      <w:proofErr w:type="spellEnd"/>
      <w:r w:rsidRPr="00234B13">
        <w:rPr>
          <w:color w:val="F2CEED" w:themeColor="accent5" w:themeTint="33"/>
        </w:rPr>
        <w:t xml:space="preserve">, C. 1993. Respiratory responses to progressive ambient hypoxia in the sturgeon, </w:t>
      </w:r>
      <w:r w:rsidRPr="00234B13">
        <w:rPr>
          <w:i/>
          <w:iCs/>
          <w:color w:val="F2CEED" w:themeColor="accent5" w:themeTint="33"/>
        </w:rPr>
        <w:t xml:space="preserve">Acipenser </w:t>
      </w:r>
      <w:proofErr w:type="spellStart"/>
      <w:r w:rsidRPr="00234B13">
        <w:rPr>
          <w:i/>
          <w:iCs/>
          <w:color w:val="F2CEED" w:themeColor="accent5" w:themeTint="33"/>
        </w:rPr>
        <w:t>baeri</w:t>
      </w:r>
      <w:proofErr w:type="spellEnd"/>
      <w:r w:rsidRPr="00234B13">
        <w:rPr>
          <w:color w:val="F2CEED" w:themeColor="accent5" w:themeTint="33"/>
        </w:rPr>
        <w:t xml:space="preserve">. </w:t>
      </w:r>
      <w:r w:rsidRPr="00234B13">
        <w:rPr>
          <w:i/>
          <w:iCs/>
          <w:color w:val="F2CEED" w:themeColor="accent5" w:themeTint="33"/>
        </w:rPr>
        <w:t>Respir. Physiol.</w:t>
      </w:r>
      <w:r w:rsidRPr="00234B13">
        <w:rPr>
          <w:color w:val="F2CEED" w:themeColor="accent5" w:themeTint="33"/>
        </w:rPr>
        <w:t>, 91: 71-82. https://doi.org/10.1016/0034-5687(93)90090-W</w:t>
      </w:r>
    </w:p>
    <w:p w14:paraId="137FBF85" w14:textId="77777777" w:rsidR="00BC1541" w:rsidRPr="0081339F" w:rsidRDefault="00BC1541" w:rsidP="00BC1541">
      <w:pPr>
        <w:pStyle w:val="TS"/>
        <w:ind w:left="720" w:hanging="720"/>
      </w:pPr>
    </w:p>
    <w:p w14:paraId="26E305FE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O’Donnell, J., Dam, H. G., Bohlen, W. F., Fitzgerald, W., Gay, P. S., Houk, A. E., Cohen, D. C., and Howard-Strobel, M. M. 2008. Intermittent ventilation in the hypoxic zone of western Long Island Sound during the summer of 2004. </w:t>
      </w:r>
      <w:r w:rsidRPr="000C4B89">
        <w:rPr>
          <w:i/>
          <w:iCs/>
          <w:color w:val="F2CEED" w:themeColor="accent5" w:themeTint="33"/>
        </w:rPr>
        <w:t xml:space="preserve">J. </w:t>
      </w:r>
      <w:proofErr w:type="spellStart"/>
      <w:r w:rsidRPr="000C4B89">
        <w:rPr>
          <w:i/>
          <w:iCs/>
          <w:color w:val="F2CEED" w:themeColor="accent5" w:themeTint="33"/>
        </w:rPr>
        <w:t>Geophys</w:t>
      </w:r>
      <w:proofErr w:type="spellEnd"/>
      <w:r w:rsidRPr="000C4B89">
        <w:rPr>
          <w:i/>
          <w:iCs/>
          <w:color w:val="F2CEED" w:themeColor="accent5" w:themeTint="33"/>
        </w:rPr>
        <w:t>. Res.</w:t>
      </w:r>
      <w:r w:rsidRPr="000C4B89">
        <w:rPr>
          <w:color w:val="F2CEED" w:themeColor="accent5" w:themeTint="33"/>
        </w:rPr>
        <w:t>, 113: C09025. https://doi.org/10.1029/2007JC004716</w:t>
      </w:r>
    </w:p>
    <w:p w14:paraId="6E69AF59" w14:textId="77777777" w:rsidR="00BC1541" w:rsidRPr="0081339F" w:rsidRDefault="00BC1541" w:rsidP="00BC1541">
      <w:pPr>
        <w:pStyle w:val="TS"/>
        <w:ind w:left="720" w:hanging="720"/>
      </w:pPr>
    </w:p>
    <w:p w14:paraId="6778CD82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t xml:space="preserve">Perry, S. F., </w:t>
      </w:r>
      <w:proofErr w:type="spellStart"/>
      <w:r w:rsidRPr="00060098">
        <w:rPr>
          <w:color w:val="D9F2D0" w:themeColor="accent6" w:themeTint="33"/>
        </w:rPr>
        <w:t>Jonz</w:t>
      </w:r>
      <w:proofErr w:type="spellEnd"/>
      <w:r w:rsidRPr="00060098">
        <w:rPr>
          <w:color w:val="D9F2D0" w:themeColor="accent6" w:themeTint="33"/>
        </w:rPr>
        <w:t xml:space="preserve">, M. G., and Gilmour, K. M. 2009. Oxygen Sensing and the Hypoxic Ventilatory Response. In: </w:t>
      </w:r>
      <w:r w:rsidRPr="00060098">
        <w:rPr>
          <w:i/>
          <w:iCs/>
          <w:color w:val="D9F2D0" w:themeColor="accent6" w:themeTint="33"/>
        </w:rPr>
        <w:t>Fish Physiology, Vol. 27: Hypoxia</w:t>
      </w:r>
      <w:r w:rsidRPr="00060098">
        <w:rPr>
          <w:color w:val="D9F2D0" w:themeColor="accent6" w:themeTint="33"/>
        </w:rPr>
        <w:t xml:space="preserve">. (Ed. J. G. Richards, A. P. Farrell and C. J. Brauner), pp. 193-253. San Diego: Academic Press. </w:t>
      </w:r>
    </w:p>
    <w:p w14:paraId="2070EEE3" w14:textId="77777777" w:rsidR="00BC1541" w:rsidRPr="0081339F" w:rsidRDefault="00BC1541" w:rsidP="00BC1541">
      <w:pPr>
        <w:pStyle w:val="TS"/>
        <w:ind w:left="720" w:hanging="720"/>
      </w:pPr>
    </w:p>
    <w:p w14:paraId="27893B34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Polymeropoulos, E. T., Elliott, N. G., and </w:t>
      </w:r>
      <w:proofErr w:type="spellStart"/>
      <w:r w:rsidRPr="00234B13">
        <w:rPr>
          <w:color w:val="F2CEED" w:themeColor="accent5" w:themeTint="33"/>
        </w:rPr>
        <w:t>Frappell</w:t>
      </w:r>
      <w:proofErr w:type="spellEnd"/>
      <w:r w:rsidRPr="00234B13">
        <w:rPr>
          <w:color w:val="F2CEED" w:themeColor="accent5" w:themeTint="33"/>
        </w:rPr>
        <w:t xml:space="preserve">, P. B. 2017. Hypoxic acclimation leads to metabolic compensation after reoxygenation in Atlantic salmon yolk-sac alevins. </w:t>
      </w:r>
      <w:r w:rsidRPr="00234B13">
        <w:rPr>
          <w:i/>
          <w:iCs/>
          <w:color w:val="F2CEED" w:themeColor="accent5" w:themeTint="33"/>
        </w:rPr>
        <w:t xml:space="preserve">Comp. </w:t>
      </w:r>
      <w:proofErr w:type="spellStart"/>
      <w:r w:rsidRPr="00234B13">
        <w:rPr>
          <w:i/>
          <w:iCs/>
          <w:color w:val="F2CEED" w:themeColor="accent5" w:themeTint="33"/>
        </w:rPr>
        <w:t>Biochem</w:t>
      </w:r>
      <w:proofErr w:type="spellEnd"/>
      <w:r w:rsidRPr="00234B13">
        <w:rPr>
          <w:i/>
          <w:iCs/>
          <w:color w:val="F2CEED" w:themeColor="accent5" w:themeTint="33"/>
        </w:rPr>
        <w:t>. Physiol. A</w:t>
      </w:r>
      <w:r w:rsidRPr="00234B13">
        <w:rPr>
          <w:color w:val="F2CEED" w:themeColor="accent5" w:themeTint="33"/>
        </w:rPr>
        <w:t>, 213: 28-35. https://doi.org/10.1016/j.cbpa.2017.08.011</w:t>
      </w:r>
    </w:p>
    <w:p w14:paraId="56B11155" w14:textId="77777777" w:rsidR="00BC1541" w:rsidRPr="0081339F" w:rsidRDefault="00BC1541" w:rsidP="00BC1541">
      <w:pPr>
        <w:pStyle w:val="TS"/>
        <w:ind w:left="720" w:hanging="720"/>
      </w:pPr>
    </w:p>
    <w:p w14:paraId="61F2C2BE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Pousse, </w:t>
      </w:r>
      <w:r w:rsidRPr="00234B13">
        <w:rPr>
          <w:rFonts w:cs="Times New Roman"/>
          <w:color w:val="F2CEED" w:themeColor="accent5" w:themeTint="33"/>
        </w:rPr>
        <w:t>É</w:t>
      </w:r>
      <w:r w:rsidRPr="00234B13">
        <w:rPr>
          <w:color w:val="F2CEED" w:themeColor="accent5" w:themeTint="33"/>
        </w:rPr>
        <w:t xml:space="preserve">., Munroe, D., Hart, D., Hennen, D., Cameron, L. P., </w:t>
      </w:r>
      <w:proofErr w:type="spellStart"/>
      <w:r w:rsidRPr="00234B13">
        <w:rPr>
          <w:color w:val="F2CEED" w:themeColor="accent5" w:themeTint="33"/>
        </w:rPr>
        <w:t>Rheuban</w:t>
      </w:r>
      <w:proofErr w:type="spellEnd"/>
      <w:r w:rsidRPr="00234B13">
        <w:rPr>
          <w:color w:val="F2CEED" w:themeColor="accent5" w:themeTint="33"/>
        </w:rPr>
        <w:t xml:space="preserve">, J. E., Wang, Z. A., </w:t>
      </w:r>
      <w:proofErr w:type="spellStart"/>
      <w:r w:rsidRPr="00234B13">
        <w:rPr>
          <w:color w:val="F2CEED" w:themeColor="accent5" w:themeTint="33"/>
        </w:rPr>
        <w:t>Wikfors</w:t>
      </w:r>
      <w:proofErr w:type="spellEnd"/>
      <w:r w:rsidRPr="00234B13">
        <w:rPr>
          <w:color w:val="F2CEED" w:themeColor="accent5" w:themeTint="33"/>
        </w:rPr>
        <w:t xml:space="preserve">, G. H., and Meseck, S. L. 2022. Dynamic energy budget modeling of </w:t>
      </w:r>
      <w:r w:rsidRPr="00234B13">
        <w:rPr>
          <w:color w:val="F2CEED" w:themeColor="accent5" w:themeTint="33"/>
        </w:rPr>
        <w:lastRenderedPageBreak/>
        <w:t xml:space="preserve">Atlantic </w:t>
      </w:r>
      <w:proofErr w:type="spellStart"/>
      <w:r w:rsidRPr="00234B13">
        <w:rPr>
          <w:color w:val="F2CEED" w:themeColor="accent5" w:themeTint="33"/>
        </w:rPr>
        <w:t>surfclam</w:t>
      </w:r>
      <w:proofErr w:type="spellEnd"/>
      <w:r w:rsidRPr="00234B13">
        <w:rPr>
          <w:color w:val="F2CEED" w:themeColor="accent5" w:themeTint="33"/>
        </w:rPr>
        <w:t xml:space="preserve">, </w:t>
      </w:r>
      <w:proofErr w:type="spellStart"/>
      <w:r w:rsidRPr="00234B13">
        <w:rPr>
          <w:i/>
          <w:iCs/>
          <w:color w:val="F2CEED" w:themeColor="accent5" w:themeTint="33"/>
        </w:rPr>
        <w:t>Spisula</w:t>
      </w:r>
      <w:proofErr w:type="spellEnd"/>
      <w:r w:rsidRPr="00234B13">
        <w:rPr>
          <w:i/>
          <w:iCs/>
          <w:color w:val="F2CEED" w:themeColor="accent5" w:themeTint="33"/>
        </w:rPr>
        <w:t xml:space="preserve"> </w:t>
      </w:r>
      <w:proofErr w:type="spellStart"/>
      <w:r w:rsidRPr="00234B13">
        <w:rPr>
          <w:i/>
          <w:iCs/>
          <w:color w:val="F2CEED" w:themeColor="accent5" w:themeTint="33"/>
        </w:rPr>
        <w:t>solidissima</w:t>
      </w:r>
      <w:proofErr w:type="spellEnd"/>
      <w:r w:rsidRPr="00234B13">
        <w:rPr>
          <w:color w:val="F2CEED" w:themeColor="accent5" w:themeTint="33"/>
        </w:rPr>
        <w:t xml:space="preserve">, under future ocean acidification and warming. </w:t>
      </w:r>
      <w:r w:rsidRPr="00234B13">
        <w:rPr>
          <w:i/>
          <w:iCs/>
          <w:color w:val="F2CEED" w:themeColor="accent5" w:themeTint="33"/>
        </w:rPr>
        <w:t>Mar. Environ. Res.</w:t>
      </w:r>
      <w:r w:rsidRPr="00234B13">
        <w:rPr>
          <w:color w:val="F2CEED" w:themeColor="accent5" w:themeTint="33"/>
        </w:rPr>
        <w:t xml:space="preserve">, 177: 105602. https://doi.org/10.1016/j.marenvres.2022.105602 </w:t>
      </w:r>
    </w:p>
    <w:p w14:paraId="2E9ABB8F" w14:textId="77777777" w:rsidR="00BC1541" w:rsidRPr="005F6628" w:rsidRDefault="00BC1541" w:rsidP="005D1E2B">
      <w:pPr>
        <w:pStyle w:val="TS"/>
        <w:rPr>
          <w:color w:val="F2CEED" w:themeColor="accent5" w:themeTint="33"/>
        </w:rPr>
      </w:pPr>
    </w:p>
    <w:p w14:paraId="011A3033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Richards, J. G. 2009. Metabolic and Molecular Responses of Fish to Hypoxia. In: </w:t>
      </w:r>
      <w:r w:rsidRPr="005F6628">
        <w:rPr>
          <w:i/>
          <w:iCs/>
          <w:color w:val="F2CEED" w:themeColor="accent5" w:themeTint="33"/>
        </w:rPr>
        <w:t>Fish Physiology, Vol. 27: Hypoxia</w:t>
      </w:r>
      <w:r w:rsidRPr="005F6628">
        <w:rPr>
          <w:color w:val="F2CEED" w:themeColor="accent5" w:themeTint="33"/>
        </w:rPr>
        <w:t>. (Ed. J. G. Richards, A. P. Farrell and C. J. Brauner), pp. 443-485. San Diego: Academic Press.</w:t>
      </w:r>
    </w:p>
    <w:p w14:paraId="64B7C06F" w14:textId="77777777" w:rsidR="00BC1541" w:rsidRPr="0081339F" w:rsidRDefault="00BC1541" w:rsidP="00BC1541">
      <w:pPr>
        <w:pStyle w:val="TS"/>
        <w:ind w:left="720" w:hanging="720"/>
      </w:pPr>
    </w:p>
    <w:p w14:paraId="785E4D18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Richards, J. G. 2011. Physiological, behavioral and biochemical adaptations of intertidal fishes to hypoxia. </w:t>
      </w:r>
      <w:r w:rsidRPr="00234B13">
        <w:rPr>
          <w:i/>
          <w:iCs/>
          <w:color w:val="F2CEED" w:themeColor="accent5" w:themeTint="33"/>
        </w:rPr>
        <w:t>J. Exp. Biol.</w:t>
      </w:r>
      <w:r w:rsidRPr="00234B13">
        <w:rPr>
          <w:color w:val="F2CEED" w:themeColor="accent5" w:themeTint="33"/>
        </w:rPr>
        <w:t>, 214: 191-199. https://doi.org/10.1242/jeb.047951</w:t>
      </w:r>
    </w:p>
    <w:p w14:paraId="54C0972A" w14:textId="77777777" w:rsidR="00BC1541" w:rsidRPr="0081339F" w:rsidRDefault="00BC1541" w:rsidP="00BC1541">
      <w:pPr>
        <w:pStyle w:val="TS"/>
        <w:ind w:left="720" w:hanging="720"/>
      </w:pPr>
    </w:p>
    <w:p w14:paraId="7B74136D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Robert, D., Shoji, J., Sirois, P., </w:t>
      </w:r>
      <w:proofErr w:type="spellStart"/>
      <w:r w:rsidRPr="00234B13">
        <w:rPr>
          <w:color w:val="F2CEED" w:themeColor="accent5" w:themeTint="33"/>
        </w:rPr>
        <w:t>Takasuka</w:t>
      </w:r>
      <w:proofErr w:type="spellEnd"/>
      <w:r w:rsidRPr="00234B13">
        <w:rPr>
          <w:color w:val="F2CEED" w:themeColor="accent5" w:themeTint="33"/>
        </w:rPr>
        <w:t>, A., Catal</w:t>
      </w:r>
      <w:r w:rsidRPr="00234B13">
        <w:rPr>
          <w:rFonts w:cs="Times New Roman"/>
          <w:color w:val="F2CEED" w:themeColor="accent5" w:themeTint="33"/>
        </w:rPr>
        <w:t>á</w:t>
      </w:r>
      <w:r w:rsidRPr="00234B13">
        <w:rPr>
          <w:color w:val="F2CEED" w:themeColor="accent5" w:themeTint="33"/>
        </w:rPr>
        <w:t xml:space="preserve">n, I. A., et al. 2023. Life in the fast lane: Revisiting the fast growth—High survival paradigm during the early life stages of fish. </w:t>
      </w:r>
      <w:r w:rsidRPr="00234B13">
        <w:rPr>
          <w:i/>
          <w:iCs/>
          <w:color w:val="F2CEED" w:themeColor="accent5" w:themeTint="33"/>
        </w:rPr>
        <w:t>Fish and Fisheries</w:t>
      </w:r>
      <w:r w:rsidRPr="00234B13">
        <w:rPr>
          <w:color w:val="F2CEED" w:themeColor="accent5" w:themeTint="33"/>
        </w:rPr>
        <w:t>, 24: 863-888. https://doi.org/10.1111/faf.12774</w:t>
      </w:r>
    </w:p>
    <w:p w14:paraId="2F1A2F64" w14:textId="77777777" w:rsidR="00BC1541" w:rsidRPr="000C4B89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1A98CD4C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Rombough, P. J. 1988. Respiratory gas exchange, aerobic metabolism, and effects of hypoxia during early life. In: </w:t>
      </w:r>
      <w:r w:rsidRPr="000C4B89">
        <w:rPr>
          <w:i/>
          <w:iCs/>
          <w:color w:val="F2CEED" w:themeColor="accent5" w:themeTint="33"/>
        </w:rPr>
        <w:t>Fish Physiology, Vol. 11: The Physiology of Developing Fish, Part A: Eggs and Larvae</w:t>
      </w:r>
      <w:r w:rsidRPr="000C4B89">
        <w:rPr>
          <w:color w:val="F2CEED" w:themeColor="accent5" w:themeTint="33"/>
        </w:rPr>
        <w:t xml:space="preserve">. (ed. W. S. Hoar and D. J. Randall), pp. 59-162. San Diego: Academic Press. </w:t>
      </w:r>
    </w:p>
    <w:p w14:paraId="73089866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2BCB7F4F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Romoli</w:t>
      </w:r>
      <w:proofErr w:type="spellEnd"/>
      <w:r w:rsidRPr="005F6628">
        <w:rPr>
          <w:color w:val="F2CEED" w:themeColor="accent5" w:themeTint="33"/>
        </w:rPr>
        <w:t xml:space="preserve">, C., Jager, T., </w:t>
      </w:r>
      <w:proofErr w:type="spellStart"/>
      <w:r w:rsidRPr="005F6628">
        <w:rPr>
          <w:color w:val="F2CEED" w:themeColor="accent5" w:themeTint="33"/>
        </w:rPr>
        <w:t>Trijau</w:t>
      </w:r>
      <w:proofErr w:type="spellEnd"/>
      <w:r w:rsidRPr="005F6628">
        <w:rPr>
          <w:color w:val="F2CEED" w:themeColor="accent5" w:themeTint="33"/>
        </w:rPr>
        <w:t xml:space="preserve">, M., </w:t>
      </w:r>
      <w:proofErr w:type="spellStart"/>
      <w:r w:rsidRPr="005F6628">
        <w:rPr>
          <w:color w:val="F2CEED" w:themeColor="accent5" w:themeTint="33"/>
        </w:rPr>
        <w:t>Goussen</w:t>
      </w:r>
      <w:proofErr w:type="spellEnd"/>
      <w:r w:rsidRPr="005F6628">
        <w:rPr>
          <w:color w:val="F2CEED" w:themeColor="accent5" w:themeTint="33"/>
        </w:rPr>
        <w:t xml:space="preserve">, B., and </w:t>
      </w:r>
      <w:proofErr w:type="spellStart"/>
      <w:r w:rsidRPr="005F6628">
        <w:rPr>
          <w:color w:val="F2CEED" w:themeColor="accent5" w:themeTint="33"/>
        </w:rPr>
        <w:t>Gergs</w:t>
      </w:r>
      <w:proofErr w:type="spellEnd"/>
      <w:r w:rsidRPr="005F6628">
        <w:rPr>
          <w:color w:val="F2CEED" w:themeColor="accent5" w:themeTint="33"/>
        </w:rPr>
        <w:t xml:space="preserve">, A. 2024. Environmental Risk Assessment with Energy Budget Models: A Comparison Between Two Models of Different Complexity. </w:t>
      </w:r>
      <w:r w:rsidRPr="005F6628">
        <w:rPr>
          <w:i/>
          <w:iCs/>
          <w:color w:val="F2CEED" w:themeColor="accent5" w:themeTint="33"/>
        </w:rPr>
        <w:t xml:space="preserve">Environ. </w:t>
      </w:r>
      <w:proofErr w:type="spellStart"/>
      <w:r w:rsidRPr="005F6628">
        <w:rPr>
          <w:i/>
          <w:iCs/>
          <w:color w:val="F2CEED" w:themeColor="accent5" w:themeTint="33"/>
        </w:rPr>
        <w:t>Toxicol</w:t>
      </w:r>
      <w:proofErr w:type="spellEnd"/>
      <w:r w:rsidRPr="005F6628">
        <w:rPr>
          <w:i/>
          <w:iCs/>
          <w:color w:val="F2CEED" w:themeColor="accent5" w:themeTint="33"/>
        </w:rPr>
        <w:t>. Chem.</w:t>
      </w:r>
      <w:r w:rsidRPr="005F6628">
        <w:rPr>
          <w:color w:val="F2CEED" w:themeColor="accent5" w:themeTint="33"/>
        </w:rPr>
        <w:t xml:space="preserve">, 43(2): 440-449. </w:t>
      </w:r>
      <w:proofErr w:type="spellStart"/>
      <w:r w:rsidRPr="005F6628">
        <w:rPr>
          <w:color w:val="F2CEED" w:themeColor="accent5" w:themeTint="33"/>
        </w:rPr>
        <w:t>doi</w:t>
      </w:r>
      <w:proofErr w:type="spellEnd"/>
      <w:r w:rsidRPr="005F6628">
        <w:rPr>
          <w:color w:val="F2CEED" w:themeColor="accent5" w:themeTint="33"/>
        </w:rPr>
        <w:t xml:space="preserve">: 10.1002/etc.5795 </w:t>
      </w:r>
    </w:p>
    <w:p w14:paraId="680E9681" w14:textId="77777777" w:rsidR="00BC1541" w:rsidRPr="0081339F" w:rsidRDefault="00BC1541" w:rsidP="005D1E2B">
      <w:pPr>
        <w:pStyle w:val="TS"/>
      </w:pPr>
    </w:p>
    <w:p w14:paraId="12B0D444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>Schwemmer, T. G. 2023. Early Life Physiological and Energetic Responses of Atlantic Silversides (</w:t>
      </w:r>
      <w:proofErr w:type="spellStart"/>
      <w:r w:rsidRPr="005F6628">
        <w:rPr>
          <w:i/>
          <w:iCs/>
          <w:color w:val="F2CEED" w:themeColor="accent5" w:themeTint="33"/>
        </w:rPr>
        <w:t>Menidia</w:t>
      </w:r>
      <w:proofErr w:type="spellEnd"/>
      <w:r w:rsidRPr="005F6628">
        <w:rPr>
          <w:i/>
          <w:iCs/>
          <w:color w:val="F2CEED" w:themeColor="accent5" w:themeTint="33"/>
        </w:rPr>
        <w:t xml:space="preserve"> </w:t>
      </w:r>
      <w:proofErr w:type="spellStart"/>
      <w:r w:rsidRPr="005F6628">
        <w:rPr>
          <w:i/>
          <w:iCs/>
          <w:color w:val="F2CEED" w:themeColor="accent5" w:themeTint="33"/>
        </w:rPr>
        <w:t>menidia</w:t>
      </w:r>
      <w:proofErr w:type="spellEnd"/>
      <w:r w:rsidRPr="005F6628">
        <w:rPr>
          <w:color w:val="F2CEED" w:themeColor="accent5" w:themeTint="33"/>
        </w:rPr>
        <w:t xml:space="preserve">) to Ocean Acidification, Warming, and Hypoxia. Doctoral dissertation. ProQuest Dissertations Publishing. State University of New York at Stony Brook, Stony Brook, NY. </w:t>
      </w:r>
    </w:p>
    <w:p w14:paraId="24CC02C8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41937079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Schwemmer, T. G., Baumann, H., Murray, C. S., Molina, A. I., and Nye, J. A. 2020. Acidification and hypoxia interactively affect metabolism in embryos, but not larvae, of the coastal forage fish </w:t>
      </w:r>
      <w:proofErr w:type="spellStart"/>
      <w:r w:rsidRPr="005F6628">
        <w:rPr>
          <w:i/>
          <w:iCs/>
          <w:color w:val="F2CEED" w:themeColor="accent5" w:themeTint="33"/>
        </w:rPr>
        <w:t>Menidia</w:t>
      </w:r>
      <w:proofErr w:type="spellEnd"/>
      <w:r w:rsidRPr="005F6628">
        <w:rPr>
          <w:i/>
          <w:iCs/>
          <w:color w:val="F2CEED" w:themeColor="accent5" w:themeTint="33"/>
        </w:rPr>
        <w:t xml:space="preserve"> </w:t>
      </w:r>
      <w:proofErr w:type="spellStart"/>
      <w:r w:rsidRPr="005F6628">
        <w:rPr>
          <w:i/>
          <w:iCs/>
          <w:color w:val="F2CEED" w:themeColor="accent5" w:themeTint="33"/>
        </w:rPr>
        <w:t>menidia</w:t>
      </w:r>
      <w:proofErr w:type="spellEnd"/>
      <w:r w:rsidRPr="005F6628">
        <w:rPr>
          <w:color w:val="F2CEED" w:themeColor="accent5" w:themeTint="33"/>
        </w:rPr>
        <w:t xml:space="preserve">. </w:t>
      </w:r>
      <w:r w:rsidRPr="005F6628">
        <w:rPr>
          <w:i/>
          <w:iCs/>
          <w:color w:val="F2CEED" w:themeColor="accent5" w:themeTint="33"/>
        </w:rPr>
        <w:t>J. Exp. Biol.</w:t>
      </w:r>
      <w:r w:rsidRPr="005F6628">
        <w:rPr>
          <w:color w:val="F2CEED" w:themeColor="accent5" w:themeTint="33"/>
        </w:rPr>
        <w:t xml:space="preserve">, 223: jeb228015. </w:t>
      </w:r>
      <w:proofErr w:type="spellStart"/>
      <w:r w:rsidRPr="005F6628">
        <w:rPr>
          <w:color w:val="F2CEED" w:themeColor="accent5" w:themeTint="33"/>
        </w:rPr>
        <w:t>doi</w:t>
      </w:r>
      <w:proofErr w:type="spellEnd"/>
      <w:r w:rsidRPr="005F6628">
        <w:rPr>
          <w:color w:val="F2CEED" w:themeColor="accent5" w:themeTint="33"/>
        </w:rPr>
        <w:t xml:space="preserve">: 10.1242/jeb.228015 </w:t>
      </w:r>
    </w:p>
    <w:p w14:paraId="504EA62D" w14:textId="77777777" w:rsidR="00BC1541" w:rsidRPr="0081339F" w:rsidRDefault="00BC1541" w:rsidP="00BC1541">
      <w:pPr>
        <w:pStyle w:val="TS"/>
        <w:ind w:left="720" w:hanging="720"/>
      </w:pPr>
    </w:p>
    <w:p w14:paraId="7449EC7A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234B13">
        <w:rPr>
          <w:color w:val="F2CEED" w:themeColor="accent5" w:themeTint="33"/>
        </w:rPr>
        <w:t>Sibly</w:t>
      </w:r>
      <w:proofErr w:type="spellEnd"/>
      <w:r w:rsidRPr="00234B13">
        <w:rPr>
          <w:color w:val="F2CEED" w:themeColor="accent5" w:themeTint="33"/>
        </w:rPr>
        <w:t xml:space="preserve">, R. M., Grimm, V., Martin, B. T., Johnston, A. S. A., et al. 2013. Representing the acquisition and use of energy by individuals in agent-based models of animal populations. </w:t>
      </w:r>
      <w:r w:rsidRPr="00234B13">
        <w:rPr>
          <w:i/>
          <w:iCs/>
          <w:color w:val="F2CEED" w:themeColor="accent5" w:themeTint="33"/>
        </w:rPr>
        <w:t>Methods in Ecology and Evolution</w:t>
      </w:r>
      <w:r w:rsidRPr="00234B13">
        <w:rPr>
          <w:color w:val="F2CEED" w:themeColor="accent5" w:themeTint="33"/>
        </w:rPr>
        <w:t>, 4: 151-161. https://doi.org/10.1111/2041-210x.12002</w:t>
      </w:r>
    </w:p>
    <w:p w14:paraId="5302063F" w14:textId="77777777" w:rsidR="00BC1541" w:rsidRPr="0081339F" w:rsidRDefault="00BC1541" w:rsidP="00BC1541">
      <w:pPr>
        <w:pStyle w:val="TS"/>
        <w:ind w:left="720" w:hanging="720"/>
      </w:pPr>
    </w:p>
    <w:p w14:paraId="0FB67788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Smallegange</w:t>
      </w:r>
      <w:proofErr w:type="spellEnd"/>
      <w:r w:rsidRPr="005F6628">
        <w:rPr>
          <w:color w:val="F2CEED" w:themeColor="accent5" w:themeTint="33"/>
        </w:rPr>
        <w:t xml:space="preserve">, I. M., Caswell, H., </w:t>
      </w:r>
      <w:proofErr w:type="spellStart"/>
      <w:r w:rsidRPr="005F6628">
        <w:rPr>
          <w:color w:val="F2CEED" w:themeColor="accent5" w:themeTint="33"/>
        </w:rPr>
        <w:t>Toorians</w:t>
      </w:r>
      <w:proofErr w:type="spellEnd"/>
      <w:r w:rsidRPr="005F6628">
        <w:rPr>
          <w:color w:val="F2CEED" w:themeColor="accent5" w:themeTint="33"/>
        </w:rPr>
        <w:t xml:space="preserve">, M. E. M., and de </w:t>
      </w:r>
      <w:proofErr w:type="spellStart"/>
      <w:r w:rsidRPr="005F6628">
        <w:rPr>
          <w:color w:val="F2CEED" w:themeColor="accent5" w:themeTint="33"/>
        </w:rPr>
        <w:t>Roos</w:t>
      </w:r>
      <w:proofErr w:type="spellEnd"/>
      <w:r w:rsidRPr="005F6628">
        <w:rPr>
          <w:color w:val="F2CEED" w:themeColor="accent5" w:themeTint="33"/>
        </w:rPr>
        <w:t xml:space="preserve">, A. M. 2017. Mechanistic description of population dynamics using dynamic energy budget theory incorporated into integral projection models. </w:t>
      </w:r>
      <w:r w:rsidRPr="005F6628">
        <w:rPr>
          <w:i/>
          <w:iCs/>
          <w:color w:val="F2CEED" w:themeColor="accent5" w:themeTint="33"/>
        </w:rPr>
        <w:t>Methods in Ecology and Evolution</w:t>
      </w:r>
      <w:r w:rsidRPr="005F6628">
        <w:rPr>
          <w:color w:val="F2CEED" w:themeColor="accent5" w:themeTint="33"/>
        </w:rPr>
        <w:t>, 8: 146-154. https://doi.org/10.1111/2041-210X.12675</w:t>
      </w:r>
    </w:p>
    <w:p w14:paraId="66144B4F" w14:textId="77777777" w:rsidR="00BC1541" w:rsidRPr="0081339F" w:rsidRDefault="00BC1541" w:rsidP="00BC1541">
      <w:pPr>
        <w:pStyle w:val="TS"/>
        <w:ind w:left="720" w:hanging="720"/>
      </w:pPr>
    </w:p>
    <w:p w14:paraId="339A0AAA" w14:textId="77777777" w:rsidR="00BC1541" w:rsidRPr="00883E1A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883E1A">
        <w:rPr>
          <w:color w:val="F2CEED" w:themeColor="accent5" w:themeTint="33"/>
        </w:rPr>
        <w:t xml:space="preserve">Stevenson, L. M., Muller, E. B., Nacci, D., Clark, B. W., Whitehead, A., and Nisbet, R. M. 2023. Connecting </w:t>
      </w:r>
      <w:proofErr w:type="spellStart"/>
      <w:r w:rsidRPr="00883E1A">
        <w:rPr>
          <w:color w:val="F2CEED" w:themeColor="accent5" w:themeTint="33"/>
        </w:rPr>
        <w:t>Suborganismal</w:t>
      </w:r>
      <w:proofErr w:type="spellEnd"/>
      <w:r w:rsidRPr="00883E1A">
        <w:rPr>
          <w:color w:val="F2CEED" w:themeColor="accent5" w:themeTint="33"/>
        </w:rPr>
        <w:t xml:space="preserve"> Data to Bioenergetic Processes: Killifish Embryos </w:t>
      </w:r>
      <w:r w:rsidRPr="00883E1A">
        <w:rPr>
          <w:color w:val="F2CEED" w:themeColor="accent5" w:themeTint="33"/>
        </w:rPr>
        <w:lastRenderedPageBreak/>
        <w:t xml:space="preserve">Exposed to a Dioxin-Like Compound. </w:t>
      </w:r>
      <w:r w:rsidRPr="00883E1A">
        <w:rPr>
          <w:i/>
          <w:iCs/>
          <w:color w:val="F2CEED" w:themeColor="accent5" w:themeTint="33"/>
        </w:rPr>
        <w:t xml:space="preserve">Environ. </w:t>
      </w:r>
      <w:proofErr w:type="spellStart"/>
      <w:r w:rsidRPr="00883E1A">
        <w:rPr>
          <w:i/>
          <w:iCs/>
          <w:color w:val="F2CEED" w:themeColor="accent5" w:themeTint="33"/>
        </w:rPr>
        <w:t>Toxicol</w:t>
      </w:r>
      <w:proofErr w:type="spellEnd"/>
      <w:r w:rsidRPr="00883E1A">
        <w:rPr>
          <w:i/>
          <w:iCs/>
          <w:color w:val="F2CEED" w:themeColor="accent5" w:themeTint="33"/>
        </w:rPr>
        <w:t>. Chem.</w:t>
      </w:r>
      <w:r w:rsidRPr="00883E1A">
        <w:rPr>
          <w:color w:val="F2CEED" w:themeColor="accent5" w:themeTint="33"/>
        </w:rPr>
        <w:t xml:space="preserve">, 42(9): 2040-2053. </w:t>
      </w:r>
      <w:proofErr w:type="spellStart"/>
      <w:r w:rsidRPr="00883E1A">
        <w:rPr>
          <w:color w:val="F2CEED" w:themeColor="accent5" w:themeTint="33"/>
        </w:rPr>
        <w:t>doi</w:t>
      </w:r>
      <w:proofErr w:type="spellEnd"/>
      <w:r w:rsidRPr="00883E1A">
        <w:rPr>
          <w:color w:val="F2CEED" w:themeColor="accent5" w:themeTint="33"/>
        </w:rPr>
        <w:t xml:space="preserve">: 10.1002/etc.5680 </w:t>
      </w:r>
    </w:p>
    <w:p w14:paraId="3797E3FD" w14:textId="77777777" w:rsidR="00BC1541" w:rsidRPr="0081339F" w:rsidRDefault="00BC1541" w:rsidP="00BC1541">
      <w:pPr>
        <w:pStyle w:val="TS"/>
        <w:ind w:left="720" w:hanging="720"/>
      </w:pPr>
    </w:p>
    <w:p w14:paraId="59123EA5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Stierhoff, K. L., Targett, T. E., and Miller, K. 2006. </w:t>
      </w:r>
      <w:proofErr w:type="spellStart"/>
      <w:r w:rsidRPr="000C4B89">
        <w:rPr>
          <w:color w:val="F2CEED" w:themeColor="accent5" w:themeTint="33"/>
        </w:rPr>
        <w:t>Ecophysiological</w:t>
      </w:r>
      <w:proofErr w:type="spellEnd"/>
      <w:r w:rsidRPr="000C4B89">
        <w:rPr>
          <w:color w:val="F2CEED" w:themeColor="accent5" w:themeTint="33"/>
        </w:rPr>
        <w:t xml:space="preserve"> responses of juvenile summer and winter flounder to hypoxia: experimental and modeling analyses of effects on estuarine nursery quality. </w:t>
      </w:r>
      <w:r w:rsidRPr="000C4B89">
        <w:rPr>
          <w:i/>
          <w:iCs/>
          <w:color w:val="F2CEED" w:themeColor="accent5" w:themeTint="33"/>
        </w:rPr>
        <w:t>Mar. Ecol. Prog. Ser.</w:t>
      </w:r>
      <w:r w:rsidRPr="000C4B89">
        <w:rPr>
          <w:color w:val="F2CEED" w:themeColor="accent5" w:themeTint="33"/>
        </w:rPr>
        <w:t>, 325: 255-266. doi:10.3354/meps325255</w:t>
      </w:r>
    </w:p>
    <w:p w14:paraId="2BFA22B3" w14:textId="77777777" w:rsidR="00BC1541" w:rsidRPr="0081339F" w:rsidRDefault="00BC1541" w:rsidP="00BC1541">
      <w:pPr>
        <w:pStyle w:val="TS"/>
        <w:ind w:left="720" w:hanging="720"/>
      </w:pPr>
    </w:p>
    <w:p w14:paraId="3611EFF0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Stierhoff, K. L., Targett, T. E., and Power, J. H. 2009. Hypoxia-induced growth limitation of juvenile fishes in an estuarine nursery: assessment of small-scale temporal dynamics using </w:t>
      </w:r>
      <w:proofErr w:type="gramStart"/>
      <w:r w:rsidRPr="005F6628">
        <w:rPr>
          <w:color w:val="F2CEED" w:themeColor="accent5" w:themeTint="33"/>
        </w:rPr>
        <w:t>RNA:DNA</w:t>
      </w:r>
      <w:proofErr w:type="gramEnd"/>
      <w:r w:rsidRPr="005F6628">
        <w:rPr>
          <w:color w:val="F2CEED" w:themeColor="accent5" w:themeTint="33"/>
        </w:rPr>
        <w:t xml:space="preserve">. </w:t>
      </w:r>
      <w:r w:rsidRPr="005F6628">
        <w:rPr>
          <w:i/>
          <w:iCs/>
          <w:color w:val="F2CEED" w:themeColor="accent5" w:themeTint="33"/>
        </w:rPr>
        <w:t xml:space="preserve">Can. J. Fish. </w:t>
      </w:r>
      <w:proofErr w:type="spellStart"/>
      <w:r w:rsidRPr="005F6628">
        <w:rPr>
          <w:i/>
          <w:iCs/>
          <w:color w:val="F2CEED" w:themeColor="accent5" w:themeTint="33"/>
        </w:rPr>
        <w:t>Aquat</w:t>
      </w:r>
      <w:proofErr w:type="spellEnd"/>
      <w:r w:rsidRPr="005F6628">
        <w:rPr>
          <w:i/>
          <w:iCs/>
          <w:color w:val="F2CEED" w:themeColor="accent5" w:themeTint="33"/>
        </w:rPr>
        <w:t>. Sci.</w:t>
      </w:r>
      <w:r w:rsidRPr="005F6628">
        <w:rPr>
          <w:color w:val="F2CEED" w:themeColor="accent5" w:themeTint="33"/>
        </w:rPr>
        <w:t>, 66(7): 1033-1047. https://doi.org/10.1139/F09-066</w:t>
      </w:r>
    </w:p>
    <w:p w14:paraId="692EABE4" w14:textId="77777777" w:rsidR="00BC1541" w:rsidRPr="00060098" w:rsidRDefault="00BC1541" w:rsidP="00BC1541">
      <w:pPr>
        <w:pStyle w:val="TS"/>
        <w:ind w:left="720" w:hanging="720"/>
        <w:rPr>
          <w:color w:val="D9F2D0" w:themeColor="accent6" w:themeTint="33"/>
        </w:rPr>
      </w:pPr>
    </w:p>
    <w:p w14:paraId="3E8544A3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t xml:space="preserve">Sun, C.-F., Tao, Y., Jiang, X.-Y., and Zou, S.-M. 2011. IGF binding protein 1 is correlated with hypoxia-induced growth </w:t>
      </w:r>
      <w:proofErr w:type="gramStart"/>
      <w:r w:rsidRPr="00060098">
        <w:rPr>
          <w:color w:val="D9F2D0" w:themeColor="accent6" w:themeTint="33"/>
        </w:rPr>
        <w:t>reduce</w:t>
      </w:r>
      <w:proofErr w:type="gramEnd"/>
      <w:r w:rsidRPr="00060098">
        <w:rPr>
          <w:color w:val="D9F2D0" w:themeColor="accent6" w:themeTint="33"/>
        </w:rPr>
        <w:t xml:space="preserve"> and developmental defects in grass carp (</w:t>
      </w:r>
      <w:proofErr w:type="spellStart"/>
      <w:r w:rsidRPr="00060098">
        <w:rPr>
          <w:i/>
          <w:iCs/>
          <w:color w:val="D9F2D0" w:themeColor="accent6" w:themeTint="33"/>
        </w:rPr>
        <w:t>Ctenopharyngodon</w:t>
      </w:r>
      <w:proofErr w:type="spellEnd"/>
      <w:r w:rsidRPr="00060098">
        <w:rPr>
          <w:i/>
          <w:iCs/>
          <w:color w:val="D9F2D0" w:themeColor="accent6" w:themeTint="33"/>
        </w:rPr>
        <w:t xml:space="preserve"> </w:t>
      </w:r>
      <w:proofErr w:type="spellStart"/>
      <w:r w:rsidRPr="00060098">
        <w:rPr>
          <w:i/>
          <w:iCs/>
          <w:color w:val="D9F2D0" w:themeColor="accent6" w:themeTint="33"/>
        </w:rPr>
        <w:t>idellus</w:t>
      </w:r>
      <w:proofErr w:type="spellEnd"/>
      <w:r w:rsidRPr="00060098">
        <w:rPr>
          <w:color w:val="D9F2D0" w:themeColor="accent6" w:themeTint="33"/>
        </w:rPr>
        <w:t xml:space="preserve">) embryos. </w:t>
      </w:r>
      <w:r w:rsidRPr="00060098">
        <w:rPr>
          <w:i/>
          <w:iCs/>
          <w:color w:val="D9F2D0" w:themeColor="accent6" w:themeTint="33"/>
        </w:rPr>
        <w:t>Gen. Comp. Endocrinol.</w:t>
      </w:r>
      <w:r w:rsidRPr="00060098">
        <w:rPr>
          <w:color w:val="D9F2D0" w:themeColor="accent6" w:themeTint="33"/>
        </w:rPr>
        <w:t>, 172(3): 409-415. https://doi.org/10.1016/j.ygcen.2011.04.005</w:t>
      </w:r>
    </w:p>
    <w:p w14:paraId="19A6EFE4" w14:textId="77777777" w:rsidR="00BC1541" w:rsidRPr="0081339F" w:rsidRDefault="00BC1541" w:rsidP="00BC1541">
      <w:pPr>
        <w:pStyle w:val="TS"/>
        <w:ind w:left="720" w:hanging="720"/>
      </w:pPr>
    </w:p>
    <w:p w14:paraId="344DCD07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Tai, T. C., Sumaila, U. R., and Cheung, W. W. L. 2021. Ocean Acidification Amplifies Multi-Stressor Impacts on Global Marine Invertebrate Fisheries. </w:t>
      </w:r>
      <w:r w:rsidRPr="005F6628">
        <w:rPr>
          <w:i/>
          <w:iCs/>
          <w:color w:val="F2CEED" w:themeColor="accent5" w:themeTint="33"/>
        </w:rPr>
        <w:t>Front. Mar. Sci.</w:t>
      </w:r>
      <w:r w:rsidRPr="005F6628">
        <w:rPr>
          <w:color w:val="F2CEED" w:themeColor="accent5" w:themeTint="33"/>
        </w:rPr>
        <w:t xml:space="preserve">, 8: 596644. </w:t>
      </w:r>
      <w:proofErr w:type="spellStart"/>
      <w:r w:rsidRPr="005F6628">
        <w:rPr>
          <w:color w:val="F2CEED" w:themeColor="accent5" w:themeTint="33"/>
        </w:rPr>
        <w:t>doi</w:t>
      </w:r>
      <w:proofErr w:type="spellEnd"/>
      <w:r w:rsidRPr="005F6628">
        <w:rPr>
          <w:color w:val="F2CEED" w:themeColor="accent5" w:themeTint="33"/>
        </w:rPr>
        <w:t xml:space="preserve">: 10.3389/fmars.2021.596644 </w:t>
      </w:r>
    </w:p>
    <w:p w14:paraId="27BF5F29" w14:textId="77777777" w:rsidR="00BC1541" w:rsidRPr="0081339F" w:rsidRDefault="00BC1541" w:rsidP="00BC1541">
      <w:pPr>
        <w:pStyle w:val="TS"/>
        <w:ind w:left="720" w:hanging="720"/>
      </w:pPr>
    </w:p>
    <w:p w14:paraId="73B264A9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234B13">
        <w:rPr>
          <w:color w:val="F2CEED" w:themeColor="accent5" w:themeTint="33"/>
        </w:rPr>
        <w:t>Takasuka</w:t>
      </w:r>
      <w:proofErr w:type="spellEnd"/>
      <w:r w:rsidRPr="00234B13">
        <w:rPr>
          <w:color w:val="F2CEED" w:themeColor="accent5" w:themeTint="33"/>
        </w:rPr>
        <w:t xml:space="preserve">, A., Aoki, I., and Oozeki, Y. 2007. Predator-specific growth-selective predation on larval Japanese anchovy </w:t>
      </w:r>
      <w:proofErr w:type="spellStart"/>
      <w:r w:rsidRPr="00234B13">
        <w:rPr>
          <w:i/>
          <w:iCs/>
          <w:color w:val="F2CEED" w:themeColor="accent5" w:themeTint="33"/>
        </w:rPr>
        <w:t>Engraulis</w:t>
      </w:r>
      <w:proofErr w:type="spellEnd"/>
      <w:r w:rsidRPr="00234B13">
        <w:rPr>
          <w:i/>
          <w:iCs/>
          <w:color w:val="F2CEED" w:themeColor="accent5" w:themeTint="33"/>
        </w:rPr>
        <w:t xml:space="preserve"> japonicus</w:t>
      </w:r>
      <w:r w:rsidRPr="00234B13">
        <w:rPr>
          <w:color w:val="F2CEED" w:themeColor="accent5" w:themeTint="33"/>
        </w:rPr>
        <w:t xml:space="preserve">. </w:t>
      </w:r>
      <w:r w:rsidRPr="00234B13">
        <w:rPr>
          <w:i/>
          <w:iCs/>
          <w:color w:val="F2CEED" w:themeColor="accent5" w:themeTint="33"/>
        </w:rPr>
        <w:t>Mar. Ecol. Prog. Ser.</w:t>
      </w:r>
      <w:r w:rsidRPr="00234B13">
        <w:rPr>
          <w:color w:val="F2CEED" w:themeColor="accent5" w:themeTint="33"/>
        </w:rPr>
        <w:t>, 350: 99-107. https://doi.org/10.3354/meps07158</w:t>
      </w:r>
    </w:p>
    <w:p w14:paraId="1DCC8D26" w14:textId="77777777" w:rsidR="00BC1541" w:rsidRPr="0081339F" w:rsidRDefault="00BC1541" w:rsidP="00BC1541">
      <w:pPr>
        <w:pStyle w:val="TS"/>
        <w:ind w:left="720" w:hanging="720"/>
      </w:pPr>
    </w:p>
    <w:p w14:paraId="4B4FB80E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5F6628">
        <w:rPr>
          <w:color w:val="F2CEED" w:themeColor="accent5" w:themeTint="33"/>
        </w:rPr>
        <w:t xml:space="preserve">Taylor, J. C. and Miller, J. M. 2001. Physiological performance of juvenile southern flounder, </w:t>
      </w:r>
      <w:proofErr w:type="spellStart"/>
      <w:r w:rsidRPr="005F6628">
        <w:rPr>
          <w:i/>
          <w:iCs/>
          <w:color w:val="F2CEED" w:themeColor="accent5" w:themeTint="33"/>
        </w:rPr>
        <w:t>Paralichthys</w:t>
      </w:r>
      <w:proofErr w:type="spellEnd"/>
      <w:r w:rsidRPr="005F6628">
        <w:rPr>
          <w:i/>
          <w:iCs/>
          <w:color w:val="F2CEED" w:themeColor="accent5" w:themeTint="33"/>
        </w:rPr>
        <w:t xml:space="preserve"> </w:t>
      </w:r>
      <w:proofErr w:type="spellStart"/>
      <w:r w:rsidRPr="005F6628">
        <w:rPr>
          <w:i/>
          <w:iCs/>
          <w:color w:val="F2CEED" w:themeColor="accent5" w:themeTint="33"/>
        </w:rPr>
        <w:t>lethostigma</w:t>
      </w:r>
      <w:proofErr w:type="spellEnd"/>
      <w:r w:rsidRPr="005F6628">
        <w:rPr>
          <w:color w:val="F2CEED" w:themeColor="accent5" w:themeTint="33"/>
        </w:rPr>
        <w:t xml:space="preserve"> (Jordan and Gilbert, 1884), in chronic and episodic hypoxia. </w:t>
      </w:r>
      <w:r w:rsidRPr="005F6628">
        <w:rPr>
          <w:i/>
          <w:iCs/>
          <w:color w:val="F2CEED" w:themeColor="accent5" w:themeTint="33"/>
        </w:rPr>
        <w:t>J. Exp. Mar. Biol. Ecol.</w:t>
      </w:r>
      <w:r w:rsidRPr="005F6628">
        <w:rPr>
          <w:color w:val="F2CEED" w:themeColor="accent5" w:themeTint="33"/>
        </w:rPr>
        <w:t>, 258: 195-214. https://doi.org/10.1016/S0022-0981(01)00215-5</w:t>
      </w:r>
    </w:p>
    <w:p w14:paraId="4C54D557" w14:textId="77777777" w:rsidR="00BC1541" w:rsidRPr="0081339F" w:rsidRDefault="00BC1541" w:rsidP="00BC1541">
      <w:pPr>
        <w:pStyle w:val="TS"/>
        <w:ind w:left="720" w:hanging="720"/>
      </w:pPr>
    </w:p>
    <w:p w14:paraId="6D8945CA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Testa, J. M., Murphy, R. R., Brady, D. C., and Kemp, W. M. 2018. Nutrient- and Climate-Induced Shifts in the Phenology of Linked Biogeochemical Cycles in a Temperate Estuary. </w:t>
      </w:r>
      <w:r w:rsidRPr="000C4B89">
        <w:rPr>
          <w:i/>
          <w:iCs/>
          <w:color w:val="F2CEED" w:themeColor="accent5" w:themeTint="33"/>
        </w:rPr>
        <w:t>Front. Mar. Sci.</w:t>
      </w:r>
      <w:r w:rsidRPr="000C4B89">
        <w:rPr>
          <w:color w:val="F2CEED" w:themeColor="accent5" w:themeTint="33"/>
        </w:rPr>
        <w:t>, 5: 114. https://doi.org/10.3389/fmars.2018.00114</w:t>
      </w:r>
    </w:p>
    <w:p w14:paraId="464758C2" w14:textId="77777777" w:rsidR="00BC1541" w:rsidRPr="0081339F" w:rsidRDefault="00BC1541" w:rsidP="00BC1541">
      <w:pPr>
        <w:pStyle w:val="TS"/>
        <w:ind w:left="720" w:hanging="720"/>
      </w:pPr>
    </w:p>
    <w:p w14:paraId="3A24E66A" w14:textId="77777777" w:rsidR="00BC1541" w:rsidRPr="00883E1A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883E1A">
        <w:rPr>
          <w:color w:val="F2CEED" w:themeColor="accent5" w:themeTint="33"/>
        </w:rPr>
        <w:t xml:space="preserve">Thomas, P., Rahman, M. S., Kummer, J. A., and Lawson, S. 2006. Reproductive endocrine dysfunction in Atlantic croaker exposed to hypoxia. </w:t>
      </w:r>
      <w:r w:rsidRPr="00883E1A">
        <w:rPr>
          <w:i/>
          <w:iCs/>
          <w:color w:val="F2CEED" w:themeColor="accent5" w:themeTint="33"/>
        </w:rPr>
        <w:t>Mar. Environ. Res.</w:t>
      </w:r>
      <w:r w:rsidRPr="00883E1A">
        <w:rPr>
          <w:color w:val="F2CEED" w:themeColor="accent5" w:themeTint="33"/>
        </w:rPr>
        <w:t>, 62: S249-S252. https://doi.org/10.1016/j.marenvres.2006.04.031</w:t>
      </w:r>
    </w:p>
    <w:p w14:paraId="34A8457A" w14:textId="77777777" w:rsidR="00BC1541" w:rsidRPr="0081339F" w:rsidRDefault="00BC1541" w:rsidP="00BC1541">
      <w:pPr>
        <w:pStyle w:val="TS"/>
        <w:ind w:left="720" w:hanging="720"/>
      </w:pPr>
    </w:p>
    <w:p w14:paraId="367E3269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Thomas, Y., Flye-Sainte-Marie, J., Chabot, D., Aguirre-Velarde, A., Marques, G. M., and </w:t>
      </w:r>
      <w:proofErr w:type="spellStart"/>
      <w:r w:rsidRPr="00234B13">
        <w:rPr>
          <w:color w:val="F2CEED" w:themeColor="accent5" w:themeTint="33"/>
        </w:rPr>
        <w:t>Pecquerie</w:t>
      </w:r>
      <w:proofErr w:type="spellEnd"/>
      <w:r w:rsidRPr="00234B13">
        <w:rPr>
          <w:color w:val="F2CEED" w:themeColor="accent5" w:themeTint="33"/>
        </w:rPr>
        <w:t xml:space="preserve">, Laure. 2019. Effects of hypoxia on metabolic functions in marine organisms: Observed patterns and modelling assumptions within the context of Dynamic Energy Budget (DEB) theory. </w:t>
      </w:r>
      <w:r w:rsidRPr="00234B13">
        <w:rPr>
          <w:i/>
          <w:iCs/>
          <w:color w:val="F2CEED" w:themeColor="accent5" w:themeTint="33"/>
        </w:rPr>
        <w:t>J. Sea Res.</w:t>
      </w:r>
      <w:r w:rsidRPr="00234B13">
        <w:rPr>
          <w:color w:val="F2CEED" w:themeColor="accent5" w:themeTint="33"/>
        </w:rPr>
        <w:t>, 143: 231-242. https://doi.org/10.1016/j.seares.2018.05.001</w:t>
      </w:r>
    </w:p>
    <w:p w14:paraId="2260BEDD" w14:textId="77777777" w:rsidR="00BC1541" w:rsidRPr="0081339F" w:rsidRDefault="00BC1541" w:rsidP="00BC1541">
      <w:pPr>
        <w:pStyle w:val="TS"/>
        <w:ind w:left="720" w:hanging="720"/>
      </w:pPr>
    </w:p>
    <w:p w14:paraId="7486DA28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lastRenderedPageBreak/>
        <w:t>Tian, Y.-M., Chen, J., Tao, Y., Jiang, X.-Y., and Zou, S.-M. 2014. Molecular cloning and function analysis of insulin-like growth factor binding protein 1a in blunt snout bream (</w:t>
      </w:r>
      <w:proofErr w:type="spellStart"/>
      <w:r w:rsidRPr="00060098">
        <w:rPr>
          <w:i/>
          <w:iCs/>
          <w:color w:val="D9F2D0" w:themeColor="accent6" w:themeTint="33"/>
        </w:rPr>
        <w:t>Megalobrama</w:t>
      </w:r>
      <w:proofErr w:type="spellEnd"/>
      <w:r w:rsidRPr="00060098">
        <w:rPr>
          <w:i/>
          <w:iCs/>
          <w:color w:val="D9F2D0" w:themeColor="accent6" w:themeTint="33"/>
        </w:rPr>
        <w:t xml:space="preserve"> </w:t>
      </w:r>
      <w:proofErr w:type="spellStart"/>
      <w:r w:rsidRPr="00060098">
        <w:rPr>
          <w:i/>
          <w:iCs/>
          <w:color w:val="D9F2D0" w:themeColor="accent6" w:themeTint="33"/>
        </w:rPr>
        <w:t>amblycephala</w:t>
      </w:r>
      <w:proofErr w:type="spellEnd"/>
      <w:r w:rsidRPr="00060098">
        <w:rPr>
          <w:color w:val="D9F2D0" w:themeColor="accent6" w:themeTint="33"/>
        </w:rPr>
        <w:t xml:space="preserve">). </w:t>
      </w:r>
      <w:proofErr w:type="spellStart"/>
      <w:r w:rsidRPr="00060098">
        <w:rPr>
          <w:i/>
          <w:iCs/>
          <w:color w:val="D9F2D0" w:themeColor="accent6" w:themeTint="33"/>
        </w:rPr>
        <w:t>Dongwuxue</w:t>
      </w:r>
      <w:proofErr w:type="spellEnd"/>
      <w:r w:rsidRPr="00060098">
        <w:rPr>
          <w:i/>
          <w:iCs/>
          <w:color w:val="D9F2D0" w:themeColor="accent6" w:themeTint="33"/>
        </w:rPr>
        <w:t xml:space="preserve"> </w:t>
      </w:r>
      <w:proofErr w:type="spellStart"/>
      <w:r w:rsidRPr="00060098">
        <w:rPr>
          <w:i/>
          <w:iCs/>
          <w:color w:val="D9F2D0" w:themeColor="accent6" w:themeTint="33"/>
        </w:rPr>
        <w:t>Yanjiu</w:t>
      </w:r>
      <w:proofErr w:type="spellEnd"/>
      <w:r w:rsidRPr="00060098">
        <w:rPr>
          <w:color w:val="D9F2D0" w:themeColor="accent6" w:themeTint="33"/>
        </w:rPr>
        <w:t>, 35(4): 300-306. 10.13918/j.issn.2095-8137.2014.4.300</w:t>
      </w:r>
    </w:p>
    <w:p w14:paraId="746C215F" w14:textId="77777777" w:rsidR="00BC1541" w:rsidRPr="00060098" w:rsidRDefault="00BC1541" w:rsidP="00BC1541">
      <w:pPr>
        <w:pStyle w:val="TS"/>
        <w:ind w:left="720" w:hanging="720"/>
        <w:rPr>
          <w:color w:val="D9F2D0" w:themeColor="accent6" w:themeTint="33"/>
        </w:rPr>
      </w:pPr>
    </w:p>
    <w:p w14:paraId="734928A1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t xml:space="preserve">Ton, C., Stamatiou, D., and Liew, C.-C. 2003. Gene expression profile of zebrafish exposed to hypoxia during development. </w:t>
      </w:r>
      <w:r w:rsidRPr="00060098">
        <w:rPr>
          <w:i/>
          <w:iCs/>
          <w:color w:val="D9F2D0" w:themeColor="accent6" w:themeTint="33"/>
        </w:rPr>
        <w:t>Physiol. Genomics</w:t>
      </w:r>
      <w:r w:rsidRPr="00060098">
        <w:rPr>
          <w:color w:val="D9F2D0" w:themeColor="accent6" w:themeTint="33"/>
        </w:rPr>
        <w:t>, 13(2): 97-106. https://doi.org/10.1152/physiolgenomics.00128.2002</w:t>
      </w:r>
    </w:p>
    <w:p w14:paraId="58A890B6" w14:textId="77777777" w:rsidR="00BC1541" w:rsidRPr="0081339F" w:rsidRDefault="00BC1541" w:rsidP="00BC1541">
      <w:pPr>
        <w:pStyle w:val="TS"/>
        <w:ind w:left="720" w:hanging="720"/>
      </w:pPr>
    </w:p>
    <w:p w14:paraId="55C4896E" w14:textId="22ACB612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Vanderplancke</w:t>
      </w:r>
      <w:proofErr w:type="spellEnd"/>
      <w:r w:rsidRPr="005F6628">
        <w:rPr>
          <w:color w:val="F2CEED" w:themeColor="accent5" w:themeTint="33"/>
        </w:rPr>
        <w:t xml:space="preserve">, G., </w:t>
      </w:r>
      <w:proofErr w:type="spellStart"/>
      <w:r w:rsidRPr="005F6628">
        <w:rPr>
          <w:color w:val="F2CEED" w:themeColor="accent5" w:themeTint="33"/>
        </w:rPr>
        <w:t>Claireaux</w:t>
      </w:r>
      <w:proofErr w:type="spellEnd"/>
      <w:r w:rsidRPr="005F6628">
        <w:rPr>
          <w:color w:val="F2CEED" w:themeColor="accent5" w:themeTint="33"/>
        </w:rPr>
        <w:t xml:space="preserve">, G., </w:t>
      </w:r>
      <w:proofErr w:type="spellStart"/>
      <w:r w:rsidRPr="005F6628">
        <w:rPr>
          <w:color w:val="F2CEED" w:themeColor="accent5" w:themeTint="33"/>
        </w:rPr>
        <w:t>Quazuguel</w:t>
      </w:r>
      <w:proofErr w:type="spellEnd"/>
      <w:r w:rsidRPr="005F6628">
        <w:rPr>
          <w:color w:val="F2CEED" w:themeColor="accent5" w:themeTint="33"/>
        </w:rPr>
        <w:t xml:space="preserve">, P., Madec, L., </w:t>
      </w:r>
      <w:proofErr w:type="spellStart"/>
      <w:r w:rsidRPr="005F6628">
        <w:rPr>
          <w:color w:val="F2CEED" w:themeColor="accent5" w:themeTint="33"/>
        </w:rPr>
        <w:t>Ferraresso</w:t>
      </w:r>
      <w:proofErr w:type="spellEnd"/>
      <w:r w:rsidRPr="005F6628">
        <w:rPr>
          <w:color w:val="F2CEED" w:themeColor="accent5" w:themeTint="33"/>
        </w:rPr>
        <w:t>, S., S</w:t>
      </w:r>
      <w:r w:rsidRPr="005F6628">
        <w:rPr>
          <w:rFonts w:cs="Times New Roman"/>
          <w:color w:val="F2CEED" w:themeColor="accent5" w:themeTint="33"/>
        </w:rPr>
        <w:t>é</w:t>
      </w:r>
      <w:r w:rsidRPr="005F6628">
        <w:rPr>
          <w:color w:val="F2CEED" w:themeColor="accent5" w:themeTint="33"/>
        </w:rPr>
        <w:t>v</w:t>
      </w:r>
      <w:r w:rsidRPr="005F6628">
        <w:rPr>
          <w:rFonts w:cs="Times New Roman"/>
          <w:color w:val="F2CEED" w:themeColor="accent5" w:themeTint="33"/>
        </w:rPr>
        <w:t>è</w:t>
      </w:r>
      <w:r w:rsidRPr="005F6628">
        <w:rPr>
          <w:color w:val="F2CEED" w:themeColor="accent5" w:themeTint="33"/>
        </w:rPr>
        <w:t xml:space="preserve">re, A., </w:t>
      </w:r>
      <w:proofErr w:type="spellStart"/>
      <w:r w:rsidRPr="005F6628">
        <w:rPr>
          <w:color w:val="F2CEED" w:themeColor="accent5" w:themeTint="33"/>
        </w:rPr>
        <w:t>Zambonino</w:t>
      </w:r>
      <w:proofErr w:type="spellEnd"/>
      <w:r w:rsidRPr="005F6628">
        <w:rPr>
          <w:color w:val="F2CEED" w:themeColor="accent5" w:themeTint="33"/>
        </w:rPr>
        <w:t xml:space="preserve">-Infante, J.-L., and </w:t>
      </w:r>
      <w:proofErr w:type="spellStart"/>
      <w:r w:rsidRPr="005F6628">
        <w:rPr>
          <w:color w:val="F2CEED" w:themeColor="accent5" w:themeTint="33"/>
        </w:rPr>
        <w:t>Mazurais</w:t>
      </w:r>
      <w:proofErr w:type="spellEnd"/>
      <w:r w:rsidRPr="005F6628">
        <w:rPr>
          <w:color w:val="F2CEED" w:themeColor="accent5" w:themeTint="33"/>
        </w:rPr>
        <w:t>, D. 201</w:t>
      </w:r>
      <w:r w:rsidR="005F6628" w:rsidRPr="005F6628">
        <w:rPr>
          <w:color w:val="F2CEED" w:themeColor="accent5" w:themeTint="33"/>
        </w:rPr>
        <w:t>5</w:t>
      </w:r>
      <w:r w:rsidRPr="005F6628">
        <w:rPr>
          <w:color w:val="F2CEED" w:themeColor="accent5" w:themeTint="33"/>
        </w:rPr>
        <w:t xml:space="preserve">. Hypoxic </w:t>
      </w:r>
      <w:proofErr w:type="gramStart"/>
      <w:r w:rsidRPr="005F6628">
        <w:rPr>
          <w:color w:val="F2CEED" w:themeColor="accent5" w:themeTint="33"/>
        </w:rPr>
        <w:t>episode</w:t>
      </w:r>
      <w:proofErr w:type="gramEnd"/>
      <w:r w:rsidRPr="005F6628">
        <w:rPr>
          <w:color w:val="F2CEED" w:themeColor="accent5" w:themeTint="33"/>
        </w:rPr>
        <w:t xml:space="preserve"> during the larval period has long-term effects on European sea bass juveniles (</w:t>
      </w:r>
      <w:proofErr w:type="spellStart"/>
      <w:r w:rsidRPr="005F6628">
        <w:rPr>
          <w:i/>
          <w:iCs/>
          <w:color w:val="F2CEED" w:themeColor="accent5" w:themeTint="33"/>
        </w:rPr>
        <w:t>Dicentrarchus</w:t>
      </w:r>
      <w:proofErr w:type="spellEnd"/>
      <w:r w:rsidRPr="005F6628">
        <w:rPr>
          <w:i/>
          <w:iCs/>
          <w:color w:val="F2CEED" w:themeColor="accent5" w:themeTint="33"/>
        </w:rPr>
        <w:t xml:space="preserve"> </w:t>
      </w:r>
      <w:proofErr w:type="spellStart"/>
      <w:r w:rsidRPr="005F6628">
        <w:rPr>
          <w:i/>
          <w:iCs/>
          <w:color w:val="F2CEED" w:themeColor="accent5" w:themeTint="33"/>
        </w:rPr>
        <w:t>labrax</w:t>
      </w:r>
      <w:proofErr w:type="spellEnd"/>
      <w:r w:rsidRPr="005F6628">
        <w:rPr>
          <w:color w:val="F2CEED" w:themeColor="accent5" w:themeTint="33"/>
        </w:rPr>
        <w:t xml:space="preserve">). </w:t>
      </w:r>
      <w:r w:rsidRPr="005F6628">
        <w:rPr>
          <w:i/>
          <w:iCs/>
          <w:color w:val="F2CEED" w:themeColor="accent5" w:themeTint="33"/>
        </w:rPr>
        <w:t>Mar. Biol.</w:t>
      </w:r>
      <w:r w:rsidRPr="005F6628">
        <w:rPr>
          <w:color w:val="F2CEED" w:themeColor="accent5" w:themeTint="33"/>
        </w:rPr>
        <w:t>, 162: 367-376. https://doi.org/10.1007/s00227-014-2601-9</w:t>
      </w:r>
    </w:p>
    <w:p w14:paraId="6FD92FB4" w14:textId="77777777" w:rsidR="00BC1541" w:rsidRPr="0081339F" w:rsidRDefault="00BC1541" w:rsidP="00BC1541">
      <w:pPr>
        <w:pStyle w:val="TS"/>
        <w:ind w:left="720" w:hanging="720"/>
      </w:pPr>
    </w:p>
    <w:p w14:paraId="7A07F80F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234B13">
        <w:rPr>
          <w:color w:val="F2CEED" w:themeColor="accent5" w:themeTint="33"/>
        </w:rPr>
        <w:t>Wagenmakers</w:t>
      </w:r>
      <w:proofErr w:type="spellEnd"/>
      <w:r w:rsidRPr="00234B13">
        <w:rPr>
          <w:color w:val="F2CEED" w:themeColor="accent5" w:themeTint="33"/>
        </w:rPr>
        <w:t xml:space="preserve">, E.-J. and Farrell, S. 2004. AIC model selection using Akaike weights. </w:t>
      </w:r>
      <w:proofErr w:type="spellStart"/>
      <w:r w:rsidRPr="00234B13">
        <w:rPr>
          <w:i/>
          <w:iCs/>
          <w:color w:val="F2CEED" w:themeColor="accent5" w:themeTint="33"/>
        </w:rPr>
        <w:t>Psychon</w:t>
      </w:r>
      <w:proofErr w:type="spellEnd"/>
      <w:r w:rsidRPr="00234B13">
        <w:rPr>
          <w:i/>
          <w:iCs/>
          <w:color w:val="F2CEED" w:themeColor="accent5" w:themeTint="33"/>
        </w:rPr>
        <w:t>. Bull. Rev.</w:t>
      </w:r>
      <w:r w:rsidRPr="00234B13">
        <w:rPr>
          <w:color w:val="F2CEED" w:themeColor="accent5" w:themeTint="33"/>
        </w:rPr>
        <w:t>, 11(1): 192-196. https://doi.org/10.3758/BF03206482</w:t>
      </w:r>
    </w:p>
    <w:p w14:paraId="1EC45867" w14:textId="77777777" w:rsidR="00BC1541" w:rsidRPr="0081339F" w:rsidRDefault="00BC1541" w:rsidP="00BC1541">
      <w:pPr>
        <w:pStyle w:val="TS"/>
        <w:ind w:left="720" w:hanging="720"/>
      </w:pPr>
    </w:p>
    <w:p w14:paraId="6D80321E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Wang, J., Yang, Y., Wang, Z., Xu, K., Xiao, X., and Mu, W. 2021. Comparison of effects in sustained and diel-cycling hypoxia on hypoxia tolerance, histology, physiology, and expression of clock genes in high latitude fish </w:t>
      </w:r>
      <w:r w:rsidRPr="00234B13">
        <w:rPr>
          <w:i/>
          <w:iCs/>
          <w:color w:val="F2CEED" w:themeColor="accent5" w:themeTint="33"/>
        </w:rPr>
        <w:t xml:space="preserve">Phoxinus </w:t>
      </w:r>
      <w:proofErr w:type="spellStart"/>
      <w:r w:rsidRPr="00234B13">
        <w:rPr>
          <w:i/>
          <w:iCs/>
          <w:color w:val="F2CEED" w:themeColor="accent5" w:themeTint="33"/>
        </w:rPr>
        <w:t>lagowskii</w:t>
      </w:r>
      <w:proofErr w:type="spellEnd"/>
      <w:r w:rsidRPr="00234B13">
        <w:rPr>
          <w:color w:val="F2CEED" w:themeColor="accent5" w:themeTint="33"/>
        </w:rPr>
        <w:t xml:space="preserve">. </w:t>
      </w:r>
      <w:r w:rsidRPr="00234B13">
        <w:rPr>
          <w:i/>
          <w:iCs/>
          <w:color w:val="F2CEED" w:themeColor="accent5" w:themeTint="33"/>
        </w:rPr>
        <w:t xml:space="preserve">Comp. </w:t>
      </w:r>
      <w:proofErr w:type="spellStart"/>
      <w:r w:rsidRPr="00234B13">
        <w:rPr>
          <w:i/>
          <w:iCs/>
          <w:color w:val="F2CEED" w:themeColor="accent5" w:themeTint="33"/>
        </w:rPr>
        <w:t>Biochem</w:t>
      </w:r>
      <w:proofErr w:type="spellEnd"/>
      <w:r w:rsidRPr="00234B13">
        <w:rPr>
          <w:i/>
          <w:iCs/>
          <w:color w:val="F2CEED" w:themeColor="accent5" w:themeTint="33"/>
        </w:rPr>
        <w:t xml:space="preserve">. Physiol. A Mol. </w:t>
      </w:r>
      <w:proofErr w:type="spellStart"/>
      <w:r w:rsidRPr="00234B13">
        <w:rPr>
          <w:i/>
          <w:iCs/>
          <w:color w:val="F2CEED" w:themeColor="accent5" w:themeTint="33"/>
        </w:rPr>
        <w:t>Integr</w:t>
      </w:r>
      <w:proofErr w:type="spellEnd"/>
      <w:r w:rsidRPr="00234B13">
        <w:rPr>
          <w:i/>
          <w:iCs/>
          <w:color w:val="F2CEED" w:themeColor="accent5" w:themeTint="33"/>
        </w:rPr>
        <w:t>. Physiol.</w:t>
      </w:r>
      <w:r w:rsidRPr="00234B13">
        <w:rPr>
          <w:color w:val="F2CEED" w:themeColor="accent5" w:themeTint="33"/>
        </w:rPr>
        <w:t xml:space="preserve">, 260: 111020. https://doi.org/10.1016/j.cbpa.2021.111020 </w:t>
      </w:r>
    </w:p>
    <w:p w14:paraId="6A0FACC5" w14:textId="77777777" w:rsidR="00BC1541" w:rsidRPr="00234B13" w:rsidRDefault="00BC1541" w:rsidP="00BC1541">
      <w:pPr>
        <w:pStyle w:val="TS"/>
        <w:rPr>
          <w:color w:val="F2CEED" w:themeColor="accent5" w:themeTint="33"/>
        </w:rPr>
      </w:pPr>
    </w:p>
    <w:p w14:paraId="7663F5C7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Wei, L.-Z., Zhang, X.-M., Li, J., and Huang, G.-Q. 2008. Compensatory growth of Chinese shrimp, </w:t>
      </w:r>
      <w:proofErr w:type="spellStart"/>
      <w:r w:rsidRPr="00234B13">
        <w:rPr>
          <w:i/>
          <w:iCs/>
          <w:color w:val="F2CEED" w:themeColor="accent5" w:themeTint="33"/>
        </w:rPr>
        <w:t>Fenneropenaeus</w:t>
      </w:r>
      <w:proofErr w:type="spellEnd"/>
      <w:r w:rsidRPr="00234B13">
        <w:rPr>
          <w:i/>
          <w:iCs/>
          <w:color w:val="F2CEED" w:themeColor="accent5" w:themeTint="33"/>
        </w:rPr>
        <w:t xml:space="preserve"> chinensis</w:t>
      </w:r>
      <w:r w:rsidRPr="00234B13">
        <w:rPr>
          <w:color w:val="F2CEED" w:themeColor="accent5" w:themeTint="33"/>
        </w:rPr>
        <w:t xml:space="preserve"> following hypoxic exposure. </w:t>
      </w:r>
      <w:proofErr w:type="spellStart"/>
      <w:r w:rsidRPr="00234B13">
        <w:rPr>
          <w:i/>
          <w:iCs/>
          <w:color w:val="F2CEED" w:themeColor="accent5" w:themeTint="33"/>
        </w:rPr>
        <w:t>Aquacult</w:t>
      </w:r>
      <w:proofErr w:type="spellEnd"/>
      <w:r w:rsidRPr="00234B13">
        <w:rPr>
          <w:i/>
          <w:iCs/>
          <w:color w:val="F2CEED" w:themeColor="accent5" w:themeTint="33"/>
        </w:rPr>
        <w:t>. Int.</w:t>
      </w:r>
      <w:r w:rsidRPr="00234B13">
        <w:rPr>
          <w:color w:val="F2CEED" w:themeColor="accent5" w:themeTint="33"/>
        </w:rPr>
        <w:t>, 16: 455-470. https://doi.org/10.1007/s10499-007-9158-2</w:t>
      </w:r>
    </w:p>
    <w:p w14:paraId="73D8C8ED" w14:textId="77777777" w:rsidR="00BC1541" w:rsidRPr="0081339F" w:rsidRDefault="00BC1541" w:rsidP="00BC1541">
      <w:pPr>
        <w:pStyle w:val="TS"/>
        <w:ind w:left="720" w:hanging="720"/>
      </w:pPr>
    </w:p>
    <w:p w14:paraId="5EA13331" w14:textId="77777777" w:rsidR="00BC1541" w:rsidRPr="00060098" w:rsidRDefault="00BC1541" w:rsidP="00DD1D48">
      <w:pPr>
        <w:pStyle w:val="TS"/>
        <w:numPr>
          <w:ilvl w:val="0"/>
          <w:numId w:val="1"/>
        </w:numPr>
        <w:rPr>
          <w:color w:val="D9F2D0" w:themeColor="accent6" w:themeTint="33"/>
        </w:rPr>
      </w:pPr>
      <w:r w:rsidRPr="00060098">
        <w:rPr>
          <w:color w:val="D9F2D0" w:themeColor="accent6" w:themeTint="33"/>
        </w:rPr>
        <w:t xml:space="preserve">Wieser, W. 1995. Energetics of fish larvae, the smallest vertebrates. </w:t>
      </w:r>
      <w:r w:rsidRPr="00060098">
        <w:rPr>
          <w:i/>
          <w:iCs/>
          <w:color w:val="D9F2D0" w:themeColor="accent6" w:themeTint="33"/>
        </w:rPr>
        <w:t>Acta Physiol. Scand.</w:t>
      </w:r>
      <w:r w:rsidRPr="00060098">
        <w:rPr>
          <w:color w:val="D9F2D0" w:themeColor="accent6" w:themeTint="33"/>
        </w:rPr>
        <w:t>, 154: 279-290. https://doi.org/10.1111/j.1748-1716.1995.tb09912.x</w:t>
      </w:r>
    </w:p>
    <w:p w14:paraId="6935CBD2" w14:textId="77777777" w:rsidR="00BC1541" w:rsidRPr="00234B13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4FD91C24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Williams, K. J., Cassidy, A. A., </w:t>
      </w:r>
      <w:proofErr w:type="spellStart"/>
      <w:r w:rsidRPr="00234B13">
        <w:rPr>
          <w:color w:val="F2CEED" w:themeColor="accent5" w:themeTint="33"/>
        </w:rPr>
        <w:t>Verhille</w:t>
      </w:r>
      <w:proofErr w:type="spellEnd"/>
      <w:r w:rsidRPr="00234B13">
        <w:rPr>
          <w:color w:val="F2CEED" w:themeColor="accent5" w:themeTint="33"/>
        </w:rPr>
        <w:t>, C. E., Lamarre, S. G., and MacCormack, T. J. 2019. Diel cycling hypoxia enhances hypoxia tolerance in rainbow trout (</w:t>
      </w:r>
      <w:r w:rsidRPr="00234B13">
        <w:rPr>
          <w:i/>
          <w:iCs/>
          <w:color w:val="F2CEED" w:themeColor="accent5" w:themeTint="33"/>
        </w:rPr>
        <w:t>Oncorhynchus mykiss</w:t>
      </w:r>
      <w:r w:rsidRPr="00234B13">
        <w:rPr>
          <w:color w:val="F2CEED" w:themeColor="accent5" w:themeTint="33"/>
        </w:rPr>
        <w:t xml:space="preserve">): evidence of physiological and metabolic plasticity. </w:t>
      </w:r>
      <w:r w:rsidRPr="00234B13">
        <w:rPr>
          <w:i/>
          <w:iCs/>
          <w:color w:val="F2CEED" w:themeColor="accent5" w:themeTint="33"/>
        </w:rPr>
        <w:t>J. Exp. Biol.</w:t>
      </w:r>
      <w:r w:rsidRPr="00234B13">
        <w:rPr>
          <w:color w:val="F2CEED" w:themeColor="accent5" w:themeTint="33"/>
        </w:rPr>
        <w:t xml:space="preserve">, 222(14): jeb206045. https://doi.org/10.1242/jeb.206045 </w:t>
      </w:r>
    </w:p>
    <w:p w14:paraId="57197DA6" w14:textId="77777777" w:rsidR="00BC1541" w:rsidRPr="0081339F" w:rsidRDefault="00BC1541" w:rsidP="00BC1541">
      <w:pPr>
        <w:pStyle w:val="TS"/>
        <w:ind w:left="720" w:hanging="720"/>
      </w:pPr>
    </w:p>
    <w:p w14:paraId="07F62AB7" w14:textId="77777777" w:rsidR="00BC1541" w:rsidRPr="00234B13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234B13">
        <w:rPr>
          <w:color w:val="F2CEED" w:themeColor="accent5" w:themeTint="33"/>
        </w:rPr>
        <w:t xml:space="preserve">Wood, C. M. 2018. The fallacy of the </w:t>
      </w:r>
      <w:proofErr w:type="spellStart"/>
      <w:r w:rsidRPr="00234B13">
        <w:rPr>
          <w:i/>
          <w:iCs/>
          <w:color w:val="F2CEED" w:themeColor="accent5" w:themeTint="33"/>
        </w:rPr>
        <w:t>P</w:t>
      </w:r>
      <w:r w:rsidRPr="00234B13">
        <w:rPr>
          <w:color w:val="F2CEED" w:themeColor="accent5" w:themeTint="33"/>
          <w:vertAlign w:val="subscript"/>
        </w:rPr>
        <w:t>crit</w:t>
      </w:r>
      <w:proofErr w:type="spellEnd"/>
      <w:r w:rsidRPr="00234B13">
        <w:rPr>
          <w:color w:val="F2CEED" w:themeColor="accent5" w:themeTint="33"/>
        </w:rPr>
        <w:t xml:space="preserve"> – are there more useful alternatives? </w:t>
      </w:r>
      <w:r w:rsidRPr="00234B13">
        <w:rPr>
          <w:i/>
          <w:iCs/>
          <w:color w:val="F2CEED" w:themeColor="accent5" w:themeTint="33"/>
        </w:rPr>
        <w:t>J. Exp. Biol.</w:t>
      </w:r>
      <w:r w:rsidRPr="00234B13">
        <w:rPr>
          <w:color w:val="F2CEED" w:themeColor="accent5" w:themeTint="33"/>
        </w:rPr>
        <w:t xml:space="preserve">, 221: jeb163717. </w:t>
      </w:r>
      <w:proofErr w:type="spellStart"/>
      <w:r w:rsidRPr="00234B13">
        <w:rPr>
          <w:color w:val="F2CEED" w:themeColor="accent5" w:themeTint="33"/>
        </w:rPr>
        <w:t>doi</w:t>
      </w:r>
      <w:proofErr w:type="spellEnd"/>
      <w:r w:rsidRPr="00234B13">
        <w:rPr>
          <w:color w:val="F2CEED" w:themeColor="accent5" w:themeTint="33"/>
        </w:rPr>
        <w:t xml:space="preserve">: 10.1242/jeb.163717 </w:t>
      </w:r>
    </w:p>
    <w:p w14:paraId="09D1670E" w14:textId="77777777" w:rsidR="00BC1541" w:rsidRPr="0081339F" w:rsidRDefault="00BC1541" w:rsidP="00BC1541">
      <w:pPr>
        <w:pStyle w:val="TS"/>
        <w:ind w:left="720" w:hanging="720"/>
      </w:pPr>
    </w:p>
    <w:p w14:paraId="416B3CE2" w14:textId="77777777" w:rsidR="00BC1541" w:rsidRPr="00883E1A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883E1A">
        <w:rPr>
          <w:color w:val="F2CEED" w:themeColor="accent5" w:themeTint="33"/>
        </w:rPr>
        <w:t xml:space="preserve">Wu, R. S. S., Zhou, B. S., Randall, D. J., Woo, N. Y. S., and Lam, P. K. S. 2003. Aquatic Hypoxia Is an Endocrine Disruptor and Impairs Fish Reproduction. </w:t>
      </w:r>
      <w:r w:rsidRPr="00883E1A">
        <w:rPr>
          <w:i/>
          <w:iCs/>
          <w:color w:val="F2CEED" w:themeColor="accent5" w:themeTint="33"/>
        </w:rPr>
        <w:t>Environ. Sci. Technol.</w:t>
      </w:r>
      <w:r w:rsidRPr="00883E1A">
        <w:rPr>
          <w:color w:val="F2CEED" w:themeColor="accent5" w:themeTint="33"/>
        </w:rPr>
        <w:t>, 37(6): 1137-1141. https://doi.org/10.1021/es0258327</w:t>
      </w:r>
    </w:p>
    <w:p w14:paraId="4A0B77CD" w14:textId="77777777" w:rsidR="00BC1541" w:rsidRPr="005F6628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34FFDB2D" w14:textId="77777777" w:rsidR="00BC1541" w:rsidRPr="005F6628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proofErr w:type="spellStart"/>
      <w:r w:rsidRPr="005F6628">
        <w:rPr>
          <w:color w:val="F2CEED" w:themeColor="accent5" w:themeTint="33"/>
        </w:rPr>
        <w:t>Zambonino</w:t>
      </w:r>
      <w:proofErr w:type="spellEnd"/>
      <w:r w:rsidRPr="005F6628">
        <w:rPr>
          <w:color w:val="F2CEED" w:themeColor="accent5" w:themeTint="33"/>
        </w:rPr>
        <w:t xml:space="preserve">-Infante, J. L., </w:t>
      </w:r>
      <w:proofErr w:type="spellStart"/>
      <w:r w:rsidRPr="005F6628">
        <w:rPr>
          <w:color w:val="F2CEED" w:themeColor="accent5" w:themeTint="33"/>
        </w:rPr>
        <w:t>Mazurais</w:t>
      </w:r>
      <w:proofErr w:type="spellEnd"/>
      <w:r w:rsidRPr="005F6628">
        <w:rPr>
          <w:color w:val="F2CEED" w:themeColor="accent5" w:themeTint="33"/>
        </w:rPr>
        <w:t xml:space="preserve">, D., Dubuc, A., </w:t>
      </w:r>
      <w:proofErr w:type="spellStart"/>
      <w:r w:rsidRPr="005F6628">
        <w:rPr>
          <w:color w:val="F2CEED" w:themeColor="accent5" w:themeTint="33"/>
        </w:rPr>
        <w:t>Qu</w:t>
      </w:r>
      <w:r w:rsidRPr="005F6628">
        <w:rPr>
          <w:rFonts w:cs="Times New Roman"/>
          <w:color w:val="F2CEED" w:themeColor="accent5" w:themeTint="33"/>
        </w:rPr>
        <w:t>é</w:t>
      </w:r>
      <w:r w:rsidRPr="005F6628">
        <w:rPr>
          <w:color w:val="F2CEED" w:themeColor="accent5" w:themeTint="33"/>
        </w:rPr>
        <w:t>au</w:t>
      </w:r>
      <w:proofErr w:type="spellEnd"/>
      <w:r w:rsidRPr="005F6628">
        <w:rPr>
          <w:color w:val="F2CEED" w:themeColor="accent5" w:themeTint="33"/>
        </w:rPr>
        <w:t xml:space="preserve">, P., </w:t>
      </w:r>
      <w:proofErr w:type="spellStart"/>
      <w:r w:rsidRPr="005F6628">
        <w:rPr>
          <w:color w:val="F2CEED" w:themeColor="accent5" w:themeTint="33"/>
        </w:rPr>
        <w:t>Vanderplancke</w:t>
      </w:r>
      <w:proofErr w:type="spellEnd"/>
      <w:r w:rsidRPr="005F6628">
        <w:rPr>
          <w:color w:val="F2CEED" w:themeColor="accent5" w:themeTint="33"/>
        </w:rPr>
        <w:t xml:space="preserve">, G., </w:t>
      </w:r>
      <w:proofErr w:type="spellStart"/>
      <w:r w:rsidRPr="005F6628">
        <w:rPr>
          <w:color w:val="F2CEED" w:themeColor="accent5" w:themeTint="33"/>
        </w:rPr>
        <w:t>Servili</w:t>
      </w:r>
      <w:proofErr w:type="spellEnd"/>
      <w:r w:rsidRPr="005F6628">
        <w:rPr>
          <w:color w:val="F2CEED" w:themeColor="accent5" w:themeTint="33"/>
        </w:rPr>
        <w:t xml:space="preserve">, A., </w:t>
      </w:r>
      <w:proofErr w:type="spellStart"/>
      <w:r w:rsidRPr="005F6628">
        <w:rPr>
          <w:color w:val="F2CEED" w:themeColor="accent5" w:themeTint="33"/>
        </w:rPr>
        <w:t>Cahu</w:t>
      </w:r>
      <w:proofErr w:type="spellEnd"/>
      <w:r w:rsidRPr="005F6628">
        <w:rPr>
          <w:color w:val="F2CEED" w:themeColor="accent5" w:themeTint="33"/>
        </w:rPr>
        <w:t xml:space="preserve">, C., Le Bayon, N., </w:t>
      </w:r>
      <w:proofErr w:type="spellStart"/>
      <w:r w:rsidRPr="005F6628">
        <w:rPr>
          <w:color w:val="F2CEED" w:themeColor="accent5" w:themeTint="33"/>
        </w:rPr>
        <w:t>Huelvan</w:t>
      </w:r>
      <w:proofErr w:type="spellEnd"/>
      <w:r w:rsidRPr="005F6628">
        <w:rPr>
          <w:color w:val="F2CEED" w:themeColor="accent5" w:themeTint="33"/>
        </w:rPr>
        <w:t xml:space="preserve">, C., and </w:t>
      </w:r>
      <w:proofErr w:type="spellStart"/>
      <w:r w:rsidRPr="005F6628">
        <w:rPr>
          <w:color w:val="F2CEED" w:themeColor="accent5" w:themeTint="33"/>
        </w:rPr>
        <w:t>Claireaux</w:t>
      </w:r>
      <w:proofErr w:type="spellEnd"/>
      <w:r w:rsidRPr="005F6628">
        <w:rPr>
          <w:color w:val="F2CEED" w:themeColor="accent5" w:themeTint="33"/>
        </w:rPr>
        <w:t xml:space="preserve">, G. 2017. An early life hypoxia event has a long-term impact on protein digestion and growth in juvenile European sea bass. </w:t>
      </w:r>
      <w:r w:rsidRPr="005F6628">
        <w:rPr>
          <w:i/>
          <w:iCs/>
          <w:color w:val="F2CEED" w:themeColor="accent5" w:themeTint="33"/>
        </w:rPr>
        <w:t>J. Exp. Biol.</w:t>
      </w:r>
      <w:r w:rsidRPr="005F6628">
        <w:rPr>
          <w:color w:val="F2CEED" w:themeColor="accent5" w:themeTint="33"/>
        </w:rPr>
        <w:t>, 220(10): 1846-1851. https://doi.org/10.1242/jeb.154922</w:t>
      </w:r>
    </w:p>
    <w:p w14:paraId="56880FCF" w14:textId="77777777" w:rsidR="00BC1541" w:rsidRPr="000C4B89" w:rsidRDefault="00BC1541" w:rsidP="00BC1541">
      <w:pPr>
        <w:pStyle w:val="TS"/>
        <w:ind w:left="720" w:hanging="720"/>
        <w:rPr>
          <w:color w:val="F2CEED" w:themeColor="accent5" w:themeTint="33"/>
        </w:rPr>
      </w:pPr>
    </w:p>
    <w:p w14:paraId="3CD35676" w14:textId="77777777" w:rsidR="00BC1541" w:rsidRPr="000C4B89" w:rsidRDefault="00BC1541" w:rsidP="00DD1D48">
      <w:pPr>
        <w:pStyle w:val="TS"/>
        <w:numPr>
          <w:ilvl w:val="0"/>
          <w:numId w:val="1"/>
        </w:numPr>
        <w:rPr>
          <w:color w:val="F2CEED" w:themeColor="accent5" w:themeTint="33"/>
        </w:rPr>
      </w:pPr>
      <w:r w:rsidRPr="000C4B89">
        <w:rPr>
          <w:color w:val="F2CEED" w:themeColor="accent5" w:themeTint="33"/>
        </w:rPr>
        <w:t xml:space="preserve">Zhu, C.-D., Wang, Z.-H., and Yan, B. 2013. Strategies for hypoxia adaptation in fish species: a review. </w:t>
      </w:r>
      <w:r w:rsidRPr="000C4B89">
        <w:rPr>
          <w:i/>
          <w:iCs/>
          <w:color w:val="F2CEED" w:themeColor="accent5" w:themeTint="33"/>
        </w:rPr>
        <w:t>J. Comp. Physiol. B</w:t>
      </w:r>
      <w:r w:rsidRPr="000C4B89">
        <w:rPr>
          <w:color w:val="F2CEED" w:themeColor="accent5" w:themeTint="33"/>
        </w:rPr>
        <w:t>, 183: 1005-1013. https://doi.org/10.1007/s00360-013-0762-3</w:t>
      </w:r>
    </w:p>
    <w:p w14:paraId="212245C8" w14:textId="77777777" w:rsidR="00BC1541" w:rsidRDefault="00BC1541"/>
    <w:sectPr w:rsidR="00B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53949"/>
    <w:multiLevelType w:val="hybridMultilevel"/>
    <w:tmpl w:val="DC06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41"/>
    <w:rsid w:val="00060098"/>
    <w:rsid w:val="000C4B89"/>
    <w:rsid w:val="00234B13"/>
    <w:rsid w:val="005D1E2B"/>
    <w:rsid w:val="005F6628"/>
    <w:rsid w:val="00883E1A"/>
    <w:rsid w:val="00A762C8"/>
    <w:rsid w:val="00B27D16"/>
    <w:rsid w:val="00BC1541"/>
    <w:rsid w:val="00DD1D48"/>
    <w:rsid w:val="00E7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52AE"/>
  <w15:chartTrackingRefBased/>
  <w15:docId w15:val="{121A99EE-3057-4264-BB2C-B42F4A08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41"/>
    <w:rPr>
      <w:b/>
      <w:bCs/>
      <w:smallCaps/>
      <w:color w:val="0F4761" w:themeColor="accent1" w:themeShade="BF"/>
      <w:spacing w:val="5"/>
    </w:rPr>
  </w:style>
  <w:style w:type="paragraph" w:customStyle="1" w:styleId="TS">
    <w:name w:val="TS"/>
    <w:basedOn w:val="NoSpacing"/>
    <w:link w:val="TSChar"/>
    <w:qFormat/>
    <w:rsid w:val="00BC1541"/>
    <w:rPr>
      <w:rFonts w:ascii="Times New Roman" w:hAnsi="Times New Roman"/>
      <w:kern w:val="0"/>
      <w:szCs w:val="22"/>
      <w14:ligatures w14:val="none"/>
    </w:rPr>
  </w:style>
  <w:style w:type="character" w:customStyle="1" w:styleId="TSChar">
    <w:name w:val="TS Char"/>
    <w:basedOn w:val="DefaultParagraphFont"/>
    <w:link w:val="TS"/>
    <w:rsid w:val="00BC1541"/>
    <w:rPr>
      <w:rFonts w:ascii="Times New Roman" w:hAnsi="Times New Roman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C1541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BC154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72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ecolmodel.2018.08.003" TargetMode="External"/><Relationship Id="rId5" Type="http://schemas.openxmlformats.org/officeDocument/2006/relationships/hyperlink" Target="https://github.com/add-my-pet/AmPt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4156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Schwemmer, Teresa</dc:creator>
  <cp:keywords/>
  <dc:description/>
  <cp:lastModifiedBy>Schwemmer, Teresa</cp:lastModifiedBy>
  <cp:revision>1</cp:revision>
  <dcterms:created xsi:type="dcterms:W3CDTF">2024-07-19T02:31:00Z</dcterms:created>
  <dcterms:modified xsi:type="dcterms:W3CDTF">2024-07-19T04:20:00Z</dcterms:modified>
</cp:coreProperties>
</file>