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47E4" w14:textId="0A8DEFC2" w:rsidR="003E3196" w:rsidRDefault="003E3196" w:rsidP="003E3196">
      <w:pPr>
        <w:spacing w:after="0" w:line="36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Highlights for Schwemmer et al.</w:t>
      </w:r>
    </w:p>
    <w:p w14:paraId="0B4FC68F" w14:textId="3217A202" w:rsidR="003E3196" w:rsidRPr="003E3196" w:rsidRDefault="003E3196" w:rsidP="003E3196">
      <w:pPr>
        <w:pStyle w:val="TS"/>
        <w:spacing w:line="360" w:lineRule="auto"/>
      </w:pPr>
      <w:bookmarkStart w:id="0" w:name="_Toc131592458"/>
      <w:r>
        <w:t>“</w:t>
      </w:r>
      <w:r w:rsidRPr="003E3196">
        <w:t xml:space="preserve">Attributing hypoxia responses of early life </w:t>
      </w:r>
      <w:r w:rsidRPr="003E3196">
        <w:rPr>
          <w:i/>
        </w:rPr>
        <w:t>Menidia menidia</w:t>
      </w:r>
      <w:r w:rsidRPr="003E3196">
        <w:t xml:space="preserve"> to energetic mechanisms with Dynamic Energy Budget theor</w:t>
      </w:r>
      <w:bookmarkEnd w:id="0"/>
      <w:r w:rsidRPr="003E3196">
        <w:t>y</w:t>
      </w:r>
      <w:r>
        <w:t>”</w:t>
      </w:r>
    </w:p>
    <w:p w14:paraId="0FEA210A" w14:textId="77777777" w:rsidR="003E3196" w:rsidRPr="003E3196" w:rsidRDefault="003E3196" w:rsidP="003E3196">
      <w:pPr>
        <w:spacing w:after="0" w:line="36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352412A2" w14:textId="77777777" w:rsidR="003E3196" w:rsidRDefault="003E3196" w:rsidP="003E3196">
      <w:pPr>
        <w:spacing w:after="0" w:line="360" w:lineRule="auto"/>
        <w:rPr>
          <w:rFonts w:ascii="Times New Roman" w:eastAsia="Times New Roman" w:hAnsi="Times New Roman"/>
          <w:b/>
          <w:bCs/>
          <w:iCs/>
          <w:sz w:val="24"/>
          <w:szCs w:val="24"/>
        </w:rPr>
      </w:pPr>
    </w:p>
    <w:p w14:paraId="6A277E33" w14:textId="521CC7A6" w:rsidR="003E3196" w:rsidRDefault="003E3196" w:rsidP="003E3196">
      <w:pPr>
        <w:spacing w:after="0" w:line="36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bCs/>
          <w:iCs/>
          <w:sz w:val="24"/>
          <w:szCs w:val="24"/>
        </w:rPr>
        <w:t>Highlights</w:t>
      </w:r>
    </w:p>
    <w:p w14:paraId="08216809" w14:textId="77777777" w:rsidR="003E3196" w:rsidRPr="00503011" w:rsidRDefault="003E3196" w:rsidP="003E31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Bioenergetic mechanisms of Atlantic silverside hypoxia responses were investigated.</w:t>
      </w:r>
    </w:p>
    <w:p w14:paraId="04A0DE44" w14:textId="77777777" w:rsidR="003E3196" w:rsidRDefault="003E3196" w:rsidP="003E31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Hypoxia effects were modeled with a simplified Dynamic Energy Budget model.</w:t>
      </w:r>
    </w:p>
    <w:p w14:paraId="2A7B84A3" w14:textId="77777777" w:rsidR="003E3196" w:rsidRDefault="003E3196" w:rsidP="003E31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We connected physiology with energetic processes to identify potential mechanisms.</w:t>
      </w:r>
    </w:p>
    <w:p w14:paraId="5F9C21F4" w14:textId="77777777" w:rsidR="003E3196" w:rsidRDefault="003E3196" w:rsidP="003E31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Conversion efficiency and mortality parameters best explained hypoxia effects.</w:t>
      </w:r>
    </w:p>
    <w:p w14:paraId="03CF6516" w14:textId="77777777" w:rsidR="003E3196" w:rsidRPr="00B039E2" w:rsidRDefault="003E3196" w:rsidP="003E31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This mechanism could impact energy flow across generations and trophic levels.</w:t>
      </w:r>
    </w:p>
    <w:p w14:paraId="4665AF7E" w14:textId="77777777" w:rsidR="00FB3DD0" w:rsidRDefault="00FB3DD0"/>
    <w:sectPr w:rsidR="00FB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0488C"/>
    <w:multiLevelType w:val="hybridMultilevel"/>
    <w:tmpl w:val="B50E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96"/>
    <w:rsid w:val="00072F46"/>
    <w:rsid w:val="003E3196"/>
    <w:rsid w:val="00440D59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5B92"/>
  <w15:chartTrackingRefBased/>
  <w15:docId w15:val="{52A2E888-1528-41D1-8050-A73E25CA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9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3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Schwemmer, Teresa</dc:creator>
  <cp:keywords/>
  <dc:description/>
  <cp:lastModifiedBy>Schwemmer, Teresa</cp:lastModifiedBy>
  <cp:revision>1</cp:revision>
  <dcterms:created xsi:type="dcterms:W3CDTF">2024-03-29T20:09:00Z</dcterms:created>
  <dcterms:modified xsi:type="dcterms:W3CDTF">2024-03-29T20:10:00Z</dcterms:modified>
</cp:coreProperties>
</file>