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699A" w14:textId="31A912D4" w:rsidR="00FB3DD0" w:rsidRDefault="001D3A79" w:rsidP="006E29B0">
      <w:pPr>
        <w:pStyle w:val="TS"/>
        <w:ind w:left="6120"/>
      </w:pPr>
      <w:r>
        <w:t xml:space="preserve">Dr. </w:t>
      </w:r>
      <w:r w:rsidR="00393271">
        <w:t>Teresa G. Schwemmer, Ph.D.</w:t>
      </w:r>
    </w:p>
    <w:p w14:paraId="3B3C4CCD" w14:textId="6AE1F7C7" w:rsidR="001D3A79" w:rsidRDefault="001D3A79" w:rsidP="006E29B0">
      <w:pPr>
        <w:pStyle w:val="TS"/>
        <w:ind w:left="6120"/>
      </w:pPr>
      <w:r>
        <w:t>Stony Brook University</w:t>
      </w:r>
    </w:p>
    <w:p w14:paraId="591F3B3B" w14:textId="6E560B52" w:rsidR="001D3A79" w:rsidRDefault="001D3A79" w:rsidP="006E29B0">
      <w:pPr>
        <w:pStyle w:val="TS"/>
        <w:ind w:left="6120"/>
      </w:pPr>
      <w:r>
        <w:t>Stony Brook, NY 11794-5000</w:t>
      </w:r>
    </w:p>
    <w:p w14:paraId="31DEF966" w14:textId="75FD3FC6" w:rsidR="00393271" w:rsidRDefault="00393271" w:rsidP="006E29B0">
      <w:pPr>
        <w:pStyle w:val="TS"/>
        <w:ind w:left="6120"/>
      </w:pPr>
      <w:r>
        <w:t>teresa.schwemmer@gmail.com</w:t>
      </w:r>
    </w:p>
    <w:p w14:paraId="12C86343" w14:textId="77777777" w:rsidR="00393271" w:rsidRDefault="00393271" w:rsidP="006E29B0">
      <w:pPr>
        <w:pStyle w:val="TS"/>
        <w:ind w:left="6120"/>
      </w:pPr>
    </w:p>
    <w:p w14:paraId="70AA7FC3" w14:textId="4264518A" w:rsidR="00393271" w:rsidRDefault="00B5494D" w:rsidP="006E29B0">
      <w:pPr>
        <w:pStyle w:val="TS"/>
        <w:ind w:left="6120"/>
      </w:pPr>
      <w:r>
        <w:t xml:space="preserve">March </w:t>
      </w:r>
      <w:r w:rsidR="00D44EB4">
        <w:t>29</w:t>
      </w:r>
      <w:r w:rsidR="00393271">
        <w:t>, 2024</w:t>
      </w:r>
    </w:p>
    <w:p w14:paraId="649F037C" w14:textId="77777777" w:rsidR="00393271" w:rsidRDefault="00393271" w:rsidP="00393271">
      <w:pPr>
        <w:pStyle w:val="TS"/>
      </w:pPr>
    </w:p>
    <w:p w14:paraId="43CA3DF4" w14:textId="77777777" w:rsidR="00393271" w:rsidRDefault="00393271" w:rsidP="00393271">
      <w:pPr>
        <w:pStyle w:val="TS"/>
      </w:pPr>
    </w:p>
    <w:p w14:paraId="5FB56F6E" w14:textId="3AE37621" w:rsidR="00393271" w:rsidRDefault="001D3A79" w:rsidP="00393271">
      <w:pPr>
        <w:pStyle w:val="TS"/>
      </w:pPr>
      <w:r>
        <w:t xml:space="preserve">Dr. Hsiao-Hsuan Wang, Ph.D. </w:t>
      </w:r>
    </w:p>
    <w:p w14:paraId="5875DB3F" w14:textId="67EDF3CD" w:rsidR="00393271" w:rsidRDefault="001D3A79" w:rsidP="00393271">
      <w:pPr>
        <w:pStyle w:val="TS"/>
      </w:pPr>
      <w:r>
        <w:t>Editor-in-Chief</w:t>
      </w:r>
    </w:p>
    <w:p w14:paraId="06889015" w14:textId="0F32C27C" w:rsidR="001D3A79" w:rsidRDefault="001D3A79" w:rsidP="00393271">
      <w:pPr>
        <w:pStyle w:val="TS"/>
      </w:pPr>
      <w:r>
        <w:rPr>
          <w:i/>
          <w:iCs/>
        </w:rPr>
        <w:t>Ecological Modelling</w:t>
      </w:r>
    </w:p>
    <w:p w14:paraId="54FBD656" w14:textId="77777777" w:rsidR="001D3A79" w:rsidRDefault="001D3A79" w:rsidP="00393271">
      <w:pPr>
        <w:pStyle w:val="TS"/>
      </w:pPr>
    </w:p>
    <w:p w14:paraId="17643877" w14:textId="234E90B5" w:rsidR="001D3A79" w:rsidRDefault="001D3A79" w:rsidP="00393271">
      <w:pPr>
        <w:pStyle w:val="TS"/>
      </w:pPr>
    </w:p>
    <w:p w14:paraId="0F8A2A4F" w14:textId="0F2FD7B8" w:rsidR="001D3A79" w:rsidRDefault="001D3A79" w:rsidP="00393271">
      <w:pPr>
        <w:pStyle w:val="TS"/>
      </w:pPr>
      <w:r>
        <w:t>Dear Dr. Wang:</w:t>
      </w:r>
    </w:p>
    <w:p w14:paraId="1B2FAF8A" w14:textId="77777777" w:rsidR="001D3A79" w:rsidRDefault="001D3A79" w:rsidP="00393271">
      <w:pPr>
        <w:pStyle w:val="TS"/>
      </w:pPr>
    </w:p>
    <w:p w14:paraId="481B7F81" w14:textId="77777777" w:rsidR="00E84BED" w:rsidRDefault="006E29B0" w:rsidP="00393271">
      <w:pPr>
        <w:pStyle w:val="TS"/>
      </w:pPr>
      <w:r>
        <w:t xml:space="preserve">I am writing to submit our manuscript entitled “Attributing hypoxia responses of early life </w:t>
      </w:r>
      <w:proofErr w:type="spellStart"/>
      <w:r>
        <w:rPr>
          <w:i/>
          <w:iCs/>
        </w:rPr>
        <w:t>Menidia</w:t>
      </w:r>
      <w:proofErr w:type="spellEnd"/>
      <w:r>
        <w:rPr>
          <w:i/>
          <w:iCs/>
        </w:rPr>
        <w:t xml:space="preserve"> </w:t>
      </w:r>
      <w:proofErr w:type="spellStart"/>
      <w:r>
        <w:rPr>
          <w:i/>
          <w:iCs/>
        </w:rPr>
        <w:t>menidia</w:t>
      </w:r>
      <w:proofErr w:type="spellEnd"/>
      <w:r>
        <w:t xml:space="preserve"> to energetic mechanisms with Dynamic Energy Budget theory” for </w:t>
      </w:r>
      <w:r w:rsidR="00DA0B59">
        <w:t xml:space="preserve">your </w:t>
      </w:r>
      <w:r>
        <w:t xml:space="preserve">consideration as a Research Article in </w:t>
      </w:r>
      <w:r>
        <w:rPr>
          <w:i/>
          <w:iCs/>
        </w:rPr>
        <w:t>Ecological Modelling</w:t>
      </w:r>
      <w:r>
        <w:t>, in the special issue “</w:t>
      </w:r>
      <w:r w:rsidRPr="006E29B0">
        <w:t>Metabolic organization across scales of space and time</w:t>
      </w:r>
      <w:r>
        <w:t xml:space="preserve">”. </w:t>
      </w:r>
    </w:p>
    <w:p w14:paraId="67AFFBF1" w14:textId="77777777" w:rsidR="00E84BED" w:rsidRDefault="00E84BED" w:rsidP="00393271">
      <w:pPr>
        <w:pStyle w:val="TS"/>
      </w:pPr>
    </w:p>
    <w:p w14:paraId="33F44D8E" w14:textId="1BCBF5F9" w:rsidR="00E57585" w:rsidRDefault="006E29B0" w:rsidP="00393271">
      <w:pPr>
        <w:pStyle w:val="TS"/>
      </w:pPr>
      <w:r>
        <w:t>We used a simplified Dynamic Energy Budget model (</w:t>
      </w:r>
      <w:proofErr w:type="spellStart"/>
      <w:r>
        <w:t>DEBkiss</w:t>
      </w:r>
      <w:proofErr w:type="spellEnd"/>
      <w:r>
        <w:t xml:space="preserve">) </w:t>
      </w:r>
      <w:r w:rsidR="00043E40">
        <w:t xml:space="preserve">to </w:t>
      </w:r>
      <w:r w:rsidR="00A1139F">
        <w:t>understand the</w:t>
      </w:r>
      <w:r w:rsidR="00043E40">
        <w:t xml:space="preserve"> mechanisms responsible for responses of Atlantic silverside (</w:t>
      </w:r>
      <w:proofErr w:type="spellStart"/>
      <w:r w:rsidR="00043E40">
        <w:rPr>
          <w:i/>
          <w:iCs/>
        </w:rPr>
        <w:t>Menidia</w:t>
      </w:r>
      <w:proofErr w:type="spellEnd"/>
      <w:r w:rsidR="00043E40">
        <w:rPr>
          <w:i/>
          <w:iCs/>
        </w:rPr>
        <w:t xml:space="preserve"> </w:t>
      </w:r>
      <w:proofErr w:type="spellStart"/>
      <w:r w:rsidR="00043E40">
        <w:rPr>
          <w:i/>
          <w:iCs/>
        </w:rPr>
        <w:t>menidia</w:t>
      </w:r>
      <w:proofErr w:type="spellEnd"/>
      <w:r w:rsidR="00043E40">
        <w:t>) to hypoxia, an ecological stressor that is intensifying globally</w:t>
      </w:r>
      <w:r>
        <w:t>.</w:t>
      </w:r>
      <w:r w:rsidR="00E84BED">
        <w:t xml:space="preserve"> </w:t>
      </w:r>
      <w:r w:rsidR="00003F9B">
        <w:t xml:space="preserve">This study expands on previous experimental work </w:t>
      </w:r>
      <w:r w:rsidR="00E84BED">
        <w:t xml:space="preserve">on Atlantic silversides </w:t>
      </w:r>
      <w:r w:rsidR="00003F9B">
        <w:t>that documented reduced early life growth, hatching success, and survival</w:t>
      </w:r>
      <w:r w:rsidR="00E84BED">
        <w:t xml:space="preserve"> when reared under environmentally relevant levels of hypoxia. </w:t>
      </w:r>
      <w:r w:rsidR="00E57585">
        <w:t>To</w:t>
      </w:r>
      <w:r w:rsidR="00003F9B">
        <w:t xml:space="preserve"> connect these whole-organism responses to </w:t>
      </w:r>
      <w:r w:rsidR="002F361E">
        <w:t>the energy budget</w:t>
      </w:r>
      <w:r w:rsidR="00E57585">
        <w:t>, w</w:t>
      </w:r>
      <w:r w:rsidR="00393271">
        <w:t>e employ</w:t>
      </w:r>
      <w:r w:rsidR="00003F9B">
        <w:t>ed</w:t>
      </w:r>
      <w:r w:rsidR="00393271">
        <w:t xml:space="preserve"> the concept of synthesizing units (SU) to derive an oxygen-dependent correction factor that treats hypoxia as an inhibiting or damaging agent</w:t>
      </w:r>
      <w:r w:rsidR="00EF754E">
        <w:t xml:space="preserve"> – a novel application of the SU concept</w:t>
      </w:r>
      <w:r w:rsidR="00393271">
        <w:t xml:space="preserve">. </w:t>
      </w:r>
      <w:r w:rsidR="00E57585">
        <w:t xml:space="preserve">We identified conversion efficiency for growth and </w:t>
      </w:r>
      <w:r w:rsidR="002F361E">
        <w:t xml:space="preserve">stage-specific </w:t>
      </w:r>
      <w:r w:rsidR="00E57585">
        <w:t xml:space="preserve">mortality rates as the most likely DEB processes responsible for the </w:t>
      </w:r>
      <w:r w:rsidR="002F361E">
        <w:t>experimentall</w:t>
      </w:r>
      <w:r w:rsidR="00E57585">
        <w:t>y observed responses to hypoxia.</w:t>
      </w:r>
    </w:p>
    <w:p w14:paraId="2199DEB4" w14:textId="77777777" w:rsidR="00E57585" w:rsidRDefault="00E57585" w:rsidP="00393271">
      <w:pPr>
        <w:pStyle w:val="TS"/>
      </w:pPr>
    </w:p>
    <w:p w14:paraId="3643BDAC" w14:textId="264E9A25" w:rsidR="00393271" w:rsidRDefault="002F361E" w:rsidP="00393271">
      <w:pPr>
        <w:pStyle w:val="TS"/>
      </w:pPr>
      <w:r>
        <w:t>This</w:t>
      </w:r>
      <w:r w:rsidR="00E57585">
        <w:t xml:space="preserve"> work will be of great interest to the readers of </w:t>
      </w:r>
      <w:r w:rsidR="00E57585">
        <w:rPr>
          <w:i/>
          <w:iCs/>
        </w:rPr>
        <w:t>Ecological Modelling</w:t>
      </w:r>
      <w:r w:rsidR="00E57585">
        <w:t xml:space="preserve"> and this special issue because it takes a</w:t>
      </w:r>
      <w:r w:rsidR="00003F9B">
        <w:t xml:space="preserve"> novel approach </w:t>
      </w:r>
      <w:r w:rsidR="002908CC">
        <w:t>to</w:t>
      </w:r>
      <w:r w:rsidR="00003F9B">
        <w:t xml:space="preserve"> modeling </w:t>
      </w:r>
      <w:r w:rsidR="008F2726">
        <w:t>impacts of the real-world problem of intensifying hypoxia</w:t>
      </w:r>
      <w:r w:rsidR="00003F9B">
        <w:t xml:space="preserve"> with</w:t>
      </w:r>
      <w:r w:rsidR="00E57585">
        <w:t xml:space="preserve"> </w:t>
      </w:r>
      <w:r w:rsidR="00EF754E">
        <w:t>a</w:t>
      </w:r>
      <w:r w:rsidR="00E57585">
        <w:t xml:space="preserve"> widely applicable</w:t>
      </w:r>
      <w:r w:rsidR="00003F9B">
        <w:t xml:space="preserve"> DEB</w:t>
      </w:r>
      <w:r w:rsidR="00E57585">
        <w:t xml:space="preserve"> model. This </w:t>
      </w:r>
      <w:r>
        <w:t>model is</w:t>
      </w:r>
      <w:r w:rsidR="00E57585">
        <w:t xml:space="preserve"> a valuable tool to supplement ecological stressor experiments, particularly in early life stages when </w:t>
      </w:r>
      <w:r w:rsidR="003D4B3E">
        <w:t>laboratory procedures are</w:t>
      </w:r>
      <w:r w:rsidR="00E57585">
        <w:t xml:space="preserve"> logistically </w:t>
      </w:r>
      <w:r>
        <w:t>constrained</w:t>
      </w:r>
      <w:r w:rsidR="00E57585">
        <w:t xml:space="preserve">. </w:t>
      </w:r>
      <w:r>
        <w:t xml:space="preserve">Our results suggest that damage to the SUs, likely by anaerobic byproducts such as lactate, reduced the efficiency of growth and development, which could lead to lower recruitment and fecundity in realistic hypoxia scenarios. </w:t>
      </w:r>
      <w:r w:rsidR="00E57585">
        <w:t>Readers will be interested in the implications of our findings</w:t>
      </w:r>
      <w:r w:rsidR="00D44EB4">
        <w:t xml:space="preserve"> using a model at the organismal scale of organization</w:t>
      </w:r>
      <w:r w:rsidR="00E57585">
        <w:t xml:space="preserve"> for population</w:t>
      </w:r>
      <w:r>
        <w:t xml:space="preserve"> and ecosystem</w:t>
      </w:r>
      <w:r w:rsidR="00E57585">
        <w:t xml:space="preserve"> </w:t>
      </w:r>
      <w:r w:rsidR="00AD6F10">
        <w:t>dynamics</w:t>
      </w:r>
      <w:r w:rsidR="002A505F">
        <w:t>, as well as</w:t>
      </w:r>
      <w:r w:rsidR="003D4B3E">
        <w:t xml:space="preserve"> our suggestions for future work to </w:t>
      </w:r>
      <w:r>
        <w:t xml:space="preserve">refine the model </w:t>
      </w:r>
      <w:r w:rsidR="00D44EB4">
        <w:t xml:space="preserve">using </w:t>
      </w:r>
      <w:proofErr w:type="spellStart"/>
      <w:r w:rsidR="00D44EB4">
        <w:t>suborganismal</w:t>
      </w:r>
      <w:proofErr w:type="spellEnd"/>
      <w:r w:rsidR="00D44EB4">
        <w:t xml:space="preserve"> data linked to </w:t>
      </w:r>
      <w:r w:rsidR="003D4B3E">
        <w:t>physiological modes of action</w:t>
      </w:r>
      <w:r w:rsidR="00E57585">
        <w:t xml:space="preserve">. </w:t>
      </w:r>
    </w:p>
    <w:p w14:paraId="5747226B" w14:textId="77777777" w:rsidR="00314FBC" w:rsidRDefault="00314FBC" w:rsidP="00393271">
      <w:pPr>
        <w:pStyle w:val="TS"/>
      </w:pPr>
    </w:p>
    <w:p w14:paraId="28E64F9E" w14:textId="669F41A8" w:rsidR="00314FBC" w:rsidRDefault="00873654" w:rsidP="00393271">
      <w:pPr>
        <w:pStyle w:val="TS"/>
      </w:pPr>
      <w:r>
        <w:t xml:space="preserve">All authors have seen and approved the manuscript for submission to </w:t>
      </w:r>
      <w:r>
        <w:rPr>
          <w:i/>
          <w:iCs/>
        </w:rPr>
        <w:t>Ecological Modelling</w:t>
      </w:r>
      <w:r>
        <w:t xml:space="preserve"> and have agreed to abide by the Editorial Policy. </w:t>
      </w:r>
      <w:r w:rsidR="00314FBC">
        <w:t>The authors confirm that this manuscript is original research that has not been previously published</w:t>
      </w:r>
      <w:r w:rsidR="007B7BA3">
        <w:t xml:space="preserve"> </w:t>
      </w:r>
      <w:r w:rsidR="00314FBC">
        <w:t xml:space="preserve">and is not under consideration for publication elsewhere. </w:t>
      </w:r>
      <w:r w:rsidR="007B7BA3">
        <w:t>A previous version of this work is</w:t>
      </w:r>
      <w:r w:rsidR="00314FBC">
        <w:t xml:space="preserve"> published only in my </w:t>
      </w:r>
      <w:r w:rsidR="00EF754E">
        <w:t>Ph.D. thesis</w:t>
      </w:r>
      <w:r w:rsidR="00314FBC">
        <w:t xml:space="preserve"> and </w:t>
      </w:r>
      <w:r w:rsidR="009C2F7E">
        <w:t xml:space="preserve">subsets of </w:t>
      </w:r>
      <w:r w:rsidR="009C2F7E">
        <w:lastRenderedPageBreak/>
        <w:t>our findings have been presented at</w:t>
      </w:r>
      <w:r w:rsidR="00314FBC">
        <w:t xml:space="preserve"> the following conferences: the 2023 Dynamic Energy Budget Symposium in Baton Rouge, LA; the 2022 Larval Fish Conference in San Diego, CA; the 2021 Dynamic Energy Budget Symposium (virtual)</w:t>
      </w:r>
      <w:r w:rsidR="009C2F7E">
        <w:t>; and the 2021 American Fisheries Society meeting in Baltimore, MD</w:t>
      </w:r>
      <w:r w:rsidR="00972195">
        <w:t xml:space="preserve">. </w:t>
      </w:r>
    </w:p>
    <w:p w14:paraId="06ED5ECF" w14:textId="77777777" w:rsidR="00972195" w:rsidRDefault="00972195" w:rsidP="00393271">
      <w:pPr>
        <w:pStyle w:val="TS"/>
      </w:pPr>
    </w:p>
    <w:p w14:paraId="4A3F8BF3" w14:textId="5A78EC96" w:rsidR="00972195" w:rsidRDefault="00972195" w:rsidP="00393271">
      <w:pPr>
        <w:pStyle w:val="TS"/>
      </w:pPr>
      <w:r>
        <w:t xml:space="preserve">Thank you for your time and consideration. I look forward to your response. </w:t>
      </w:r>
    </w:p>
    <w:p w14:paraId="222AAE97" w14:textId="11B91B5B" w:rsidR="00972195" w:rsidRDefault="00972195" w:rsidP="00393271">
      <w:pPr>
        <w:pStyle w:val="TS"/>
      </w:pPr>
    </w:p>
    <w:p w14:paraId="166AF70C" w14:textId="77777777" w:rsidR="00972195" w:rsidRDefault="00972195" w:rsidP="00393271">
      <w:pPr>
        <w:pStyle w:val="TS"/>
      </w:pPr>
    </w:p>
    <w:p w14:paraId="70E9FDB0" w14:textId="170BAC64" w:rsidR="00972195" w:rsidRDefault="00972195" w:rsidP="00393271">
      <w:pPr>
        <w:pStyle w:val="TS"/>
      </w:pPr>
      <w:r>
        <w:t xml:space="preserve">Sincerely, </w:t>
      </w:r>
    </w:p>
    <w:p w14:paraId="1DB8A8B6" w14:textId="77777777" w:rsidR="00972195" w:rsidRDefault="00972195" w:rsidP="00393271">
      <w:pPr>
        <w:pStyle w:val="TS"/>
      </w:pPr>
    </w:p>
    <w:p w14:paraId="6342FC01" w14:textId="471923DA" w:rsidR="00972195" w:rsidRDefault="00972195" w:rsidP="00393271">
      <w:pPr>
        <w:pStyle w:val="TS"/>
      </w:pPr>
      <w:r>
        <w:t xml:space="preserve">Teresa G. Schwemmer, Ph.D. </w:t>
      </w:r>
    </w:p>
    <w:p w14:paraId="20CAA9DE" w14:textId="007894FB" w:rsidR="00A1139F" w:rsidRPr="00972195" w:rsidRDefault="00972195" w:rsidP="002908CC">
      <w:pPr>
        <w:pStyle w:val="TS"/>
      </w:pPr>
      <w:r>
        <w:t>Corresponding Author</w:t>
      </w:r>
    </w:p>
    <w:sectPr w:rsidR="00A1139F" w:rsidRPr="00972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F157D"/>
    <w:multiLevelType w:val="hybridMultilevel"/>
    <w:tmpl w:val="3580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94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71"/>
    <w:rsid w:val="00003F9B"/>
    <w:rsid w:val="0003344B"/>
    <w:rsid w:val="00043E40"/>
    <w:rsid w:val="00072F46"/>
    <w:rsid w:val="001D3A79"/>
    <w:rsid w:val="002908CC"/>
    <w:rsid w:val="002A505F"/>
    <w:rsid w:val="002A7454"/>
    <w:rsid w:val="002C591E"/>
    <w:rsid w:val="002F361E"/>
    <w:rsid w:val="00314FBC"/>
    <w:rsid w:val="00393271"/>
    <w:rsid w:val="003D4B3E"/>
    <w:rsid w:val="00440D59"/>
    <w:rsid w:val="00552C7A"/>
    <w:rsid w:val="006E29B0"/>
    <w:rsid w:val="007B7BA3"/>
    <w:rsid w:val="00873654"/>
    <w:rsid w:val="008F2726"/>
    <w:rsid w:val="00972195"/>
    <w:rsid w:val="009C22EB"/>
    <w:rsid w:val="009C2F7E"/>
    <w:rsid w:val="00A1139F"/>
    <w:rsid w:val="00A75258"/>
    <w:rsid w:val="00AD6F10"/>
    <w:rsid w:val="00B12375"/>
    <w:rsid w:val="00B32852"/>
    <w:rsid w:val="00B5494D"/>
    <w:rsid w:val="00D074DC"/>
    <w:rsid w:val="00D44EB4"/>
    <w:rsid w:val="00DA0B59"/>
    <w:rsid w:val="00E455FB"/>
    <w:rsid w:val="00E57585"/>
    <w:rsid w:val="00E73004"/>
    <w:rsid w:val="00E84BED"/>
    <w:rsid w:val="00EA6DC5"/>
    <w:rsid w:val="00EF754E"/>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1804"/>
  <w15:chartTrackingRefBased/>
  <w15:docId w15:val="{E783C16F-A1D1-4632-A277-C8BC290C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393271"/>
    <w:rPr>
      <w:color w:val="0563C1" w:themeColor="hyperlink"/>
      <w:u w:val="single"/>
    </w:rPr>
  </w:style>
  <w:style w:type="character" w:styleId="UnresolvedMention">
    <w:name w:val="Unresolved Mention"/>
    <w:basedOn w:val="DefaultParagraphFont"/>
    <w:uiPriority w:val="99"/>
    <w:semiHidden/>
    <w:unhideWhenUsed/>
    <w:rsid w:val="00393271"/>
    <w:rPr>
      <w:color w:val="605E5C"/>
      <w:shd w:val="clear" w:color="auto" w:fill="E1DFDD"/>
    </w:rPr>
  </w:style>
  <w:style w:type="character" w:styleId="CommentReference">
    <w:name w:val="annotation reference"/>
    <w:basedOn w:val="DefaultParagraphFont"/>
    <w:uiPriority w:val="99"/>
    <w:semiHidden/>
    <w:unhideWhenUsed/>
    <w:rsid w:val="00EF754E"/>
    <w:rPr>
      <w:sz w:val="16"/>
      <w:szCs w:val="16"/>
    </w:rPr>
  </w:style>
  <w:style w:type="paragraph" w:styleId="CommentText">
    <w:name w:val="annotation text"/>
    <w:basedOn w:val="Normal"/>
    <w:link w:val="CommentTextChar"/>
    <w:uiPriority w:val="99"/>
    <w:unhideWhenUsed/>
    <w:rsid w:val="00EF754E"/>
    <w:pPr>
      <w:spacing w:line="240" w:lineRule="auto"/>
    </w:pPr>
    <w:rPr>
      <w:sz w:val="20"/>
      <w:szCs w:val="20"/>
    </w:rPr>
  </w:style>
  <w:style w:type="character" w:customStyle="1" w:styleId="CommentTextChar">
    <w:name w:val="Comment Text Char"/>
    <w:basedOn w:val="DefaultParagraphFont"/>
    <w:link w:val="CommentText"/>
    <w:uiPriority w:val="99"/>
    <w:rsid w:val="00EF754E"/>
    <w:rPr>
      <w:sz w:val="20"/>
      <w:szCs w:val="20"/>
    </w:rPr>
  </w:style>
  <w:style w:type="paragraph" w:styleId="CommentSubject">
    <w:name w:val="annotation subject"/>
    <w:basedOn w:val="CommentText"/>
    <w:next w:val="CommentText"/>
    <w:link w:val="CommentSubjectChar"/>
    <w:uiPriority w:val="99"/>
    <w:semiHidden/>
    <w:unhideWhenUsed/>
    <w:rsid w:val="00EF754E"/>
    <w:rPr>
      <w:b/>
      <w:bCs/>
    </w:rPr>
  </w:style>
  <w:style w:type="character" w:customStyle="1" w:styleId="CommentSubjectChar">
    <w:name w:val="Comment Subject Char"/>
    <w:basedOn w:val="CommentTextChar"/>
    <w:link w:val="CommentSubject"/>
    <w:uiPriority w:val="99"/>
    <w:semiHidden/>
    <w:rsid w:val="00EF75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A7869-F989-40CD-91A6-251B2B1B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Schwemmer, Teresa</cp:lastModifiedBy>
  <cp:revision>2</cp:revision>
  <dcterms:created xsi:type="dcterms:W3CDTF">2024-03-29T20:04:00Z</dcterms:created>
  <dcterms:modified xsi:type="dcterms:W3CDTF">2024-03-29T20:04:00Z</dcterms:modified>
</cp:coreProperties>
</file>