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C6CE" w14:textId="06296B5D" w:rsidR="00585C89" w:rsidRDefault="00585C89" w:rsidP="00F14406">
      <w:pPr>
        <w:pStyle w:val="TS"/>
      </w:pPr>
      <w:r>
        <w:t>Effects of changing different parameters on fit to early life low oxygen data</w:t>
      </w:r>
    </w:p>
    <w:p w14:paraId="4FAEBC67" w14:textId="77777777" w:rsidR="000E6389" w:rsidRDefault="000E6389" w:rsidP="00F14406">
      <w:pPr>
        <w:pStyle w:val="TS"/>
      </w:pPr>
    </w:p>
    <w:p w14:paraId="2BC1FB70" w14:textId="6C2E988E" w:rsidR="00F14406" w:rsidRDefault="00F14406" w:rsidP="00F14406">
      <w:pPr>
        <w:pStyle w:val="TS"/>
      </w:pPr>
      <w:r>
        <w:t>What time to hatch and change in length would this fit predict for conditions of experiment. Not fitting but simulating</w:t>
      </w:r>
      <w:r w:rsidR="000E6389">
        <w:t>.</w:t>
      </w:r>
    </w:p>
    <w:p w14:paraId="40CCE10B" w14:textId="7E088C5F" w:rsidR="00F14406" w:rsidRDefault="00F14406" w:rsidP="00F14406">
      <w:pPr>
        <w:pStyle w:val="TS"/>
      </w:pPr>
    </w:p>
    <w:p w14:paraId="0EE23C04" w14:textId="77777777" w:rsidR="00F14406" w:rsidRDefault="00F14406" w:rsidP="00F14406">
      <w:pPr>
        <w:pStyle w:val="TS"/>
      </w:pPr>
    </w:p>
    <w:p w14:paraId="4041A54E" w14:textId="371F13A6" w:rsidR="00FB3DD0" w:rsidRDefault="00585C89" w:rsidP="00585C89">
      <w:pPr>
        <w:pStyle w:val="TS"/>
        <w:numPr>
          <w:ilvl w:val="0"/>
          <w:numId w:val="1"/>
        </w:numPr>
      </w:pPr>
      <w:r>
        <w:t xml:space="preserve">List parameters that give best fit to </w:t>
      </w:r>
      <w:r w:rsidR="00466A73">
        <w:t xml:space="preserve">early life </w:t>
      </w:r>
      <w:r>
        <w:t>control data</w:t>
      </w:r>
    </w:p>
    <w:p w14:paraId="3E41959B" w14:textId="7D2A1F02" w:rsidR="00466A73" w:rsidRDefault="00466A73" w:rsidP="00466A73">
      <w:pPr>
        <w:pStyle w:val="TS"/>
        <w:numPr>
          <w:ilvl w:val="1"/>
          <w:numId w:val="1"/>
        </w:numPr>
      </w:pPr>
      <w:r>
        <w:t xml:space="preserve">Edited </w:t>
      </w:r>
      <w:proofErr w:type="spellStart"/>
      <w:r>
        <w:t>calc_and_plot.m</w:t>
      </w:r>
      <w:proofErr w:type="spellEnd"/>
      <w:r>
        <w:t xml:space="preserve"> code to add an option to manually set axis limits.</w:t>
      </w:r>
    </w:p>
    <w:p w14:paraId="53F49553" w14:textId="40F76371" w:rsidR="00466A73" w:rsidRDefault="00466A73" w:rsidP="00466A73">
      <w:pPr>
        <w:pStyle w:val="TS"/>
        <w:numPr>
          <w:ilvl w:val="1"/>
          <w:numId w:val="1"/>
        </w:numPr>
      </w:pPr>
      <w:r>
        <w:t xml:space="preserve">Enter in all data for 4 oxygen levels so it can be plotted. </w:t>
      </w:r>
    </w:p>
    <w:p w14:paraId="6DAEBADE" w14:textId="746A4F8F" w:rsidR="00466A73" w:rsidRDefault="00466A73" w:rsidP="00466A73">
      <w:pPr>
        <w:pStyle w:val="TS"/>
        <w:numPr>
          <w:ilvl w:val="2"/>
          <w:numId w:val="1"/>
        </w:numPr>
      </w:pPr>
      <w:r>
        <w:t xml:space="preserve">May also want a version with just two oxygen levels to make it easier to see. </w:t>
      </w:r>
    </w:p>
    <w:p w14:paraId="4AE050D5" w14:textId="397562C0" w:rsidR="00585C89" w:rsidRDefault="00585C89" w:rsidP="00585C89">
      <w:pPr>
        <w:pStyle w:val="TS"/>
        <w:numPr>
          <w:ilvl w:val="0"/>
          <w:numId w:val="1"/>
        </w:numPr>
      </w:pPr>
      <w:r>
        <w:t xml:space="preserve">For one parameter at a time, change it to get it closer to the low oxygen data and record what the different values do for each data type. </w:t>
      </w:r>
    </w:p>
    <w:p w14:paraId="25C5D9D2" w14:textId="6160BDEA" w:rsidR="00585C89" w:rsidRDefault="00585C89" w:rsidP="00585C89">
      <w:pPr>
        <w:pStyle w:val="TS"/>
        <w:numPr>
          <w:ilvl w:val="1"/>
          <w:numId w:val="1"/>
        </w:numPr>
      </w:pPr>
      <w:r>
        <w:t>How big of a change in value does it take to get close to the hypoxia data?</w:t>
      </w:r>
    </w:p>
    <w:p w14:paraId="576299D7" w14:textId="7C61B472" w:rsidR="00585C89" w:rsidRDefault="00585C89" w:rsidP="00585C89">
      <w:pPr>
        <w:pStyle w:val="TS"/>
        <w:numPr>
          <w:ilvl w:val="1"/>
          <w:numId w:val="1"/>
        </w:numPr>
      </w:pPr>
      <w:r>
        <w:t xml:space="preserve">Does it affect </w:t>
      </w:r>
      <w:proofErr w:type="gramStart"/>
      <w:r>
        <w:t>all of</w:t>
      </w:r>
      <w:proofErr w:type="gramEnd"/>
      <w:r>
        <w:t xml:space="preserve"> the data types or just some?</w:t>
      </w:r>
      <w:r w:rsidR="000E6389">
        <w:t xml:space="preserve"> </w:t>
      </w:r>
    </w:p>
    <w:p w14:paraId="4B547FE9" w14:textId="338DEED8" w:rsidR="000E6389" w:rsidRDefault="000E6389" w:rsidP="000E6389">
      <w:pPr>
        <w:pStyle w:val="TS"/>
      </w:pPr>
    </w:p>
    <w:p w14:paraId="67109581" w14:textId="77777777" w:rsidR="000E6389" w:rsidRDefault="000E6389" w:rsidP="000E6389">
      <w:pPr>
        <w:pStyle w:val="TS"/>
      </w:pPr>
    </w:p>
    <w:p w14:paraId="5AF14E9D" w14:textId="0EB8B9E6" w:rsidR="000E6389" w:rsidRDefault="000E6389" w:rsidP="000E6389">
      <w:pPr>
        <w:pStyle w:val="TS"/>
      </w:pPr>
      <w:r>
        <w:t>Best fit to control data for early life only (up to 110 days post fertilization)</w:t>
      </w:r>
    </w:p>
    <w:p w14:paraId="5FC06307" w14:textId="718CE182" w:rsidR="006F0F60" w:rsidRDefault="006F0F60" w:rsidP="000E6389">
      <w:pPr>
        <w:pStyle w:val="TS"/>
      </w:pPr>
      <w:r>
        <w:t>Based on data, manual fitting, and model fitting</w:t>
      </w:r>
    </w:p>
    <w:p w14:paraId="1DB6EE15" w14:textId="0DD869EF" w:rsidR="000E6389" w:rsidRDefault="000E6389" w:rsidP="000E6389">
      <w:pPr>
        <w:pStyle w:val="TS"/>
      </w:pPr>
    </w:p>
    <w:tbl>
      <w:tblPr>
        <w:tblStyle w:val="TableGrid"/>
        <w:tblW w:w="0" w:type="auto"/>
        <w:tblLook w:val="04A0" w:firstRow="1" w:lastRow="0" w:firstColumn="1" w:lastColumn="0" w:noHBand="0" w:noVBand="1"/>
      </w:tblPr>
      <w:tblGrid>
        <w:gridCol w:w="1189"/>
        <w:gridCol w:w="3495"/>
        <w:gridCol w:w="2511"/>
        <w:gridCol w:w="2155"/>
      </w:tblGrid>
      <w:tr w:rsidR="004E7748" w14:paraId="7996759D" w14:textId="77777777" w:rsidTr="00AE33EF">
        <w:tc>
          <w:tcPr>
            <w:tcW w:w="1189" w:type="dxa"/>
          </w:tcPr>
          <w:p w14:paraId="7F4FB599" w14:textId="5249B078" w:rsidR="004E7748" w:rsidRDefault="004E7748" w:rsidP="000E6389">
            <w:pPr>
              <w:pStyle w:val="TS"/>
            </w:pPr>
            <w:r>
              <w:t>Parameter</w:t>
            </w:r>
          </w:p>
        </w:tc>
        <w:tc>
          <w:tcPr>
            <w:tcW w:w="3495" w:type="dxa"/>
          </w:tcPr>
          <w:p w14:paraId="2FF6ABDD" w14:textId="11B3889D" w:rsidR="004E7748" w:rsidRDefault="004E7748" w:rsidP="000E6389">
            <w:pPr>
              <w:pStyle w:val="TS"/>
            </w:pPr>
            <w:r>
              <w:t>Name</w:t>
            </w:r>
          </w:p>
        </w:tc>
        <w:tc>
          <w:tcPr>
            <w:tcW w:w="2511" w:type="dxa"/>
          </w:tcPr>
          <w:p w14:paraId="252C0BBD" w14:textId="51C9278A" w:rsidR="004E7748" w:rsidRDefault="004E7748" w:rsidP="000E6389">
            <w:pPr>
              <w:pStyle w:val="TS"/>
            </w:pPr>
            <w:r>
              <w:t>Value</w:t>
            </w:r>
          </w:p>
        </w:tc>
        <w:tc>
          <w:tcPr>
            <w:tcW w:w="2155" w:type="dxa"/>
          </w:tcPr>
          <w:p w14:paraId="25CB0BF5" w14:textId="654B0DC4" w:rsidR="004E7748" w:rsidRDefault="004E7748" w:rsidP="000E6389">
            <w:pPr>
              <w:pStyle w:val="TS"/>
            </w:pPr>
            <w:r>
              <w:t>Fixed/</w:t>
            </w:r>
            <w:r w:rsidR="00AE33EF">
              <w:t>Estimated</w:t>
            </w:r>
          </w:p>
        </w:tc>
      </w:tr>
      <w:tr w:rsidR="004E7748" w14:paraId="206246B9" w14:textId="77777777" w:rsidTr="00AE33EF">
        <w:tc>
          <w:tcPr>
            <w:tcW w:w="1189" w:type="dxa"/>
          </w:tcPr>
          <w:p w14:paraId="1C2B1068" w14:textId="69D1F612" w:rsidR="004E7748" w:rsidRDefault="006F0F60" w:rsidP="000E6389">
            <w:pPr>
              <w:pStyle w:val="TS"/>
            </w:pPr>
            <w:proofErr w:type="spellStart"/>
            <w:r>
              <w:t>delM</w:t>
            </w:r>
            <w:proofErr w:type="spellEnd"/>
          </w:p>
        </w:tc>
        <w:tc>
          <w:tcPr>
            <w:tcW w:w="3495" w:type="dxa"/>
          </w:tcPr>
          <w:p w14:paraId="3B212FBC" w14:textId="1A1D4B13" w:rsidR="004E7748" w:rsidRDefault="006F0F60" w:rsidP="000E6389">
            <w:pPr>
              <w:pStyle w:val="TS"/>
            </w:pPr>
            <w:r>
              <w:t>Shape corrector</w:t>
            </w:r>
          </w:p>
        </w:tc>
        <w:tc>
          <w:tcPr>
            <w:tcW w:w="2511" w:type="dxa"/>
          </w:tcPr>
          <w:p w14:paraId="033123DB" w14:textId="53339965" w:rsidR="004E7748" w:rsidRDefault="006F0F60" w:rsidP="000E6389">
            <w:pPr>
              <w:pStyle w:val="TS"/>
            </w:pPr>
            <w:r>
              <w:t>0.1066</w:t>
            </w:r>
          </w:p>
        </w:tc>
        <w:tc>
          <w:tcPr>
            <w:tcW w:w="2155" w:type="dxa"/>
          </w:tcPr>
          <w:p w14:paraId="0F3932E5" w14:textId="24F8459C" w:rsidR="004E7748" w:rsidRDefault="006F0F60" w:rsidP="000E6389">
            <w:pPr>
              <w:pStyle w:val="TS"/>
            </w:pPr>
            <w:r>
              <w:t>Fixed (data)</w:t>
            </w:r>
          </w:p>
        </w:tc>
      </w:tr>
      <w:tr w:rsidR="004E7748" w14:paraId="3F235274" w14:textId="77777777" w:rsidTr="00AE33EF">
        <w:tc>
          <w:tcPr>
            <w:tcW w:w="1189" w:type="dxa"/>
          </w:tcPr>
          <w:p w14:paraId="753FF548" w14:textId="7FF0AF4C" w:rsidR="004E7748" w:rsidRDefault="006F0F60" w:rsidP="000E6389">
            <w:pPr>
              <w:pStyle w:val="TS"/>
            </w:pPr>
            <w:proofErr w:type="spellStart"/>
            <w:r>
              <w:t>dV</w:t>
            </w:r>
            <w:proofErr w:type="spellEnd"/>
          </w:p>
        </w:tc>
        <w:tc>
          <w:tcPr>
            <w:tcW w:w="3495" w:type="dxa"/>
          </w:tcPr>
          <w:p w14:paraId="31B1AF56" w14:textId="4F7D3783" w:rsidR="004E7748" w:rsidRDefault="006F0F60" w:rsidP="000E6389">
            <w:pPr>
              <w:pStyle w:val="TS"/>
            </w:pPr>
            <w:r>
              <w:t>Dry weight density</w:t>
            </w:r>
          </w:p>
        </w:tc>
        <w:tc>
          <w:tcPr>
            <w:tcW w:w="2511" w:type="dxa"/>
          </w:tcPr>
          <w:p w14:paraId="08A04A8A" w14:textId="26A94DBB" w:rsidR="004E7748" w:rsidRDefault="006F0F60" w:rsidP="000E6389">
            <w:pPr>
              <w:pStyle w:val="TS"/>
            </w:pPr>
            <w:r>
              <w:t>0.288</w:t>
            </w:r>
          </w:p>
        </w:tc>
        <w:tc>
          <w:tcPr>
            <w:tcW w:w="2155" w:type="dxa"/>
          </w:tcPr>
          <w:p w14:paraId="085850E0" w14:textId="142A6B67" w:rsidR="004E7748" w:rsidRDefault="006F0F60" w:rsidP="000E6389">
            <w:pPr>
              <w:pStyle w:val="TS"/>
            </w:pPr>
            <w:r>
              <w:t>Fixed (data)</w:t>
            </w:r>
          </w:p>
        </w:tc>
      </w:tr>
      <w:tr w:rsidR="004E7748" w14:paraId="3CC53DD2" w14:textId="77777777" w:rsidTr="00AE33EF">
        <w:tc>
          <w:tcPr>
            <w:tcW w:w="1189" w:type="dxa"/>
          </w:tcPr>
          <w:p w14:paraId="491F0501" w14:textId="094BEA4E" w:rsidR="004E7748" w:rsidRDefault="006F0F60" w:rsidP="000E6389">
            <w:pPr>
              <w:pStyle w:val="TS"/>
            </w:pPr>
            <w:proofErr w:type="spellStart"/>
            <w:r>
              <w:t>sJAm</w:t>
            </w:r>
            <w:proofErr w:type="spellEnd"/>
          </w:p>
        </w:tc>
        <w:tc>
          <w:tcPr>
            <w:tcW w:w="3495" w:type="dxa"/>
          </w:tcPr>
          <w:p w14:paraId="460FE189" w14:textId="6BE0BB10" w:rsidR="004E7748" w:rsidRDefault="006F0F60" w:rsidP="000E6389">
            <w:pPr>
              <w:pStyle w:val="TS"/>
            </w:pPr>
            <w:r>
              <w:t>Area-specific assimilation rate</w:t>
            </w:r>
          </w:p>
        </w:tc>
        <w:tc>
          <w:tcPr>
            <w:tcW w:w="2511" w:type="dxa"/>
          </w:tcPr>
          <w:p w14:paraId="6A4C2D5E" w14:textId="23F49D33" w:rsidR="004E7748" w:rsidRDefault="00AE33EF" w:rsidP="000E6389">
            <w:pPr>
              <w:pStyle w:val="TS"/>
            </w:pPr>
            <w:r>
              <w:t>0.302 (AIC=104.33)</w:t>
            </w:r>
          </w:p>
        </w:tc>
        <w:tc>
          <w:tcPr>
            <w:tcW w:w="2155" w:type="dxa"/>
          </w:tcPr>
          <w:p w14:paraId="07755EDF" w14:textId="4F762039" w:rsidR="004E7748" w:rsidRDefault="00AE33EF" w:rsidP="000E6389">
            <w:pPr>
              <w:pStyle w:val="TS"/>
            </w:pPr>
            <w:r>
              <w:t>Estimated</w:t>
            </w:r>
          </w:p>
        </w:tc>
      </w:tr>
      <w:tr w:rsidR="004E7748" w14:paraId="1CB0E60E" w14:textId="77777777" w:rsidTr="00AE33EF">
        <w:tc>
          <w:tcPr>
            <w:tcW w:w="1189" w:type="dxa"/>
          </w:tcPr>
          <w:p w14:paraId="75E16C97" w14:textId="2DD9A97E" w:rsidR="004E7748" w:rsidRDefault="006F0F60" w:rsidP="000E6389">
            <w:pPr>
              <w:pStyle w:val="TS"/>
            </w:pPr>
            <w:proofErr w:type="spellStart"/>
            <w:r>
              <w:t>sJM</w:t>
            </w:r>
            <w:proofErr w:type="spellEnd"/>
          </w:p>
        </w:tc>
        <w:tc>
          <w:tcPr>
            <w:tcW w:w="3495" w:type="dxa"/>
          </w:tcPr>
          <w:p w14:paraId="640FCBBF" w14:textId="38CA8D88" w:rsidR="004E7748" w:rsidRDefault="006F0F60" w:rsidP="000E6389">
            <w:pPr>
              <w:pStyle w:val="TS"/>
            </w:pPr>
            <w:r>
              <w:t>Mass-specific maintenance costs</w:t>
            </w:r>
          </w:p>
        </w:tc>
        <w:tc>
          <w:tcPr>
            <w:tcW w:w="2511" w:type="dxa"/>
          </w:tcPr>
          <w:p w14:paraId="4D0857FF" w14:textId="0FEB9303" w:rsidR="004E7748" w:rsidRDefault="00AE33EF" w:rsidP="000E6389">
            <w:pPr>
              <w:pStyle w:val="TS"/>
            </w:pPr>
            <w:r>
              <w:t>0.02143 (AIC=101.03)</w:t>
            </w:r>
          </w:p>
        </w:tc>
        <w:tc>
          <w:tcPr>
            <w:tcW w:w="2155" w:type="dxa"/>
          </w:tcPr>
          <w:p w14:paraId="5424A3E8" w14:textId="1C5F09CD" w:rsidR="004E7748" w:rsidRDefault="00AE33EF" w:rsidP="000E6389">
            <w:pPr>
              <w:pStyle w:val="TS"/>
            </w:pPr>
            <w:r>
              <w:t>Both</w:t>
            </w:r>
          </w:p>
        </w:tc>
      </w:tr>
      <w:tr w:rsidR="004E7748" w14:paraId="6DED178F" w14:textId="77777777" w:rsidTr="00AE33EF">
        <w:tc>
          <w:tcPr>
            <w:tcW w:w="1189" w:type="dxa"/>
          </w:tcPr>
          <w:p w14:paraId="49767AB5" w14:textId="233931A8" w:rsidR="004E7748" w:rsidRDefault="006F0F60" w:rsidP="000E6389">
            <w:pPr>
              <w:pStyle w:val="TS"/>
            </w:pPr>
            <w:r>
              <w:t>WB0</w:t>
            </w:r>
          </w:p>
        </w:tc>
        <w:tc>
          <w:tcPr>
            <w:tcW w:w="3495" w:type="dxa"/>
          </w:tcPr>
          <w:p w14:paraId="614E4080" w14:textId="7C0D69AA" w:rsidR="004E7748" w:rsidRDefault="006F0F60" w:rsidP="000E6389">
            <w:pPr>
              <w:pStyle w:val="TS"/>
            </w:pPr>
            <w:r>
              <w:t>Initial egg weight</w:t>
            </w:r>
          </w:p>
        </w:tc>
        <w:tc>
          <w:tcPr>
            <w:tcW w:w="2511" w:type="dxa"/>
          </w:tcPr>
          <w:p w14:paraId="120D6B09" w14:textId="01A0BE7F" w:rsidR="004E7748" w:rsidRDefault="006F0F60" w:rsidP="000E6389">
            <w:pPr>
              <w:pStyle w:val="TS"/>
            </w:pPr>
            <w:r>
              <w:t>0.15</w:t>
            </w:r>
          </w:p>
        </w:tc>
        <w:tc>
          <w:tcPr>
            <w:tcW w:w="2155" w:type="dxa"/>
          </w:tcPr>
          <w:p w14:paraId="27CFE767" w14:textId="6256090C" w:rsidR="004E7748" w:rsidRDefault="006F0F60" w:rsidP="000E6389">
            <w:pPr>
              <w:pStyle w:val="TS"/>
            </w:pPr>
            <w:r>
              <w:t>Fixed (data)</w:t>
            </w:r>
          </w:p>
        </w:tc>
      </w:tr>
      <w:tr w:rsidR="004E7748" w14:paraId="4D800524" w14:textId="77777777" w:rsidTr="00AE33EF">
        <w:tc>
          <w:tcPr>
            <w:tcW w:w="1189" w:type="dxa"/>
          </w:tcPr>
          <w:p w14:paraId="3BADAB2E" w14:textId="41F67176" w:rsidR="004E7748" w:rsidRDefault="006F0F60" w:rsidP="000E6389">
            <w:pPr>
              <w:pStyle w:val="TS"/>
            </w:pPr>
            <w:proofErr w:type="spellStart"/>
            <w:r>
              <w:t>Lwp</w:t>
            </w:r>
            <w:proofErr w:type="spellEnd"/>
          </w:p>
        </w:tc>
        <w:tc>
          <w:tcPr>
            <w:tcW w:w="3495" w:type="dxa"/>
          </w:tcPr>
          <w:p w14:paraId="108CE2A6" w14:textId="57923D34" w:rsidR="004E7748" w:rsidRDefault="006F0F60" w:rsidP="000E6389">
            <w:pPr>
              <w:pStyle w:val="TS"/>
            </w:pPr>
            <w:r>
              <w:t>Length at puberty</w:t>
            </w:r>
          </w:p>
        </w:tc>
        <w:tc>
          <w:tcPr>
            <w:tcW w:w="2511" w:type="dxa"/>
          </w:tcPr>
          <w:p w14:paraId="07DFB31B" w14:textId="5BA890C0" w:rsidR="004E7748" w:rsidRDefault="006F0F60" w:rsidP="000E6389">
            <w:pPr>
              <w:pStyle w:val="TS"/>
            </w:pPr>
            <w:r>
              <w:t>115</w:t>
            </w:r>
          </w:p>
        </w:tc>
        <w:tc>
          <w:tcPr>
            <w:tcW w:w="2155" w:type="dxa"/>
          </w:tcPr>
          <w:p w14:paraId="2BE6BA26" w14:textId="791C4360" w:rsidR="004E7748" w:rsidRDefault="006F0F60" w:rsidP="000E6389">
            <w:pPr>
              <w:pStyle w:val="TS"/>
            </w:pPr>
            <w:r>
              <w:t>Fixed (data)</w:t>
            </w:r>
          </w:p>
        </w:tc>
      </w:tr>
      <w:tr w:rsidR="004E7748" w14:paraId="43431C5A" w14:textId="77777777" w:rsidTr="00AE33EF">
        <w:tc>
          <w:tcPr>
            <w:tcW w:w="1189" w:type="dxa"/>
          </w:tcPr>
          <w:p w14:paraId="43521EE7" w14:textId="65A79364" w:rsidR="004E7748" w:rsidRDefault="006F0F60" w:rsidP="000E6389">
            <w:pPr>
              <w:pStyle w:val="TS"/>
            </w:pPr>
            <w:proofErr w:type="spellStart"/>
            <w:r>
              <w:t>yAV</w:t>
            </w:r>
            <w:proofErr w:type="spellEnd"/>
          </w:p>
        </w:tc>
        <w:tc>
          <w:tcPr>
            <w:tcW w:w="3495" w:type="dxa"/>
          </w:tcPr>
          <w:p w14:paraId="4078622E" w14:textId="516E2E7C" w:rsidR="004E7748" w:rsidRDefault="006F0F60" w:rsidP="000E6389">
            <w:pPr>
              <w:pStyle w:val="TS"/>
            </w:pPr>
            <w:r>
              <w:t>Yield of assimilates on vol (</w:t>
            </w:r>
            <w:proofErr w:type="spellStart"/>
            <w:r>
              <w:t>starv</w:t>
            </w:r>
            <w:proofErr w:type="spellEnd"/>
            <w:r>
              <w:t>)</w:t>
            </w:r>
          </w:p>
        </w:tc>
        <w:tc>
          <w:tcPr>
            <w:tcW w:w="2511" w:type="dxa"/>
          </w:tcPr>
          <w:p w14:paraId="655B4584" w14:textId="3DEC6930" w:rsidR="004E7748" w:rsidRDefault="006F0F60" w:rsidP="000E6389">
            <w:pPr>
              <w:pStyle w:val="TS"/>
            </w:pPr>
            <w:r>
              <w:t>0.8</w:t>
            </w:r>
          </w:p>
        </w:tc>
        <w:tc>
          <w:tcPr>
            <w:tcW w:w="2155" w:type="dxa"/>
          </w:tcPr>
          <w:p w14:paraId="7986CBBD" w14:textId="7DD8A926" w:rsidR="004E7748" w:rsidRDefault="006F0F60" w:rsidP="000E6389">
            <w:pPr>
              <w:pStyle w:val="TS"/>
            </w:pPr>
            <w:r>
              <w:t>Fixed (default)</w:t>
            </w:r>
          </w:p>
        </w:tc>
      </w:tr>
      <w:tr w:rsidR="006F0F60" w14:paraId="1352D068" w14:textId="77777777" w:rsidTr="00AE33EF">
        <w:tc>
          <w:tcPr>
            <w:tcW w:w="1189" w:type="dxa"/>
          </w:tcPr>
          <w:p w14:paraId="385B6619" w14:textId="765CBEA9" w:rsidR="006F0F60" w:rsidRDefault="006F0F60" w:rsidP="000E6389">
            <w:pPr>
              <w:pStyle w:val="TS"/>
            </w:pPr>
            <w:proofErr w:type="spellStart"/>
            <w:r>
              <w:t>yBA</w:t>
            </w:r>
            <w:proofErr w:type="spellEnd"/>
          </w:p>
        </w:tc>
        <w:tc>
          <w:tcPr>
            <w:tcW w:w="3495" w:type="dxa"/>
          </w:tcPr>
          <w:p w14:paraId="25689BE9" w14:textId="09625BA3" w:rsidR="006F0F60" w:rsidRDefault="006F0F60" w:rsidP="000E6389">
            <w:pPr>
              <w:pStyle w:val="TS"/>
            </w:pPr>
            <w:r>
              <w:t>Yield of egg buffer on assimilates</w:t>
            </w:r>
          </w:p>
        </w:tc>
        <w:tc>
          <w:tcPr>
            <w:tcW w:w="2511" w:type="dxa"/>
          </w:tcPr>
          <w:p w14:paraId="3931F06B" w14:textId="686CED0A" w:rsidR="006F0F60" w:rsidRDefault="006F0F60" w:rsidP="000E6389">
            <w:pPr>
              <w:pStyle w:val="TS"/>
            </w:pPr>
            <w:r>
              <w:t>0.95</w:t>
            </w:r>
          </w:p>
        </w:tc>
        <w:tc>
          <w:tcPr>
            <w:tcW w:w="2155" w:type="dxa"/>
          </w:tcPr>
          <w:p w14:paraId="4BE10A3E" w14:textId="7AD034F5" w:rsidR="006F0F60" w:rsidRDefault="006F0F60" w:rsidP="000E6389">
            <w:pPr>
              <w:pStyle w:val="TS"/>
            </w:pPr>
            <w:r>
              <w:t>Fixed (default)</w:t>
            </w:r>
          </w:p>
        </w:tc>
      </w:tr>
      <w:tr w:rsidR="006F0F60" w14:paraId="336496D4" w14:textId="77777777" w:rsidTr="00AE33EF">
        <w:tc>
          <w:tcPr>
            <w:tcW w:w="1189" w:type="dxa"/>
          </w:tcPr>
          <w:p w14:paraId="7A58EA49" w14:textId="6EA93FC5" w:rsidR="006F0F60" w:rsidRDefault="006F0F60" w:rsidP="000E6389">
            <w:pPr>
              <w:pStyle w:val="TS"/>
            </w:pPr>
            <w:proofErr w:type="spellStart"/>
            <w:r>
              <w:t>yVA</w:t>
            </w:r>
            <w:proofErr w:type="spellEnd"/>
          </w:p>
        </w:tc>
        <w:tc>
          <w:tcPr>
            <w:tcW w:w="3495" w:type="dxa"/>
          </w:tcPr>
          <w:p w14:paraId="4020EB3B" w14:textId="2105AE95" w:rsidR="006F0F60" w:rsidRDefault="006F0F60" w:rsidP="000E6389">
            <w:pPr>
              <w:pStyle w:val="TS"/>
            </w:pPr>
            <w:r>
              <w:t>Yield of structure on assimilates</w:t>
            </w:r>
          </w:p>
        </w:tc>
        <w:tc>
          <w:tcPr>
            <w:tcW w:w="2511" w:type="dxa"/>
          </w:tcPr>
          <w:p w14:paraId="49ED01E3" w14:textId="2BA4F6B0" w:rsidR="006F0F60" w:rsidRDefault="00AE33EF" w:rsidP="000E6389">
            <w:pPr>
              <w:pStyle w:val="TS"/>
            </w:pPr>
            <w:r>
              <w:t>0.35 (AIC=</w:t>
            </w:r>
            <w:r w:rsidR="00164681">
              <w:t>100.85</w:t>
            </w:r>
            <w:r>
              <w:t>)</w:t>
            </w:r>
          </w:p>
        </w:tc>
        <w:tc>
          <w:tcPr>
            <w:tcW w:w="2155" w:type="dxa"/>
          </w:tcPr>
          <w:p w14:paraId="246E37EF" w14:textId="5D4FA63C" w:rsidR="006F0F60" w:rsidRDefault="00AE33EF" w:rsidP="000E6389">
            <w:pPr>
              <w:pStyle w:val="TS"/>
            </w:pPr>
            <w:r>
              <w:t>Estimated</w:t>
            </w:r>
          </w:p>
        </w:tc>
      </w:tr>
      <w:tr w:rsidR="006F0F60" w14:paraId="0DC29B89" w14:textId="77777777" w:rsidTr="00AE33EF">
        <w:tc>
          <w:tcPr>
            <w:tcW w:w="1189" w:type="dxa"/>
          </w:tcPr>
          <w:p w14:paraId="1A98AF59" w14:textId="134D8E8A" w:rsidR="006F0F60" w:rsidRDefault="006F0F60" w:rsidP="000E6389">
            <w:pPr>
              <w:pStyle w:val="TS"/>
            </w:pPr>
            <w:proofErr w:type="spellStart"/>
            <w:r>
              <w:t>kap</w:t>
            </w:r>
            <w:proofErr w:type="spellEnd"/>
          </w:p>
        </w:tc>
        <w:tc>
          <w:tcPr>
            <w:tcW w:w="3495" w:type="dxa"/>
          </w:tcPr>
          <w:p w14:paraId="6E8BAB91" w14:textId="5426C5BD" w:rsidR="006F0F60" w:rsidRDefault="006F0F60" w:rsidP="000E6389">
            <w:pPr>
              <w:pStyle w:val="TS"/>
            </w:pPr>
            <w:r>
              <w:t>Kappa fraction to soma</w:t>
            </w:r>
          </w:p>
        </w:tc>
        <w:tc>
          <w:tcPr>
            <w:tcW w:w="2511" w:type="dxa"/>
          </w:tcPr>
          <w:p w14:paraId="7F41C964" w14:textId="415B2AF6" w:rsidR="006F0F60" w:rsidRDefault="00AE33EF" w:rsidP="000E6389">
            <w:pPr>
              <w:pStyle w:val="TS"/>
            </w:pPr>
            <w:r>
              <w:t>0.7 (AIC=10</w:t>
            </w:r>
            <w:r w:rsidR="00164681">
              <w:t>6</w:t>
            </w:r>
            <w:r>
              <w:t>.</w:t>
            </w:r>
            <w:r w:rsidR="00164681">
              <w:t>33</w:t>
            </w:r>
            <w:r>
              <w:t>)</w:t>
            </w:r>
          </w:p>
        </w:tc>
        <w:tc>
          <w:tcPr>
            <w:tcW w:w="2155" w:type="dxa"/>
          </w:tcPr>
          <w:p w14:paraId="19D7FAF0" w14:textId="5D866328" w:rsidR="006F0F60" w:rsidRDefault="00AE33EF" w:rsidP="000E6389">
            <w:pPr>
              <w:pStyle w:val="TS"/>
            </w:pPr>
            <w:r>
              <w:t>Estimated</w:t>
            </w:r>
          </w:p>
        </w:tc>
      </w:tr>
      <w:tr w:rsidR="006F0F60" w14:paraId="53DA8F14" w14:textId="77777777" w:rsidTr="00AE33EF">
        <w:tc>
          <w:tcPr>
            <w:tcW w:w="1189" w:type="dxa"/>
          </w:tcPr>
          <w:p w14:paraId="0DB6D31A" w14:textId="02AFE489" w:rsidR="006F0F60" w:rsidRDefault="006F0F60" w:rsidP="000E6389">
            <w:pPr>
              <w:pStyle w:val="TS"/>
            </w:pPr>
            <w:r>
              <w:t>f</w:t>
            </w:r>
          </w:p>
        </w:tc>
        <w:tc>
          <w:tcPr>
            <w:tcW w:w="3495" w:type="dxa"/>
          </w:tcPr>
          <w:p w14:paraId="39CD4744" w14:textId="3DCB9551" w:rsidR="006F0F60" w:rsidRDefault="006F0F60" w:rsidP="000E6389">
            <w:pPr>
              <w:pStyle w:val="TS"/>
            </w:pPr>
            <w:r>
              <w:t>Scaled food level</w:t>
            </w:r>
          </w:p>
        </w:tc>
        <w:tc>
          <w:tcPr>
            <w:tcW w:w="2511" w:type="dxa"/>
          </w:tcPr>
          <w:p w14:paraId="1333C5BC" w14:textId="62C39AB7" w:rsidR="006F0F60" w:rsidRDefault="006F0F60" w:rsidP="000E6389">
            <w:pPr>
              <w:pStyle w:val="TS"/>
            </w:pPr>
            <w:r>
              <w:t>1</w:t>
            </w:r>
          </w:p>
        </w:tc>
        <w:tc>
          <w:tcPr>
            <w:tcW w:w="2155" w:type="dxa"/>
          </w:tcPr>
          <w:p w14:paraId="44358275" w14:textId="325D093B" w:rsidR="006F0F60" w:rsidRDefault="006F0F60" w:rsidP="000E6389">
            <w:pPr>
              <w:pStyle w:val="TS"/>
            </w:pPr>
            <w:r>
              <w:t>Fixed (data)</w:t>
            </w:r>
          </w:p>
        </w:tc>
      </w:tr>
      <w:tr w:rsidR="006F0F60" w14:paraId="4A1F44DA" w14:textId="77777777" w:rsidTr="00AE33EF">
        <w:tc>
          <w:tcPr>
            <w:tcW w:w="1189" w:type="dxa"/>
          </w:tcPr>
          <w:p w14:paraId="2A8FCFE6" w14:textId="42F5BED6" w:rsidR="006F0F60" w:rsidRDefault="006F0F60" w:rsidP="000E6389">
            <w:pPr>
              <w:pStyle w:val="TS"/>
            </w:pPr>
            <w:proofErr w:type="spellStart"/>
            <w:r>
              <w:t>fB</w:t>
            </w:r>
            <w:proofErr w:type="spellEnd"/>
          </w:p>
        </w:tc>
        <w:tc>
          <w:tcPr>
            <w:tcW w:w="3495" w:type="dxa"/>
          </w:tcPr>
          <w:p w14:paraId="6A2770E9" w14:textId="4A2FB179" w:rsidR="006F0F60" w:rsidRDefault="006F0F60" w:rsidP="000E6389">
            <w:pPr>
              <w:pStyle w:val="TS"/>
            </w:pPr>
            <w:r>
              <w:t>Scaled food level, embryo</w:t>
            </w:r>
          </w:p>
        </w:tc>
        <w:tc>
          <w:tcPr>
            <w:tcW w:w="2511" w:type="dxa"/>
          </w:tcPr>
          <w:p w14:paraId="062389FE" w14:textId="05134942" w:rsidR="006F0F60" w:rsidRDefault="006F0F60" w:rsidP="000E6389">
            <w:pPr>
              <w:pStyle w:val="TS"/>
            </w:pPr>
            <w:r>
              <w:t>1</w:t>
            </w:r>
          </w:p>
        </w:tc>
        <w:tc>
          <w:tcPr>
            <w:tcW w:w="2155" w:type="dxa"/>
          </w:tcPr>
          <w:p w14:paraId="1C71859B" w14:textId="52A2C489" w:rsidR="006F0F60" w:rsidRDefault="006F0F60" w:rsidP="000E6389">
            <w:pPr>
              <w:pStyle w:val="TS"/>
            </w:pPr>
            <w:r>
              <w:t>Fixed</w:t>
            </w:r>
          </w:p>
        </w:tc>
      </w:tr>
      <w:tr w:rsidR="006F0F60" w14:paraId="17E62D4F" w14:textId="77777777" w:rsidTr="00AE33EF">
        <w:tc>
          <w:tcPr>
            <w:tcW w:w="1189" w:type="dxa"/>
          </w:tcPr>
          <w:p w14:paraId="35C1919B" w14:textId="64DE0E24" w:rsidR="006F0F60" w:rsidRDefault="006F0F60" w:rsidP="000E6389">
            <w:pPr>
              <w:pStyle w:val="TS"/>
            </w:pPr>
            <w:proofErr w:type="spellStart"/>
            <w:r>
              <w:t>Lwf</w:t>
            </w:r>
            <w:proofErr w:type="spellEnd"/>
          </w:p>
        </w:tc>
        <w:tc>
          <w:tcPr>
            <w:tcW w:w="3495" w:type="dxa"/>
          </w:tcPr>
          <w:p w14:paraId="5DFBC591" w14:textId="5133627B" w:rsidR="006F0F60" w:rsidRDefault="006F0F60" w:rsidP="000E6389">
            <w:pPr>
              <w:pStyle w:val="TS"/>
            </w:pPr>
            <w:r>
              <w:t>Half-saturation length</w:t>
            </w:r>
          </w:p>
        </w:tc>
        <w:tc>
          <w:tcPr>
            <w:tcW w:w="2511" w:type="dxa"/>
          </w:tcPr>
          <w:p w14:paraId="1ED738D9" w14:textId="4FEE163C" w:rsidR="006F0F60" w:rsidRDefault="006F0F60" w:rsidP="000E6389">
            <w:pPr>
              <w:pStyle w:val="TS"/>
            </w:pPr>
            <w:r>
              <w:t>0</w:t>
            </w:r>
          </w:p>
        </w:tc>
        <w:tc>
          <w:tcPr>
            <w:tcW w:w="2155" w:type="dxa"/>
          </w:tcPr>
          <w:p w14:paraId="41ACA942" w14:textId="54B7DED0" w:rsidR="006F0F60" w:rsidRDefault="006F0F60" w:rsidP="000E6389">
            <w:pPr>
              <w:pStyle w:val="TS"/>
            </w:pPr>
            <w:r>
              <w:t>Fixed</w:t>
            </w:r>
          </w:p>
        </w:tc>
      </w:tr>
      <w:tr w:rsidR="006F0F60" w14:paraId="59F7CCD4" w14:textId="77777777" w:rsidTr="00AE33EF">
        <w:tc>
          <w:tcPr>
            <w:tcW w:w="1189" w:type="dxa"/>
          </w:tcPr>
          <w:p w14:paraId="10E6BEFE" w14:textId="419B1145" w:rsidR="006F0F60" w:rsidRDefault="006F0F60" w:rsidP="000E6389">
            <w:pPr>
              <w:pStyle w:val="TS"/>
            </w:pPr>
            <w:proofErr w:type="spellStart"/>
            <w:r>
              <w:t>mu_emb</w:t>
            </w:r>
            <w:proofErr w:type="spellEnd"/>
          </w:p>
        </w:tc>
        <w:tc>
          <w:tcPr>
            <w:tcW w:w="3495" w:type="dxa"/>
          </w:tcPr>
          <w:p w14:paraId="7F39E193" w14:textId="41DAED18" w:rsidR="006F0F60" w:rsidRDefault="006F0F60" w:rsidP="000E6389">
            <w:pPr>
              <w:pStyle w:val="TS"/>
            </w:pPr>
            <w:r>
              <w:t>Mortality rate, embryo</w:t>
            </w:r>
          </w:p>
        </w:tc>
        <w:tc>
          <w:tcPr>
            <w:tcW w:w="2511" w:type="dxa"/>
          </w:tcPr>
          <w:p w14:paraId="6A8FB34B" w14:textId="30A0A037" w:rsidR="006F0F60" w:rsidRDefault="00AE33EF" w:rsidP="000E6389">
            <w:pPr>
              <w:pStyle w:val="TS"/>
            </w:pPr>
            <w:r>
              <w:t>0.06624 (AIC=224.2)</w:t>
            </w:r>
          </w:p>
        </w:tc>
        <w:tc>
          <w:tcPr>
            <w:tcW w:w="2155" w:type="dxa"/>
          </w:tcPr>
          <w:p w14:paraId="25DE3DDB" w14:textId="3E48856B" w:rsidR="006F0F60" w:rsidRDefault="00AE33EF" w:rsidP="000E6389">
            <w:pPr>
              <w:pStyle w:val="TS"/>
            </w:pPr>
            <w:r>
              <w:t>Estimated</w:t>
            </w:r>
          </w:p>
        </w:tc>
      </w:tr>
      <w:tr w:rsidR="006F0F60" w14:paraId="3BF9C75C" w14:textId="77777777" w:rsidTr="00AE33EF">
        <w:tc>
          <w:tcPr>
            <w:tcW w:w="1189" w:type="dxa"/>
          </w:tcPr>
          <w:p w14:paraId="217EBEA2" w14:textId="687DCE37" w:rsidR="006F0F60" w:rsidRDefault="006F0F60" w:rsidP="000E6389">
            <w:pPr>
              <w:pStyle w:val="TS"/>
            </w:pPr>
            <w:proofErr w:type="spellStart"/>
            <w:r>
              <w:t>mu_lar</w:t>
            </w:r>
            <w:proofErr w:type="spellEnd"/>
          </w:p>
        </w:tc>
        <w:tc>
          <w:tcPr>
            <w:tcW w:w="3495" w:type="dxa"/>
          </w:tcPr>
          <w:p w14:paraId="1663FE28" w14:textId="0F2A3F1B" w:rsidR="006F0F60" w:rsidRDefault="006F0F60" w:rsidP="000E6389">
            <w:pPr>
              <w:pStyle w:val="TS"/>
            </w:pPr>
            <w:r>
              <w:t>Mortality rate, larvae</w:t>
            </w:r>
          </w:p>
        </w:tc>
        <w:tc>
          <w:tcPr>
            <w:tcW w:w="2511" w:type="dxa"/>
          </w:tcPr>
          <w:p w14:paraId="151A0BF1" w14:textId="122754E9" w:rsidR="006F0F60" w:rsidRDefault="00AE33EF" w:rsidP="000E6389">
            <w:pPr>
              <w:pStyle w:val="TS"/>
            </w:pPr>
            <w:r>
              <w:t>0.</w:t>
            </w:r>
            <w:r w:rsidR="00C65D6E">
              <w:t>0</w:t>
            </w:r>
            <w:r>
              <w:t>2809 (AIC=223.39)</w:t>
            </w:r>
          </w:p>
        </w:tc>
        <w:tc>
          <w:tcPr>
            <w:tcW w:w="2155" w:type="dxa"/>
          </w:tcPr>
          <w:p w14:paraId="2348D400" w14:textId="72AADA32" w:rsidR="006F0F60" w:rsidRDefault="00AE33EF" w:rsidP="000E6389">
            <w:pPr>
              <w:pStyle w:val="TS"/>
            </w:pPr>
            <w:r>
              <w:t>Estimated</w:t>
            </w:r>
          </w:p>
        </w:tc>
      </w:tr>
    </w:tbl>
    <w:p w14:paraId="2D2D07B8" w14:textId="054D3078" w:rsidR="000E6389" w:rsidRDefault="00AE33EF" w:rsidP="000E6389">
      <w:pPr>
        <w:pStyle w:val="TS"/>
      </w:pPr>
      <w:r>
        <w:t>Minus log likelihood = 110.445</w:t>
      </w:r>
      <w:r w:rsidR="00164681">
        <w:t xml:space="preserve"> when run simulation with fitting turned off using the individually estimated parameters. </w:t>
      </w:r>
    </w:p>
    <w:p w14:paraId="7D490F55" w14:textId="76DE225E" w:rsidR="00C65D6E" w:rsidRDefault="00C65D6E" w:rsidP="000E6389">
      <w:pPr>
        <w:pStyle w:val="TS"/>
      </w:pPr>
    </w:p>
    <w:p w14:paraId="42D95EF8" w14:textId="281D1C73" w:rsidR="00C65D6E" w:rsidRDefault="00C65D6E" w:rsidP="000E6389">
      <w:pPr>
        <w:pStyle w:val="TS"/>
      </w:pPr>
    </w:p>
    <w:p w14:paraId="7FD91EC5" w14:textId="477E7835" w:rsidR="00C65D6E" w:rsidRDefault="00C65D6E" w:rsidP="000E6389">
      <w:pPr>
        <w:pStyle w:val="TS"/>
      </w:pPr>
    </w:p>
    <w:p w14:paraId="59D660D8" w14:textId="104E2546" w:rsidR="00C65D6E" w:rsidRDefault="00C65D6E" w:rsidP="000E6389">
      <w:pPr>
        <w:pStyle w:val="TS"/>
      </w:pPr>
    </w:p>
    <w:p w14:paraId="2260A039" w14:textId="68803FB2" w:rsidR="00C65D6E" w:rsidRDefault="00C65D6E" w:rsidP="000E6389">
      <w:pPr>
        <w:pStyle w:val="TS"/>
      </w:pPr>
    </w:p>
    <w:p w14:paraId="1B187D83" w14:textId="1593C902" w:rsidR="00C65D6E" w:rsidRDefault="00C65D6E" w:rsidP="000E6389">
      <w:pPr>
        <w:pStyle w:val="TS"/>
      </w:pPr>
    </w:p>
    <w:p w14:paraId="619310F7" w14:textId="61FEB942" w:rsidR="00C65D6E" w:rsidRDefault="00C65D6E" w:rsidP="000E6389">
      <w:pPr>
        <w:pStyle w:val="TS"/>
      </w:pPr>
    </w:p>
    <w:p w14:paraId="0415F78A" w14:textId="59C62573" w:rsidR="00C65D6E" w:rsidRDefault="00C65D6E" w:rsidP="000E6389">
      <w:pPr>
        <w:pStyle w:val="TS"/>
      </w:pPr>
    </w:p>
    <w:p w14:paraId="21978F16" w14:textId="3C1F26FC" w:rsidR="00C65D6E" w:rsidRDefault="00C65D6E" w:rsidP="000E6389">
      <w:pPr>
        <w:pStyle w:val="TS"/>
      </w:pPr>
      <w:r>
        <w:lastRenderedPageBreak/>
        <w:t xml:space="preserve">Effect of reducing </w:t>
      </w:r>
      <w:proofErr w:type="spellStart"/>
      <w:r>
        <w:t>sJAm</w:t>
      </w:r>
      <w:proofErr w:type="spellEnd"/>
      <w:r>
        <w:t xml:space="preserve"> (area-specific assimilation rate) </w:t>
      </w:r>
    </w:p>
    <w:tbl>
      <w:tblPr>
        <w:tblStyle w:val="TableGrid"/>
        <w:tblW w:w="0" w:type="auto"/>
        <w:tblLook w:val="04A0" w:firstRow="1" w:lastRow="0" w:firstColumn="1" w:lastColumn="0" w:noHBand="0" w:noVBand="1"/>
      </w:tblPr>
      <w:tblGrid>
        <w:gridCol w:w="1615"/>
        <w:gridCol w:w="3150"/>
      </w:tblGrid>
      <w:tr w:rsidR="00763D8A" w14:paraId="088E78E0" w14:textId="77777777" w:rsidTr="00763D8A">
        <w:tc>
          <w:tcPr>
            <w:tcW w:w="1615" w:type="dxa"/>
          </w:tcPr>
          <w:p w14:paraId="6B22FBFB" w14:textId="77777777" w:rsidR="00763D8A" w:rsidRDefault="00763D8A" w:rsidP="000E6389">
            <w:pPr>
              <w:pStyle w:val="TS"/>
            </w:pPr>
          </w:p>
        </w:tc>
        <w:tc>
          <w:tcPr>
            <w:tcW w:w="3150" w:type="dxa"/>
          </w:tcPr>
          <w:p w14:paraId="3829BC5A" w14:textId="15F2007C" w:rsidR="00763D8A" w:rsidRDefault="00763D8A" w:rsidP="000E6389">
            <w:pPr>
              <w:pStyle w:val="TS"/>
            </w:pPr>
            <w:r>
              <w:t>Best fitting parameter value</w:t>
            </w:r>
          </w:p>
        </w:tc>
      </w:tr>
      <w:tr w:rsidR="00763D8A" w14:paraId="16750FC5" w14:textId="77777777" w:rsidTr="00763D8A">
        <w:tc>
          <w:tcPr>
            <w:tcW w:w="1615" w:type="dxa"/>
          </w:tcPr>
          <w:p w14:paraId="5CBFF008" w14:textId="4CFE5B86" w:rsidR="00763D8A" w:rsidRDefault="00763D8A" w:rsidP="000E6389">
            <w:pPr>
              <w:pStyle w:val="TS"/>
            </w:pPr>
            <w:r>
              <w:t>7.7 mg/L</w:t>
            </w:r>
          </w:p>
        </w:tc>
        <w:tc>
          <w:tcPr>
            <w:tcW w:w="3150" w:type="dxa"/>
          </w:tcPr>
          <w:p w14:paraId="4A6847C2" w14:textId="5DA593AD" w:rsidR="00763D8A" w:rsidRDefault="00763D8A" w:rsidP="000E6389">
            <w:pPr>
              <w:pStyle w:val="TS"/>
            </w:pPr>
            <w:r>
              <w:t>0.302</w:t>
            </w:r>
          </w:p>
        </w:tc>
      </w:tr>
      <w:tr w:rsidR="00763D8A" w14:paraId="11817DAE" w14:textId="77777777" w:rsidTr="00763D8A">
        <w:tc>
          <w:tcPr>
            <w:tcW w:w="1615" w:type="dxa"/>
          </w:tcPr>
          <w:p w14:paraId="23EAB124" w14:textId="696D6D69" w:rsidR="00763D8A" w:rsidRDefault="00763D8A" w:rsidP="000E6389">
            <w:pPr>
              <w:pStyle w:val="TS"/>
            </w:pPr>
            <w:r>
              <w:t>4 mg/L</w:t>
            </w:r>
          </w:p>
        </w:tc>
        <w:tc>
          <w:tcPr>
            <w:tcW w:w="3150" w:type="dxa"/>
          </w:tcPr>
          <w:p w14:paraId="7D9A6ADF" w14:textId="0608C625" w:rsidR="00763D8A" w:rsidRDefault="00763D8A" w:rsidP="000E6389">
            <w:pPr>
              <w:pStyle w:val="TS"/>
            </w:pPr>
            <w:r>
              <w:t>0.25</w:t>
            </w:r>
          </w:p>
        </w:tc>
      </w:tr>
      <w:tr w:rsidR="00763D8A" w14:paraId="76927572" w14:textId="77777777" w:rsidTr="00763D8A">
        <w:tc>
          <w:tcPr>
            <w:tcW w:w="1615" w:type="dxa"/>
          </w:tcPr>
          <w:p w14:paraId="2FBF45A4" w14:textId="08A9FB69" w:rsidR="00763D8A" w:rsidRDefault="00763D8A" w:rsidP="000E6389">
            <w:pPr>
              <w:pStyle w:val="TS"/>
            </w:pPr>
            <w:r>
              <w:t>3 mg/L</w:t>
            </w:r>
          </w:p>
        </w:tc>
        <w:tc>
          <w:tcPr>
            <w:tcW w:w="3150" w:type="dxa"/>
          </w:tcPr>
          <w:p w14:paraId="57DF7EB7" w14:textId="7F406607" w:rsidR="00763D8A" w:rsidRDefault="00763D8A" w:rsidP="000E6389">
            <w:pPr>
              <w:pStyle w:val="TS"/>
            </w:pPr>
            <w:r>
              <w:t>0.20</w:t>
            </w:r>
          </w:p>
        </w:tc>
      </w:tr>
      <w:tr w:rsidR="00763D8A" w14:paraId="354A3142" w14:textId="77777777" w:rsidTr="00763D8A">
        <w:tc>
          <w:tcPr>
            <w:tcW w:w="1615" w:type="dxa"/>
          </w:tcPr>
          <w:p w14:paraId="6BB08C80" w14:textId="12961878" w:rsidR="00763D8A" w:rsidRDefault="00763D8A" w:rsidP="000E6389">
            <w:pPr>
              <w:pStyle w:val="TS"/>
            </w:pPr>
            <w:r>
              <w:t>2.5 mg/L</w:t>
            </w:r>
          </w:p>
        </w:tc>
        <w:tc>
          <w:tcPr>
            <w:tcW w:w="3150" w:type="dxa"/>
          </w:tcPr>
          <w:p w14:paraId="6F0AEE87" w14:textId="64972250" w:rsidR="00763D8A" w:rsidRDefault="00763D8A" w:rsidP="000E6389">
            <w:pPr>
              <w:pStyle w:val="TS"/>
            </w:pPr>
            <w:r>
              <w:t>0.25*</w:t>
            </w:r>
          </w:p>
        </w:tc>
      </w:tr>
    </w:tbl>
    <w:p w14:paraId="6729A9C0" w14:textId="77777777" w:rsidR="00C71927" w:rsidRDefault="00C71927" w:rsidP="00C71927">
      <w:pPr>
        <w:pStyle w:val="TS"/>
      </w:pPr>
      <w:r>
        <w:t xml:space="preserve">*No later larval length for 2.5 mg/L oxygen level, so the best fit is based on only hatch length. </w:t>
      </w:r>
    </w:p>
    <w:p w14:paraId="28E87095" w14:textId="7833D439" w:rsidR="0070248D" w:rsidRDefault="0070248D" w:rsidP="000E6389">
      <w:pPr>
        <w:pStyle w:val="TS"/>
      </w:pPr>
    </w:p>
    <w:p w14:paraId="77619593" w14:textId="0F661100" w:rsidR="0070248D" w:rsidRDefault="00763D8A" w:rsidP="00763D8A">
      <w:pPr>
        <w:pStyle w:val="TS"/>
        <w:numPr>
          <w:ilvl w:val="0"/>
          <w:numId w:val="3"/>
        </w:numPr>
      </w:pPr>
      <w:r>
        <w:t xml:space="preserve">This shifts the growth line down, but the early-life data points are closer together so as you get closer to the later larval lengths for hypoxia, the fit to the hatch lengths gets worse. </w:t>
      </w:r>
    </w:p>
    <w:p w14:paraId="59A6D90E" w14:textId="150C3600" w:rsidR="00763D8A" w:rsidRDefault="00763D8A" w:rsidP="00763D8A">
      <w:pPr>
        <w:pStyle w:val="TS"/>
        <w:numPr>
          <w:ilvl w:val="0"/>
          <w:numId w:val="3"/>
        </w:numPr>
      </w:pPr>
      <w:r>
        <w:t xml:space="preserve">Ideally would find a parameter that affects later larval length more than hatch length. </w:t>
      </w:r>
    </w:p>
    <w:p w14:paraId="7C113AAE" w14:textId="3FBAA241" w:rsidR="00C71927" w:rsidRDefault="00C71927" w:rsidP="00763D8A">
      <w:pPr>
        <w:pStyle w:val="TS"/>
        <w:numPr>
          <w:ilvl w:val="0"/>
          <w:numId w:val="3"/>
        </w:numPr>
      </w:pPr>
      <w:r>
        <w:t xml:space="preserve">This accounts well for the change in hatch timing. Decreasing </w:t>
      </w:r>
      <w:proofErr w:type="spellStart"/>
      <w:r>
        <w:t>sJAm</w:t>
      </w:r>
      <w:proofErr w:type="spellEnd"/>
      <w:r>
        <w:t xml:space="preserve"> by 0.05 delays hatching by about 1 day. </w:t>
      </w:r>
    </w:p>
    <w:p w14:paraId="75EF6948" w14:textId="3713F1FA" w:rsidR="00C71927" w:rsidRDefault="00C71927" w:rsidP="00763D8A">
      <w:pPr>
        <w:pStyle w:val="TS"/>
        <w:numPr>
          <w:ilvl w:val="0"/>
          <w:numId w:val="3"/>
        </w:numPr>
      </w:pPr>
      <w:r>
        <w:t xml:space="preserve">It doesn’t get survival as low as it should be for 2.5 mg/L. </w:t>
      </w:r>
    </w:p>
    <w:p w14:paraId="1336C7EF" w14:textId="18295448" w:rsidR="002D6907" w:rsidRDefault="002D6907" w:rsidP="00763D8A">
      <w:pPr>
        <w:pStyle w:val="TS"/>
        <w:numPr>
          <w:ilvl w:val="0"/>
          <w:numId w:val="3"/>
        </w:numPr>
      </w:pPr>
      <w:r>
        <w:t xml:space="preserve">Easy to justify because previous </w:t>
      </w:r>
    </w:p>
    <w:p w14:paraId="7A526F25" w14:textId="477EE024" w:rsidR="00763D8A" w:rsidRDefault="00763D8A" w:rsidP="00763D8A">
      <w:pPr>
        <w:pStyle w:val="TS"/>
      </w:pPr>
    </w:p>
    <w:p w14:paraId="6969AF19" w14:textId="166F531D" w:rsidR="00763D8A" w:rsidRDefault="00763D8A" w:rsidP="00763D8A">
      <w:pPr>
        <w:pStyle w:val="TS"/>
      </w:pPr>
    </w:p>
    <w:p w14:paraId="47D42AC5" w14:textId="3839C3BD" w:rsidR="00763D8A" w:rsidRDefault="00763D8A" w:rsidP="00763D8A">
      <w:pPr>
        <w:pStyle w:val="TS"/>
      </w:pPr>
      <w:r>
        <w:t xml:space="preserve">Effect of </w:t>
      </w:r>
      <w:r w:rsidR="00C71927">
        <w:t>increas</w:t>
      </w:r>
      <w:r>
        <w:t xml:space="preserve">ing </w:t>
      </w:r>
      <w:proofErr w:type="spellStart"/>
      <w:r>
        <w:t>sJM</w:t>
      </w:r>
      <w:proofErr w:type="spellEnd"/>
      <w:r w:rsidR="00C71927">
        <w:t xml:space="preserve"> (maintenance)</w:t>
      </w:r>
    </w:p>
    <w:tbl>
      <w:tblPr>
        <w:tblStyle w:val="TableGrid"/>
        <w:tblW w:w="0" w:type="auto"/>
        <w:tblLook w:val="04A0" w:firstRow="1" w:lastRow="0" w:firstColumn="1" w:lastColumn="0" w:noHBand="0" w:noVBand="1"/>
      </w:tblPr>
      <w:tblGrid>
        <w:gridCol w:w="1615"/>
        <w:gridCol w:w="3150"/>
      </w:tblGrid>
      <w:tr w:rsidR="00763D8A" w14:paraId="7ED14C8B" w14:textId="77777777" w:rsidTr="001455F3">
        <w:tc>
          <w:tcPr>
            <w:tcW w:w="1615" w:type="dxa"/>
          </w:tcPr>
          <w:p w14:paraId="7EDA441D" w14:textId="77777777" w:rsidR="00763D8A" w:rsidRDefault="00763D8A" w:rsidP="001455F3">
            <w:pPr>
              <w:pStyle w:val="TS"/>
            </w:pPr>
          </w:p>
        </w:tc>
        <w:tc>
          <w:tcPr>
            <w:tcW w:w="3150" w:type="dxa"/>
          </w:tcPr>
          <w:p w14:paraId="16741834" w14:textId="77777777" w:rsidR="00763D8A" w:rsidRDefault="00763D8A" w:rsidP="001455F3">
            <w:pPr>
              <w:pStyle w:val="TS"/>
            </w:pPr>
            <w:r>
              <w:t>Best fitting parameter value</w:t>
            </w:r>
          </w:p>
        </w:tc>
      </w:tr>
      <w:tr w:rsidR="00763D8A" w14:paraId="4A793732" w14:textId="77777777" w:rsidTr="001455F3">
        <w:tc>
          <w:tcPr>
            <w:tcW w:w="1615" w:type="dxa"/>
          </w:tcPr>
          <w:p w14:paraId="3E725F8A" w14:textId="77777777" w:rsidR="00763D8A" w:rsidRDefault="00763D8A" w:rsidP="001455F3">
            <w:pPr>
              <w:pStyle w:val="TS"/>
            </w:pPr>
            <w:r>
              <w:t>7.7 mg/L</w:t>
            </w:r>
          </w:p>
        </w:tc>
        <w:tc>
          <w:tcPr>
            <w:tcW w:w="3150" w:type="dxa"/>
          </w:tcPr>
          <w:p w14:paraId="44C81277" w14:textId="2C2AA424" w:rsidR="00763D8A" w:rsidRDefault="00763D8A" w:rsidP="001455F3">
            <w:pPr>
              <w:pStyle w:val="TS"/>
            </w:pPr>
            <w:r>
              <w:t>0.</w:t>
            </w:r>
            <w:r w:rsidR="00C71927">
              <w:t>02143</w:t>
            </w:r>
          </w:p>
        </w:tc>
      </w:tr>
      <w:tr w:rsidR="00763D8A" w14:paraId="0E8393E3" w14:textId="77777777" w:rsidTr="001455F3">
        <w:tc>
          <w:tcPr>
            <w:tcW w:w="1615" w:type="dxa"/>
          </w:tcPr>
          <w:p w14:paraId="27475C72" w14:textId="77777777" w:rsidR="00763D8A" w:rsidRDefault="00763D8A" w:rsidP="001455F3">
            <w:pPr>
              <w:pStyle w:val="TS"/>
            </w:pPr>
            <w:r>
              <w:t>4 mg/L</w:t>
            </w:r>
          </w:p>
        </w:tc>
        <w:tc>
          <w:tcPr>
            <w:tcW w:w="3150" w:type="dxa"/>
          </w:tcPr>
          <w:p w14:paraId="77B24EBD" w14:textId="5512DD10" w:rsidR="00763D8A" w:rsidRDefault="00763D8A" w:rsidP="001455F3">
            <w:pPr>
              <w:pStyle w:val="TS"/>
            </w:pPr>
            <w:r>
              <w:t>0.</w:t>
            </w:r>
            <w:r w:rsidR="00C71927">
              <w:t>07</w:t>
            </w:r>
          </w:p>
        </w:tc>
      </w:tr>
      <w:tr w:rsidR="00763D8A" w14:paraId="57A1E108" w14:textId="77777777" w:rsidTr="001455F3">
        <w:tc>
          <w:tcPr>
            <w:tcW w:w="1615" w:type="dxa"/>
          </w:tcPr>
          <w:p w14:paraId="68CD1C3E" w14:textId="77777777" w:rsidR="00763D8A" w:rsidRDefault="00763D8A" w:rsidP="001455F3">
            <w:pPr>
              <w:pStyle w:val="TS"/>
            </w:pPr>
            <w:r>
              <w:t>3 mg/L</w:t>
            </w:r>
          </w:p>
        </w:tc>
        <w:tc>
          <w:tcPr>
            <w:tcW w:w="3150" w:type="dxa"/>
          </w:tcPr>
          <w:p w14:paraId="1FC159E1" w14:textId="04D1C557" w:rsidR="00763D8A" w:rsidRDefault="00763D8A" w:rsidP="001455F3">
            <w:pPr>
              <w:pStyle w:val="TS"/>
            </w:pPr>
            <w:r>
              <w:t>0.</w:t>
            </w:r>
            <w:r w:rsidR="00C71927">
              <w:t>16</w:t>
            </w:r>
          </w:p>
        </w:tc>
      </w:tr>
      <w:tr w:rsidR="00763D8A" w14:paraId="10672D90" w14:textId="77777777" w:rsidTr="001455F3">
        <w:tc>
          <w:tcPr>
            <w:tcW w:w="1615" w:type="dxa"/>
          </w:tcPr>
          <w:p w14:paraId="7842D701" w14:textId="77777777" w:rsidR="00763D8A" w:rsidRDefault="00763D8A" w:rsidP="001455F3">
            <w:pPr>
              <w:pStyle w:val="TS"/>
            </w:pPr>
            <w:r>
              <w:t>2.5 mg/L</w:t>
            </w:r>
          </w:p>
        </w:tc>
        <w:tc>
          <w:tcPr>
            <w:tcW w:w="3150" w:type="dxa"/>
          </w:tcPr>
          <w:p w14:paraId="373F3F2B" w14:textId="2536E375" w:rsidR="00763D8A" w:rsidRDefault="00763D8A" w:rsidP="001455F3">
            <w:pPr>
              <w:pStyle w:val="TS"/>
            </w:pPr>
            <w:r>
              <w:t>0.</w:t>
            </w:r>
            <w:r w:rsidR="00C71927">
              <w:t>19*</w:t>
            </w:r>
          </w:p>
        </w:tc>
      </w:tr>
    </w:tbl>
    <w:p w14:paraId="110E2670" w14:textId="0493065B" w:rsidR="00C71927" w:rsidRDefault="00C71927" w:rsidP="00C71927">
      <w:pPr>
        <w:pStyle w:val="TS"/>
        <w:numPr>
          <w:ilvl w:val="0"/>
          <w:numId w:val="5"/>
        </w:numPr>
      </w:pPr>
      <w:r>
        <w:t xml:space="preserve">Increasing </w:t>
      </w:r>
      <w:proofErr w:type="spellStart"/>
      <w:r>
        <w:t>sJM</w:t>
      </w:r>
      <w:proofErr w:type="spellEnd"/>
      <w:r>
        <w:t xml:space="preserve"> increases the curvature of the predicted growth curve. </w:t>
      </w:r>
    </w:p>
    <w:p w14:paraId="17678D61" w14:textId="5189170F" w:rsidR="002D6907" w:rsidRDefault="002D6907" w:rsidP="002D6907">
      <w:pPr>
        <w:pStyle w:val="TS"/>
        <w:numPr>
          <w:ilvl w:val="1"/>
          <w:numId w:val="5"/>
        </w:numPr>
      </w:pPr>
      <w:r>
        <w:t>Intake is proportional to area and maintenance is proportional to volume</w:t>
      </w:r>
    </w:p>
    <w:p w14:paraId="134681EE" w14:textId="16FDB83A" w:rsidR="002D6907" w:rsidRDefault="002D6907" w:rsidP="002D6907">
      <w:pPr>
        <w:pStyle w:val="TS"/>
        <w:numPr>
          <w:ilvl w:val="1"/>
          <w:numId w:val="5"/>
        </w:numPr>
      </w:pPr>
      <w:proofErr w:type="gramStart"/>
      <w:r>
        <w:t>This is why</w:t>
      </w:r>
      <w:proofErr w:type="gramEnd"/>
      <w:r>
        <w:t xml:space="preserve"> curvature is dependent on maintenance. </w:t>
      </w:r>
    </w:p>
    <w:p w14:paraId="1E9137FA" w14:textId="00A9BAD7" w:rsidR="002D6907" w:rsidRDefault="002D6907" w:rsidP="002D6907">
      <w:pPr>
        <w:pStyle w:val="TS"/>
        <w:numPr>
          <w:ilvl w:val="1"/>
          <w:numId w:val="5"/>
        </w:numPr>
      </w:pPr>
      <w:r>
        <w:t xml:space="preserve">For early life some people use everything is proportional to length cubed. This gives exponential growth. </w:t>
      </w:r>
    </w:p>
    <w:p w14:paraId="0A717EEF" w14:textId="78C43A93" w:rsidR="002D6907" w:rsidRDefault="002D6907" w:rsidP="002D6907">
      <w:pPr>
        <w:pStyle w:val="TS"/>
        <w:numPr>
          <w:ilvl w:val="1"/>
          <w:numId w:val="5"/>
        </w:numPr>
      </w:pPr>
      <w:r>
        <w:t xml:space="preserve">Write that this is completely </w:t>
      </w:r>
      <w:proofErr w:type="spellStart"/>
      <w:r>
        <w:t>expectd</w:t>
      </w:r>
      <w:proofErr w:type="spellEnd"/>
      <w:r>
        <w:t xml:space="preserve"> because of the form of the model.</w:t>
      </w:r>
    </w:p>
    <w:p w14:paraId="6BDB955F" w14:textId="7F27D387" w:rsidR="00763D8A" w:rsidRDefault="00C71927" w:rsidP="00C71927">
      <w:pPr>
        <w:pStyle w:val="TS"/>
        <w:numPr>
          <w:ilvl w:val="0"/>
          <w:numId w:val="5"/>
        </w:numPr>
      </w:pPr>
      <w:r>
        <w:t xml:space="preserve">It needs to be more than tripled to get close to the low oxygen treatments. </w:t>
      </w:r>
    </w:p>
    <w:p w14:paraId="35EAE76B" w14:textId="3CA95269" w:rsidR="00C71927" w:rsidRDefault="00C71927" w:rsidP="00C71927">
      <w:pPr>
        <w:pStyle w:val="TS"/>
        <w:numPr>
          <w:ilvl w:val="0"/>
          <w:numId w:val="5"/>
        </w:numPr>
      </w:pPr>
      <w:r>
        <w:t xml:space="preserve">Even at the increases required to reduce larval length, hatch timing is only slightly delayed (less than a day). As a result, survival is also unaffected. </w:t>
      </w:r>
    </w:p>
    <w:p w14:paraId="30E22ED6" w14:textId="702B9178" w:rsidR="00763D8A" w:rsidRDefault="00763D8A" w:rsidP="00763D8A">
      <w:pPr>
        <w:pStyle w:val="TS"/>
      </w:pPr>
    </w:p>
    <w:p w14:paraId="52789E9B" w14:textId="78697D71" w:rsidR="00763D8A" w:rsidRDefault="00763D8A" w:rsidP="00763D8A">
      <w:pPr>
        <w:pStyle w:val="TS"/>
      </w:pPr>
    </w:p>
    <w:p w14:paraId="01FE4FCA" w14:textId="1DB8DC95" w:rsidR="00763D8A" w:rsidRDefault="00763D8A" w:rsidP="00763D8A">
      <w:pPr>
        <w:pStyle w:val="TS"/>
      </w:pPr>
      <w:r>
        <w:t xml:space="preserve">Effect of reducing </w:t>
      </w:r>
      <w:proofErr w:type="spellStart"/>
      <w:r>
        <w:t>yVA</w:t>
      </w:r>
      <w:proofErr w:type="spellEnd"/>
    </w:p>
    <w:tbl>
      <w:tblPr>
        <w:tblStyle w:val="TableGrid"/>
        <w:tblW w:w="0" w:type="auto"/>
        <w:tblLook w:val="04A0" w:firstRow="1" w:lastRow="0" w:firstColumn="1" w:lastColumn="0" w:noHBand="0" w:noVBand="1"/>
      </w:tblPr>
      <w:tblGrid>
        <w:gridCol w:w="1615"/>
        <w:gridCol w:w="3150"/>
      </w:tblGrid>
      <w:tr w:rsidR="007A7E2D" w14:paraId="7DE4115F" w14:textId="77777777" w:rsidTr="001455F3">
        <w:tc>
          <w:tcPr>
            <w:tcW w:w="1615" w:type="dxa"/>
          </w:tcPr>
          <w:p w14:paraId="325105CD" w14:textId="77777777" w:rsidR="007A7E2D" w:rsidRDefault="007A7E2D" w:rsidP="001455F3">
            <w:pPr>
              <w:pStyle w:val="TS"/>
            </w:pPr>
          </w:p>
        </w:tc>
        <w:tc>
          <w:tcPr>
            <w:tcW w:w="3150" w:type="dxa"/>
          </w:tcPr>
          <w:p w14:paraId="69585C91" w14:textId="77777777" w:rsidR="007A7E2D" w:rsidRDefault="007A7E2D" w:rsidP="001455F3">
            <w:pPr>
              <w:pStyle w:val="TS"/>
            </w:pPr>
            <w:r>
              <w:t>Best fitting parameter value</w:t>
            </w:r>
          </w:p>
        </w:tc>
      </w:tr>
      <w:tr w:rsidR="007A7E2D" w14:paraId="6EE9BBAB" w14:textId="77777777" w:rsidTr="001455F3">
        <w:tc>
          <w:tcPr>
            <w:tcW w:w="1615" w:type="dxa"/>
          </w:tcPr>
          <w:p w14:paraId="317B5C87" w14:textId="77777777" w:rsidR="007A7E2D" w:rsidRDefault="007A7E2D" w:rsidP="001455F3">
            <w:pPr>
              <w:pStyle w:val="TS"/>
            </w:pPr>
            <w:r>
              <w:t>7.7 mg/L</w:t>
            </w:r>
          </w:p>
        </w:tc>
        <w:tc>
          <w:tcPr>
            <w:tcW w:w="3150" w:type="dxa"/>
          </w:tcPr>
          <w:p w14:paraId="649979FD" w14:textId="138F2C5A" w:rsidR="007A7E2D" w:rsidRDefault="007A7E2D" w:rsidP="001455F3">
            <w:pPr>
              <w:pStyle w:val="TS"/>
            </w:pPr>
            <w:r>
              <w:t>0.35</w:t>
            </w:r>
          </w:p>
        </w:tc>
      </w:tr>
      <w:tr w:rsidR="007A7E2D" w14:paraId="5FF6EF21" w14:textId="77777777" w:rsidTr="001455F3">
        <w:tc>
          <w:tcPr>
            <w:tcW w:w="1615" w:type="dxa"/>
          </w:tcPr>
          <w:p w14:paraId="17D18A62" w14:textId="77777777" w:rsidR="007A7E2D" w:rsidRDefault="007A7E2D" w:rsidP="001455F3">
            <w:pPr>
              <w:pStyle w:val="TS"/>
            </w:pPr>
            <w:r>
              <w:t>4 mg/L</w:t>
            </w:r>
          </w:p>
        </w:tc>
        <w:tc>
          <w:tcPr>
            <w:tcW w:w="3150" w:type="dxa"/>
          </w:tcPr>
          <w:p w14:paraId="5CB67D6F" w14:textId="5F40E09C" w:rsidR="007A7E2D" w:rsidRDefault="007A7E2D" w:rsidP="001455F3">
            <w:pPr>
              <w:pStyle w:val="TS"/>
            </w:pPr>
            <w:r>
              <w:t>0.3</w:t>
            </w:r>
          </w:p>
        </w:tc>
      </w:tr>
      <w:tr w:rsidR="007A7E2D" w14:paraId="294C3064" w14:textId="77777777" w:rsidTr="001455F3">
        <w:tc>
          <w:tcPr>
            <w:tcW w:w="1615" w:type="dxa"/>
          </w:tcPr>
          <w:p w14:paraId="1F409CBB" w14:textId="77777777" w:rsidR="007A7E2D" w:rsidRDefault="007A7E2D" w:rsidP="001455F3">
            <w:pPr>
              <w:pStyle w:val="TS"/>
            </w:pPr>
            <w:r>
              <w:t>3 mg/L</w:t>
            </w:r>
          </w:p>
        </w:tc>
        <w:tc>
          <w:tcPr>
            <w:tcW w:w="3150" w:type="dxa"/>
          </w:tcPr>
          <w:p w14:paraId="0CC98050" w14:textId="020E4B8C" w:rsidR="007A7E2D" w:rsidRDefault="007A7E2D" w:rsidP="001455F3">
            <w:pPr>
              <w:pStyle w:val="TS"/>
            </w:pPr>
            <w:r>
              <w:t>0.23</w:t>
            </w:r>
          </w:p>
        </w:tc>
      </w:tr>
      <w:tr w:rsidR="007A7E2D" w14:paraId="1DBB5DF8" w14:textId="77777777" w:rsidTr="001455F3">
        <w:tc>
          <w:tcPr>
            <w:tcW w:w="1615" w:type="dxa"/>
          </w:tcPr>
          <w:p w14:paraId="6AE93010" w14:textId="77777777" w:rsidR="007A7E2D" w:rsidRDefault="007A7E2D" w:rsidP="001455F3">
            <w:pPr>
              <w:pStyle w:val="TS"/>
            </w:pPr>
            <w:r>
              <w:t>2.5 mg/L</w:t>
            </w:r>
          </w:p>
        </w:tc>
        <w:tc>
          <w:tcPr>
            <w:tcW w:w="3150" w:type="dxa"/>
          </w:tcPr>
          <w:p w14:paraId="0EE5B773" w14:textId="27E75FB9" w:rsidR="007A7E2D" w:rsidRDefault="007A7E2D" w:rsidP="001455F3">
            <w:pPr>
              <w:pStyle w:val="TS"/>
            </w:pPr>
            <w:r>
              <w:t>0.19*</w:t>
            </w:r>
          </w:p>
        </w:tc>
      </w:tr>
    </w:tbl>
    <w:p w14:paraId="57F314DF" w14:textId="6D572098" w:rsidR="00763D8A" w:rsidRDefault="007A7E2D" w:rsidP="007A7E2D">
      <w:pPr>
        <w:pStyle w:val="TS"/>
        <w:numPr>
          <w:ilvl w:val="0"/>
          <w:numId w:val="6"/>
        </w:numPr>
      </w:pPr>
      <w:proofErr w:type="gramStart"/>
      <w:r>
        <w:t>Similar to</w:t>
      </w:r>
      <w:proofErr w:type="gramEnd"/>
      <w:r>
        <w:t xml:space="preserve"> </w:t>
      </w:r>
      <w:proofErr w:type="spellStart"/>
      <w:r>
        <w:t>sJAm</w:t>
      </w:r>
      <w:proofErr w:type="spellEnd"/>
      <w:r>
        <w:t xml:space="preserve">, this changes the slope of the line but not the curvature. </w:t>
      </w:r>
    </w:p>
    <w:p w14:paraId="428A652C" w14:textId="7974D9B3" w:rsidR="007A7E2D" w:rsidRDefault="007A7E2D" w:rsidP="007A7E2D">
      <w:pPr>
        <w:pStyle w:val="TS"/>
        <w:numPr>
          <w:ilvl w:val="0"/>
          <w:numId w:val="6"/>
        </w:numPr>
      </w:pPr>
      <w:r>
        <w:t xml:space="preserve">Reducing </w:t>
      </w:r>
      <w:proofErr w:type="spellStart"/>
      <w:r>
        <w:t>yVA</w:t>
      </w:r>
      <w:proofErr w:type="spellEnd"/>
      <w:r>
        <w:t xml:space="preserve"> delays hatching. </w:t>
      </w:r>
    </w:p>
    <w:p w14:paraId="12D0AFCE" w14:textId="2032F61A" w:rsidR="007A7E2D" w:rsidRDefault="007A7E2D" w:rsidP="007A7E2D">
      <w:pPr>
        <w:pStyle w:val="TS"/>
        <w:numPr>
          <w:ilvl w:val="0"/>
          <w:numId w:val="6"/>
        </w:numPr>
      </w:pPr>
      <w:r>
        <w:t xml:space="preserve">The effects on survival are still small. </w:t>
      </w:r>
    </w:p>
    <w:p w14:paraId="4B33E807" w14:textId="0E679DE8" w:rsidR="00763D8A" w:rsidRDefault="00763D8A" w:rsidP="00763D8A">
      <w:pPr>
        <w:pStyle w:val="TS"/>
      </w:pPr>
    </w:p>
    <w:p w14:paraId="38217837" w14:textId="513922AB" w:rsidR="00FF7630" w:rsidRDefault="00FF7630" w:rsidP="00763D8A">
      <w:pPr>
        <w:pStyle w:val="TS"/>
      </w:pPr>
      <w:r w:rsidRPr="00FF7630">
        <w:rPr>
          <w:noProof/>
        </w:rPr>
        <w:lastRenderedPageBreak/>
        <w:drawing>
          <wp:inline distT="0" distB="0" distL="0" distR="0" wp14:anchorId="49F7155C" wp14:editId="66062C5B">
            <wp:extent cx="2789532" cy="44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3545" cy="4465384"/>
                    </a:xfrm>
                    <a:prstGeom prst="rect">
                      <a:avLst/>
                    </a:prstGeom>
                  </pic:spPr>
                </pic:pic>
              </a:graphicData>
            </a:graphic>
          </wp:inline>
        </w:drawing>
      </w:r>
      <w:r>
        <w:t xml:space="preserve">    </w:t>
      </w:r>
      <w:r w:rsidRPr="00FF7630">
        <w:rPr>
          <w:noProof/>
        </w:rPr>
        <w:drawing>
          <wp:inline distT="0" distB="0" distL="0" distR="0" wp14:anchorId="17F3D11E" wp14:editId="0143CA2F">
            <wp:extent cx="2772867" cy="44043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8200" cy="4412831"/>
                    </a:xfrm>
                    <a:prstGeom prst="rect">
                      <a:avLst/>
                    </a:prstGeom>
                  </pic:spPr>
                </pic:pic>
              </a:graphicData>
            </a:graphic>
          </wp:inline>
        </w:drawing>
      </w:r>
    </w:p>
    <w:p w14:paraId="27AABA85" w14:textId="184C2F30" w:rsidR="00FF7630" w:rsidRDefault="00FF7630" w:rsidP="00763D8A">
      <w:pPr>
        <w:pStyle w:val="TS"/>
      </w:pPr>
      <w:proofErr w:type="spellStart"/>
      <w:r>
        <w:t>yVA</w:t>
      </w:r>
      <w:proofErr w:type="spellEnd"/>
      <w:r>
        <w:t xml:space="preserve"> = 0.35</w:t>
      </w:r>
      <w:r>
        <w:tab/>
      </w:r>
      <w:r>
        <w:tab/>
      </w:r>
      <w:r>
        <w:tab/>
      </w:r>
      <w:r>
        <w:tab/>
      </w:r>
      <w:r>
        <w:tab/>
      </w:r>
      <w:r>
        <w:tab/>
      </w:r>
      <w:proofErr w:type="spellStart"/>
      <w:r>
        <w:t>yVA</w:t>
      </w:r>
      <w:proofErr w:type="spellEnd"/>
      <w:r>
        <w:t xml:space="preserve"> = 0.19</w:t>
      </w:r>
    </w:p>
    <w:p w14:paraId="75861512" w14:textId="33E359F6" w:rsidR="00763D8A" w:rsidRDefault="00763D8A" w:rsidP="00763D8A">
      <w:pPr>
        <w:pStyle w:val="TS"/>
      </w:pPr>
    </w:p>
    <w:p w14:paraId="33FF071D" w14:textId="5DFC695C" w:rsidR="00763D8A" w:rsidRDefault="00763D8A" w:rsidP="00763D8A">
      <w:pPr>
        <w:pStyle w:val="TS"/>
      </w:pPr>
      <w:r>
        <w:t xml:space="preserve">Effect of </w:t>
      </w:r>
      <w:r w:rsidR="007A7E2D">
        <w:t>increasing</w:t>
      </w:r>
      <w:r>
        <w:t xml:space="preserve"> </w:t>
      </w:r>
      <w:proofErr w:type="spellStart"/>
      <w:r>
        <w:t>mu_emb</w:t>
      </w:r>
      <w:proofErr w:type="spellEnd"/>
    </w:p>
    <w:tbl>
      <w:tblPr>
        <w:tblStyle w:val="TableGrid"/>
        <w:tblW w:w="0" w:type="auto"/>
        <w:tblLook w:val="04A0" w:firstRow="1" w:lastRow="0" w:firstColumn="1" w:lastColumn="0" w:noHBand="0" w:noVBand="1"/>
      </w:tblPr>
      <w:tblGrid>
        <w:gridCol w:w="1615"/>
        <w:gridCol w:w="3150"/>
      </w:tblGrid>
      <w:tr w:rsidR="007A7E2D" w14:paraId="5468384E" w14:textId="77777777" w:rsidTr="001455F3">
        <w:tc>
          <w:tcPr>
            <w:tcW w:w="1615" w:type="dxa"/>
          </w:tcPr>
          <w:p w14:paraId="30BA242B" w14:textId="77777777" w:rsidR="007A7E2D" w:rsidRDefault="007A7E2D" w:rsidP="001455F3">
            <w:pPr>
              <w:pStyle w:val="TS"/>
            </w:pPr>
          </w:p>
        </w:tc>
        <w:tc>
          <w:tcPr>
            <w:tcW w:w="3150" w:type="dxa"/>
          </w:tcPr>
          <w:p w14:paraId="700A40E3" w14:textId="77777777" w:rsidR="007A7E2D" w:rsidRDefault="007A7E2D" w:rsidP="001455F3">
            <w:pPr>
              <w:pStyle w:val="TS"/>
            </w:pPr>
            <w:r>
              <w:t>Best fitting parameter value</w:t>
            </w:r>
          </w:p>
        </w:tc>
      </w:tr>
      <w:tr w:rsidR="007A7E2D" w14:paraId="4B2A4D44" w14:textId="77777777" w:rsidTr="001455F3">
        <w:tc>
          <w:tcPr>
            <w:tcW w:w="1615" w:type="dxa"/>
          </w:tcPr>
          <w:p w14:paraId="3D44DB48" w14:textId="77777777" w:rsidR="007A7E2D" w:rsidRDefault="007A7E2D" w:rsidP="001455F3">
            <w:pPr>
              <w:pStyle w:val="TS"/>
            </w:pPr>
            <w:r>
              <w:t>7.7 mg/L</w:t>
            </w:r>
          </w:p>
        </w:tc>
        <w:tc>
          <w:tcPr>
            <w:tcW w:w="3150" w:type="dxa"/>
          </w:tcPr>
          <w:p w14:paraId="159D35EC" w14:textId="31A4F2A8" w:rsidR="007A7E2D" w:rsidRDefault="007A7E2D" w:rsidP="001455F3">
            <w:pPr>
              <w:pStyle w:val="TS"/>
            </w:pPr>
            <w:r>
              <w:t>0.06624</w:t>
            </w:r>
          </w:p>
        </w:tc>
      </w:tr>
      <w:tr w:rsidR="007A7E2D" w14:paraId="4F105946" w14:textId="77777777" w:rsidTr="001455F3">
        <w:tc>
          <w:tcPr>
            <w:tcW w:w="1615" w:type="dxa"/>
          </w:tcPr>
          <w:p w14:paraId="30E2FBD3" w14:textId="77777777" w:rsidR="007A7E2D" w:rsidRDefault="007A7E2D" w:rsidP="001455F3">
            <w:pPr>
              <w:pStyle w:val="TS"/>
            </w:pPr>
            <w:r>
              <w:t>4 mg/L</w:t>
            </w:r>
          </w:p>
        </w:tc>
        <w:tc>
          <w:tcPr>
            <w:tcW w:w="3150" w:type="dxa"/>
          </w:tcPr>
          <w:p w14:paraId="0EE3AA7E" w14:textId="4B12437D" w:rsidR="007A7E2D" w:rsidRDefault="007A7E2D" w:rsidP="001455F3">
            <w:pPr>
              <w:pStyle w:val="TS"/>
            </w:pPr>
            <w:r>
              <w:t>0.07</w:t>
            </w:r>
          </w:p>
        </w:tc>
      </w:tr>
      <w:tr w:rsidR="007A7E2D" w14:paraId="68756553" w14:textId="77777777" w:rsidTr="001455F3">
        <w:tc>
          <w:tcPr>
            <w:tcW w:w="1615" w:type="dxa"/>
          </w:tcPr>
          <w:p w14:paraId="413DA06E" w14:textId="77777777" w:rsidR="007A7E2D" w:rsidRDefault="007A7E2D" w:rsidP="001455F3">
            <w:pPr>
              <w:pStyle w:val="TS"/>
            </w:pPr>
            <w:r>
              <w:t>3 mg/L</w:t>
            </w:r>
          </w:p>
        </w:tc>
        <w:tc>
          <w:tcPr>
            <w:tcW w:w="3150" w:type="dxa"/>
          </w:tcPr>
          <w:p w14:paraId="7440792B" w14:textId="1A8A8B8F" w:rsidR="007A7E2D" w:rsidRDefault="007A7E2D" w:rsidP="001455F3">
            <w:pPr>
              <w:pStyle w:val="TS"/>
            </w:pPr>
            <w:r>
              <w:t>0.025</w:t>
            </w:r>
          </w:p>
        </w:tc>
      </w:tr>
      <w:tr w:rsidR="007A7E2D" w14:paraId="69063BB4" w14:textId="77777777" w:rsidTr="001455F3">
        <w:tc>
          <w:tcPr>
            <w:tcW w:w="1615" w:type="dxa"/>
          </w:tcPr>
          <w:p w14:paraId="7ABD00FB" w14:textId="77777777" w:rsidR="007A7E2D" w:rsidRDefault="007A7E2D" w:rsidP="001455F3">
            <w:pPr>
              <w:pStyle w:val="TS"/>
            </w:pPr>
            <w:r>
              <w:t>2.5 mg/L</w:t>
            </w:r>
          </w:p>
        </w:tc>
        <w:tc>
          <w:tcPr>
            <w:tcW w:w="3150" w:type="dxa"/>
          </w:tcPr>
          <w:p w14:paraId="3FDBA999" w14:textId="30EB7B40" w:rsidR="007A7E2D" w:rsidRDefault="007A7E2D" w:rsidP="001455F3">
            <w:pPr>
              <w:pStyle w:val="TS"/>
            </w:pPr>
            <w:r>
              <w:t>0.2</w:t>
            </w:r>
          </w:p>
        </w:tc>
      </w:tr>
    </w:tbl>
    <w:p w14:paraId="276CA404" w14:textId="77777777" w:rsidR="007A7E2D" w:rsidRDefault="007A7E2D" w:rsidP="007A7E2D">
      <w:pPr>
        <w:pStyle w:val="TS"/>
        <w:numPr>
          <w:ilvl w:val="0"/>
          <w:numId w:val="7"/>
        </w:numPr>
      </w:pPr>
      <w:r>
        <w:t xml:space="preserve">The survival rate for 3 mg/L was close to the greater of the two data points for 4 mg/L and there was only one experiment for 3 mg/L, so a lower </w:t>
      </w:r>
      <w:proofErr w:type="spellStart"/>
      <w:r>
        <w:t>mu_emb</w:t>
      </w:r>
      <w:proofErr w:type="spellEnd"/>
      <w:r>
        <w:t xml:space="preserve"> </w:t>
      </w:r>
      <w:proofErr w:type="gramStart"/>
      <w:r>
        <w:t>actually fits</w:t>
      </w:r>
      <w:proofErr w:type="gramEnd"/>
      <w:r>
        <w:t xml:space="preserve"> better.</w:t>
      </w:r>
    </w:p>
    <w:p w14:paraId="1B419729" w14:textId="39769B6D" w:rsidR="0070248D" w:rsidRDefault="007A7E2D" w:rsidP="007A7E2D">
      <w:pPr>
        <w:pStyle w:val="TS"/>
        <w:numPr>
          <w:ilvl w:val="1"/>
          <w:numId w:val="7"/>
        </w:numPr>
      </w:pPr>
      <w:r>
        <w:t xml:space="preserve">These are means across 5 replicate tanks in each experiment – should I use the raw numbers instead of means?  </w:t>
      </w:r>
    </w:p>
    <w:p w14:paraId="4A829423" w14:textId="588B6D09" w:rsidR="007A7E2D" w:rsidRDefault="007A7E2D" w:rsidP="007A7E2D">
      <w:pPr>
        <w:pStyle w:val="TS"/>
        <w:numPr>
          <w:ilvl w:val="0"/>
          <w:numId w:val="7"/>
        </w:numPr>
      </w:pPr>
      <w:r>
        <w:t xml:space="preserve">Survival effects were worst at 2.5 mg/L so a non-linear effect on survival may be necessary, and altering larval survival would also be necessary to fit both data points for 2.5 mg/L. </w:t>
      </w:r>
    </w:p>
    <w:p w14:paraId="3D4DE386" w14:textId="441133DC" w:rsidR="0070248D" w:rsidRDefault="00FF7630" w:rsidP="000E6389">
      <w:pPr>
        <w:pStyle w:val="TS"/>
      </w:pPr>
      <w:r w:rsidRPr="00FF7630">
        <w:rPr>
          <w:noProof/>
        </w:rPr>
        <w:lastRenderedPageBreak/>
        <w:drawing>
          <wp:inline distT="0" distB="0" distL="0" distR="0" wp14:anchorId="62FF62E0" wp14:editId="7033CDB5">
            <wp:extent cx="5943600" cy="452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8820"/>
                    </a:xfrm>
                    <a:prstGeom prst="rect">
                      <a:avLst/>
                    </a:prstGeom>
                  </pic:spPr>
                </pic:pic>
              </a:graphicData>
            </a:graphic>
          </wp:inline>
        </w:drawing>
      </w:r>
    </w:p>
    <w:p w14:paraId="57A84251" w14:textId="6D0505F3" w:rsidR="0070248D" w:rsidRDefault="0070248D" w:rsidP="000E6389">
      <w:pPr>
        <w:pStyle w:val="TS"/>
      </w:pPr>
    </w:p>
    <w:p w14:paraId="74C22406" w14:textId="56ECF7FC" w:rsidR="0070248D" w:rsidRDefault="0070248D" w:rsidP="000E6389">
      <w:pPr>
        <w:pStyle w:val="TS"/>
      </w:pPr>
    </w:p>
    <w:p w14:paraId="5BF2577C" w14:textId="7B13212F" w:rsidR="0070248D" w:rsidRDefault="0070248D" w:rsidP="000E6389">
      <w:pPr>
        <w:pStyle w:val="TS"/>
      </w:pPr>
    </w:p>
    <w:p w14:paraId="27ED12EB" w14:textId="4CFB8B2D" w:rsidR="0070248D" w:rsidRDefault="0070248D" w:rsidP="000E6389">
      <w:pPr>
        <w:pStyle w:val="TS"/>
      </w:pPr>
    </w:p>
    <w:p w14:paraId="691713F6" w14:textId="3565C3AC" w:rsidR="0070248D" w:rsidRDefault="0070248D" w:rsidP="000E6389">
      <w:pPr>
        <w:pStyle w:val="TS"/>
      </w:pPr>
    </w:p>
    <w:p w14:paraId="1C106844" w14:textId="3A28FA0B" w:rsidR="0070248D" w:rsidRDefault="0070248D" w:rsidP="000E6389">
      <w:pPr>
        <w:pStyle w:val="TS"/>
      </w:pPr>
      <w:r>
        <w:t xml:space="preserve">Notes on adding oxygen treatments to </w:t>
      </w:r>
      <w:proofErr w:type="spellStart"/>
      <w:r>
        <w:t>DEBkiss</w:t>
      </w:r>
      <w:proofErr w:type="spellEnd"/>
      <w:r>
        <w:t xml:space="preserve"> code</w:t>
      </w:r>
    </w:p>
    <w:p w14:paraId="510D4CAA" w14:textId="0642F957" w:rsidR="006840AA" w:rsidRDefault="006840AA" w:rsidP="000E6389">
      <w:pPr>
        <w:pStyle w:val="TS"/>
      </w:pPr>
    </w:p>
    <w:p w14:paraId="52644171" w14:textId="319267A9" w:rsidR="006840AA" w:rsidRDefault="006840AA" w:rsidP="000E6389">
      <w:pPr>
        <w:pStyle w:val="TS"/>
      </w:pPr>
      <w:r>
        <w:t xml:space="preserve">Resource: </w:t>
      </w:r>
      <w:hyperlink r:id="rId8" w:history="1">
        <w:r w:rsidRPr="00E25CDA">
          <w:rPr>
            <w:rStyle w:val="Hyperlink"/>
          </w:rPr>
          <w:t>https://www.debtox.info/downloads/byom/html_byom/byom_bioconc_start.html</w:t>
        </w:r>
      </w:hyperlink>
      <w:r>
        <w:t xml:space="preserve"> </w:t>
      </w:r>
    </w:p>
    <w:p w14:paraId="4D611D8C" w14:textId="21B7692A" w:rsidR="0070248D" w:rsidRDefault="0070248D" w:rsidP="000E6389">
      <w:pPr>
        <w:pStyle w:val="TS"/>
      </w:pPr>
    </w:p>
    <w:p w14:paraId="144A39EA" w14:textId="6F22A13E" w:rsidR="0070248D" w:rsidRDefault="0070248D" w:rsidP="0070248D">
      <w:pPr>
        <w:pStyle w:val="TS"/>
        <w:numPr>
          <w:ilvl w:val="0"/>
          <w:numId w:val="2"/>
        </w:numPr>
      </w:pPr>
      <w:r>
        <w:t>Add</w:t>
      </w:r>
      <w:r w:rsidR="00562B15">
        <w:t>ed</w:t>
      </w:r>
      <w:r>
        <w:t xml:space="preserve"> data from </w:t>
      </w:r>
      <w:r w:rsidR="00562B15">
        <w:t>four</w:t>
      </w:r>
      <w:r>
        <w:t xml:space="preserve"> treatments (or ‘scenarios’ as Jager refers to them) to the </w:t>
      </w:r>
      <w:proofErr w:type="spellStart"/>
      <w:r>
        <w:t>byom_debkiss_with_egg</w:t>
      </w:r>
      <w:proofErr w:type="spellEnd"/>
      <w:r>
        <w:t xml:space="preserve"> code.</w:t>
      </w:r>
    </w:p>
    <w:p w14:paraId="1E90C122" w14:textId="12BF554E" w:rsidR="00562B15" w:rsidRDefault="00562B15" w:rsidP="00562B15">
      <w:pPr>
        <w:pStyle w:val="TS"/>
        <w:numPr>
          <w:ilvl w:val="1"/>
          <w:numId w:val="2"/>
        </w:numPr>
      </w:pPr>
      <w:r>
        <w:t xml:space="preserve">Used </w:t>
      </w:r>
      <w:proofErr w:type="spellStart"/>
      <w:r>
        <w:t>NaN</w:t>
      </w:r>
      <w:proofErr w:type="spellEnd"/>
      <w:r>
        <w:t xml:space="preserve"> when a control (7.7 mg/L) data point did not have a corresponding low oxygen data point. </w:t>
      </w:r>
    </w:p>
    <w:p w14:paraId="51385718" w14:textId="33F0098F" w:rsidR="00562B15" w:rsidRDefault="00562B15" w:rsidP="00562B15">
      <w:pPr>
        <w:pStyle w:val="TS"/>
        <w:numPr>
          <w:ilvl w:val="1"/>
          <w:numId w:val="2"/>
        </w:numPr>
      </w:pPr>
      <w:r>
        <w:t xml:space="preserve">Weight factors are number of replicates (when available). </w:t>
      </w:r>
    </w:p>
    <w:p w14:paraId="1AAB835A" w14:textId="4377AF0F" w:rsidR="00562B15" w:rsidRDefault="00562B15" w:rsidP="00562B15">
      <w:pPr>
        <w:pStyle w:val="TS"/>
        <w:numPr>
          <w:ilvl w:val="1"/>
          <w:numId w:val="2"/>
        </w:numPr>
      </w:pPr>
      <w:r>
        <w:t xml:space="preserve">Also added a column to X0mat for each scenario. </w:t>
      </w:r>
    </w:p>
    <w:p w14:paraId="6183A10C" w14:textId="755AC30A" w:rsidR="005554CF" w:rsidRDefault="005554CF" w:rsidP="00562B15">
      <w:pPr>
        <w:pStyle w:val="TS"/>
        <w:numPr>
          <w:ilvl w:val="1"/>
          <w:numId w:val="2"/>
        </w:numPr>
      </w:pPr>
      <w:r>
        <w:t xml:space="preserve">Set </w:t>
      </w:r>
      <w:proofErr w:type="spellStart"/>
      <w:r>
        <w:t>glo.locL</w:t>
      </w:r>
      <w:proofErr w:type="spellEnd"/>
      <w:r>
        <w:t xml:space="preserve"> = 2 and </w:t>
      </w:r>
      <w:proofErr w:type="spellStart"/>
      <w:r>
        <w:t>glo.locR</w:t>
      </w:r>
      <w:proofErr w:type="spellEnd"/>
      <w:r>
        <w:t xml:space="preserve"> = 3, to tell it that body size and reproduction are 2</w:t>
      </w:r>
      <w:r w:rsidRPr="005554CF">
        <w:rPr>
          <w:vertAlign w:val="superscript"/>
        </w:rPr>
        <w:t>nd</w:t>
      </w:r>
      <w:r>
        <w:t xml:space="preserve"> and 3</w:t>
      </w:r>
      <w:r w:rsidRPr="005554CF">
        <w:rPr>
          <w:vertAlign w:val="superscript"/>
        </w:rPr>
        <w:t>rd</w:t>
      </w:r>
      <w:r>
        <w:t xml:space="preserve"> in the state variable list, respectively.</w:t>
      </w:r>
    </w:p>
    <w:p w14:paraId="35F95B1B" w14:textId="77777777" w:rsidR="006840AA" w:rsidRDefault="006840AA" w:rsidP="006840AA">
      <w:pPr>
        <w:pStyle w:val="TS"/>
      </w:pPr>
    </w:p>
    <w:p w14:paraId="3CBD6BC1" w14:textId="51E7C8F6" w:rsidR="0070248D" w:rsidRDefault="0070248D" w:rsidP="0070248D">
      <w:pPr>
        <w:pStyle w:val="TS"/>
        <w:numPr>
          <w:ilvl w:val="0"/>
          <w:numId w:val="2"/>
        </w:numPr>
      </w:pPr>
      <w:r>
        <w:t xml:space="preserve">Adding oxygen </w:t>
      </w:r>
      <w:r w:rsidR="00DB0C92">
        <w:t>data</w:t>
      </w:r>
      <w:r>
        <w:t xml:space="preserve"> so that it can be a state variable that controls how parameters are affected (or not) by a stress function. </w:t>
      </w:r>
    </w:p>
    <w:p w14:paraId="047A1719" w14:textId="56916CD8" w:rsidR="005554CF" w:rsidRPr="00DB0C92" w:rsidRDefault="005554CF" w:rsidP="005554CF">
      <w:pPr>
        <w:pStyle w:val="TS"/>
        <w:numPr>
          <w:ilvl w:val="1"/>
          <w:numId w:val="2"/>
        </w:numPr>
        <w:rPr>
          <w:strike/>
        </w:rPr>
      </w:pPr>
      <w:r w:rsidRPr="00DB0C92">
        <w:rPr>
          <w:strike/>
        </w:rPr>
        <w:lastRenderedPageBreak/>
        <w:t xml:space="preserve">This was based on a BYOM walkthrough by </w:t>
      </w:r>
      <w:proofErr w:type="spellStart"/>
      <w:r w:rsidRPr="00DB0C92">
        <w:rPr>
          <w:strike/>
        </w:rPr>
        <w:t>Tjalling</w:t>
      </w:r>
      <w:proofErr w:type="spellEnd"/>
      <w:r w:rsidRPr="00DB0C92">
        <w:rPr>
          <w:strike/>
        </w:rPr>
        <w:t xml:space="preserve"> Jager where he had external concentration of a toxicant as one state variable and internal concentration as another state variable. </w:t>
      </w:r>
    </w:p>
    <w:p w14:paraId="24096FAA" w14:textId="1EFCA260" w:rsidR="005554CF" w:rsidRPr="00DB0C92" w:rsidRDefault="005554CF" w:rsidP="005554CF">
      <w:pPr>
        <w:pStyle w:val="TS"/>
        <w:numPr>
          <w:ilvl w:val="1"/>
          <w:numId w:val="2"/>
        </w:numPr>
        <w:rPr>
          <w:strike/>
        </w:rPr>
      </w:pPr>
      <w:r w:rsidRPr="00DB0C92">
        <w:rPr>
          <w:strike/>
        </w:rPr>
        <w:t>The predicted external concentration is controlled by the animal’s uptake rate, and the predicted internal concentration is in part controlled by the external concentration</w:t>
      </w:r>
      <w:r w:rsidR="00F730A7" w:rsidRPr="00DB0C92">
        <w:rPr>
          <w:strike/>
        </w:rPr>
        <w:t xml:space="preserve"> at each scenario</w:t>
      </w:r>
      <w:r w:rsidRPr="00DB0C92">
        <w:rPr>
          <w:strike/>
        </w:rPr>
        <w:t xml:space="preserve"> via</w:t>
      </w:r>
      <w:r w:rsidR="00F730A7" w:rsidRPr="00DB0C92">
        <w:rPr>
          <w:strike/>
        </w:rPr>
        <w:t xml:space="preserve"> the</w:t>
      </w:r>
      <w:r w:rsidRPr="00DB0C92">
        <w:rPr>
          <w:strike/>
        </w:rPr>
        <w:t xml:space="preserve"> parameters. </w:t>
      </w:r>
    </w:p>
    <w:p w14:paraId="44A4D532" w14:textId="08D06C94" w:rsidR="005554CF" w:rsidRPr="00DB0C92" w:rsidRDefault="005554CF" w:rsidP="005554CF">
      <w:pPr>
        <w:pStyle w:val="TS"/>
        <w:numPr>
          <w:ilvl w:val="1"/>
          <w:numId w:val="2"/>
        </w:numPr>
        <w:rPr>
          <w:strike/>
        </w:rPr>
      </w:pPr>
      <w:proofErr w:type="gramStart"/>
      <w:r w:rsidRPr="00DB0C92">
        <w:rPr>
          <w:strike/>
        </w:rPr>
        <w:t>Similar to</w:t>
      </w:r>
      <w:proofErr w:type="gramEnd"/>
      <w:r w:rsidRPr="00DB0C92">
        <w:rPr>
          <w:strike/>
        </w:rPr>
        <w:t xml:space="preserve"> internal concentration, I want the predicted values of the other state variables to be influenced by oxygen via parameter(s)</w:t>
      </w:r>
      <w:r w:rsidR="00F730A7" w:rsidRPr="00DB0C92">
        <w:rPr>
          <w:strike/>
        </w:rPr>
        <w:t>, and I want the influence to be different for different scenarios (hypoxia levels)</w:t>
      </w:r>
      <w:r w:rsidRPr="00DB0C92">
        <w:rPr>
          <w:strike/>
        </w:rPr>
        <w:t xml:space="preserve">. </w:t>
      </w:r>
      <w:proofErr w:type="gramStart"/>
      <w:r w:rsidRPr="00DB0C92">
        <w:rPr>
          <w:strike/>
        </w:rPr>
        <w:t>So</w:t>
      </w:r>
      <w:proofErr w:type="gramEnd"/>
      <w:r w:rsidRPr="00DB0C92">
        <w:rPr>
          <w:strike/>
        </w:rPr>
        <w:t xml:space="preserve"> it seemed like one way to do this is add oxygen as a state variable (similar to external concentration). </w:t>
      </w:r>
    </w:p>
    <w:p w14:paraId="0CC71051" w14:textId="6183E13F" w:rsidR="005554CF" w:rsidRPr="00DB0C92" w:rsidRDefault="00F730A7" w:rsidP="005554CF">
      <w:pPr>
        <w:pStyle w:val="TS"/>
        <w:numPr>
          <w:ilvl w:val="1"/>
          <w:numId w:val="2"/>
        </w:numPr>
        <w:rPr>
          <w:strike/>
        </w:rPr>
      </w:pPr>
      <w:r w:rsidRPr="00DB0C92">
        <w:rPr>
          <w:strike/>
        </w:rPr>
        <w:t xml:space="preserve">None of the parameters </w:t>
      </w:r>
      <w:r w:rsidRPr="00DB0C92">
        <w:rPr>
          <w:i/>
          <w:iCs/>
          <w:strike/>
        </w:rPr>
        <w:t>affect</w:t>
      </w:r>
      <w:r w:rsidRPr="00DB0C92">
        <w:rPr>
          <w:strike/>
        </w:rPr>
        <w:t xml:space="preserve"> oxygen and I set the derivative equal to zero so it stays constant, but this way as the predicted values of data </w:t>
      </w:r>
      <w:proofErr w:type="gramStart"/>
      <w:r w:rsidRPr="00DB0C92">
        <w:rPr>
          <w:strike/>
        </w:rPr>
        <w:t>are</w:t>
      </w:r>
      <w:proofErr w:type="gramEnd"/>
      <w:r w:rsidRPr="00DB0C92">
        <w:rPr>
          <w:strike/>
        </w:rPr>
        <w:t xml:space="preserve"> calculated for each point in time during parameter estimation it can use the oxygen to do so.</w:t>
      </w:r>
    </w:p>
    <w:p w14:paraId="220D1F0B" w14:textId="4ED98513" w:rsidR="00F730A7" w:rsidRDefault="00F730A7" w:rsidP="005554CF">
      <w:pPr>
        <w:pStyle w:val="TS"/>
        <w:numPr>
          <w:ilvl w:val="1"/>
          <w:numId w:val="2"/>
        </w:numPr>
        <w:rPr>
          <w:strike/>
        </w:rPr>
      </w:pPr>
      <w:r w:rsidRPr="00DB0C92">
        <w:rPr>
          <w:strike/>
        </w:rPr>
        <w:t>Problem: The AIC/NLL calculation may be using the oxygen state variable as a source of variance so I may need to figure out how to exclude it from that.</w:t>
      </w:r>
    </w:p>
    <w:p w14:paraId="09D2F881" w14:textId="45D7A5CE" w:rsidR="00DB0C92" w:rsidRPr="00DB0C92" w:rsidRDefault="00DB0C92" w:rsidP="005554CF">
      <w:pPr>
        <w:pStyle w:val="TS"/>
        <w:numPr>
          <w:ilvl w:val="1"/>
          <w:numId w:val="2"/>
        </w:numPr>
      </w:pPr>
      <w:r w:rsidRPr="00DB0C92">
        <w:t xml:space="preserve">UPDATE: Now adding oxygen (DO) as zero-variate data. </w:t>
      </w:r>
    </w:p>
    <w:p w14:paraId="4EC84DBA" w14:textId="77777777" w:rsidR="006840AA" w:rsidRDefault="006840AA" w:rsidP="006840AA">
      <w:pPr>
        <w:pStyle w:val="TS"/>
      </w:pPr>
    </w:p>
    <w:p w14:paraId="171D7B34" w14:textId="535AB21B" w:rsidR="0070248D" w:rsidRDefault="0070248D" w:rsidP="0070248D">
      <w:pPr>
        <w:pStyle w:val="TS"/>
        <w:numPr>
          <w:ilvl w:val="0"/>
          <w:numId w:val="2"/>
        </w:numPr>
      </w:pPr>
      <w:r>
        <w:t xml:space="preserve">Adding a stress function to the </w:t>
      </w:r>
      <w:proofErr w:type="spellStart"/>
      <w:r>
        <w:t>derivatives.m</w:t>
      </w:r>
      <w:proofErr w:type="spellEnd"/>
      <w:r>
        <w:t xml:space="preserve"> code with if/else functions to alter a parameter </w:t>
      </w:r>
      <w:r w:rsidR="006840AA">
        <w:t xml:space="preserve">within the relevant </w:t>
      </w:r>
      <w:proofErr w:type="spellStart"/>
      <w:r w:rsidR="006840AA">
        <w:t>DEBkiss</w:t>
      </w:r>
      <w:proofErr w:type="spellEnd"/>
      <w:r w:rsidR="006840AA">
        <w:t xml:space="preserve"> equations </w:t>
      </w:r>
      <w:r>
        <w:t xml:space="preserve">based on being above or below an oxygen threshold. </w:t>
      </w:r>
    </w:p>
    <w:p w14:paraId="5B14C68C" w14:textId="57BE7229" w:rsidR="00F730A7" w:rsidRDefault="00F730A7" w:rsidP="00F730A7">
      <w:pPr>
        <w:pStyle w:val="TS"/>
        <w:numPr>
          <w:ilvl w:val="1"/>
          <w:numId w:val="2"/>
        </w:numPr>
      </w:pPr>
      <w:r>
        <w:t>Still working on this, but I used the stress functions from Jager (2018) tab</w:t>
      </w:r>
      <w:r w:rsidR="006840AA">
        <w:t xml:space="preserve">le </w:t>
      </w:r>
      <w:proofErr w:type="gramStart"/>
      <w:r w:rsidR="006840AA">
        <w:t xml:space="preserve">5.2, </w:t>
      </w:r>
      <w:r>
        <w:t>and</w:t>
      </w:r>
      <w:proofErr w:type="gramEnd"/>
      <w:r>
        <w:t xml:space="preserve"> drafted a few lines to add to the equations for the parameter of interest, using </w:t>
      </w:r>
      <w:proofErr w:type="spellStart"/>
      <w:r>
        <w:t>yVA</w:t>
      </w:r>
      <w:proofErr w:type="spellEnd"/>
      <w:r>
        <w:t xml:space="preserve"> </w:t>
      </w:r>
      <w:r w:rsidR="006840AA">
        <w:t xml:space="preserve">and the equation for growth </w:t>
      </w:r>
      <w:r>
        <w:t>as an example</w:t>
      </w:r>
      <w:r w:rsidR="006840AA">
        <w:t xml:space="preserve"> below</w:t>
      </w:r>
      <w:r>
        <w:t xml:space="preserve">. </w:t>
      </w:r>
    </w:p>
    <w:p w14:paraId="2F9E4655" w14:textId="5E356A62" w:rsidR="00F730A7" w:rsidRDefault="00F730A7" w:rsidP="00F730A7">
      <w:pPr>
        <w:pStyle w:val="TS"/>
        <w:numPr>
          <w:ilvl w:val="1"/>
          <w:numId w:val="2"/>
        </w:numPr>
      </w:pPr>
      <w:r>
        <w:t xml:space="preserve">Original: JV = </w:t>
      </w:r>
      <w:proofErr w:type="spellStart"/>
      <w:r>
        <w:t>yVA</w:t>
      </w:r>
      <w:proofErr w:type="spellEnd"/>
      <w:r>
        <w:t xml:space="preserve"> * (</w:t>
      </w:r>
      <w:proofErr w:type="spellStart"/>
      <w:r>
        <w:t>kap</w:t>
      </w:r>
      <w:proofErr w:type="spellEnd"/>
      <w:r>
        <w:t xml:space="preserve"> * JA – JM)</w:t>
      </w:r>
    </w:p>
    <w:p w14:paraId="423F1D0D" w14:textId="21F6F4DF" w:rsidR="00F730A7" w:rsidRDefault="00F730A7" w:rsidP="00F730A7">
      <w:pPr>
        <w:pStyle w:val="TS"/>
        <w:numPr>
          <w:ilvl w:val="1"/>
          <w:numId w:val="2"/>
        </w:numPr>
      </w:pPr>
      <w:r>
        <w:t xml:space="preserve">With stress function: </w:t>
      </w:r>
    </w:p>
    <w:p w14:paraId="1A1CD0BA" w14:textId="524FE4F2" w:rsidR="00F730A7" w:rsidRDefault="00F730A7" w:rsidP="00F730A7">
      <w:pPr>
        <w:pStyle w:val="TS"/>
        <w:ind w:left="1440" w:firstLine="720"/>
      </w:pPr>
      <w:r>
        <w:t>if DO &gt; 6</w:t>
      </w:r>
    </w:p>
    <w:p w14:paraId="5E0EFB7E" w14:textId="5DAB2641" w:rsidR="00F730A7" w:rsidRDefault="00F730A7" w:rsidP="00F730A7">
      <w:pPr>
        <w:pStyle w:val="TS"/>
        <w:ind w:left="1440" w:firstLine="720"/>
      </w:pPr>
      <w:r>
        <w:tab/>
        <w:t xml:space="preserve">JV = </w:t>
      </w:r>
      <w:proofErr w:type="spellStart"/>
      <w:r>
        <w:t>yVA</w:t>
      </w:r>
      <w:proofErr w:type="spellEnd"/>
      <w:r>
        <w:t xml:space="preserve"> * (</w:t>
      </w:r>
      <w:proofErr w:type="spellStart"/>
      <w:r>
        <w:t>kap</w:t>
      </w:r>
      <w:proofErr w:type="spellEnd"/>
      <w:r>
        <w:t xml:space="preserve"> * JA – JM)</w:t>
      </w:r>
    </w:p>
    <w:p w14:paraId="09E77BEF" w14:textId="37C47954" w:rsidR="00F730A7" w:rsidRDefault="00F730A7" w:rsidP="00F730A7">
      <w:pPr>
        <w:pStyle w:val="TS"/>
        <w:ind w:left="1440" w:firstLine="720"/>
      </w:pPr>
      <w:r>
        <w:t>else</w:t>
      </w:r>
    </w:p>
    <w:p w14:paraId="2B9F335A" w14:textId="727AC789" w:rsidR="00F730A7" w:rsidRDefault="00F730A7" w:rsidP="00F730A7">
      <w:pPr>
        <w:pStyle w:val="TS"/>
        <w:ind w:left="1440" w:firstLine="720"/>
      </w:pPr>
      <w:r>
        <w:tab/>
        <w:t xml:space="preserve">JV = </w:t>
      </w:r>
      <w:proofErr w:type="spellStart"/>
      <w:r>
        <w:t>yVA</w:t>
      </w:r>
      <w:proofErr w:type="spellEnd"/>
      <w:r w:rsidR="006840AA">
        <w:t>*(1-s)</w:t>
      </w:r>
      <w:r>
        <w:t xml:space="preserve"> * (</w:t>
      </w:r>
      <w:proofErr w:type="spellStart"/>
      <w:r>
        <w:t>kap</w:t>
      </w:r>
      <w:proofErr w:type="spellEnd"/>
      <w:r>
        <w:t xml:space="preserve"> * JA – JM)</w:t>
      </w:r>
    </w:p>
    <w:p w14:paraId="6037A969" w14:textId="30D302DD" w:rsidR="00F730A7" w:rsidRDefault="00F730A7" w:rsidP="00F730A7">
      <w:pPr>
        <w:pStyle w:val="TS"/>
        <w:numPr>
          <w:ilvl w:val="1"/>
          <w:numId w:val="2"/>
        </w:numPr>
      </w:pPr>
      <w:r>
        <w:t>Still need to add code to define s (stress level, a number from 0-1 inversely related to oxygen)</w:t>
      </w:r>
      <w:r w:rsidR="006840AA">
        <w:t xml:space="preserve">. </w:t>
      </w:r>
    </w:p>
    <w:p w14:paraId="2A21B4AC" w14:textId="6A1D02E6" w:rsidR="003B0CC2" w:rsidRDefault="003B0CC2" w:rsidP="003B0CC2">
      <w:pPr>
        <w:pStyle w:val="TS"/>
      </w:pPr>
    </w:p>
    <w:p w14:paraId="76051847" w14:textId="3C815D1F" w:rsidR="003B0CC2" w:rsidRDefault="003B0CC2" w:rsidP="003B0CC2">
      <w:pPr>
        <w:pStyle w:val="TS"/>
      </w:pPr>
    </w:p>
    <w:p w14:paraId="49DE3585" w14:textId="6CB7FF30" w:rsidR="003B0CC2" w:rsidRDefault="003B0CC2" w:rsidP="003B0CC2">
      <w:pPr>
        <w:pStyle w:val="TS"/>
      </w:pPr>
    </w:p>
    <w:p w14:paraId="69C5C667" w14:textId="635941E5" w:rsidR="003B0CC2" w:rsidRDefault="003B0CC2" w:rsidP="003B0CC2">
      <w:pPr>
        <w:pStyle w:val="TS"/>
      </w:pPr>
    </w:p>
    <w:p w14:paraId="7241DE48" w14:textId="67681417" w:rsidR="003B0CC2" w:rsidRDefault="003B0CC2" w:rsidP="003B0CC2">
      <w:pPr>
        <w:pStyle w:val="TS"/>
      </w:pPr>
      <w:r>
        <w:t xml:space="preserve">Put this in, use all data, for some definition of s – estimate s that would fit </w:t>
      </w:r>
      <w:proofErr w:type="gramStart"/>
      <w:r>
        <w:t>all of</w:t>
      </w:r>
      <w:proofErr w:type="gramEnd"/>
      <w:r>
        <w:t xml:space="preserve"> the data</w:t>
      </w:r>
    </w:p>
    <w:p w14:paraId="1ED7B13D" w14:textId="13E70F01" w:rsidR="003B0CC2" w:rsidRDefault="003B0CC2" w:rsidP="003B0CC2">
      <w:pPr>
        <w:pStyle w:val="TS"/>
      </w:pPr>
      <w:r>
        <w:t xml:space="preserve">Then could look at effects of two parameters but hypothesize that they are affected the same way by stress </w:t>
      </w:r>
    </w:p>
    <w:p w14:paraId="22374ECA" w14:textId="0A315DB9" w:rsidR="003B0CC2" w:rsidRDefault="003B0CC2" w:rsidP="003B0CC2">
      <w:pPr>
        <w:pStyle w:val="TS"/>
      </w:pPr>
      <w:r>
        <w:t>Once oxygen is specified there would be a formula relating stress to oxygen which would have a parameter</w:t>
      </w:r>
    </w:p>
    <w:p w14:paraId="22E544AC" w14:textId="55E8A4AC" w:rsidR="0013312B" w:rsidRDefault="0013312B" w:rsidP="003B0CC2">
      <w:pPr>
        <w:pStyle w:val="TS"/>
      </w:pPr>
      <w:r>
        <w:t>S is the y in y=</w:t>
      </w:r>
      <w:proofErr w:type="spellStart"/>
      <w:r>
        <w:t>mx+b</w:t>
      </w:r>
      <w:proofErr w:type="spellEnd"/>
      <w:r>
        <w:t>, I want to find m (or different parameter if not linear) – can estimate with different scenarios</w:t>
      </w:r>
    </w:p>
    <w:p w14:paraId="59023632" w14:textId="44E60297" w:rsidR="00264E9B" w:rsidRDefault="00264E9B" w:rsidP="003B0CC2">
      <w:pPr>
        <w:pStyle w:val="TS"/>
      </w:pPr>
    </w:p>
    <w:p w14:paraId="46FE404F" w14:textId="0BF7E0D3" w:rsidR="00264E9B" w:rsidRDefault="00264E9B" w:rsidP="003B0CC2">
      <w:pPr>
        <w:pStyle w:val="TS"/>
      </w:pPr>
      <w:r>
        <w:t>S=1 if DO &lt; A</w:t>
      </w:r>
    </w:p>
    <w:p w14:paraId="3F78C3A9" w14:textId="5598FB90" w:rsidR="00264E9B" w:rsidRDefault="00264E9B" w:rsidP="003B0CC2">
      <w:pPr>
        <w:pStyle w:val="TS"/>
      </w:pPr>
      <w:r>
        <w:t>S=0 if DO &gt; B</w:t>
      </w:r>
    </w:p>
    <w:p w14:paraId="68F7B461" w14:textId="316DA855" w:rsidR="00264E9B" w:rsidRDefault="00264E9B" w:rsidP="003B0CC2">
      <w:pPr>
        <w:pStyle w:val="TS"/>
      </w:pPr>
      <w:r>
        <w:t>S=1/(B-A) if A&lt;DO&lt;B</w:t>
      </w:r>
    </w:p>
    <w:p w14:paraId="2C964DAE" w14:textId="1D2EE022" w:rsidR="00264E9B" w:rsidRDefault="00264E9B" w:rsidP="003B0CC2">
      <w:pPr>
        <w:pStyle w:val="TS"/>
      </w:pPr>
    </w:p>
    <w:p w14:paraId="2A593C9D" w14:textId="7658D4E3" w:rsidR="00264E9B" w:rsidRDefault="00264E9B" w:rsidP="003B0CC2">
      <w:pPr>
        <w:pStyle w:val="TS"/>
      </w:pPr>
      <w:r>
        <w:t>S=1-(DO-A)/B-A) if A&lt;DO&lt;B</w:t>
      </w:r>
    </w:p>
    <w:p w14:paraId="48EC0824" w14:textId="22013AB3" w:rsidR="00264E9B" w:rsidRDefault="00264E9B" w:rsidP="003B0CC2">
      <w:pPr>
        <w:pStyle w:val="TS"/>
      </w:pPr>
    </w:p>
    <w:p w14:paraId="2435B4E7" w14:textId="3B69CD85" w:rsidR="00264E9B" w:rsidRDefault="00264E9B" w:rsidP="003B0CC2">
      <w:pPr>
        <w:pStyle w:val="TS"/>
      </w:pPr>
    </w:p>
    <w:p w14:paraId="64FE4BB8" w14:textId="64809AD1" w:rsidR="00264E9B" w:rsidRDefault="00264E9B" w:rsidP="003B0CC2">
      <w:pPr>
        <w:pStyle w:val="TS"/>
      </w:pPr>
      <w:r>
        <w:t>Estimate s for each level using this formula and see how close to data I get</w:t>
      </w:r>
    </w:p>
    <w:p w14:paraId="34C038E4" w14:textId="4D534B0F" w:rsidR="00030FBC" w:rsidRDefault="00030FBC" w:rsidP="003B0CC2">
      <w:pPr>
        <w:pStyle w:val="TS"/>
      </w:pPr>
    </w:p>
    <w:p w14:paraId="0F735C30" w14:textId="57A459D4" w:rsidR="00030FBC" w:rsidRDefault="00030FBC" w:rsidP="003B0CC2">
      <w:pPr>
        <w:pStyle w:val="TS"/>
      </w:pPr>
    </w:p>
    <w:p w14:paraId="5717034A" w14:textId="28E60F97" w:rsidR="00030FBC" w:rsidRDefault="00030FBC" w:rsidP="003B0CC2">
      <w:pPr>
        <w:pStyle w:val="TS"/>
      </w:pPr>
    </w:p>
    <w:p w14:paraId="1CF0E84D" w14:textId="610CA0A5" w:rsidR="00030FBC" w:rsidRDefault="00030FBC" w:rsidP="003B0CC2">
      <w:pPr>
        <w:pStyle w:val="TS"/>
      </w:pPr>
    </w:p>
    <w:p w14:paraId="3C7BCF81" w14:textId="74D4617A" w:rsidR="00030FBC" w:rsidRDefault="00030FBC" w:rsidP="003B0CC2">
      <w:pPr>
        <w:pStyle w:val="TS"/>
      </w:pPr>
    </w:p>
    <w:p w14:paraId="12AC6874" w14:textId="7B2FE99A" w:rsidR="00030FBC" w:rsidRDefault="00030FBC" w:rsidP="003B0CC2">
      <w:pPr>
        <w:pStyle w:val="TS"/>
      </w:pPr>
    </w:p>
    <w:p w14:paraId="7821B360" w14:textId="0EB224A9" w:rsidR="00030FBC" w:rsidRDefault="00030FBC" w:rsidP="003B0CC2">
      <w:pPr>
        <w:pStyle w:val="TS"/>
      </w:pPr>
      <w:r>
        <w:t xml:space="preserve">New steps for adding oxygen effects to </w:t>
      </w:r>
      <w:proofErr w:type="spellStart"/>
      <w:r>
        <w:t>DEBkiss</w:t>
      </w:r>
      <w:proofErr w:type="spellEnd"/>
      <w:r>
        <w:t xml:space="preserve"> model</w:t>
      </w:r>
    </w:p>
    <w:p w14:paraId="633531A6" w14:textId="3CBA6B31" w:rsidR="00C36EF2" w:rsidRDefault="00C36EF2" w:rsidP="003B0CC2">
      <w:pPr>
        <w:pStyle w:val="TS"/>
      </w:pPr>
      <w:r>
        <w:t>February 22, 2023</w:t>
      </w:r>
    </w:p>
    <w:p w14:paraId="67A1F5DB" w14:textId="4B61C7D2" w:rsidR="00030FBC" w:rsidRDefault="00030FBC" w:rsidP="003B0CC2">
      <w:pPr>
        <w:pStyle w:val="TS"/>
      </w:pPr>
    </w:p>
    <w:p w14:paraId="013BA766" w14:textId="4544F0F8" w:rsidR="00030FBC" w:rsidRDefault="00030FBC" w:rsidP="003B0CC2">
      <w:pPr>
        <w:pStyle w:val="TS"/>
      </w:pPr>
      <w:r>
        <w:t>Resource</w:t>
      </w:r>
      <w:r w:rsidR="00595240">
        <w:t>s</w:t>
      </w:r>
      <w:r>
        <w:t>:</w:t>
      </w:r>
      <w:r w:rsidR="00595240">
        <w:t xml:space="preserve"> </w:t>
      </w:r>
      <w:proofErr w:type="spellStart"/>
      <w:r w:rsidR="00595240">
        <w:t>DEBkiss</w:t>
      </w:r>
      <w:proofErr w:type="spellEnd"/>
      <w:r w:rsidR="00595240">
        <w:t xml:space="preserve"> book Ch. 5 (Jager, 2018), BYOM manual Ch. 2 (Jager, 2015), and BYOM walkthrough </w:t>
      </w:r>
      <w:hyperlink r:id="rId9" w:history="1">
        <w:r w:rsidR="00595240" w:rsidRPr="00E25CDA">
          <w:rPr>
            <w:rStyle w:val="Hyperlink"/>
          </w:rPr>
          <w:t>https://www.debtox.info/downloads/byom/html_byom/byom_bioconc_extra.html</w:t>
        </w:r>
      </w:hyperlink>
    </w:p>
    <w:p w14:paraId="53F40316" w14:textId="72E3843D" w:rsidR="00595240" w:rsidRDefault="00595240" w:rsidP="003B0CC2">
      <w:pPr>
        <w:pStyle w:val="TS"/>
      </w:pPr>
    </w:p>
    <w:p w14:paraId="1D550449" w14:textId="61921C31" w:rsidR="00595240" w:rsidRDefault="00595240" w:rsidP="003B0CC2">
      <w:pPr>
        <w:pStyle w:val="TS"/>
      </w:pPr>
    </w:p>
    <w:p w14:paraId="3D505C11" w14:textId="4EE8D0F7" w:rsidR="00595240" w:rsidRDefault="00595240" w:rsidP="003B0CC2">
      <w:pPr>
        <w:pStyle w:val="TS"/>
      </w:pPr>
    </w:p>
    <w:p w14:paraId="54A576EF" w14:textId="0BCB99BB" w:rsidR="00595240" w:rsidRDefault="00595240" w:rsidP="00595240">
      <w:pPr>
        <w:pStyle w:val="TS"/>
        <w:numPr>
          <w:ilvl w:val="0"/>
          <w:numId w:val="8"/>
        </w:numPr>
      </w:pPr>
      <w:r>
        <w:t xml:space="preserve">Add oxygen as </w:t>
      </w:r>
      <w:r w:rsidR="00EB168F">
        <w:t>forcing variable</w:t>
      </w:r>
      <w:r>
        <w:t xml:space="preserve">. </w:t>
      </w:r>
      <w:r w:rsidR="00EB1FF2">
        <w:t xml:space="preserve">The way to do this is explained in the online BYOM manual (the code for this in the PDF of the manual is outdated). </w:t>
      </w:r>
    </w:p>
    <w:p w14:paraId="653C015D" w14:textId="361D36EF" w:rsidR="00EB168F" w:rsidRDefault="00EB168F" w:rsidP="00EB168F">
      <w:pPr>
        <w:pStyle w:val="TS"/>
        <w:numPr>
          <w:ilvl w:val="1"/>
          <w:numId w:val="8"/>
        </w:numPr>
      </w:pPr>
      <w:r>
        <w:t xml:space="preserve">In </w:t>
      </w:r>
      <w:proofErr w:type="spellStart"/>
      <w:r>
        <w:t>byom_debkiss_with_egg_RMN_ELS_DO.m</w:t>
      </w:r>
      <w:proofErr w:type="spellEnd"/>
      <w:r>
        <w:t xml:space="preserve"> I added the oxygen levels for each scenario and time point from the state variable data. </w:t>
      </w:r>
    </w:p>
    <w:p w14:paraId="19D12F0A" w14:textId="62E040B1" w:rsidR="00EB1FF2" w:rsidRDefault="00EB1FF2" w:rsidP="00EB168F">
      <w:pPr>
        <w:pStyle w:val="TS"/>
        <w:numPr>
          <w:ilvl w:val="1"/>
          <w:numId w:val="8"/>
        </w:numPr>
      </w:pPr>
      <w:r>
        <w:t xml:space="preserve">Below that, a function is used to make a linear interpolation so that DO can be sampled from any time, not just the ones input, when calculating the model predictions. This is written as: </w:t>
      </w:r>
      <w:proofErr w:type="spellStart"/>
      <w:r>
        <w:t>make_scen</w:t>
      </w:r>
      <w:proofErr w:type="spellEnd"/>
      <w:r>
        <w:t>(4,DO), and the first argument tells it which type of interpolation to use (4=linear).</w:t>
      </w:r>
    </w:p>
    <w:p w14:paraId="05328C7A" w14:textId="23BDB204" w:rsidR="00EB1FF2" w:rsidRDefault="00EB1FF2" w:rsidP="00EB1FF2">
      <w:pPr>
        <w:pStyle w:val="TS"/>
        <w:numPr>
          <w:ilvl w:val="1"/>
          <w:numId w:val="8"/>
        </w:numPr>
      </w:pPr>
      <w:r>
        <w:t xml:space="preserve">In the </w:t>
      </w:r>
      <w:proofErr w:type="spellStart"/>
      <w:r>
        <w:t>derivatives.m</w:t>
      </w:r>
      <w:proofErr w:type="spellEnd"/>
      <w:r>
        <w:t xml:space="preserve"> code give it the DO with interpolation using: DO = </w:t>
      </w:r>
      <w:proofErr w:type="spellStart"/>
      <w:r>
        <w:t>read_scen</w:t>
      </w:r>
      <w:proofErr w:type="spellEnd"/>
      <w:r>
        <w:t xml:space="preserve">(-1,c,t,glo), where the first argument tells it which function (-1 = derivatives, return one concentration) it is being called from. </w:t>
      </w:r>
    </w:p>
    <w:p w14:paraId="2D69D2BE" w14:textId="4780E25A" w:rsidR="008E333A" w:rsidRDefault="008E333A" w:rsidP="008E333A">
      <w:pPr>
        <w:pStyle w:val="TS"/>
        <w:numPr>
          <w:ilvl w:val="0"/>
          <w:numId w:val="8"/>
        </w:numPr>
      </w:pPr>
      <w:r>
        <w:t xml:space="preserve">Separately, in the base model estimate the parameters with </w:t>
      </w:r>
      <w:proofErr w:type="gramStart"/>
      <w:r>
        <w:t>all of</w:t>
      </w:r>
      <w:proofErr w:type="gramEnd"/>
      <w:r>
        <w:t xml:space="preserve"> the data and see how well it fits just the early life data. </w:t>
      </w:r>
    </w:p>
    <w:p w14:paraId="36787807" w14:textId="526B5866" w:rsidR="00EB168F" w:rsidRPr="00994823" w:rsidRDefault="00EB168F" w:rsidP="00EB168F">
      <w:pPr>
        <w:pStyle w:val="TS"/>
        <w:numPr>
          <w:ilvl w:val="1"/>
          <w:numId w:val="8"/>
        </w:numPr>
        <w:rPr>
          <w:b/>
          <w:bCs/>
        </w:rPr>
      </w:pPr>
      <w:r w:rsidRPr="00EB168F">
        <w:rPr>
          <w:b/>
          <w:bCs/>
        </w:rPr>
        <w:t xml:space="preserve">Should I do the hypoxia model with just the early life data and use the parameters from the full life base model, or leave the full life data in for hypoxia stuff? This seems important. Would have to justify leaving out the later life </w:t>
      </w:r>
      <w:proofErr w:type="gramStart"/>
      <w:r w:rsidRPr="00EB168F">
        <w:rPr>
          <w:b/>
          <w:bCs/>
        </w:rPr>
        <w:t>data</w:t>
      </w:r>
      <w:proofErr w:type="gramEnd"/>
      <w:r w:rsidRPr="00EB168F">
        <w:rPr>
          <w:b/>
          <w:bCs/>
        </w:rPr>
        <w:t xml:space="preserve"> I think. </w:t>
      </w:r>
    </w:p>
    <w:p w14:paraId="7B2B15F2" w14:textId="51E110BD" w:rsidR="00994823" w:rsidRPr="00EB168F" w:rsidRDefault="00994823" w:rsidP="00EB168F">
      <w:pPr>
        <w:pStyle w:val="TS"/>
        <w:numPr>
          <w:ilvl w:val="1"/>
          <w:numId w:val="8"/>
        </w:numPr>
        <w:rPr>
          <w:b/>
          <w:bCs/>
        </w:rPr>
      </w:pPr>
      <w:r>
        <w:t xml:space="preserve">Also changed </w:t>
      </w:r>
      <w:proofErr w:type="spellStart"/>
      <w:r>
        <w:t>Lwp</w:t>
      </w:r>
      <w:proofErr w:type="spellEnd"/>
      <w:r>
        <w:t xml:space="preserve"> to 110 because I realized 115 didn’t make sense with the length data point (323,111.4) and reproduction data starting before 323 days (and both are from the same paper). Fish base says max length is 150 but common length is 115 mm. </w:t>
      </w:r>
    </w:p>
    <w:p w14:paraId="221E28C4" w14:textId="13684D25" w:rsidR="00595240" w:rsidRDefault="00595240" w:rsidP="00595240">
      <w:pPr>
        <w:pStyle w:val="TS"/>
        <w:numPr>
          <w:ilvl w:val="0"/>
          <w:numId w:val="8"/>
        </w:numPr>
      </w:pPr>
      <w:r>
        <w:t xml:space="preserve">Replace the means with individual data points for each tank, and possibly combine the 3 and 2.5 mg/L treatments. </w:t>
      </w:r>
    </w:p>
    <w:p w14:paraId="23644E79" w14:textId="5DD60759" w:rsidR="005040E7" w:rsidRDefault="005040E7" w:rsidP="005040E7">
      <w:pPr>
        <w:pStyle w:val="TS"/>
        <w:numPr>
          <w:ilvl w:val="1"/>
          <w:numId w:val="8"/>
        </w:numPr>
      </w:pPr>
      <w:r>
        <w:t xml:space="preserve">For the </w:t>
      </w:r>
      <w:proofErr w:type="gramStart"/>
      <w:r>
        <w:t>long term</w:t>
      </w:r>
      <w:proofErr w:type="gramEnd"/>
      <w:r>
        <w:t xml:space="preserve"> survival experiment the raw data (by tank) are not available so I will weight them by the number of tank replicates. But may be able to get individual tank data eventually. </w:t>
      </w:r>
    </w:p>
    <w:p w14:paraId="76E4C2F6" w14:textId="22794F37" w:rsidR="009B7DF8" w:rsidRDefault="009B7DF8" w:rsidP="005040E7">
      <w:pPr>
        <w:pStyle w:val="TS"/>
        <w:numPr>
          <w:ilvl w:val="1"/>
          <w:numId w:val="8"/>
        </w:numPr>
      </w:pPr>
      <w:r>
        <w:lastRenderedPageBreak/>
        <w:t xml:space="preserve">Question: this makes the data have a very </w:t>
      </w:r>
      <w:proofErr w:type="gramStart"/>
      <w:r>
        <w:t>wide spread</w:t>
      </w:r>
      <w:proofErr w:type="gramEnd"/>
      <w:r>
        <w:t xml:space="preserve">. Is it better to just use the data from the hypoxia experiment and the </w:t>
      </w:r>
      <w:proofErr w:type="gramStart"/>
      <w:r>
        <w:t>long term</w:t>
      </w:r>
      <w:proofErr w:type="gramEnd"/>
      <w:r>
        <w:t xml:space="preserve"> experiment (base model), and leave out the extra early life survival data from other experiments? </w:t>
      </w:r>
    </w:p>
    <w:p w14:paraId="22E0C37B" w14:textId="674A5C5C" w:rsidR="00EB168F" w:rsidRPr="00EB168F" w:rsidRDefault="00EB168F" w:rsidP="005040E7">
      <w:pPr>
        <w:pStyle w:val="TS"/>
        <w:numPr>
          <w:ilvl w:val="1"/>
          <w:numId w:val="8"/>
        </w:numPr>
        <w:rPr>
          <w:b/>
          <w:bCs/>
        </w:rPr>
      </w:pPr>
      <w:r w:rsidRPr="00EB168F">
        <w:rPr>
          <w:b/>
          <w:bCs/>
        </w:rPr>
        <w:t xml:space="preserve">Should I do this for length too? </w:t>
      </w:r>
      <w:r>
        <w:rPr>
          <w:b/>
          <w:bCs/>
        </w:rPr>
        <w:t xml:space="preserve">Separate out the replicate tanks (not individual fish that is way too many). </w:t>
      </w:r>
    </w:p>
    <w:p w14:paraId="0D66D6D5" w14:textId="4A200A8F" w:rsidR="00595240" w:rsidRDefault="00595240" w:rsidP="00595240">
      <w:pPr>
        <w:pStyle w:val="TS"/>
        <w:numPr>
          <w:ilvl w:val="0"/>
          <w:numId w:val="8"/>
        </w:numPr>
      </w:pPr>
      <w:r>
        <w:t xml:space="preserve">Determine the upper and lower oxygen thresholds. </w:t>
      </w:r>
    </w:p>
    <w:p w14:paraId="4A41F3FA" w14:textId="6D6A9EE8" w:rsidR="005040E7" w:rsidRDefault="005040E7" w:rsidP="005040E7">
      <w:pPr>
        <w:pStyle w:val="TS"/>
        <w:numPr>
          <w:ilvl w:val="1"/>
          <w:numId w:val="8"/>
        </w:numPr>
      </w:pPr>
      <w:r>
        <w:t xml:space="preserve">Lower could be </w:t>
      </w:r>
      <w:proofErr w:type="spellStart"/>
      <w:r>
        <w:t>Pcrit</w:t>
      </w:r>
      <w:proofErr w:type="spellEnd"/>
      <w:r>
        <w:t xml:space="preserve">? </w:t>
      </w:r>
    </w:p>
    <w:p w14:paraId="2E5F13B5" w14:textId="2AC61B8D" w:rsidR="005040E7" w:rsidRDefault="005040E7" w:rsidP="005040E7">
      <w:pPr>
        <w:pStyle w:val="TS"/>
        <w:numPr>
          <w:ilvl w:val="1"/>
          <w:numId w:val="8"/>
        </w:numPr>
      </w:pPr>
      <w:r>
        <w:t xml:space="preserve">Upper could be </w:t>
      </w:r>
      <w:r w:rsidR="00EB168F">
        <w:t>~</w:t>
      </w:r>
      <w:r>
        <w:t xml:space="preserve">4 since that is the </w:t>
      </w:r>
      <w:proofErr w:type="gramStart"/>
      <w:r>
        <w:t>level</w:t>
      </w:r>
      <w:proofErr w:type="gramEnd"/>
      <w:r>
        <w:t xml:space="preserve"> we know effects start happening. Or 4.6, since the </w:t>
      </w:r>
      <w:proofErr w:type="spellStart"/>
      <w:r>
        <w:t>mean</w:t>
      </w:r>
      <w:r>
        <w:rPr>
          <w:rFonts w:cs="Times New Roman"/>
        </w:rPr>
        <w:t>±</w:t>
      </w:r>
      <w:r>
        <w:t>SD</w:t>
      </w:r>
      <w:proofErr w:type="spellEnd"/>
      <w:r>
        <w:t xml:space="preserve"> was 4.2</w:t>
      </w:r>
      <w:r>
        <w:rPr>
          <w:rFonts w:cs="Times New Roman"/>
        </w:rPr>
        <w:t>±</w:t>
      </w:r>
      <w:r>
        <w:t xml:space="preserve">0.35 mg/L. </w:t>
      </w:r>
    </w:p>
    <w:p w14:paraId="28CAAB4F" w14:textId="3F631473" w:rsidR="00595240" w:rsidRDefault="00595240" w:rsidP="00595240">
      <w:pPr>
        <w:pStyle w:val="TS"/>
        <w:numPr>
          <w:ilvl w:val="0"/>
          <w:numId w:val="8"/>
        </w:numPr>
      </w:pPr>
      <w:r>
        <w:t xml:space="preserve">Add code to </w:t>
      </w:r>
      <w:proofErr w:type="spellStart"/>
      <w:r>
        <w:t>derivatives.m</w:t>
      </w:r>
      <w:proofErr w:type="spellEnd"/>
      <w:r>
        <w:t xml:space="preserve"> that tells it the stress function and how to apply it to parameters. </w:t>
      </w:r>
    </w:p>
    <w:p w14:paraId="5714672D" w14:textId="1CD70C5F" w:rsidR="00EB1FF2" w:rsidRDefault="00EB1FF2" w:rsidP="00EB1FF2">
      <w:pPr>
        <w:pStyle w:val="TS"/>
        <w:numPr>
          <w:ilvl w:val="1"/>
          <w:numId w:val="8"/>
        </w:numPr>
      </w:pPr>
      <w:r>
        <w:t xml:space="preserve">Use two thresholds, A is lower threshold </w:t>
      </w:r>
      <w:r w:rsidR="005A7FD4">
        <w:t xml:space="preserve">at which stress = 1 </w:t>
      </w:r>
      <w:r>
        <w:t xml:space="preserve">and B is </w:t>
      </w:r>
      <w:r w:rsidR="005A7FD4">
        <w:t xml:space="preserve">the </w:t>
      </w:r>
      <w:r>
        <w:t>upper</w:t>
      </w:r>
      <w:r w:rsidR="005A7FD4">
        <w:t xml:space="preserve"> threshold at which stress = 0</w:t>
      </w:r>
      <w:r>
        <w:t xml:space="preserve">, and a linear stress function between them. The function </w:t>
      </w:r>
      <w:r w:rsidR="005A7FD4">
        <w:t xml:space="preserve">calculates the y-value (stress) for any x-value (oxygen) between these two thresholds. </w:t>
      </w:r>
    </w:p>
    <w:p w14:paraId="01025EF3" w14:textId="3A7C8267" w:rsidR="005A7FD4" w:rsidRDefault="005A7FD4" w:rsidP="00EB1FF2">
      <w:pPr>
        <w:pStyle w:val="TS"/>
        <w:numPr>
          <w:ilvl w:val="1"/>
          <w:numId w:val="8"/>
        </w:numPr>
      </w:pPr>
      <w:r>
        <w:t>Function: s = 1 – (DO – A) / (B – A)</w:t>
      </w:r>
    </w:p>
    <w:p w14:paraId="60F0DB84" w14:textId="7A234EF6" w:rsidR="00595240" w:rsidRDefault="00C36EF2" w:rsidP="00595240">
      <w:pPr>
        <w:pStyle w:val="TS"/>
        <w:numPr>
          <w:ilvl w:val="0"/>
          <w:numId w:val="8"/>
        </w:numPr>
      </w:pPr>
      <w:r>
        <w:t>Estimate parameters to best fit each dataset</w:t>
      </w:r>
      <w:r w:rsidR="005A7FD4">
        <w:t xml:space="preserve"> when stress function is </w:t>
      </w:r>
      <w:proofErr w:type="gramStart"/>
      <w:r w:rsidR="005A7FD4">
        <w:t>applied, and</w:t>
      </w:r>
      <w:proofErr w:type="gramEnd"/>
      <w:r w:rsidR="005A7FD4">
        <w:t xml:space="preserve"> determine which parameter and stress combo best fits the hypoxia data. </w:t>
      </w:r>
      <w:r>
        <w:t xml:space="preserve">. </w:t>
      </w:r>
    </w:p>
    <w:p w14:paraId="37992A35" w14:textId="09F500F5" w:rsidR="00994823" w:rsidRDefault="00994823" w:rsidP="00994823">
      <w:pPr>
        <w:pStyle w:val="TS"/>
      </w:pPr>
    </w:p>
    <w:p w14:paraId="17327858" w14:textId="063F8A6F" w:rsidR="00994823" w:rsidRDefault="00994823" w:rsidP="00994823">
      <w:pPr>
        <w:pStyle w:val="TS"/>
      </w:pPr>
    </w:p>
    <w:p w14:paraId="4EAE7C38" w14:textId="16E05D84" w:rsidR="00994823" w:rsidRDefault="00994823" w:rsidP="00994823">
      <w:pPr>
        <w:pStyle w:val="TS"/>
      </w:pPr>
    </w:p>
    <w:p w14:paraId="38705D61" w14:textId="5CBF45EE" w:rsidR="00994823" w:rsidRDefault="00DE76F4" w:rsidP="00994823">
      <w:pPr>
        <w:pStyle w:val="TS"/>
      </w:pPr>
      <w:r>
        <w:t>Parameters for best fit to full life dataset</w:t>
      </w:r>
    </w:p>
    <w:p w14:paraId="30EAA69C" w14:textId="35067EC5" w:rsidR="00DE76F4" w:rsidRDefault="00DE76F4" w:rsidP="00994823">
      <w:pPr>
        <w:pStyle w:val="TS"/>
      </w:pPr>
    </w:p>
    <w:p w14:paraId="4A36E587"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par.sJAm</w:t>
      </w:r>
      <w:proofErr w:type="spellEnd"/>
      <w:r w:rsidRPr="00630EA6">
        <w:rPr>
          <w:rFonts w:ascii="Consolas" w:eastAsia="Times New Roman" w:hAnsi="Consolas" w:cs="Times New Roman"/>
          <w:sz w:val="20"/>
          <w:szCs w:val="20"/>
        </w:rPr>
        <w:t xml:space="preserve"> = [0.3270   0 0 1e6]; </w:t>
      </w:r>
      <w:r w:rsidRPr="00630EA6">
        <w:rPr>
          <w:rFonts w:ascii="Consolas" w:eastAsia="Times New Roman" w:hAnsi="Consolas" w:cs="Times New Roman"/>
          <w:color w:val="008013"/>
          <w:sz w:val="20"/>
          <w:szCs w:val="20"/>
        </w:rPr>
        <w:t xml:space="preserve">% specific assimilation rate </w:t>
      </w:r>
    </w:p>
    <w:p w14:paraId="37105671" w14:textId="0F473081"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par.sJM</w:t>
      </w:r>
      <w:proofErr w:type="spellEnd"/>
      <w:r w:rsidRPr="00630EA6">
        <w:rPr>
          <w:rFonts w:ascii="Consolas" w:eastAsia="Times New Roman" w:hAnsi="Consolas" w:cs="Times New Roman"/>
          <w:sz w:val="20"/>
          <w:szCs w:val="20"/>
        </w:rPr>
        <w:t xml:space="preserve">  = [0.0214   0 0 1e6]; </w:t>
      </w:r>
      <w:r w:rsidRPr="00630EA6">
        <w:rPr>
          <w:rFonts w:ascii="Consolas" w:eastAsia="Times New Roman" w:hAnsi="Consolas" w:cs="Times New Roman"/>
          <w:color w:val="008013"/>
          <w:sz w:val="20"/>
          <w:szCs w:val="20"/>
        </w:rPr>
        <w:t>% specific maintenance costs - fix</w:t>
      </w:r>
    </w:p>
    <w:p w14:paraId="08D10432" w14:textId="77777777" w:rsidR="00630EA6" w:rsidRPr="00630EA6" w:rsidRDefault="00630EA6" w:rsidP="00630EA6">
      <w:pPr>
        <w:spacing w:after="0" w:line="240" w:lineRule="auto"/>
        <w:rPr>
          <w:rFonts w:ascii="Consolas" w:eastAsia="Times New Roman" w:hAnsi="Consolas" w:cs="Times New Roman"/>
          <w:sz w:val="20"/>
          <w:szCs w:val="20"/>
        </w:rPr>
      </w:pPr>
      <w:r w:rsidRPr="00630EA6">
        <w:rPr>
          <w:rFonts w:ascii="Consolas" w:eastAsia="Times New Roman" w:hAnsi="Consolas" w:cs="Times New Roman"/>
          <w:sz w:val="20"/>
          <w:szCs w:val="20"/>
        </w:rPr>
        <w:t xml:space="preserve">par.WB0  = [0.15     0 0 1e6]; </w:t>
      </w:r>
      <w:r w:rsidRPr="00630EA6">
        <w:rPr>
          <w:rFonts w:ascii="Consolas" w:eastAsia="Times New Roman" w:hAnsi="Consolas" w:cs="Times New Roman"/>
          <w:color w:val="008013"/>
          <w:sz w:val="20"/>
          <w:szCs w:val="20"/>
        </w:rPr>
        <w:t>% initial weight of egg - fix, based on data</w:t>
      </w:r>
    </w:p>
    <w:p w14:paraId="559AAF28" w14:textId="7F3B39BE"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par.Lwp</w:t>
      </w:r>
      <w:proofErr w:type="spellEnd"/>
      <w:r w:rsidRPr="00630EA6">
        <w:rPr>
          <w:rFonts w:ascii="Consolas" w:eastAsia="Times New Roman" w:hAnsi="Consolas" w:cs="Times New Roman"/>
          <w:sz w:val="20"/>
          <w:szCs w:val="20"/>
        </w:rPr>
        <w:t xml:space="preserve">  = [100      0 0 1e6]; </w:t>
      </w:r>
      <w:r w:rsidRPr="00630EA6">
        <w:rPr>
          <w:rFonts w:ascii="Consolas" w:eastAsia="Times New Roman" w:hAnsi="Consolas" w:cs="Times New Roman"/>
          <w:color w:val="008013"/>
          <w:sz w:val="20"/>
          <w:szCs w:val="20"/>
        </w:rPr>
        <w:t>% total length at puberty - fix,</w:t>
      </w:r>
      <w:r>
        <w:rPr>
          <w:rFonts w:ascii="Consolas" w:eastAsia="Times New Roman" w:hAnsi="Consolas" w:cs="Times New Roman"/>
          <w:color w:val="008013"/>
          <w:sz w:val="20"/>
          <w:szCs w:val="20"/>
        </w:rPr>
        <w:t xml:space="preserve"> egg production starts</w:t>
      </w:r>
    </w:p>
    <w:p w14:paraId="2A3E65D4"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par.yAV</w:t>
      </w:r>
      <w:proofErr w:type="spellEnd"/>
      <w:r w:rsidRPr="00630EA6">
        <w:rPr>
          <w:rFonts w:ascii="Consolas" w:eastAsia="Times New Roman" w:hAnsi="Consolas" w:cs="Times New Roman"/>
          <w:sz w:val="20"/>
          <w:szCs w:val="20"/>
        </w:rPr>
        <w:t xml:space="preserve">  = [0.8      0 0 1];   </w:t>
      </w:r>
      <w:r w:rsidRPr="00630EA6">
        <w:rPr>
          <w:rFonts w:ascii="Consolas" w:eastAsia="Times New Roman" w:hAnsi="Consolas" w:cs="Times New Roman"/>
          <w:color w:val="008013"/>
          <w:sz w:val="20"/>
          <w:szCs w:val="20"/>
        </w:rPr>
        <w:t>% yield of assimilates on volume (starvation)</w:t>
      </w:r>
    </w:p>
    <w:p w14:paraId="36D536C1"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par.yBA</w:t>
      </w:r>
      <w:proofErr w:type="spellEnd"/>
      <w:r w:rsidRPr="00630EA6">
        <w:rPr>
          <w:rFonts w:ascii="Consolas" w:eastAsia="Times New Roman" w:hAnsi="Consolas" w:cs="Times New Roman"/>
          <w:sz w:val="20"/>
          <w:szCs w:val="20"/>
        </w:rPr>
        <w:t xml:space="preserve">  = [0.95     0 0 1];   </w:t>
      </w:r>
      <w:r w:rsidRPr="00630EA6">
        <w:rPr>
          <w:rFonts w:ascii="Consolas" w:eastAsia="Times New Roman" w:hAnsi="Consolas" w:cs="Times New Roman"/>
          <w:color w:val="008013"/>
          <w:sz w:val="20"/>
          <w:szCs w:val="20"/>
        </w:rPr>
        <w:t>% yield of egg buffer on assimilates (repro)</w:t>
      </w:r>
    </w:p>
    <w:p w14:paraId="2CA2618E"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par.yVA</w:t>
      </w:r>
      <w:proofErr w:type="spellEnd"/>
      <w:r w:rsidRPr="00630EA6">
        <w:rPr>
          <w:rFonts w:ascii="Consolas" w:eastAsia="Times New Roman" w:hAnsi="Consolas" w:cs="Times New Roman"/>
          <w:sz w:val="20"/>
          <w:szCs w:val="20"/>
        </w:rPr>
        <w:t xml:space="preserve">  = [0.3646   0 0 1];   </w:t>
      </w:r>
      <w:r w:rsidRPr="00630EA6">
        <w:rPr>
          <w:rFonts w:ascii="Consolas" w:eastAsia="Times New Roman" w:hAnsi="Consolas" w:cs="Times New Roman"/>
          <w:color w:val="008013"/>
          <w:sz w:val="20"/>
          <w:szCs w:val="20"/>
        </w:rPr>
        <w:t>% yield of structure on assimilates (growth)</w:t>
      </w:r>
    </w:p>
    <w:p w14:paraId="6C855D73"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par.kap</w:t>
      </w:r>
      <w:proofErr w:type="spellEnd"/>
      <w:r w:rsidRPr="00630EA6">
        <w:rPr>
          <w:rFonts w:ascii="Consolas" w:eastAsia="Times New Roman" w:hAnsi="Consolas" w:cs="Times New Roman"/>
          <w:sz w:val="20"/>
          <w:szCs w:val="20"/>
        </w:rPr>
        <w:t xml:space="preserve">  = [0.8      0 0 1];   </w:t>
      </w:r>
      <w:r w:rsidRPr="00630EA6">
        <w:rPr>
          <w:rFonts w:ascii="Consolas" w:eastAsia="Times New Roman" w:hAnsi="Consolas" w:cs="Times New Roman"/>
          <w:color w:val="008013"/>
          <w:sz w:val="20"/>
          <w:szCs w:val="20"/>
        </w:rPr>
        <w:t>% allocation fraction to soma - fix</w:t>
      </w:r>
    </w:p>
    <w:p w14:paraId="535EEEF3"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par.f</w:t>
      </w:r>
      <w:proofErr w:type="spellEnd"/>
      <w:r w:rsidRPr="00630EA6">
        <w:rPr>
          <w:rFonts w:ascii="Consolas" w:eastAsia="Times New Roman" w:hAnsi="Consolas" w:cs="Times New Roman"/>
          <w:sz w:val="20"/>
          <w:szCs w:val="20"/>
        </w:rPr>
        <w:t xml:space="preserve">    = [1        0 0 2];   </w:t>
      </w:r>
      <w:r w:rsidRPr="00630EA6">
        <w:rPr>
          <w:rFonts w:ascii="Consolas" w:eastAsia="Times New Roman" w:hAnsi="Consolas" w:cs="Times New Roman"/>
          <w:color w:val="008013"/>
          <w:sz w:val="20"/>
          <w:szCs w:val="20"/>
        </w:rPr>
        <w:t>% scaled food level - fix</w:t>
      </w:r>
    </w:p>
    <w:p w14:paraId="7C01C8F3"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par.fB</w:t>
      </w:r>
      <w:proofErr w:type="spellEnd"/>
      <w:r w:rsidRPr="00630EA6">
        <w:rPr>
          <w:rFonts w:ascii="Consolas" w:eastAsia="Times New Roman" w:hAnsi="Consolas" w:cs="Times New Roman"/>
          <w:sz w:val="20"/>
          <w:szCs w:val="20"/>
        </w:rPr>
        <w:t xml:space="preserve">   = [1        0 0 2];   </w:t>
      </w:r>
      <w:r w:rsidRPr="00630EA6">
        <w:rPr>
          <w:rFonts w:ascii="Consolas" w:eastAsia="Times New Roman" w:hAnsi="Consolas" w:cs="Times New Roman"/>
          <w:color w:val="008013"/>
          <w:sz w:val="20"/>
          <w:szCs w:val="20"/>
        </w:rPr>
        <w:t>% scaled food level, embryo - fix</w:t>
      </w:r>
    </w:p>
    <w:p w14:paraId="6B8708F6"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par.Lwf</w:t>
      </w:r>
      <w:proofErr w:type="spellEnd"/>
      <w:r w:rsidRPr="00630EA6">
        <w:rPr>
          <w:rFonts w:ascii="Consolas" w:eastAsia="Times New Roman" w:hAnsi="Consolas" w:cs="Times New Roman"/>
          <w:sz w:val="20"/>
          <w:szCs w:val="20"/>
        </w:rPr>
        <w:t xml:space="preserve">  = [0        0 0 1e6]; </w:t>
      </w:r>
      <w:r w:rsidRPr="00630EA6">
        <w:rPr>
          <w:rFonts w:ascii="Consolas" w:eastAsia="Times New Roman" w:hAnsi="Consolas" w:cs="Times New Roman"/>
          <w:color w:val="008013"/>
          <w:sz w:val="20"/>
          <w:szCs w:val="20"/>
        </w:rPr>
        <w:t>% half-saturation total length - fix</w:t>
      </w:r>
    </w:p>
    <w:p w14:paraId="366FBAC8"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par.mu_emb</w:t>
      </w:r>
      <w:proofErr w:type="spellEnd"/>
      <w:r w:rsidRPr="00630EA6">
        <w:rPr>
          <w:rFonts w:ascii="Consolas" w:eastAsia="Times New Roman" w:hAnsi="Consolas" w:cs="Times New Roman"/>
          <w:sz w:val="20"/>
          <w:szCs w:val="20"/>
        </w:rPr>
        <w:t xml:space="preserve"> = [0.06393   0 0 1e6]; </w:t>
      </w:r>
      <w:r w:rsidRPr="00630EA6">
        <w:rPr>
          <w:rFonts w:ascii="Consolas" w:eastAsia="Times New Roman" w:hAnsi="Consolas" w:cs="Times New Roman"/>
          <w:color w:val="008013"/>
          <w:sz w:val="20"/>
          <w:szCs w:val="20"/>
        </w:rPr>
        <w:t>% mortality rate for embryos</w:t>
      </w:r>
    </w:p>
    <w:p w14:paraId="775D5668"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par.mu_lar</w:t>
      </w:r>
      <w:proofErr w:type="spellEnd"/>
      <w:r w:rsidRPr="00630EA6">
        <w:rPr>
          <w:rFonts w:ascii="Consolas" w:eastAsia="Times New Roman" w:hAnsi="Consolas" w:cs="Times New Roman"/>
          <w:sz w:val="20"/>
          <w:szCs w:val="20"/>
        </w:rPr>
        <w:t xml:space="preserve"> = [0.02940   0 0 1E6]; </w:t>
      </w:r>
      <w:r w:rsidRPr="00630EA6">
        <w:rPr>
          <w:rFonts w:ascii="Consolas" w:eastAsia="Times New Roman" w:hAnsi="Consolas" w:cs="Times New Roman"/>
          <w:color w:val="008013"/>
          <w:sz w:val="20"/>
          <w:szCs w:val="20"/>
        </w:rPr>
        <w:t>% mortality rate for larvae</w:t>
      </w:r>
    </w:p>
    <w:p w14:paraId="553A2C13" w14:textId="0763ACF8" w:rsidR="00DE76F4" w:rsidRDefault="00630EA6" w:rsidP="00994823">
      <w:pPr>
        <w:pStyle w:val="TS"/>
      </w:pPr>
      <w:r w:rsidRPr="00630EA6">
        <w:lastRenderedPageBreak/>
        <w:drawing>
          <wp:inline distT="0" distB="0" distL="0" distR="0" wp14:anchorId="15EF53E1" wp14:editId="09463CDA">
            <wp:extent cx="5943600" cy="3213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3735"/>
                    </a:xfrm>
                    <a:prstGeom prst="rect">
                      <a:avLst/>
                    </a:prstGeom>
                  </pic:spPr>
                </pic:pic>
              </a:graphicData>
            </a:graphic>
          </wp:inline>
        </w:drawing>
      </w:r>
    </w:p>
    <w:p w14:paraId="3FF4E426" w14:textId="30E15A1A" w:rsidR="00630EA6" w:rsidRDefault="00630EA6" w:rsidP="00994823">
      <w:pPr>
        <w:pStyle w:val="TS"/>
      </w:pPr>
    </w:p>
    <w:p w14:paraId="504A582F" w14:textId="77777777" w:rsidR="00630EA6" w:rsidRDefault="00630EA6" w:rsidP="00994823">
      <w:pPr>
        <w:pStyle w:val="TS"/>
      </w:pPr>
    </w:p>
    <w:p w14:paraId="47D94B92" w14:textId="0D63A931" w:rsidR="00630EA6" w:rsidRDefault="00630EA6" w:rsidP="00994823">
      <w:pPr>
        <w:pStyle w:val="TS"/>
      </w:pPr>
      <w:r>
        <w:t xml:space="preserve">If I turn off the oxygen forcing variable and run with fitting turned off for the early life DO data using the parameters I had been using, Minus log-likelihood is 277.122. These are the parameters: </w:t>
      </w:r>
    </w:p>
    <w:p w14:paraId="435E754C" w14:textId="19C6BCCD" w:rsidR="00630EA6" w:rsidRDefault="00630EA6" w:rsidP="00994823">
      <w:pPr>
        <w:pStyle w:val="TS"/>
      </w:pPr>
    </w:p>
    <w:p w14:paraId="56D68786"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par.sJAm</w:t>
      </w:r>
      <w:proofErr w:type="spellEnd"/>
      <w:r w:rsidRPr="00630EA6">
        <w:rPr>
          <w:rFonts w:ascii="Consolas" w:eastAsia="Times New Roman" w:hAnsi="Consolas" w:cs="Times New Roman"/>
          <w:sz w:val="20"/>
          <w:szCs w:val="20"/>
        </w:rPr>
        <w:t xml:space="preserve"> = [0.30     0 0 1e6]; </w:t>
      </w:r>
      <w:r w:rsidRPr="00630EA6">
        <w:rPr>
          <w:rFonts w:ascii="Consolas" w:eastAsia="Times New Roman" w:hAnsi="Consolas" w:cs="Times New Roman"/>
          <w:color w:val="008013"/>
          <w:sz w:val="20"/>
          <w:szCs w:val="20"/>
        </w:rPr>
        <w:t xml:space="preserve">% specific assimilation rate </w:t>
      </w:r>
    </w:p>
    <w:p w14:paraId="7F19FCD0" w14:textId="47CEAAFE"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par.sJM</w:t>
      </w:r>
      <w:proofErr w:type="spellEnd"/>
      <w:r w:rsidRPr="00630EA6">
        <w:rPr>
          <w:rFonts w:ascii="Consolas" w:eastAsia="Times New Roman" w:hAnsi="Consolas" w:cs="Times New Roman"/>
          <w:sz w:val="20"/>
          <w:szCs w:val="20"/>
        </w:rPr>
        <w:t xml:space="preserve">  = [0.02143  0 0 1e6]; </w:t>
      </w:r>
      <w:r w:rsidRPr="00630EA6">
        <w:rPr>
          <w:rFonts w:ascii="Consolas" w:eastAsia="Times New Roman" w:hAnsi="Consolas" w:cs="Times New Roman"/>
          <w:color w:val="008013"/>
          <w:sz w:val="20"/>
          <w:szCs w:val="20"/>
        </w:rPr>
        <w:t>% specific maintenance costs - fix</w:t>
      </w:r>
    </w:p>
    <w:p w14:paraId="2304AF4D" w14:textId="77777777" w:rsidR="00630EA6" w:rsidRPr="00630EA6" w:rsidRDefault="00630EA6" w:rsidP="00630EA6">
      <w:pPr>
        <w:spacing w:after="0" w:line="240" w:lineRule="auto"/>
        <w:rPr>
          <w:rFonts w:ascii="Consolas" w:eastAsia="Times New Roman" w:hAnsi="Consolas" w:cs="Times New Roman"/>
          <w:sz w:val="20"/>
          <w:szCs w:val="20"/>
        </w:rPr>
      </w:pPr>
      <w:r w:rsidRPr="00630EA6">
        <w:rPr>
          <w:rFonts w:ascii="Consolas" w:eastAsia="Times New Roman" w:hAnsi="Consolas" w:cs="Times New Roman"/>
          <w:sz w:val="20"/>
          <w:szCs w:val="20"/>
        </w:rPr>
        <w:t xml:space="preserve">par.WB0  = [0.15     0 0 1e6]; </w:t>
      </w:r>
      <w:r w:rsidRPr="00630EA6">
        <w:rPr>
          <w:rFonts w:ascii="Consolas" w:eastAsia="Times New Roman" w:hAnsi="Consolas" w:cs="Times New Roman"/>
          <w:color w:val="008013"/>
          <w:sz w:val="20"/>
          <w:szCs w:val="20"/>
        </w:rPr>
        <w:t>% initial weight of egg - fix, based on data</w:t>
      </w:r>
    </w:p>
    <w:p w14:paraId="05C5DAA4" w14:textId="5E82A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par.Lwp</w:t>
      </w:r>
      <w:proofErr w:type="spellEnd"/>
      <w:r w:rsidRPr="00630EA6">
        <w:rPr>
          <w:rFonts w:ascii="Consolas" w:eastAsia="Times New Roman" w:hAnsi="Consolas" w:cs="Times New Roman"/>
          <w:sz w:val="20"/>
          <w:szCs w:val="20"/>
        </w:rPr>
        <w:t xml:space="preserve">  = [110      0 0 1e6]; </w:t>
      </w:r>
      <w:r w:rsidRPr="00630EA6">
        <w:rPr>
          <w:rFonts w:ascii="Consolas" w:eastAsia="Times New Roman" w:hAnsi="Consolas" w:cs="Times New Roman"/>
          <w:color w:val="008013"/>
          <w:sz w:val="20"/>
          <w:szCs w:val="20"/>
        </w:rPr>
        <w:t>% total length at puberty - fix, based on data</w:t>
      </w:r>
    </w:p>
    <w:p w14:paraId="12618BDD"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par.yAV</w:t>
      </w:r>
      <w:proofErr w:type="spellEnd"/>
      <w:r w:rsidRPr="00630EA6">
        <w:rPr>
          <w:rFonts w:ascii="Consolas" w:eastAsia="Times New Roman" w:hAnsi="Consolas" w:cs="Times New Roman"/>
          <w:sz w:val="20"/>
          <w:szCs w:val="20"/>
        </w:rPr>
        <w:t xml:space="preserve">  = [0.8      0 0 1];   </w:t>
      </w:r>
      <w:r w:rsidRPr="00630EA6">
        <w:rPr>
          <w:rFonts w:ascii="Consolas" w:eastAsia="Times New Roman" w:hAnsi="Consolas" w:cs="Times New Roman"/>
          <w:color w:val="008013"/>
          <w:sz w:val="20"/>
          <w:szCs w:val="20"/>
        </w:rPr>
        <w:t>% yield of assimilates on volume (starvation)</w:t>
      </w:r>
    </w:p>
    <w:p w14:paraId="433F5F4C"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par.yBA</w:t>
      </w:r>
      <w:proofErr w:type="spellEnd"/>
      <w:r w:rsidRPr="00630EA6">
        <w:rPr>
          <w:rFonts w:ascii="Consolas" w:eastAsia="Times New Roman" w:hAnsi="Consolas" w:cs="Times New Roman"/>
          <w:sz w:val="20"/>
          <w:szCs w:val="20"/>
        </w:rPr>
        <w:t xml:space="preserve">  = [0.95     0 0 1];   </w:t>
      </w:r>
      <w:r w:rsidRPr="00630EA6">
        <w:rPr>
          <w:rFonts w:ascii="Consolas" w:eastAsia="Times New Roman" w:hAnsi="Consolas" w:cs="Times New Roman"/>
          <w:color w:val="008013"/>
          <w:sz w:val="20"/>
          <w:szCs w:val="20"/>
        </w:rPr>
        <w:t>% yield of egg buffer on assimilates (repro)</w:t>
      </w:r>
    </w:p>
    <w:p w14:paraId="7137C16B"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par.yVA</w:t>
      </w:r>
      <w:proofErr w:type="spellEnd"/>
      <w:r w:rsidRPr="00630EA6">
        <w:rPr>
          <w:rFonts w:ascii="Consolas" w:eastAsia="Times New Roman" w:hAnsi="Consolas" w:cs="Times New Roman"/>
          <w:sz w:val="20"/>
          <w:szCs w:val="20"/>
        </w:rPr>
        <w:t xml:space="preserve">  = [0.35     0 0 1];   </w:t>
      </w:r>
      <w:r w:rsidRPr="00630EA6">
        <w:rPr>
          <w:rFonts w:ascii="Consolas" w:eastAsia="Times New Roman" w:hAnsi="Consolas" w:cs="Times New Roman"/>
          <w:color w:val="008013"/>
          <w:sz w:val="20"/>
          <w:szCs w:val="20"/>
        </w:rPr>
        <w:t>% yield of structure on assimilates (growth)</w:t>
      </w:r>
    </w:p>
    <w:p w14:paraId="03042BC6"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par.kap</w:t>
      </w:r>
      <w:proofErr w:type="spellEnd"/>
      <w:r w:rsidRPr="00630EA6">
        <w:rPr>
          <w:rFonts w:ascii="Consolas" w:eastAsia="Times New Roman" w:hAnsi="Consolas" w:cs="Times New Roman"/>
          <w:sz w:val="20"/>
          <w:szCs w:val="20"/>
        </w:rPr>
        <w:t xml:space="preserve">  = [0.7      0 0 1];   </w:t>
      </w:r>
      <w:r w:rsidRPr="00630EA6">
        <w:rPr>
          <w:rFonts w:ascii="Consolas" w:eastAsia="Times New Roman" w:hAnsi="Consolas" w:cs="Times New Roman"/>
          <w:color w:val="008013"/>
          <w:sz w:val="20"/>
          <w:szCs w:val="20"/>
        </w:rPr>
        <w:t>% allocation fraction to soma - fix</w:t>
      </w:r>
    </w:p>
    <w:p w14:paraId="520FEED2"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par.f</w:t>
      </w:r>
      <w:proofErr w:type="spellEnd"/>
      <w:r w:rsidRPr="00630EA6">
        <w:rPr>
          <w:rFonts w:ascii="Consolas" w:eastAsia="Times New Roman" w:hAnsi="Consolas" w:cs="Times New Roman"/>
          <w:sz w:val="20"/>
          <w:szCs w:val="20"/>
        </w:rPr>
        <w:t xml:space="preserve">    = [1        0 0 2];   </w:t>
      </w:r>
      <w:r w:rsidRPr="00630EA6">
        <w:rPr>
          <w:rFonts w:ascii="Consolas" w:eastAsia="Times New Roman" w:hAnsi="Consolas" w:cs="Times New Roman"/>
          <w:color w:val="008013"/>
          <w:sz w:val="20"/>
          <w:szCs w:val="20"/>
        </w:rPr>
        <w:t>% scaled food level - fix</w:t>
      </w:r>
    </w:p>
    <w:p w14:paraId="4849C85B"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par.fB</w:t>
      </w:r>
      <w:proofErr w:type="spellEnd"/>
      <w:r w:rsidRPr="00630EA6">
        <w:rPr>
          <w:rFonts w:ascii="Consolas" w:eastAsia="Times New Roman" w:hAnsi="Consolas" w:cs="Times New Roman"/>
          <w:sz w:val="20"/>
          <w:szCs w:val="20"/>
        </w:rPr>
        <w:t xml:space="preserve">   = [1        0 0 2];   </w:t>
      </w:r>
      <w:r w:rsidRPr="00630EA6">
        <w:rPr>
          <w:rFonts w:ascii="Consolas" w:eastAsia="Times New Roman" w:hAnsi="Consolas" w:cs="Times New Roman"/>
          <w:color w:val="008013"/>
          <w:sz w:val="20"/>
          <w:szCs w:val="20"/>
        </w:rPr>
        <w:t>% scaled food level, embryo - fix</w:t>
      </w:r>
    </w:p>
    <w:p w14:paraId="51982246"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par.Lwf</w:t>
      </w:r>
      <w:proofErr w:type="spellEnd"/>
      <w:r w:rsidRPr="00630EA6">
        <w:rPr>
          <w:rFonts w:ascii="Consolas" w:eastAsia="Times New Roman" w:hAnsi="Consolas" w:cs="Times New Roman"/>
          <w:sz w:val="20"/>
          <w:szCs w:val="20"/>
        </w:rPr>
        <w:t xml:space="preserve">  = [0        0 0 1e6]; </w:t>
      </w:r>
      <w:r w:rsidRPr="00630EA6">
        <w:rPr>
          <w:rFonts w:ascii="Consolas" w:eastAsia="Times New Roman" w:hAnsi="Consolas" w:cs="Times New Roman"/>
          <w:color w:val="008013"/>
          <w:sz w:val="20"/>
          <w:szCs w:val="20"/>
        </w:rPr>
        <w:t>% half-saturation total length - fix</w:t>
      </w:r>
    </w:p>
    <w:p w14:paraId="5467C1C1"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par.mu_emb</w:t>
      </w:r>
      <w:proofErr w:type="spellEnd"/>
      <w:r w:rsidRPr="00630EA6">
        <w:rPr>
          <w:rFonts w:ascii="Consolas" w:eastAsia="Times New Roman" w:hAnsi="Consolas" w:cs="Times New Roman"/>
          <w:sz w:val="20"/>
          <w:szCs w:val="20"/>
        </w:rPr>
        <w:t xml:space="preserve"> = [0.06624   0 0 1e6]; </w:t>
      </w:r>
      <w:r w:rsidRPr="00630EA6">
        <w:rPr>
          <w:rFonts w:ascii="Consolas" w:eastAsia="Times New Roman" w:hAnsi="Consolas" w:cs="Times New Roman"/>
          <w:color w:val="008013"/>
          <w:sz w:val="20"/>
          <w:szCs w:val="20"/>
        </w:rPr>
        <w:t>% mortality rate for embryos</w:t>
      </w:r>
    </w:p>
    <w:p w14:paraId="2B80D94A" w14:textId="77777777" w:rsidR="00630EA6" w:rsidRPr="00630EA6" w:rsidRDefault="00630EA6" w:rsidP="00630EA6">
      <w:pPr>
        <w:spacing w:after="0" w:line="240" w:lineRule="auto"/>
        <w:rPr>
          <w:rFonts w:ascii="Consolas" w:eastAsia="Times New Roman" w:hAnsi="Consolas" w:cs="Times New Roman"/>
          <w:sz w:val="20"/>
          <w:szCs w:val="20"/>
        </w:rPr>
      </w:pPr>
      <w:proofErr w:type="spellStart"/>
      <w:r w:rsidRPr="00630EA6">
        <w:rPr>
          <w:rFonts w:ascii="Consolas" w:eastAsia="Times New Roman" w:hAnsi="Consolas" w:cs="Times New Roman"/>
          <w:sz w:val="20"/>
          <w:szCs w:val="20"/>
        </w:rPr>
        <w:t>par.mu_lar</w:t>
      </w:r>
      <w:proofErr w:type="spellEnd"/>
      <w:r w:rsidRPr="00630EA6">
        <w:rPr>
          <w:rFonts w:ascii="Consolas" w:eastAsia="Times New Roman" w:hAnsi="Consolas" w:cs="Times New Roman"/>
          <w:sz w:val="20"/>
          <w:szCs w:val="20"/>
        </w:rPr>
        <w:t xml:space="preserve"> = [0.02809   0 0 1E6]; </w:t>
      </w:r>
      <w:r w:rsidRPr="00630EA6">
        <w:rPr>
          <w:rFonts w:ascii="Consolas" w:eastAsia="Times New Roman" w:hAnsi="Consolas" w:cs="Times New Roman"/>
          <w:color w:val="008013"/>
          <w:sz w:val="20"/>
          <w:szCs w:val="20"/>
        </w:rPr>
        <w:t>% mortality rate for larvae</w:t>
      </w:r>
    </w:p>
    <w:p w14:paraId="091CAD00" w14:textId="77777777" w:rsidR="00630EA6" w:rsidRPr="00630EA6" w:rsidRDefault="00630EA6" w:rsidP="00630EA6">
      <w:pPr>
        <w:spacing w:after="0" w:line="240" w:lineRule="auto"/>
        <w:rPr>
          <w:rFonts w:ascii="Consolas" w:eastAsia="Times New Roman" w:hAnsi="Consolas" w:cs="Times New Roman"/>
          <w:sz w:val="20"/>
          <w:szCs w:val="20"/>
        </w:rPr>
      </w:pPr>
    </w:p>
    <w:p w14:paraId="7845D64B" w14:textId="1D2EC53D" w:rsidR="00630EA6" w:rsidRDefault="00630EA6" w:rsidP="00994823">
      <w:pPr>
        <w:pStyle w:val="TS"/>
      </w:pPr>
      <w:r w:rsidRPr="00630EA6">
        <w:lastRenderedPageBreak/>
        <w:drawing>
          <wp:inline distT="0" distB="0" distL="0" distR="0" wp14:anchorId="2651692A" wp14:editId="40AAE188">
            <wp:extent cx="5858464" cy="33559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85"/>
                    <a:stretch/>
                  </pic:blipFill>
                  <pic:spPr bwMode="auto">
                    <a:xfrm>
                      <a:off x="0" y="0"/>
                      <a:ext cx="5862463" cy="3358266"/>
                    </a:xfrm>
                    <a:prstGeom prst="rect">
                      <a:avLst/>
                    </a:prstGeom>
                    <a:ln>
                      <a:noFill/>
                    </a:ln>
                    <a:extLst>
                      <a:ext uri="{53640926-AAD7-44D8-BBD7-CCE9431645EC}">
                        <a14:shadowObscured xmlns:a14="http://schemas.microsoft.com/office/drawing/2010/main"/>
                      </a:ext>
                    </a:extLst>
                  </pic:spPr>
                </pic:pic>
              </a:graphicData>
            </a:graphic>
          </wp:inline>
        </w:drawing>
      </w:r>
    </w:p>
    <w:p w14:paraId="2D0AF13F" w14:textId="77777777" w:rsidR="00630EA6" w:rsidRDefault="00630EA6" w:rsidP="00994823">
      <w:pPr>
        <w:pStyle w:val="TS"/>
      </w:pPr>
    </w:p>
    <w:p w14:paraId="7FBC6384" w14:textId="77777777" w:rsidR="00630EA6" w:rsidRDefault="00630EA6" w:rsidP="00994823">
      <w:pPr>
        <w:pStyle w:val="TS"/>
      </w:pPr>
    </w:p>
    <w:p w14:paraId="12895DD0" w14:textId="77777777" w:rsidR="00630EA6" w:rsidRDefault="00630EA6" w:rsidP="00994823">
      <w:pPr>
        <w:pStyle w:val="TS"/>
      </w:pPr>
    </w:p>
    <w:p w14:paraId="3012E776" w14:textId="2C793541" w:rsidR="00630EA6" w:rsidRDefault="00630EA6" w:rsidP="00994823">
      <w:pPr>
        <w:pStyle w:val="TS"/>
      </w:pPr>
      <w:r>
        <w:t>If I put in the new parameters based on fitting to full life this is what I get:</w:t>
      </w:r>
    </w:p>
    <w:p w14:paraId="352F51C7" w14:textId="77777777" w:rsidR="000155B5" w:rsidRDefault="00630EA6" w:rsidP="00994823">
      <w:pPr>
        <w:pStyle w:val="TS"/>
      </w:pPr>
      <w:r>
        <w:t>Minus log-likelihood = 287.852</w:t>
      </w:r>
      <w:r w:rsidR="000155B5">
        <w:t xml:space="preserve">. It’s not that far off, but then again it should be lower with less data. </w:t>
      </w:r>
    </w:p>
    <w:p w14:paraId="6EAC436B" w14:textId="77777777" w:rsidR="000155B5" w:rsidRDefault="000155B5" w:rsidP="00994823">
      <w:pPr>
        <w:pStyle w:val="TS"/>
      </w:pPr>
    </w:p>
    <w:p w14:paraId="3EF61716" w14:textId="2524E559" w:rsidR="000155B5" w:rsidRDefault="000155B5" w:rsidP="00994823">
      <w:pPr>
        <w:pStyle w:val="TS"/>
      </w:pPr>
      <w:r>
        <w:t xml:space="preserve">If fit for </w:t>
      </w:r>
      <w:proofErr w:type="spellStart"/>
      <w:r>
        <w:t>sJAm</w:t>
      </w:r>
      <w:proofErr w:type="spellEnd"/>
      <w:r>
        <w:t xml:space="preserve"> I get 0.3337 and Minus </w:t>
      </w:r>
      <w:proofErr w:type="spellStart"/>
      <w:r>
        <w:t>LogLik</w:t>
      </w:r>
      <w:proofErr w:type="spellEnd"/>
      <w:r>
        <w:t xml:space="preserve"> = 43.46</w:t>
      </w:r>
    </w:p>
    <w:p w14:paraId="40FCC246" w14:textId="0E17FD56" w:rsidR="00630EA6" w:rsidRDefault="000155B5" w:rsidP="00994823">
      <w:pPr>
        <w:pStyle w:val="TS"/>
      </w:pPr>
      <w:r>
        <w:t xml:space="preserve">If fit for </w:t>
      </w:r>
      <w:proofErr w:type="spellStart"/>
      <w:r>
        <w:t>yVA</w:t>
      </w:r>
      <w:proofErr w:type="spellEnd"/>
      <w:r>
        <w:t xml:space="preserve"> (without changing </w:t>
      </w:r>
      <w:proofErr w:type="spellStart"/>
      <w:r>
        <w:t>sJAm</w:t>
      </w:r>
      <w:proofErr w:type="spellEnd"/>
      <w:r>
        <w:t xml:space="preserve"> to the new value) I get 0.3760 and Minus </w:t>
      </w:r>
      <w:proofErr w:type="spellStart"/>
      <w:r>
        <w:t>LogLik</w:t>
      </w:r>
      <w:proofErr w:type="spellEnd"/>
      <w:r>
        <w:t xml:space="preserve"> = 53.12</w:t>
      </w:r>
      <w:r w:rsidR="00630EA6">
        <w:t xml:space="preserve"> </w:t>
      </w:r>
    </w:p>
    <w:p w14:paraId="598F82CD" w14:textId="137F44C7" w:rsidR="00630EA6" w:rsidRDefault="00630EA6" w:rsidP="00994823">
      <w:pPr>
        <w:pStyle w:val="TS"/>
      </w:pPr>
    </w:p>
    <w:p w14:paraId="147E37AC" w14:textId="009FBC0F" w:rsidR="000155B5" w:rsidRDefault="000155B5" w:rsidP="00994823">
      <w:pPr>
        <w:pStyle w:val="TS"/>
      </w:pPr>
      <w:r>
        <w:t xml:space="preserve">Because </w:t>
      </w:r>
      <w:proofErr w:type="spellStart"/>
      <w:r>
        <w:t>sJAm</w:t>
      </w:r>
      <w:proofErr w:type="spellEnd"/>
      <w:r>
        <w:t xml:space="preserve"> reduced it more, set </w:t>
      </w:r>
      <w:proofErr w:type="spellStart"/>
      <w:r>
        <w:t>sJAm</w:t>
      </w:r>
      <w:proofErr w:type="spellEnd"/>
      <w:r>
        <w:t xml:space="preserve"> = 0.3337 and then fit for </w:t>
      </w:r>
      <w:proofErr w:type="spellStart"/>
      <w:r>
        <w:t>yVA</w:t>
      </w:r>
      <w:proofErr w:type="spellEnd"/>
      <w:r>
        <w:t xml:space="preserve">. </w:t>
      </w:r>
    </w:p>
    <w:p w14:paraId="0AFE2A9F" w14:textId="12B8EFF4" w:rsidR="000155B5" w:rsidRDefault="000155B5" w:rsidP="00994823">
      <w:pPr>
        <w:pStyle w:val="TS"/>
      </w:pPr>
      <w:r>
        <w:t xml:space="preserve">I get </w:t>
      </w:r>
      <w:proofErr w:type="spellStart"/>
      <w:r>
        <w:t>yVA</w:t>
      </w:r>
      <w:proofErr w:type="spellEnd"/>
      <w:r>
        <w:t xml:space="preserve"> = 0.3646 same as starting value, and Minus </w:t>
      </w:r>
      <w:proofErr w:type="spellStart"/>
      <w:r>
        <w:t>LogLik</w:t>
      </w:r>
      <w:proofErr w:type="spellEnd"/>
      <w:r>
        <w:t xml:space="preserve"> = 50.49. </w:t>
      </w:r>
    </w:p>
    <w:p w14:paraId="5BDA18D7" w14:textId="58F7C898" w:rsidR="000155B5" w:rsidRDefault="000155B5" w:rsidP="00994823">
      <w:pPr>
        <w:pStyle w:val="TS"/>
      </w:pPr>
    </w:p>
    <w:p w14:paraId="511217B9" w14:textId="3B3EEFA7" w:rsidR="00630EA6" w:rsidRDefault="000155B5" w:rsidP="00994823">
      <w:pPr>
        <w:pStyle w:val="TS"/>
      </w:pPr>
      <w:r>
        <w:t xml:space="preserve">But when I run with fitting turned </w:t>
      </w:r>
      <w:proofErr w:type="gramStart"/>
      <w:r>
        <w:t>off</w:t>
      </w:r>
      <w:proofErr w:type="gramEnd"/>
      <w:r>
        <w:t xml:space="preserve"> I get Inf… Maybe just use the initial parameters from the full life base model. </w:t>
      </w:r>
      <w:r w:rsidR="00527196">
        <w:t xml:space="preserve">The Minus </w:t>
      </w:r>
      <w:proofErr w:type="spellStart"/>
      <w:r w:rsidR="00527196">
        <w:t>LogLik</w:t>
      </w:r>
      <w:proofErr w:type="spellEnd"/>
      <w:r w:rsidR="00527196">
        <w:t xml:space="preserve"> = 287.852. I don’t understand why it gets so low when I try to fit the </w:t>
      </w:r>
      <w:proofErr w:type="spellStart"/>
      <w:r w:rsidR="00527196">
        <w:t>sJAm</w:t>
      </w:r>
      <w:proofErr w:type="spellEnd"/>
      <w:r w:rsidR="00527196">
        <w:t xml:space="preserve"> or </w:t>
      </w:r>
      <w:proofErr w:type="spellStart"/>
      <w:r w:rsidR="00527196">
        <w:t>yVA</w:t>
      </w:r>
      <w:proofErr w:type="spellEnd"/>
      <w:r w:rsidR="00527196">
        <w:t xml:space="preserve"> to get hatching closer to accurate. </w:t>
      </w:r>
    </w:p>
    <w:p w14:paraId="787C9F46" w14:textId="5FF736D1" w:rsidR="00527196" w:rsidRDefault="00527196" w:rsidP="00994823">
      <w:pPr>
        <w:pStyle w:val="TS"/>
      </w:pPr>
    </w:p>
    <w:p w14:paraId="29FEC977" w14:textId="33B683CA" w:rsidR="00527196" w:rsidRDefault="00527196" w:rsidP="00994823">
      <w:pPr>
        <w:pStyle w:val="TS"/>
      </w:pPr>
      <w:r>
        <w:t xml:space="preserve">If I use </w:t>
      </w:r>
      <w:proofErr w:type="spellStart"/>
      <w:r>
        <w:t>sJAm</w:t>
      </w:r>
      <w:proofErr w:type="spellEnd"/>
      <w:r>
        <w:t xml:space="preserve"> = 0.333 that works and reduces Minus </w:t>
      </w:r>
      <w:proofErr w:type="spellStart"/>
      <w:r>
        <w:t>LogLik</w:t>
      </w:r>
      <w:proofErr w:type="spellEnd"/>
      <w:r>
        <w:t xml:space="preserve"> to 273.56. </w:t>
      </w:r>
    </w:p>
    <w:p w14:paraId="7BEA98FF" w14:textId="71FC6CD0" w:rsidR="00527196" w:rsidRDefault="00527196" w:rsidP="00994823">
      <w:pPr>
        <w:pStyle w:val="TS"/>
      </w:pPr>
    </w:p>
    <w:p w14:paraId="4F6BE7C9"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glo.delM</w:t>
      </w:r>
      <w:proofErr w:type="spellEnd"/>
      <w:r w:rsidRPr="00527196">
        <w:rPr>
          <w:rFonts w:ascii="Consolas" w:eastAsia="Times New Roman" w:hAnsi="Consolas" w:cs="Times New Roman"/>
          <w:sz w:val="20"/>
          <w:szCs w:val="20"/>
        </w:rPr>
        <w:t xml:space="preserve">  = 0.1066; </w:t>
      </w:r>
      <w:r w:rsidRPr="00527196">
        <w:rPr>
          <w:rFonts w:ascii="Consolas" w:eastAsia="Times New Roman" w:hAnsi="Consolas" w:cs="Times New Roman"/>
          <w:color w:val="008013"/>
          <w:sz w:val="20"/>
          <w:szCs w:val="20"/>
        </w:rPr>
        <w:t xml:space="preserve">% shape corrector (used in </w:t>
      </w:r>
      <w:proofErr w:type="spellStart"/>
      <w:r w:rsidRPr="00527196">
        <w:rPr>
          <w:rFonts w:ascii="Consolas" w:eastAsia="Times New Roman" w:hAnsi="Consolas" w:cs="Times New Roman"/>
          <w:color w:val="008013"/>
          <w:sz w:val="20"/>
          <w:szCs w:val="20"/>
        </w:rPr>
        <w:t>call_deri.m</w:t>
      </w:r>
      <w:proofErr w:type="spellEnd"/>
      <w:r w:rsidRPr="00527196">
        <w:rPr>
          <w:rFonts w:ascii="Consolas" w:eastAsia="Times New Roman" w:hAnsi="Consolas" w:cs="Times New Roman"/>
          <w:color w:val="008013"/>
          <w:sz w:val="20"/>
          <w:szCs w:val="20"/>
        </w:rPr>
        <w:t>)</w:t>
      </w:r>
    </w:p>
    <w:p w14:paraId="79A7DB8A"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glo.dV</w:t>
      </w:r>
      <w:proofErr w:type="spellEnd"/>
      <w:r w:rsidRPr="00527196">
        <w:rPr>
          <w:rFonts w:ascii="Consolas" w:eastAsia="Times New Roman" w:hAnsi="Consolas" w:cs="Times New Roman"/>
          <w:sz w:val="20"/>
          <w:szCs w:val="20"/>
        </w:rPr>
        <w:t xml:space="preserve">    = 0.4;   </w:t>
      </w:r>
      <w:r w:rsidRPr="00527196">
        <w:rPr>
          <w:rFonts w:ascii="Consolas" w:eastAsia="Times New Roman" w:hAnsi="Consolas" w:cs="Times New Roman"/>
          <w:color w:val="008013"/>
          <w:sz w:val="20"/>
          <w:szCs w:val="20"/>
        </w:rPr>
        <w:t xml:space="preserve">% dry weight density (used in </w:t>
      </w:r>
      <w:proofErr w:type="spellStart"/>
      <w:r w:rsidRPr="00527196">
        <w:rPr>
          <w:rFonts w:ascii="Consolas" w:eastAsia="Times New Roman" w:hAnsi="Consolas" w:cs="Times New Roman"/>
          <w:color w:val="008013"/>
          <w:sz w:val="20"/>
          <w:szCs w:val="20"/>
        </w:rPr>
        <w:t>call_deri.m</w:t>
      </w:r>
      <w:proofErr w:type="spellEnd"/>
      <w:r w:rsidRPr="00527196">
        <w:rPr>
          <w:rFonts w:ascii="Consolas" w:eastAsia="Times New Roman" w:hAnsi="Consolas" w:cs="Times New Roman"/>
          <w:color w:val="008013"/>
          <w:sz w:val="20"/>
          <w:szCs w:val="20"/>
        </w:rPr>
        <w:t>)</w:t>
      </w:r>
    </w:p>
    <w:p w14:paraId="379E2EF3" w14:textId="5AB42EEA"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glo.len</w:t>
      </w:r>
      <w:proofErr w:type="spellEnd"/>
      <w:r w:rsidRPr="00527196">
        <w:rPr>
          <w:rFonts w:ascii="Consolas" w:eastAsia="Times New Roman" w:hAnsi="Consolas" w:cs="Times New Roman"/>
          <w:sz w:val="20"/>
          <w:szCs w:val="20"/>
        </w:rPr>
        <w:t xml:space="preserve">   = 2;     </w:t>
      </w:r>
      <w:r w:rsidRPr="00527196">
        <w:rPr>
          <w:rFonts w:ascii="Consolas" w:eastAsia="Times New Roman" w:hAnsi="Consolas" w:cs="Times New Roman"/>
          <w:color w:val="008013"/>
          <w:sz w:val="20"/>
          <w:szCs w:val="20"/>
        </w:rPr>
        <w:t>% switch to fit physical length</w:t>
      </w:r>
    </w:p>
    <w:p w14:paraId="4A7BF6D2"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glo.mat</w:t>
      </w:r>
      <w:proofErr w:type="spellEnd"/>
      <w:r w:rsidRPr="00527196">
        <w:rPr>
          <w:rFonts w:ascii="Consolas" w:eastAsia="Times New Roman" w:hAnsi="Consolas" w:cs="Times New Roman"/>
          <w:sz w:val="20"/>
          <w:szCs w:val="20"/>
        </w:rPr>
        <w:t xml:space="preserve">   = 1;     </w:t>
      </w:r>
      <w:r w:rsidRPr="00527196">
        <w:rPr>
          <w:rFonts w:ascii="Consolas" w:eastAsia="Times New Roman" w:hAnsi="Consolas" w:cs="Times New Roman"/>
          <w:color w:val="008013"/>
          <w:sz w:val="20"/>
          <w:szCs w:val="20"/>
        </w:rPr>
        <w:t xml:space="preserve">% include maturity </w:t>
      </w:r>
      <w:proofErr w:type="spellStart"/>
      <w:r w:rsidRPr="00527196">
        <w:rPr>
          <w:rFonts w:ascii="Consolas" w:eastAsia="Times New Roman" w:hAnsi="Consolas" w:cs="Times New Roman"/>
          <w:color w:val="008013"/>
          <w:sz w:val="20"/>
          <w:szCs w:val="20"/>
        </w:rPr>
        <w:t>maint</w:t>
      </w:r>
      <w:proofErr w:type="spellEnd"/>
      <w:r w:rsidRPr="00527196">
        <w:rPr>
          <w:rFonts w:ascii="Consolas" w:eastAsia="Times New Roman" w:hAnsi="Consolas" w:cs="Times New Roman"/>
          <w:color w:val="008013"/>
          <w:sz w:val="20"/>
          <w:szCs w:val="20"/>
        </w:rPr>
        <w:t>. (0=off, 1=include)</w:t>
      </w:r>
    </w:p>
    <w:p w14:paraId="10B8A844" w14:textId="77777777" w:rsidR="00527196" w:rsidRPr="00527196" w:rsidRDefault="00527196" w:rsidP="00527196">
      <w:pPr>
        <w:spacing w:after="0" w:line="240" w:lineRule="auto"/>
        <w:rPr>
          <w:rFonts w:ascii="Consolas" w:eastAsia="Times New Roman" w:hAnsi="Consolas" w:cs="Times New Roman"/>
          <w:sz w:val="20"/>
          <w:szCs w:val="20"/>
        </w:rPr>
      </w:pPr>
      <w:r w:rsidRPr="00527196">
        <w:rPr>
          <w:rFonts w:ascii="Consolas" w:eastAsia="Times New Roman" w:hAnsi="Consolas" w:cs="Times New Roman"/>
          <w:color w:val="008013"/>
          <w:sz w:val="20"/>
          <w:szCs w:val="20"/>
        </w:rPr>
        <w:t xml:space="preserve">% Note: if </w:t>
      </w:r>
      <w:proofErr w:type="spellStart"/>
      <w:r w:rsidRPr="00527196">
        <w:rPr>
          <w:rFonts w:ascii="Consolas" w:eastAsia="Times New Roman" w:hAnsi="Consolas" w:cs="Times New Roman"/>
          <w:color w:val="008013"/>
          <w:sz w:val="20"/>
          <w:szCs w:val="20"/>
        </w:rPr>
        <w:t>glo.len</w:t>
      </w:r>
      <w:proofErr w:type="spellEnd"/>
      <w:r w:rsidRPr="00527196">
        <w:rPr>
          <w:rFonts w:ascii="Consolas" w:eastAsia="Times New Roman" w:hAnsi="Consolas" w:cs="Times New Roman"/>
          <w:color w:val="008013"/>
          <w:sz w:val="20"/>
          <w:szCs w:val="20"/>
        </w:rPr>
        <w:t xml:space="preserve"> &gt; 0 than the initial state for size in X0mat is length too!</w:t>
      </w:r>
    </w:p>
    <w:p w14:paraId="171BE13E" w14:textId="77777777" w:rsidR="00527196" w:rsidRPr="00527196" w:rsidRDefault="00527196" w:rsidP="00527196">
      <w:pPr>
        <w:spacing w:after="0" w:line="240" w:lineRule="auto"/>
        <w:rPr>
          <w:rFonts w:ascii="Consolas" w:eastAsia="Times New Roman" w:hAnsi="Consolas" w:cs="Times New Roman"/>
          <w:sz w:val="20"/>
          <w:szCs w:val="20"/>
        </w:rPr>
      </w:pPr>
    </w:p>
    <w:p w14:paraId="239CC544" w14:textId="77777777" w:rsidR="00527196" w:rsidRPr="00527196" w:rsidRDefault="00527196" w:rsidP="00527196">
      <w:pPr>
        <w:spacing w:after="0" w:line="240" w:lineRule="auto"/>
        <w:rPr>
          <w:rFonts w:ascii="Consolas" w:eastAsia="Times New Roman" w:hAnsi="Consolas" w:cs="Times New Roman"/>
          <w:sz w:val="20"/>
          <w:szCs w:val="20"/>
        </w:rPr>
      </w:pPr>
      <w:r w:rsidRPr="00527196">
        <w:rPr>
          <w:rFonts w:ascii="Consolas" w:eastAsia="Times New Roman" w:hAnsi="Consolas" w:cs="Times New Roman"/>
          <w:color w:val="008013"/>
          <w:sz w:val="20"/>
          <w:szCs w:val="20"/>
        </w:rPr>
        <w:t xml:space="preserve">% </w:t>
      </w:r>
      <w:proofErr w:type="gramStart"/>
      <w:r w:rsidRPr="00527196">
        <w:rPr>
          <w:rFonts w:ascii="Consolas" w:eastAsia="Times New Roman" w:hAnsi="Consolas" w:cs="Times New Roman"/>
          <w:color w:val="008013"/>
          <w:sz w:val="20"/>
          <w:szCs w:val="20"/>
        </w:rPr>
        <w:t>syntax</w:t>
      </w:r>
      <w:proofErr w:type="gramEnd"/>
      <w:r w:rsidRPr="00527196">
        <w:rPr>
          <w:rFonts w:ascii="Consolas" w:eastAsia="Times New Roman" w:hAnsi="Consolas" w:cs="Times New Roman"/>
          <w:color w:val="008013"/>
          <w:sz w:val="20"/>
          <w:szCs w:val="20"/>
        </w:rPr>
        <w:t>: par.name = [</w:t>
      </w:r>
      <w:proofErr w:type="spellStart"/>
      <w:r w:rsidRPr="00527196">
        <w:rPr>
          <w:rFonts w:ascii="Consolas" w:eastAsia="Times New Roman" w:hAnsi="Consolas" w:cs="Times New Roman"/>
          <w:color w:val="008013"/>
          <w:sz w:val="20"/>
          <w:szCs w:val="20"/>
        </w:rPr>
        <w:t>startvalue</w:t>
      </w:r>
      <w:proofErr w:type="spellEnd"/>
      <w:r w:rsidRPr="00527196">
        <w:rPr>
          <w:rFonts w:ascii="Consolas" w:eastAsia="Times New Roman" w:hAnsi="Consolas" w:cs="Times New Roman"/>
          <w:color w:val="008013"/>
          <w:sz w:val="20"/>
          <w:szCs w:val="20"/>
        </w:rPr>
        <w:t xml:space="preserve"> fit(0/1) </w:t>
      </w:r>
      <w:proofErr w:type="spellStart"/>
      <w:r w:rsidRPr="00527196">
        <w:rPr>
          <w:rFonts w:ascii="Consolas" w:eastAsia="Times New Roman" w:hAnsi="Consolas" w:cs="Times New Roman"/>
          <w:color w:val="008013"/>
          <w:sz w:val="20"/>
          <w:szCs w:val="20"/>
        </w:rPr>
        <w:t>minval</w:t>
      </w:r>
      <w:proofErr w:type="spellEnd"/>
      <w:r w:rsidRPr="00527196">
        <w:rPr>
          <w:rFonts w:ascii="Consolas" w:eastAsia="Times New Roman" w:hAnsi="Consolas" w:cs="Times New Roman"/>
          <w:color w:val="008013"/>
          <w:sz w:val="20"/>
          <w:szCs w:val="20"/>
        </w:rPr>
        <w:t xml:space="preserve"> </w:t>
      </w:r>
      <w:proofErr w:type="spellStart"/>
      <w:r w:rsidRPr="00527196">
        <w:rPr>
          <w:rFonts w:ascii="Consolas" w:eastAsia="Times New Roman" w:hAnsi="Consolas" w:cs="Times New Roman"/>
          <w:color w:val="008013"/>
          <w:sz w:val="20"/>
          <w:szCs w:val="20"/>
        </w:rPr>
        <w:t>maxval</w:t>
      </w:r>
      <w:proofErr w:type="spellEnd"/>
      <w:r w:rsidRPr="00527196">
        <w:rPr>
          <w:rFonts w:ascii="Consolas" w:eastAsia="Times New Roman" w:hAnsi="Consolas" w:cs="Times New Roman"/>
          <w:color w:val="008013"/>
          <w:sz w:val="20"/>
          <w:szCs w:val="20"/>
        </w:rPr>
        <w:t xml:space="preserve"> </w:t>
      </w:r>
      <w:proofErr w:type="spellStart"/>
      <w:r w:rsidRPr="00527196">
        <w:rPr>
          <w:rFonts w:ascii="Consolas" w:eastAsia="Times New Roman" w:hAnsi="Consolas" w:cs="Times New Roman"/>
          <w:color w:val="008013"/>
          <w:sz w:val="20"/>
          <w:szCs w:val="20"/>
        </w:rPr>
        <w:t>optional:log</w:t>
      </w:r>
      <w:proofErr w:type="spellEnd"/>
      <w:r w:rsidRPr="00527196">
        <w:rPr>
          <w:rFonts w:ascii="Consolas" w:eastAsia="Times New Roman" w:hAnsi="Consolas" w:cs="Times New Roman"/>
          <w:color w:val="008013"/>
          <w:sz w:val="20"/>
          <w:szCs w:val="20"/>
        </w:rPr>
        <w:t>/normal scale (0/1)];</w:t>
      </w:r>
    </w:p>
    <w:p w14:paraId="50488EF4"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par.sJAm</w:t>
      </w:r>
      <w:proofErr w:type="spellEnd"/>
      <w:r w:rsidRPr="00527196">
        <w:rPr>
          <w:rFonts w:ascii="Consolas" w:eastAsia="Times New Roman" w:hAnsi="Consolas" w:cs="Times New Roman"/>
          <w:sz w:val="20"/>
          <w:szCs w:val="20"/>
        </w:rPr>
        <w:t xml:space="preserve"> = [0.333    0 0 1e6]; </w:t>
      </w:r>
      <w:r w:rsidRPr="00527196">
        <w:rPr>
          <w:rFonts w:ascii="Consolas" w:eastAsia="Times New Roman" w:hAnsi="Consolas" w:cs="Times New Roman"/>
          <w:color w:val="008013"/>
          <w:sz w:val="20"/>
          <w:szCs w:val="20"/>
        </w:rPr>
        <w:t xml:space="preserve">% specific assimilation rate </w:t>
      </w:r>
    </w:p>
    <w:p w14:paraId="0AA10AE6" w14:textId="1B0A16DC"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par.sJM</w:t>
      </w:r>
      <w:proofErr w:type="spellEnd"/>
      <w:r w:rsidRPr="00527196">
        <w:rPr>
          <w:rFonts w:ascii="Consolas" w:eastAsia="Times New Roman" w:hAnsi="Consolas" w:cs="Times New Roman"/>
          <w:sz w:val="20"/>
          <w:szCs w:val="20"/>
        </w:rPr>
        <w:t xml:space="preserve">  = [0.0214   0 0 1e6]; </w:t>
      </w:r>
      <w:r w:rsidRPr="00527196">
        <w:rPr>
          <w:rFonts w:ascii="Consolas" w:eastAsia="Times New Roman" w:hAnsi="Consolas" w:cs="Times New Roman"/>
          <w:color w:val="008013"/>
          <w:sz w:val="20"/>
          <w:szCs w:val="20"/>
        </w:rPr>
        <w:t>% specific maintenance costs - fix</w:t>
      </w:r>
    </w:p>
    <w:p w14:paraId="5F2BCE61" w14:textId="77777777" w:rsidR="00527196" w:rsidRPr="00527196" w:rsidRDefault="00527196" w:rsidP="00527196">
      <w:pPr>
        <w:spacing w:after="0" w:line="240" w:lineRule="auto"/>
        <w:rPr>
          <w:rFonts w:ascii="Consolas" w:eastAsia="Times New Roman" w:hAnsi="Consolas" w:cs="Times New Roman"/>
          <w:sz w:val="20"/>
          <w:szCs w:val="20"/>
        </w:rPr>
      </w:pPr>
      <w:r w:rsidRPr="00527196">
        <w:rPr>
          <w:rFonts w:ascii="Consolas" w:eastAsia="Times New Roman" w:hAnsi="Consolas" w:cs="Times New Roman"/>
          <w:sz w:val="20"/>
          <w:szCs w:val="20"/>
        </w:rPr>
        <w:lastRenderedPageBreak/>
        <w:t xml:space="preserve">par.WB0  = [0.15     0 0 1e6]; </w:t>
      </w:r>
      <w:r w:rsidRPr="00527196">
        <w:rPr>
          <w:rFonts w:ascii="Consolas" w:eastAsia="Times New Roman" w:hAnsi="Consolas" w:cs="Times New Roman"/>
          <w:color w:val="008013"/>
          <w:sz w:val="20"/>
          <w:szCs w:val="20"/>
        </w:rPr>
        <w:t>% initial weight of egg - fix, based on data</w:t>
      </w:r>
    </w:p>
    <w:p w14:paraId="2E993B40" w14:textId="6D1BB323"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par.Lwp</w:t>
      </w:r>
      <w:proofErr w:type="spellEnd"/>
      <w:r w:rsidRPr="00527196">
        <w:rPr>
          <w:rFonts w:ascii="Consolas" w:eastAsia="Times New Roman" w:hAnsi="Consolas" w:cs="Times New Roman"/>
          <w:sz w:val="20"/>
          <w:szCs w:val="20"/>
        </w:rPr>
        <w:t xml:space="preserve">  = [100      0 0 1e6]; </w:t>
      </w:r>
      <w:r w:rsidRPr="00527196">
        <w:rPr>
          <w:rFonts w:ascii="Consolas" w:eastAsia="Times New Roman" w:hAnsi="Consolas" w:cs="Times New Roman"/>
          <w:color w:val="008013"/>
          <w:sz w:val="20"/>
          <w:szCs w:val="20"/>
        </w:rPr>
        <w:t>% total length at puberty - fix</w:t>
      </w:r>
    </w:p>
    <w:p w14:paraId="4782E230"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par.yAV</w:t>
      </w:r>
      <w:proofErr w:type="spellEnd"/>
      <w:r w:rsidRPr="00527196">
        <w:rPr>
          <w:rFonts w:ascii="Consolas" w:eastAsia="Times New Roman" w:hAnsi="Consolas" w:cs="Times New Roman"/>
          <w:sz w:val="20"/>
          <w:szCs w:val="20"/>
        </w:rPr>
        <w:t xml:space="preserve">  = [0.8      0 0 1];   </w:t>
      </w:r>
      <w:r w:rsidRPr="00527196">
        <w:rPr>
          <w:rFonts w:ascii="Consolas" w:eastAsia="Times New Roman" w:hAnsi="Consolas" w:cs="Times New Roman"/>
          <w:color w:val="008013"/>
          <w:sz w:val="20"/>
          <w:szCs w:val="20"/>
        </w:rPr>
        <w:t>% yield of assimilates on volume (starvation)</w:t>
      </w:r>
    </w:p>
    <w:p w14:paraId="032C2069"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par.yBA</w:t>
      </w:r>
      <w:proofErr w:type="spellEnd"/>
      <w:r w:rsidRPr="00527196">
        <w:rPr>
          <w:rFonts w:ascii="Consolas" w:eastAsia="Times New Roman" w:hAnsi="Consolas" w:cs="Times New Roman"/>
          <w:sz w:val="20"/>
          <w:szCs w:val="20"/>
        </w:rPr>
        <w:t xml:space="preserve">  = [0.95     0 0 1];   </w:t>
      </w:r>
      <w:r w:rsidRPr="00527196">
        <w:rPr>
          <w:rFonts w:ascii="Consolas" w:eastAsia="Times New Roman" w:hAnsi="Consolas" w:cs="Times New Roman"/>
          <w:color w:val="008013"/>
          <w:sz w:val="20"/>
          <w:szCs w:val="20"/>
        </w:rPr>
        <w:t>% yield of egg buffer on assimilates (repro)</w:t>
      </w:r>
    </w:p>
    <w:p w14:paraId="4EE40EDF"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par.yVA</w:t>
      </w:r>
      <w:proofErr w:type="spellEnd"/>
      <w:r w:rsidRPr="00527196">
        <w:rPr>
          <w:rFonts w:ascii="Consolas" w:eastAsia="Times New Roman" w:hAnsi="Consolas" w:cs="Times New Roman"/>
          <w:sz w:val="20"/>
          <w:szCs w:val="20"/>
        </w:rPr>
        <w:t xml:space="preserve">  = [0.3646   0 0 1];   </w:t>
      </w:r>
      <w:r w:rsidRPr="00527196">
        <w:rPr>
          <w:rFonts w:ascii="Consolas" w:eastAsia="Times New Roman" w:hAnsi="Consolas" w:cs="Times New Roman"/>
          <w:color w:val="008013"/>
          <w:sz w:val="20"/>
          <w:szCs w:val="20"/>
        </w:rPr>
        <w:t>% yield of structure on assimilates (growth)</w:t>
      </w:r>
    </w:p>
    <w:p w14:paraId="1E1B59BB"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par.kap</w:t>
      </w:r>
      <w:proofErr w:type="spellEnd"/>
      <w:r w:rsidRPr="00527196">
        <w:rPr>
          <w:rFonts w:ascii="Consolas" w:eastAsia="Times New Roman" w:hAnsi="Consolas" w:cs="Times New Roman"/>
          <w:sz w:val="20"/>
          <w:szCs w:val="20"/>
        </w:rPr>
        <w:t xml:space="preserve">  = [0.8      0 0 1];   </w:t>
      </w:r>
      <w:r w:rsidRPr="00527196">
        <w:rPr>
          <w:rFonts w:ascii="Consolas" w:eastAsia="Times New Roman" w:hAnsi="Consolas" w:cs="Times New Roman"/>
          <w:color w:val="008013"/>
          <w:sz w:val="20"/>
          <w:szCs w:val="20"/>
        </w:rPr>
        <w:t>% allocation fraction to soma - fix</w:t>
      </w:r>
    </w:p>
    <w:p w14:paraId="1A4E27D0"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par.f</w:t>
      </w:r>
      <w:proofErr w:type="spellEnd"/>
      <w:r w:rsidRPr="00527196">
        <w:rPr>
          <w:rFonts w:ascii="Consolas" w:eastAsia="Times New Roman" w:hAnsi="Consolas" w:cs="Times New Roman"/>
          <w:sz w:val="20"/>
          <w:szCs w:val="20"/>
        </w:rPr>
        <w:t xml:space="preserve">    = [1        0 0 2];   </w:t>
      </w:r>
      <w:r w:rsidRPr="00527196">
        <w:rPr>
          <w:rFonts w:ascii="Consolas" w:eastAsia="Times New Roman" w:hAnsi="Consolas" w:cs="Times New Roman"/>
          <w:color w:val="008013"/>
          <w:sz w:val="20"/>
          <w:szCs w:val="20"/>
        </w:rPr>
        <w:t>% scaled food level - fix</w:t>
      </w:r>
    </w:p>
    <w:p w14:paraId="435A17FA"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par.fB</w:t>
      </w:r>
      <w:proofErr w:type="spellEnd"/>
      <w:r w:rsidRPr="00527196">
        <w:rPr>
          <w:rFonts w:ascii="Consolas" w:eastAsia="Times New Roman" w:hAnsi="Consolas" w:cs="Times New Roman"/>
          <w:sz w:val="20"/>
          <w:szCs w:val="20"/>
        </w:rPr>
        <w:t xml:space="preserve">   = [1        0 0 2];   </w:t>
      </w:r>
      <w:r w:rsidRPr="00527196">
        <w:rPr>
          <w:rFonts w:ascii="Consolas" w:eastAsia="Times New Roman" w:hAnsi="Consolas" w:cs="Times New Roman"/>
          <w:color w:val="008013"/>
          <w:sz w:val="20"/>
          <w:szCs w:val="20"/>
        </w:rPr>
        <w:t>% scaled food level, embryo - fix</w:t>
      </w:r>
    </w:p>
    <w:p w14:paraId="72569B3F"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par.Lwf</w:t>
      </w:r>
      <w:proofErr w:type="spellEnd"/>
      <w:r w:rsidRPr="00527196">
        <w:rPr>
          <w:rFonts w:ascii="Consolas" w:eastAsia="Times New Roman" w:hAnsi="Consolas" w:cs="Times New Roman"/>
          <w:sz w:val="20"/>
          <w:szCs w:val="20"/>
        </w:rPr>
        <w:t xml:space="preserve">  = [0        0 0 1e6]; </w:t>
      </w:r>
      <w:r w:rsidRPr="00527196">
        <w:rPr>
          <w:rFonts w:ascii="Consolas" w:eastAsia="Times New Roman" w:hAnsi="Consolas" w:cs="Times New Roman"/>
          <w:color w:val="008013"/>
          <w:sz w:val="20"/>
          <w:szCs w:val="20"/>
        </w:rPr>
        <w:t>% half-saturation total length - fix</w:t>
      </w:r>
    </w:p>
    <w:p w14:paraId="7F8EC063"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par.mu_emb</w:t>
      </w:r>
      <w:proofErr w:type="spellEnd"/>
      <w:r w:rsidRPr="00527196">
        <w:rPr>
          <w:rFonts w:ascii="Consolas" w:eastAsia="Times New Roman" w:hAnsi="Consolas" w:cs="Times New Roman"/>
          <w:sz w:val="20"/>
          <w:szCs w:val="20"/>
        </w:rPr>
        <w:t xml:space="preserve"> = [0.06393   0 0 1e6]; </w:t>
      </w:r>
      <w:r w:rsidRPr="00527196">
        <w:rPr>
          <w:rFonts w:ascii="Consolas" w:eastAsia="Times New Roman" w:hAnsi="Consolas" w:cs="Times New Roman"/>
          <w:color w:val="008013"/>
          <w:sz w:val="20"/>
          <w:szCs w:val="20"/>
        </w:rPr>
        <w:t>% mortality rate for embryos</w:t>
      </w:r>
    </w:p>
    <w:p w14:paraId="22778396" w14:textId="77777777" w:rsidR="00527196" w:rsidRPr="00527196" w:rsidRDefault="00527196" w:rsidP="00527196">
      <w:pPr>
        <w:spacing w:after="0" w:line="240" w:lineRule="auto"/>
        <w:rPr>
          <w:rFonts w:ascii="Consolas" w:eastAsia="Times New Roman" w:hAnsi="Consolas" w:cs="Times New Roman"/>
          <w:sz w:val="20"/>
          <w:szCs w:val="20"/>
        </w:rPr>
      </w:pPr>
      <w:proofErr w:type="spellStart"/>
      <w:r w:rsidRPr="00527196">
        <w:rPr>
          <w:rFonts w:ascii="Consolas" w:eastAsia="Times New Roman" w:hAnsi="Consolas" w:cs="Times New Roman"/>
          <w:sz w:val="20"/>
          <w:szCs w:val="20"/>
        </w:rPr>
        <w:t>par.mu_lar</w:t>
      </w:r>
      <w:proofErr w:type="spellEnd"/>
      <w:r w:rsidRPr="00527196">
        <w:rPr>
          <w:rFonts w:ascii="Consolas" w:eastAsia="Times New Roman" w:hAnsi="Consolas" w:cs="Times New Roman"/>
          <w:sz w:val="20"/>
          <w:szCs w:val="20"/>
        </w:rPr>
        <w:t xml:space="preserve"> = [0.02940   0 0 1E6]; </w:t>
      </w:r>
      <w:r w:rsidRPr="00527196">
        <w:rPr>
          <w:rFonts w:ascii="Consolas" w:eastAsia="Times New Roman" w:hAnsi="Consolas" w:cs="Times New Roman"/>
          <w:color w:val="008013"/>
          <w:sz w:val="20"/>
          <w:szCs w:val="20"/>
        </w:rPr>
        <w:t>% mortality rate for larvae</w:t>
      </w:r>
    </w:p>
    <w:p w14:paraId="7BE76344" w14:textId="77777777" w:rsidR="00527196" w:rsidRDefault="00527196" w:rsidP="00994823">
      <w:pPr>
        <w:pStyle w:val="TS"/>
      </w:pPr>
    </w:p>
    <w:sectPr w:rsidR="0052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4AF"/>
    <w:multiLevelType w:val="hybridMultilevel"/>
    <w:tmpl w:val="AFEE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5E2D"/>
    <w:multiLevelType w:val="hybridMultilevel"/>
    <w:tmpl w:val="6186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C62FD"/>
    <w:multiLevelType w:val="hybridMultilevel"/>
    <w:tmpl w:val="BA585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038D4"/>
    <w:multiLevelType w:val="hybridMultilevel"/>
    <w:tmpl w:val="BD109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F2F3D"/>
    <w:multiLevelType w:val="hybridMultilevel"/>
    <w:tmpl w:val="F026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57A96"/>
    <w:multiLevelType w:val="hybridMultilevel"/>
    <w:tmpl w:val="5382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E1179"/>
    <w:multiLevelType w:val="hybridMultilevel"/>
    <w:tmpl w:val="13921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E0AFF"/>
    <w:multiLevelType w:val="hybridMultilevel"/>
    <w:tmpl w:val="EF5C4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084165">
    <w:abstractNumId w:val="7"/>
  </w:num>
  <w:num w:numId="2" w16cid:durableId="98717319">
    <w:abstractNumId w:val="2"/>
  </w:num>
  <w:num w:numId="3" w16cid:durableId="1886864080">
    <w:abstractNumId w:val="5"/>
  </w:num>
  <w:num w:numId="4" w16cid:durableId="1168792987">
    <w:abstractNumId w:val="4"/>
  </w:num>
  <w:num w:numId="5" w16cid:durableId="705983936">
    <w:abstractNumId w:val="1"/>
  </w:num>
  <w:num w:numId="6" w16cid:durableId="1368488577">
    <w:abstractNumId w:val="0"/>
  </w:num>
  <w:num w:numId="7" w16cid:durableId="1599631519">
    <w:abstractNumId w:val="3"/>
  </w:num>
  <w:num w:numId="8" w16cid:durableId="762072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06"/>
    <w:rsid w:val="000155B5"/>
    <w:rsid w:val="00030FBC"/>
    <w:rsid w:val="00072F46"/>
    <w:rsid w:val="000E6389"/>
    <w:rsid w:val="0013312B"/>
    <w:rsid w:val="00164681"/>
    <w:rsid w:val="00245BAA"/>
    <w:rsid w:val="002505C9"/>
    <w:rsid w:val="00264E9B"/>
    <w:rsid w:val="002D6907"/>
    <w:rsid w:val="003B0CC2"/>
    <w:rsid w:val="00466A73"/>
    <w:rsid w:val="004A6EE7"/>
    <w:rsid w:val="004E7748"/>
    <w:rsid w:val="005040E7"/>
    <w:rsid w:val="00527196"/>
    <w:rsid w:val="005554CF"/>
    <w:rsid w:val="00562B15"/>
    <w:rsid w:val="00585C89"/>
    <w:rsid w:val="00595240"/>
    <w:rsid w:val="005A7FD4"/>
    <w:rsid w:val="005F3826"/>
    <w:rsid w:val="00630EA6"/>
    <w:rsid w:val="006840AA"/>
    <w:rsid w:val="006F0F60"/>
    <w:rsid w:val="0070248D"/>
    <w:rsid w:val="00763D8A"/>
    <w:rsid w:val="007A7E2D"/>
    <w:rsid w:val="00826267"/>
    <w:rsid w:val="00827B39"/>
    <w:rsid w:val="008E333A"/>
    <w:rsid w:val="00994823"/>
    <w:rsid w:val="009B7DF8"/>
    <w:rsid w:val="00AE33EF"/>
    <w:rsid w:val="00B87EAE"/>
    <w:rsid w:val="00C307BA"/>
    <w:rsid w:val="00C36EF2"/>
    <w:rsid w:val="00C65D6E"/>
    <w:rsid w:val="00C71927"/>
    <w:rsid w:val="00DB0C92"/>
    <w:rsid w:val="00DE76F4"/>
    <w:rsid w:val="00E87E20"/>
    <w:rsid w:val="00EB168F"/>
    <w:rsid w:val="00EB1FF2"/>
    <w:rsid w:val="00EF1300"/>
    <w:rsid w:val="00F14406"/>
    <w:rsid w:val="00F730A7"/>
    <w:rsid w:val="00FB3DD0"/>
    <w:rsid w:val="00FB737F"/>
    <w:rsid w:val="00FF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1375"/>
  <w15:chartTrackingRefBased/>
  <w15:docId w15:val="{F3CD8109-F355-41BF-B67F-7869C817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4E7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40AA"/>
    <w:rPr>
      <w:color w:val="0563C1" w:themeColor="hyperlink"/>
      <w:u w:val="single"/>
    </w:rPr>
  </w:style>
  <w:style w:type="character" w:styleId="UnresolvedMention">
    <w:name w:val="Unresolved Mention"/>
    <w:basedOn w:val="DefaultParagraphFont"/>
    <w:uiPriority w:val="99"/>
    <w:semiHidden/>
    <w:unhideWhenUsed/>
    <w:rsid w:val="00684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98279">
      <w:bodyDiv w:val="1"/>
      <w:marLeft w:val="0"/>
      <w:marRight w:val="0"/>
      <w:marTop w:val="0"/>
      <w:marBottom w:val="0"/>
      <w:divBdr>
        <w:top w:val="none" w:sz="0" w:space="0" w:color="auto"/>
        <w:left w:val="none" w:sz="0" w:space="0" w:color="auto"/>
        <w:bottom w:val="none" w:sz="0" w:space="0" w:color="auto"/>
        <w:right w:val="none" w:sz="0" w:space="0" w:color="auto"/>
      </w:divBdr>
      <w:divsChild>
        <w:div w:id="295988644">
          <w:marLeft w:val="0"/>
          <w:marRight w:val="0"/>
          <w:marTop w:val="0"/>
          <w:marBottom w:val="0"/>
          <w:divBdr>
            <w:top w:val="none" w:sz="0" w:space="0" w:color="auto"/>
            <w:left w:val="none" w:sz="0" w:space="0" w:color="auto"/>
            <w:bottom w:val="none" w:sz="0" w:space="0" w:color="auto"/>
            <w:right w:val="none" w:sz="0" w:space="0" w:color="auto"/>
          </w:divBdr>
          <w:divsChild>
            <w:div w:id="1204291781">
              <w:marLeft w:val="0"/>
              <w:marRight w:val="0"/>
              <w:marTop w:val="0"/>
              <w:marBottom w:val="0"/>
              <w:divBdr>
                <w:top w:val="none" w:sz="0" w:space="0" w:color="auto"/>
                <w:left w:val="none" w:sz="0" w:space="0" w:color="auto"/>
                <w:bottom w:val="none" w:sz="0" w:space="0" w:color="auto"/>
                <w:right w:val="none" w:sz="0" w:space="0" w:color="auto"/>
              </w:divBdr>
            </w:div>
            <w:div w:id="2011710570">
              <w:marLeft w:val="0"/>
              <w:marRight w:val="0"/>
              <w:marTop w:val="0"/>
              <w:marBottom w:val="0"/>
              <w:divBdr>
                <w:top w:val="none" w:sz="0" w:space="0" w:color="auto"/>
                <w:left w:val="none" w:sz="0" w:space="0" w:color="auto"/>
                <w:bottom w:val="none" w:sz="0" w:space="0" w:color="auto"/>
                <w:right w:val="none" w:sz="0" w:space="0" w:color="auto"/>
              </w:divBdr>
            </w:div>
            <w:div w:id="1090465604">
              <w:marLeft w:val="0"/>
              <w:marRight w:val="0"/>
              <w:marTop w:val="0"/>
              <w:marBottom w:val="0"/>
              <w:divBdr>
                <w:top w:val="none" w:sz="0" w:space="0" w:color="auto"/>
                <w:left w:val="none" w:sz="0" w:space="0" w:color="auto"/>
                <w:bottom w:val="none" w:sz="0" w:space="0" w:color="auto"/>
                <w:right w:val="none" w:sz="0" w:space="0" w:color="auto"/>
              </w:divBdr>
            </w:div>
            <w:div w:id="1363554297">
              <w:marLeft w:val="0"/>
              <w:marRight w:val="0"/>
              <w:marTop w:val="0"/>
              <w:marBottom w:val="0"/>
              <w:divBdr>
                <w:top w:val="none" w:sz="0" w:space="0" w:color="auto"/>
                <w:left w:val="none" w:sz="0" w:space="0" w:color="auto"/>
                <w:bottom w:val="none" w:sz="0" w:space="0" w:color="auto"/>
                <w:right w:val="none" w:sz="0" w:space="0" w:color="auto"/>
              </w:divBdr>
            </w:div>
            <w:div w:id="207226487">
              <w:marLeft w:val="0"/>
              <w:marRight w:val="0"/>
              <w:marTop w:val="0"/>
              <w:marBottom w:val="0"/>
              <w:divBdr>
                <w:top w:val="none" w:sz="0" w:space="0" w:color="auto"/>
                <w:left w:val="none" w:sz="0" w:space="0" w:color="auto"/>
                <w:bottom w:val="none" w:sz="0" w:space="0" w:color="auto"/>
                <w:right w:val="none" w:sz="0" w:space="0" w:color="auto"/>
              </w:divBdr>
            </w:div>
            <w:div w:id="407191241">
              <w:marLeft w:val="0"/>
              <w:marRight w:val="0"/>
              <w:marTop w:val="0"/>
              <w:marBottom w:val="0"/>
              <w:divBdr>
                <w:top w:val="none" w:sz="0" w:space="0" w:color="auto"/>
                <w:left w:val="none" w:sz="0" w:space="0" w:color="auto"/>
                <w:bottom w:val="none" w:sz="0" w:space="0" w:color="auto"/>
                <w:right w:val="none" w:sz="0" w:space="0" w:color="auto"/>
              </w:divBdr>
            </w:div>
            <w:div w:id="907424490">
              <w:marLeft w:val="0"/>
              <w:marRight w:val="0"/>
              <w:marTop w:val="0"/>
              <w:marBottom w:val="0"/>
              <w:divBdr>
                <w:top w:val="none" w:sz="0" w:space="0" w:color="auto"/>
                <w:left w:val="none" w:sz="0" w:space="0" w:color="auto"/>
                <w:bottom w:val="none" w:sz="0" w:space="0" w:color="auto"/>
                <w:right w:val="none" w:sz="0" w:space="0" w:color="auto"/>
              </w:divBdr>
            </w:div>
            <w:div w:id="1246302277">
              <w:marLeft w:val="0"/>
              <w:marRight w:val="0"/>
              <w:marTop w:val="0"/>
              <w:marBottom w:val="0"/>
              <w:divBdr>
                <w:top w:val="none" w:sz="0" w:space="0" w:color="auto"/>
                <w:left w:val="none" w:sz="0" w:space="0" w:color="auto"/>
                <w:bottom w:val="none" w:sz="0" w:space="0" w:color="auto"/>
                <w:right w:val="none" w:sz="0" w:space="0" w:color="auto"/>
              </w:divBdr>
            </w:div>
            <w:div w:id="756361654">
              <w:marLeft w:val="0"/>
              <w:marRight w:val="0"/>
              <w:marTop w:val="0"/>
              <w:marBottom w:val="0"/>
              <w:divBdr>
                <w:top w:val="none" w:sz="0" w:space="0" w:color="auto"/>
                <w:left w:val="none" w:sz="0" w:space="0" w:color="auto"/>
                <w:bottom w:val="none" w:sz="0" w:space="0" w:color="auto"/>
                <w:right w:val="none" w:sz="0" w:space="0" w:color="auto"/>
              </w:divBdr>
            </w:div>
            <w:div w:id="775905728">
              <w:marLeft w:val="0"/>
              <w:marRight w:val="0"/>
              <w:marTop w:val="0"/>
              <w:marBottom w:val="0"/>
              <w:divBdr>
                <w:top w:val="none" w:sz="0" w:space="0" w:color="auto"/>
                <w:left w:val="none" w:sz="0" w:space="0" w:color="auto"/>
                <w:bottom w:val="none" w:sz="0" w:space="0" w:color="auto"/>
                <w:right w:val="none" w:sz="0" w:space="0" w:color="auto"/>
              </w:divBdr>
            </w:div>
            <w:div w:id="452942596">
              <w:marLeft w:val="0"/>
              <w:marRight w:val="0"/>
              <w:marTop w:val="0"/>
              <w:marBottom w:val="0"/>
              <w:divBdr>
                <w:top w:val="none" w:sz="0" w:space="0" w:color="auto"/>
                <w:left w:val="none" w:sz="0" w:space="0" w:color="auto"/>
                <w:bottom w:val="none" w:sz="0" w:space="0" w:color="auto"/>
                <w:right w:val="none" w:sz="0" w:space="0" w:color="auto"/>
              </w:divBdr>
            </w:div>
            <w:div w:id="1343513838">
              <w:marLeft w:val="0"/>
              <w:marRight w:val="0"/>
              <w:marTop w:val="0"/>
              <w:marBottom w:val="0"/>
              <w:divBdr>
                <w:top w:val="none" w:sz="0" w:space="0" w:color="auto"/>
                <w:left w:val="none" w:sz="0" w:space="0" w:color="auto"/>
                <w:bottom w:val="none" w:sz="0" w:space="0" w:color="auto"/>
                <w:right w:val="none" w:sz="0" w:space="0" w:color="auto"/>
              </w:divBdr>
            </w:div>
            <w:div w:id="586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476">
      <w:bodyDiv w:val="1"/>
      <w:marLeft w:val="0"/>
      <w:marRight w:val="0"/>
      <w:marTop w:val="0"/>
      <w:marBottom w:val="0"/>
      <w:divBdr>
        <w:top w:val="none" w:sz="0" w:space="0" w:color="auto"/>
        <w:left w:val="none" w:sz="0" w:space="0" w:color="auto"/>
        <w:bottom w:val="none" w:sz="0" w:space="0" w:color="auto"/>
        <w:right w:val="none" w:sz="0" w:space="0" w:color="auto"/>
      </w:divBdr>
      <w:divsChild>
        <w:div w:id="551305106">
          <w:marLeft w:val="0"/>
          <w:marRight w:val="0"/>
          <w:marTop w:val="0"/>
          <w:marBottom w:val="0"/>
          <w:divBdr>
            <w:top w:val="none" w:sz="0" w:space="0" w:color="auto"/>
            <w:left w:val="none" w:sz="0" w:space="0" w:color="auto"/>
            <w:bottom w:val="none" w:sz="0" w:space="0" w:color="auto"/>
            <w:right w:val="none" w:sz="0" w:space="0" w:color="auto"/>
          </w:divBdr>
          <w:divsChild>
            <w:div w:id="809173964">
              <w:marLeft w:val="0"/>
              <w:marRight w:val="0"/>
              <w:marTop w:val="0"/>
              <w:marBottom w:val="0"/>
              <w:divBdr>
                <w:top w:val="none" w:sz="0" w:space="0" w:color="auto"/>
                <w:left w:val="none" w:sz="0" w:space="0" w:color="auto"/>
                <w:bottom w:val="none" w:sz="0" w:space="0" w:color="auto"/>
                <w:right w:val="none" w:sz="0" w:space="0" w:color="auto"/>
              </w:divBdr>
            </w:div>
            <w:div w:id="673074080">
              <w:marLeft w:val="0"/>
              <w:marRight w:val="0"/>
              <w:marTop w:val="0"/>
              <w:marBottom w:val="0"/>
              <w:divBdr>
                <w:top w:val="none" w:sz="0" w:space="0" w:color="auto"/>
                <w:left w:val="none" w:sz="0" w:space="0" w:color="auto"/>
                <w:bottom w:val="none" w:sz="0" w:space="0" w:color="auto"/>
                <w:right w:val="none" w:sz="0" w:space="0" w:color="auto"/>
              </w:divBdr>
            </w:div>
            <w:div w:id="1272735928">
              <w:marLeft w:val="0"/>
              <w:marRight w:val="0"/>
              <w:marTop w:val="0"/>
              <w:marBottom w:val="0"/>
              <w:divBdr>
                <w:top w:val="none" w:sz="0" w:space="0" w:color="auto"/>
                <w:left w:val="none" w:sz="0" w:space="0" w:color="auto"/>
                <w:bottom w:val="none" w:sz="0" w:space="0" w:color="auto"/>
                <w:right w:val="none" w:sz="0" w:space="0" w:color="auto"/>
              </w:divBdr>
            </w:div>
            <w:div w:id="2047748805">
              <w:marLeft w:val="0"/>
              <w:marRight w:val="0"/>
              <w:marTop w:val="0"/>
              <w:marBottom w:val="0"/>
              <w:divBdr>
                <w:top w:val="none" w:sz="0" w:space="0" w:color="auto"/>
                <w:left w:val="none" w:sz="0" w:space="0" w:color="auto"/>
                <w:bottom w:val="none" w:sz="0" w:space="0" w:color="auto"/>
                <w:right w:val="none" w:sz="0" w:space="0" w:color="auto"/>
              </w:divBdr>
            </w:div>
            <w:div w:id="1271429456">
              <w:marLeft w:val="0"/>
              <w:marRight w:val="0"/>
              <w:marTop w:val="0"/>
              <w:marBottom w:val="0"/>
              <w:divBdr>
                <w:top w:val="none" w:sz="0" w:space="0" w:color="auto"/>
                <w:left w:val="none" w:sz="0" w:space="0" w:color="auto"/>
                <w:bottom w:val="none" w:sz="0" w:space="0" w:color="auto"/>
                <w:right w:val="none" w:sz="0" w:space="0" w:color="auto"/>
              </w:divBdr>
            </w:div>
            <w:div w:id="409547858">
              <w:marLeft w:val="0"/>
              <w:marRight w:val="0"/>
              <w:marTop w:val="0"/>
              <w:marBottom w:val="0"/>
              <w:divBdr>
                <w:top w:val="none" w:sz="0" w:space="0" w:color="auto"/>
                <w:left w:val="none" w:sz="0" w:space="0" w:color="auto"/>
                <w:bottom w:val="none" w:sz="0" w:space="0" w:color="auto"/>
                <w:right w:val="none" w:sz="0" w:space="0" w:color="auto"/>
              </w:divBdr>
            </w:div>
            <w:div w:id="1456489199">
              <w:marLeft w:val="0"/>
              <w:marRight w:val="0"/>
              <w:marTop w:val="0"/>
              <w:marBottom w:val="0"/>
              <w:divBdr>
                <w:top w:val="none" w:sz="0" w:space="0" w:color="auto"/>
                <w:left w:val="none" w:sz="0" w:space="0" w:color="auto"/>
                <w:bottom w:val="none" w:sz="0" w:space="0" w:color="auto"/>
                <w:right w:val="none" w:sz="0" w:space="0" w:color="auto"/>
              </w:divBdr>
            </w:div>
            <w:div w:id="1740517121">
              <w:marLeft w:val="0"/>
              <w:marRight w:val="0"/>
              <w:marTop w:val="0"/>
              <w:marBottom w:val="0"/>
              <w:divBdr>
                <w:top w:val="none" w:sz="0" w:space="0" w:color="auto"/>
                <w:left w:val="none" w:sz="0" w:space="0" w:color="auto"/>
                <w:bottom w:val="none" w:sz="0" w:space="0" w:color="auto"/>
                <w:right w:val="none" w:sz="0" w:space="0" w:color="auto"/>
              </w:divBdr>
            </w:div>
            <w:div w:id="1612932310">
              <w:marLeft w:val="0"/>
              <w:marRight w:val="0"/>
              <w:marTop w:val="0"/>
              <w:marBottom w:val="0"/>
              <w:divBdr>
                <w:top w:val="none" w:sz="0" w:space="0" w:color="auto"/>
                <w:left w:val="none" w:sz="0" w:space="0" w:color="auto"/>
                <w:bottom w:val="none" w:sz="0" w:space="0" w:color="auto"/>
                <w:right w:val="none" w:sz="0" w:space="0" w:color="auto"/>
              </w:divBdr>
            </w:div>
            <w:div w:id="391775957">
              <w:marLeft w:val="0"/>
              <w:marRight w:val="0"/>
              <w:marTop w:val="0"/>
              <w:marBottom w:val="0"/>
              <w:divBdr>
                <w:top w:val="none" w:sz="0" w:space="0" w:color="auto"/>
                <w:left w:val="none" w:sz="0" w:space="0" w:color="auto"/>
                <w:bottom w:val="none" w:sz="0" w:space="0" w:color="auto"/>
                <w:right w:val="none" w:sz="0" w:space="0" w:color="auto"/>
              </w:divBdr>
            </w:div>
            <w:div w:id="532888648">
              <w:marLeft w:val="0"/>
              <w:marRight w:val="0"/>
              <w:marTop w:val="0"/>
              <w:marBottom w:val="0"/>
              <w:divBdr>
                <w:top w:val="none" w:sz="0" w:space="0" w:color="auto"/>
                <w:left w:val="none" w:sz="0" w:space="0" w:color="auto"/>
                <w:bottom w:val="none" w:sz="0" w:space="0" w:color="auto"/>
                <w:right w:val="none" w:sz="0" w:space="0" w:color="auto"/>
              </w:divBdr>
            </w:div>
            <w:div w:id="1016541953">
              <w:marLeft w:val="0"/>
              <w:marRight w:val="0"/>
              <w:marTop w:val="0"/>
              <w:marBottom w:val="0"/>
              <w:divBdr>
                <w:top w:val="none" w:sz="0" w:space="0" w:color="auto"/>
                <w:left w:val="none" w:sz="0" w:space="0" w:color="auto"/>
                <w:bottom w:val="none" w:sz="0" w:space="0" w:color="auto"/>
                <w:right w:val="none" w:sz="0" w:space="0" w:color="auto"/>
              </w:divBdr>
            </w:div>
            <w:div w:id="1213923664">
              <w:marLeft w:val="0"/>
              <w:marRight w:val="0"/>
              <w:marTop w:val="0"/>
              <w:marBottom w:val="0"/>
              <w:divBdr>
                <w:top w:val="none" w:sz="0" w:space="0" w:color="auto"/>
                <w:left w:val="none" w:sz="0" w:space="0" w:color="auto"/>
                <w:bottom w:val="none" w:sz="0" w:space="0" w:color="auto"/>
                <w:right w:val="none" w:sz="0" w:space="0" w:color="auto"/>
              </w:divBdr>
            </w:div>
            <w:div w:id="1902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546">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8">
          <w:marLeft w:val="0"/>
          <w:marRight w:val="0"/>
          <w:marTop w:val="0"/>
          <w:marBottom w:val="0"/>
          <w:divBdr>
            <w:top w:val="none" w:sz="0" w:space="0" w:color="auto"/>
            <w:left w:val="none" w:sz="0" w:space="0" w:color="auto"/>
            <w:bottom w:val="none" w:sz="0" w:space="0" w:color="auto"/>
            <w:right w:val="none" w:sz="0" w:space="0" w:color="auto"/>
          </w:divBdr>
          <w:divsChild>
            <w:div w:id="553858888">
              <w:marLeft w:val="0"/>
              <w:marRight w:val="0"/>
              <w:marTop w:val="0"/>
              <w:marBottom w:val="0"/>
              <w:divBdr>
                <w:top w:val="none" w:sz="0" w:space="0" w:color="auto"/>
                <w:left w:val="none" w:sz="0" w:space="0" w:color="auto"/>
                <w:bottom w:val="none" w:sz="0" w:space="0" w:color="auto"/>
                <w:right w:val="none" w:sz="0" w:space="0" w:color="auto"/>
              </w:divBdr>
            </w:div>
            <w:div w:id="1286738795">
              <w:marLeft w:val="0"/>
              <w:marRight w:val="0"/>
              <w:marTop w:val="0"/>
              <w:marBottom w:val="0"/>
              <w:divBdr>
                <w:top w:val="none" w:sz="0" w:space="0" w:color="auto"/>
                <w:left w:val="none" w:sz="0" w:space="0" w:color="auto"/>
                <w:bottom w:val="none" w:sz="0" w:space="0" w:color="auto"/>
                <w:right w:val="none" w:sz="0" w:space="0" w:color="auto"/>
              </w:divBdr>
            </w:div>
            <w:div w:id="143544072">
              <w:marLeft w:val="0"/>
              <w:marRight w:val="0"/>
              <w:marTop w:val="0"/>
              <w:marBottom w:val="0"/>
              <w:divBdr>
                <w:top w:val="none" w:sz="0" w:space="0" w:color="auto"/>
                <w:left w:val="none" w:sz="0" w:space="0" w:color="auto"/>
                <w:bottom w:val="none" w:sz="0" w:space="0" w:color="auto"/>
                <w:right w:val="none" w:sz="0" w:space="0" w:color="auto"/>
              </w:divBdr>
            </w:div>
            <w:div w:id="172647713">
              <w:marLeft w:val="0"/>
              <w:marRight w:val="0"/>
              <w:marTop w:val="0"/>
              <w:marBottom w:val="0"/>
              <w:divBdr>
                <w:top w:val="none" w:sz="0" w:space="0" w:color="auto"/>
                <w:left w:val="none" w:sz="0" w:space="0" w:color="auto"/>
                <w:bottom w:val="none" w:sz="0" w:space="0" w:color="auto"/>
                <w:right w:val="none" w:sz="0" w:space="0" w:color="auto"/>
              </w:divBdr>
            </w:div>
            <w:div w:id="1080299025">
              <w:marLeft w:val="0"/>
              <w:marRight w:val="0"/>
              <w:marTop w:val="0"/>
              <w:marBottom w:val="0"/>
              <w:divBdr>
                <w:top w:val="none" w:sz="0" w:space="0" w:color="auto"/>
                <w:left w:val="none" w:sz="0" w:space="0" w:color="auto"/>
                <w:bottom w:val="none" w:sz="0" w:space="0" w:color="auto"/>
                <w:right w:val="none" w:sz="0" w:space="0" w:color="auto"/>
              </w:divBdr>
            </w:div>
            <w:div w:id="691421454">
              <w:marLeft w:val="0"/>
              <w:marRight w:val="0"/>
              <w:marTop w:val="0"/>
              <w:marBottom w:val="0"/>
              <w:divBdr>
                <w:top w:val="none" w:sz="0" w:space="0" w:color="auto"/>
                <w:left w:val="none" w:sz="0" w:space="0" w:color="auto"/>
                <w:bottom w:val="none" w:sz="0" w:space="0" w:color="auto"/>
                <w:right w:val="none" w:sz="0" w:space="0" w:color="auto"/>
              </w:divBdr>
            </w:div>
            <w:div w:id="1281302512">
              <w:marLeft w:val="0"/>
              <w:marRight w:val="0"/>
              <w:marTop w:val="0"/>
              <w:marBottom w:val="0"/>
              <w:divBdr>
                <w:top w:val="none" w:sz="0" w:space="0" w:color="auto"/>
                <w:left w:val="none" w:sz="0" w:space="0" w:color="auto"/>
                <w:bottom w:val="none" w:sz="0" w:space="0" w:color="auto"/>
                <w:right w:val="none" w:sz="0" w:space="0" w:color="auto"/>
              </w:divBdr>
            </w:div>
            <w:div w:id="1562399786">
              <w:marLeft w:val="0"/>
              <w:marRight w:val="0"/>
              <w:marTop w:val="0"/>
              <w:marBottom w:val="0"/>
              <w:divBdr>
                <w:top w:val="none" w:sz="0" w:space="0" w:color="auto"/>
                <w:left w:val="none" w:sz="0" w:space="0" w:color="auto"/>
                <w:bottom w:val="none" w:sz="0" w:space="0" w:color="auto"/>
                <w:right w:val="none" w:sz="0" w:space="0" w:color="auto"/>
              </w:divBdr>
            </w:div>
            <w:div w:id="1662346341">
              <w:marLeft w:val="0"/>
              <w:marRight w:val="0"/>
              <w:marTop w:val="0"/>
              <w:marBottom w:val="0"/>
              <w:divBdr>
                <w:top w:val="none" w:sz="0" w:space="0" w:color="auto"/>
                <w:left w:val="none" w:sz="0" w:space="0" w:color="auto"/>
                <w:bottom w:val="none" w:sz="0" w:space="0" w:color="auto"/>
                <w:right w:val="none" w:sz="0" w:space="0" w:color="auto"/>
              </w:divBdr>
            </w:div>
            <w:div w:id="341051860">
              <w:marLeft w:val="0"/>
              <w:marRight w:val="0"/>
              <w:marTop w:val="0"/>
              <w:marBottom w:val="0"/>
              <w:divBdr>
                <w:top w:val="none" w:sz="0" w:space="0" w:color="auto"/>
                <w:left w:val="none" w:sz="0" w:space="0" w:color="auto"/>
                <w:bottom w:val="none" w:sz="0" w:space="0" w:color="auto"/>
                <w:right w:val="none" w:sz="0" w:space="0" w:color="auto"/>
              </w:divBdr>
            </w:div>
            <w:div w:id="118228137">
              <w:marLeft w:val="0"/>
              <w:marRight w:val="0"/>
              <w:marTop w:val="0"/>
              <w:marBottom w:val="0"/>
              <w:divBdr>
                <w:top w:val="none" w:sz="0" w:space="0" w:color="auto"/>
                <w:left w:val="none" w:sz="0" w:space="0" w:color="auto"/>
                <w:bottom w:val="none" w:sz="0" w:space="0" w:color="auto"/>
                <w:right w:val="none" w:sz="0" w:space="0" w:color="auto"/>
              </w:divBdr>
            </w:div>
            <w:div w:id="1613509687">
              <w:marLeft w:val="0"/>
              <w:marRight w:val="0"/>
              <w:marTop w:val="0"/>
              <w:marBottom w:val="0"/>
              <w:divBdr>
                <w:top w:val="none" w:sz="0" w:space="0" w:color="auto"/>
                <w:left w:val="none" w:sz="0" w:space="0" w:color="auto"/>
                <w:bottom w:val="none" w:sz="0" w:space="0" w:color="auto"/>
                <w:right w:val="none" w:sz="0" w:space="0" w:color="auto"/>
              </w:divBdr>
            </w:div>
            <w:div w:id="1200437396">
              <w:marLeft w:val="0"/>
              <w:marRight w:val="0"/>
              <w:marTop w:val="0"/>
              <w:marBottom w:val="0"/>
              <w:divBdr>
                <w:top w:val="none" w:sz="0" w:space="0" w:color="auto"/>
                <w:left w:val="none" w:sz="0" w:space="0" w:color="auto"/>
                <w:bottom w:val="none" w:sz="0" w:space="0" w:color="auto"/>
                <w:right w:val="none" w:sz="0" w:space="0" w:color="auto"/>
              </w:divBdr>
            </w:div>
            <w:div w:id="3344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366">
      <w:bodyDiv w:val="1"/>
      <w:marLeft w:val="0"/>
      <w:marRight w:val="0"/>
      <w:marTop w:val="0"/>
      <w:marBottom w:val="0"/>
      <w:divBdr>
        <w:top w:val="none" w:sz="0" w:space="0" w:color="auto"/>
        <w:left w:val="none" w:sz="0" w:space="0" w:color="auto"/>
        <w:bottom w:val="none" w:sz="0" w:space="0" w:color="auto"/>
        <w:right w:val="none" w:sz="0" w:space="0" w:color="auto"/>
      </w:divBdr>
      <w:divsChild>
        <w:div w:id="912542418">
          <w:marLeft w:val="0"/>
          <w:marRight w:val="0"/>
          <w:marTop w:val="0"/>
          <w:marBottom w:val="0"/>
          <w:divBdr>
            <w:top w:val="none" w:sz="0" w:space="0" w:color="auto"/>
            <w:left w:val="none" w:sz="0" w:space="0" w:color="auto"/>
            <w:bottom w:val="none" w:sz="0" w:space="0" w:color="auto"/>
            <w:right w:val="none" w:sz="0" w:space="0" w:color="auto"/>
          </w:divBdr>
          <w:divsChild>
            <w:div w:id="1099135604">
              <w:marLeft w:val="0"/>
              <w:marRight w:val="0"/>
              <w:marTop w:val="0"/>
              <w:marBottom w:val="0"/>
              <w:divBdr>
                <w:top w:val="none" w:sz="0" w:space="0" w:color="auto"/>
                <w:left w:val="none" w:sz="0" w:space="0" w:color="auto"/>
                <w:bottom w:val="none" w:sz="0" w:space="0" w:color="auto"/>
                <w:right w:val="none" w:sz="0" w:space="0" w:color="auto"/>
              </w:divBdr>
            </w:div>
            <w:div w:id="1344017116">
              <w:marLeft w:val="0"/>
              <w:marRight w:val="0"/>
              <w:marTop w:val="0"/>
              <w:marBottom w:val="0"/>
              <w:divBdr>
                <w:top w:val="none" w:sz="0" w:space="0" w:color="auto"/>
                <w:left w:val="none" w:sz="0" w:space="0" w:color="auto"/>
                <w:bottom w:val="none" w:sz="0" w:space="0" w:color="auto"/>
                <w:right w:val="none" w:sz="0" w:space="0" w:color="auto"/>
              </w:divBdr>
            </w:div>
            <w:div w:id="2129203622">
              <w:marLeft w:val="0"/>
              <w:marRight w:val="0"/>
              <w:marTop w:val="0"/>
              <w:marBottom w:val="0"/>
              <w:divBdr>
                <w:top w:val="none" w:sz="0" w:space="0" w:color="auto"/>
                <w:left w:val="none" w:sz="0" w:space="0" w:color="auto"/>
                <w:bottom w:val="none" w:sz="0" w:space="0" w:color="auto"/>
                <w:right w:val="none" w:sz="0" w:space="0" w:color="auto"/>
              </w:divBdr>
            </w:div>
            <w:div w:id="580873998">
              <w:marLeft w:val="0"/>
              <w:marRight w:val="0"/>
              <w:marTop w:val="0"/>
              <w:marBottom w:val="0"/>
              <w:divBdr>
                <w:top w:val="none" w:sz="0" w:space="0" w:color="auto"/>
                <w:left w:val="none" w:sz="0" w:space="0" w:color="auto"/>
                <w:bottom w:val="none" w:sz="0" w:space="0" w:color="auto"/>
                <w:right w:val="none" w:sz="0" w:space="0" w:color="auto"/>
              </w:divBdr>
            </w:div>
            <w:div w:id="379328593">
              <w:marLeft w:val="0"/>
              <w:marRight w:val="0"/>
              <w:marTop w:val="0"/>
              <w:marBottom w:val="0"/>
              <w:divBdr>
                <w:top w:val="none" w:sz="0" w:space="0" w:color="auto"/>
                <w:left w:val="none" w:sz="0" w:space="0" w:color="auto"/>
                <w:bottom w:val="none" w:sz="0" w:space="0" w:color="auto"/>
                <w:right w:val="none" w:sz="0" w:space="0" w:color="auto"/>
              </w:divBdr>
            </w:div>
            <w:div w:id="2032221058">
              <w:marLeft w:val="0"/>
              <w:marRight w:val="0"/>
              <w:marTop w:val="0"/>
              <w:marBottom w:val="0"/>
              <w:divBdr>
                <w:top w:val="none" w:sz="0" w:space="0" w:color="auto"/>
                <w:left w:val="none" w:sz="0" w:space="0" w:color="auto"/>
                <w:bottom w:val="none" w:sz="0" w:space="0" w:color="auto"/>
                <w:right w:val="none" w:sz="0" w:space="0" w:color="auto"/>
              </w:divBdr>
            </w:div>
            <w:div w:id="2043893355">
              <w:marLeft w:val="0"/>
              <w:marRight w:val="0"/>
              <w:marTop w:val="0"/>
              <w:marBottom w:val="0"/>
              <w:divBdr>
                <w:top w:val="none" w:sz="0" w:space="0" w:color="auto"/>
                <w:left w:val="none" w:sz="0" w:space="0" w:color="auto"/>
                <w:bottom w:val="none" w:sz="0" w:space="0" w:color="auto"/>
                <w:right w:val="none" w:sz="0" w:space="0" w:color="auto"/>
              </w:divBdr>
            </w:div>
            <w:div w:id="1446147765">
              <w:marLeft w:val="0"/>
              <w:marRight w:val="0"/>
              <w:marTop w:val="0"/>
              <w:marBottom w:val="0"/>
              <w:divBdr>
                <w:top w:val="none" w:sz="0" w:space="0" w:color="auto"/>
                <w:left w:val="none" w:sz="0" w:space="0" w:color="auto"/>
                <w:bottom w:val="none" w:sz="0" w:space="0" w:color="auto"/>
                <w:right w:val="none" w:sz="0" w:space="0" w:color="auto"/>
              </w:divBdr>
            </w:div>
            <w:div w:id="824054738">
              <w:marLeft w:val="0"/>
              <w:marRight w:val="0"/>
              <w:marTop w:val="0"/>
              <w:marBottom w:val="0"/>
              <w:divBdr>
                <w:top w:val="none" w:sz="0" w:space="0" w:color="auto"/>
                <w:left w:val="none" w:sz="0" w:space="0" w:color="auto"/>
                <w:bottom w:val="none" w:sz="0" w:space="0" w:color="auto"/>
                <w:right w:val="none" w:sz="0" w:space="0" w:color="auto"/>
              </w:divBdr>
            </w:div>
            <w:div w:id="1891266348">
              <w:marLeft w:val="0"/>
              <w:marRight w:val="0"/>
              <w:marTop w:val="0"/>
              <w:marBottom w:val="0"/>
              <w:divBdr>
                <w:top w:val="none" w:sz="0" w:space="0" w:color="auto"/>
                <w:left w:val="none" w:sz="0" w:space="0" w:color="auto"/>
                <w:bottom w:val="none" w:sz="0" w:space="0" w:color="auto"/>
                <w:right w:val="none" w:sz="0" w:space="0" w:color="auto"/>
              </w:divBdr>
            </w:div>
            <w:div w:id="151533773">
              <w:marLeft w:val="0"/>
              <w:marRight w:val="0"/>
              <w:marTop w:val="0"/>
              <w:marBottom w:val="0"/>
              <w:divBdr>
                <w:top w:val="none" w:sz="0" w:space="0" w:color="auto"/>
                <w:left w:val="none" w:sz="0" w:space="0" w:color="auto"/>
                <w:bottom w:val="none" w:sz="0" w:space="0" w:color="auto"/>
                <w:right w:val="none" w:sz="0" w:space="0" w:color="auto"/>
              </w:divBdr>
            </w:div>
            <w:div w:id="454835988">
              <w:marLeft w:val="0"/>
              <w:marRight w:val="0"/>
              <w:marTop w:val="0"/>
              <w:marBottom w:val="0"/>
              <w:divBdr>
                <w:top w:val="none" w:sz="0" w:space="0" w:color="auto"/>
                <w:left w:val="none" w:sz="0" w:space="0" w:color="auto"/>
                <w:bottom w:val="none" w:sz="0" w:space="0" w:color="auto"/>
                <w:right w:val="none" w:sz="0" w:space="0" w:color="auto"/>
              </w:divBdr>
            </w:div>
            <w:div w:id="149297341">
              <w:marLeft w:val="0"/>
              <w:marRight w:val="0"/>
              <w:marTop w:val="0"/>
              <w:marBottom w:val="0"/>
              <w:divBdr>
                <w:top w:val="none" w:sz="0" w:space="0" w:color="auto"/>
                <w:left w:val="none" w:sz="0" w:space="0" w:color="auto"/>
                <w:bottom w:val="none" w:sz="0" w:space="0" w:color="auto"/>
                <w:right w:val="none" w:sz="0" w:space="0" w:color="auto"/>
              </w:divBdr>
            </w:div>
            <w:div w:id="668751968">
              <w:marLeft w:val="0"/>
              <w:marRight w:val="0"/>
              <w:marTop w:val="0"/>
              <w:marBottom w:val="0"/>
              <w:divBdr>
                <w:top w:val="none" w:sz="0" w:space="0" w:color="auto"/>
                <w:left w:val="none" w:sz="0" w:space="0" w:color="auto"/>
                <w:bottom w:val="none" w:sz="0" w:space="0" w:color="auto"/>
                <w:right w:val="none" w:sz="0" w:space="0" w:color="auto"/>
              </w:divBdr>
            </w:div>
            <w:div w:id="2140951904">
              <w:marLeft w:val="0"/>
              <w:marRight w:val="0"/>
              <w:marTop w:val="0"/>
              <w:marBottom w:val="0"/>
              <w:divBdr>
                <w:top w:val="none" w:sz="0" w:space="0" w:color="auto"/>
                <w:left w:val="none" w:sz="0" w:space="0" w:color="auto"/>
                <w:bottom w:val="none" w:sz="0" w:space="0" w:color="auto"/>
                <w:right w:val="none" w:sz="0" w:space="0" w:color="auto"/>
              </w:divBdr>
            </w:div>
            <w:div w:id="1776947960">
              <w:marLeft w:val="0"/>
              <w:marRight w:val="0"/>
              <w:marTop w:val="0"/>
              <w:marBottom w:val="0"/>
              <w:divBdr>
                <w:top w:val="none" w:sz="0" w:space="0" w:color="auto"/>
                <w:left w:val="none" w:sz="0" w:space="0" w:color="auto"/>
                <w:bottom w:val="none" w:sz="0" w:space="0" w:color="auto"/>
                <w:right w:val="none" w:sz="0" w:space="0" w:color="auto"/>
              </w:divBdr>
            </w:div>
            <w:div w:id="1278026139">
              <w:marLeft w:val="0"/>
              <w:marRight w:val="0"/>
              <w:marTop w:val="0"/>
              <w:marBottom w:val="0"/>
              <w:divBdr>
                <w:top w:val="none" w:sz="0" w:space="0" w:color="auto"/>
                <w:left w:val="none" w:sz="0" w:space="0" w:color="auto"/>
                <w:bottom w:val="none" w:sz="0" w:space="0" w:color="auto"/>
                <w:right w:val="none" w:sz="0" w:space="0" w:color="auto"/>
              </w:divBdr>
            </w:div>
            <w:div w:id="1143888776">
              <w:marLeft w:val="0"/>
              <w:marRight w:val="0"/>
              <w:marTop w:val="0"/>
              <w:marBottom w:val="0"/>
              <w:divBdr>
                <w:top w:val="none" w:sz="0" w:space="0" w:color="auto"/>
                <w:left w:val="none" w:sz="0" w:space="0" w:color="auto"/>
                <w:bottom w:val="none" w:sz="0" w:space="0" w:color="auto"/>
                <w:right w:val="none" w:sz="0" w:space="0" w:color="auto"/>
              </w:divBdr>
            </w:div>
            <w:div w:id="312295801">
              <w:marLeft w:val="0"/>
              <w:marRight w:val="0"/>
              <w:marTop w:val="0"/>
              <w:marBottom w:val="0"/>
              <w:divBdr>
                <w:top w:val="none" w:sz="0" w:space="0" w:color="auto"/>
                <w:left w:val="none" w:sz="0" w:space="0" w:color="auto"/>
                <w:bottom w:val="none" w:sz="0" w:space="0" w:color="auto"/>
                <w:right w:val="none" w:sz="0" w:space="0" w:color="auto"/>
              </w:divBdr>
            </w:div>
            <w:div w:id="17527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866">
      <w:bodyDiv w:val="1"/>
      <w:marLeft w:val="0"/>
      <w:marRight w:val="0"/>
      <w:marTop w:val="0"/>
      <w:marBottom w:val="0"/>
      <w:divBdr>
        <w:top w:val="none" w:sz="0" w:space="0" w:color="auto"/>
        <w:left w:val="none" w:sz="0" w:space="0" w:color="auto"/>
        <w:bottom w:val="none" w:sz="0" w:space="0" w:color="auto"/>
        <w:right w:val="none" w:sz="0" w:space="0" w:color="auto"/>
      </w:divBdr>
      <w:divsChild>
        <w:div w:id="610210934">
          <w:marLeft w:val="0"/>
          <w:marRight w:val="0"/>
          <w:marTop w:val="0"/>
          <w:marBottom w:val="0"/>
          <w:divBdr>
            <w:top w:val="none" w:sz="0" w:space="0" w:color="auto"/>
            <w:left w:val="none" w:sz="0" w:space="0" w:color="auto"/>
            <w:bottom w:val="none" w:sz="0" w:space="0" w:color="auto"/>
            <w:right w:val="none" w:sz="0" w:space="0" w:color="auto"/>
          </w:divBdr>
          <w:divsChild>
            <w:div w:id="1773470051">
              <w:marLeft w:val="0"/>
              <w:marRight w:val="0"/>
              <w:marTop w:val="0"/>
              <w:marBottom w:val="0"/>
              <w:divBdr>
                <w:top w:val="none" w:sz="0" w:space="0" w:color="auto"/>
                <w:left w:val="none" w:sz="0" w:space="0" w:color="auto"/>
                <w:bottom w:val="none" w:sz="0" w:space="0" w:color="auto"/>
                <w:right w:val="none" w:sz="0" w:space="0" w:color="auto"/>
              </w:divBdr>
            </w:div>
            <w:div w:id="1312709638">
              <w:marLeft w:val="0"/>
              <w:marRight w:val="0"/>
              <w:marTop w:val="0"/>
              <w:marBottom w:val="0"/>
              <w:divBdr>
                <w:top w:val="none" w:sz="0" w:space="0" w:color="auto"/>
                <w:left w:val="none" w:sz="0" w:space="0" w:color="auto"/>
                <w:bottom w:val="none" w:sz="0" w:space="0" w:color="auto"/>
                <w:right w:val="none" w:sz="0" w:space="0" w:color="auto"/>
              </w:divBdr>
            </w:div>
            <w:div w:id="1700742081">
              <w:marLeft w:val="0"/>
              <w:marRight w:val="0"/>
              <w:marTop w:val="0"/>
              <w:marBottom w:val="0"/>
              <w:divBdr>
                <w:top w:val="none" w:sz="0" w:space="0" w:color="auto"/>
                <w:left w:val="none" w:sz="0" w:space="0" w:color="auto"/>
                <w:bottom w:val="none" w:sz="0" w:space="0" w:color="auto"/>
                <w:right w:val="none" w:sz="0" w:space="0" w:color="auto"/>
              </w:divBdr>
            </w:div>
            <w:div w:id="1597398599">
              <w:marLeft w:val="0"/>
              <w:marRight w:val="0"/>
              <w:marTop w:val="0"/>
              <w:marBottom w:val="0"/>
              <w:divBdr>
                <w:top w:val="none" w:sz="0" w:space="0" w:color="auto"/>
                <w:left w:val="none" w:sz="0" w:space="0" w:color="auto"/>
                <w:bottom w:val="none" w:sz="0" w:space="0" w:color="auto"/>
                <w:right w:val="none" w:sz="0" w:space="0" w:color="auto"/>
              </w:divBdr>
            </w:div>
            <w:div w:id="1913201718">
              <w:marLeft w:val="0"/>
              <w:marRight w:val="0"/>
              <w:marTop w:val="0"/>
              <w:marBottom w:val="0"/>
              <w:divBdr>
                <w:top w:val="none" w:sz="0" w:space="0" w:color="auto"/>
                <w:left w:val="none" w:sz="0" w:space="0" w:color="auto"/>
                <w:bottom w:val="none" w:sz="0" w:space="0" w:color="auto"/>
                <w:right w:val="none" w:sz="0" w:space="0" w:color="auto"/>
              </w:divBdr>
            </w:div>
            <w:div w:id="965040405">
              <w:marLeft w:val="0"/>
              <w:marRight w:val="0"/>
              <w:marTop w:val="0"/>
              <w:marBottom w:val="0"/>
              <w:divBdr>
                <w:top w:val="none" w:sz="0" w:space="0" w:color="auto"/>
                <w:left w:val="none" w:sz="0" w:space="0" w:color="auto"/>
                <w:bottom w:val="none" w:sz="0" w:space="0" w:color="auto"/>
                <w:right w:val="none" w:sz="0" w:space="0" w:color="auto"/>
              </w:divBdr>
            </w:div>
            <w:div w:id="757018720">
              <w:marLeft w:val="0"/>
              <w:marRight w:val="0"/>
              <w:marTop w:val="0"/>
              <w:marBottom w:val="0"/>
              <w:divBdr>
                <w:top w:val="none" w:sz="0" w:space="0" w:color="auto"/>
                <w:left w:val="none" w:sz="0" w:space="0" w:color="auto"/>
                <w:bottom w:val="none" w:sz="0" w:space="0" w:color="auto"/>
                <w:right w:val="none" w:sz="0" w:space="0" w:color="auto"/>
              </w:divBdr>
            </w:div>
            <w:div w:id="1926180940">
              <w:marLeft w:val="0"/>
              <w:marRight w:val="0"/>
              <w:marTop w:val="0"/>
              <w:marBottom w:val="0"/>
              <w:divBdr>
                <w:top w:val="none" w:sz="0" w:space="0" w:color="auto"/>
                <w:left w:val="none" w:sz="0" w:space="0" w:color="auto"/>
                <w:bottom w:val="none" w:sz="0" w:space="0" w:color="auto"/>
                <w:right w:val="none" w:sz="0" w:space="0" w:color="auto"/>
              </w:divBdr>
            </w:div>
            <w:div w:id="1474906533">
              <w:marLeft w:val="0"/>
              <w:marRight w:val="0"/>
              <w:marTop w:val="0"/>
              <w:marBottom w:val="0"/>
              <w:divBdr>
                <w:top w:val="none" w:sz="0" w:space="0" w:color="auto"/>
                <w:left w:val="none" w:sz="0" w:space="0" w:color="auto"/>
                <w:bottom w:val="none" w:sz="0" w:space="0" w:color="auto"/>
                <w:right w:val="none" w:sz="0" w:space="0" w:color="auto"/>
              </w:divBdr>
            </w:div>
            <w:div w:id="1810438000">
              <w:marLeft w:val="0"/>
              <w:marRight w:val="0"/>
              <w:marTop w:val="0"/>
              <w:marBottom w:val="0"/>
              <w:divBdr>
                <w:top w:val="none" w:sz="0" w:space="0" w:color="auto"/>
                <w:left w:val="none" w:sz="0" w:space="0" w:color="auto"/>
                <w:bottom w:val="none" w:sz="0" w:space="0" w:color="auto"/>
                <w:right w:val="none" w:sz="0" w:space="0" w:color="auto"/>
              </w:divBdr>
            </w:div>
            <w:div w:id="691805087">
              <w:marLeft w:val="0"/>
              <w:marRight w:val="0"/>
              <w:marTop w:val="0"/>
              <w:marBottom w:val="0"/>
              <w:divBdr>
                <w:top w:val="none" w:sz="0" w:space="0" w:color="auto"/>
                <w:left w:val="none" w:sz="0" w:space="0" w:color="auto"/>
                <w:bottom w:val="none" w:sz="0" w:space="0" w:color="auto"/>
                <w:right w:val="none" w:sz="0" w:space="0" w:color="auto"/>
              </w:divBdr>
            </w:div>
            <w:div w:id="958221211">
              <w:marLeft w:val="0"/>
              <w:marRight w:val="0"/>
              <w:marTop w:val="0"/>
              <w:marBottom w:val="0"/>
              <w:divBdr>
                <w:top w:val="none" w:sz="0" w:space="0" w:color="auto"/>
                <w:left w:val="none" w:sz="0" w:space="0" w:color="auto"/>
                <w:bottom w:val="none" w:sz="0" w:space="0" w:color="auto"/>
                <w:right w:val="none" w:sz="0" w:space="0" w:color="auto"/>
              </w:divBdr>
            </w:div>
            <w:div w:id="444278887">
              <w:marLeft w:val="0"/>
              <w:marRight w:val="0"/>
              <w:marTop w:val="0"/>
              <w:marBottom w:val="0"/>
              <w:divBdr>
                <w:top w:val="none" w:sz="0" w:space="0" w:color="auto"/>
                <w:left w:val="none" w:sz="0" w:space="0" w:color="auto"/>
                <w:bottom w:val="none" w:sz="0" w:space="0" w:color="auto"/>
                <w:right w:val="none" w:sz="0" w:space="0" w:color="auto"/>
              </w:divBdr>
            </w:div>
            <w:div w:id="2115250470">
              <w:marLeft w:val="0"/>
              <w:marRight w:val="0"/>
              <w:marTop w:val="0"/>
              <w:marBottom w:val="0"/>
              <w:divBdr>
                <w:top w:val="none" w:sz="0" w:space="0" w:color="auto"/>
                <w:left w:val="none" w:sz="0" w:space="0" w:color="auto"/>
                <w:bottom w:val="none" w:sz="0" w:space="0" w:color="auto"/>
                <w:right w:val="none" w:sz="0" w:space="0" w:color="auto"/>
              </w:divBdr>
            </w:div>
            <w:div w:id="1017656194">
              <w:marLeft w:val="0"/>
              <w:marRight w:val="0"/>
              <w:marTop w:val="0"/>
              <w:marBottom w:val="0"/>
              <w:divBdr>
                <w:top w:val="none" w:sz="0" w:space="0" w:color="auto"/>
                <w:left w:val="none" w:sz="0" w:space="0" w:color="auto"/>
                <w:bottom w:val="none" w:sz="0" w:space="0" w:color="auto"/>
                <w:right w:val="none" w:sz="0" w:space="0" w:color="auto"/>
              </w:divBdr>
            </w:div>
            <w:div w:id="376590715">
              <w:marLeft w:val="0"/>
              <w:marRight w:val="0"/>
              <w:marTop w:val="0"/>
              <w:marBottom w:val="0"/>
              <w:divBdr>
                <w:top w:val="none" w:sz="0" w:space="0" w:color="auto"/>
                <w:left w:val="none" w:sz="0" w:space="0" w:color="auto"/>
                <w:bottom w:val="none" w:sz="0" w:space="0" w:color="auto"/>
                <w:right w:val="none" w:sz="0" w:space="0" w:color="auto"/>
              </w:divBdr>
            </w:div>
            <w:div w:id="200628518">
              <w:marLeft w:val="0"/>
              <w:marRight w:val="0"/>
              <w:marTop w:val="0"/>
              <w:marBottom w:val="0"/>
              <w:divBdr>
                <w:top w:val="none" w:sz="0" w:space="0" w:color="auto"/>
                <w:left w:val="none" w:sz="0" w:space="0" w:color="auto"/>
                <w:bottom w:val="none" w:sz="0" w:space="0" w:color="auto"/>
                <w:right w:val="none" w:sz="0" w:space="0" w:color="auto"/>
              </w:divBdr>
            </w:div>
            <w:div w:id="835802888">
              <w:marLeft w:val="0"/>
              <w:marRight w:val="0"/>
              <w:marTop w:val="0"/>
              <w:marBottom w:val="0"/>
              <w:divBdr>
                <w:top w:val="none" w:sz="0" w:space="0" w:color="auto"/>
                <w:left w:val="none" w:sz="0" w:space="0" w:color="auto"/>
                <w:bottom w:val="none" w:sz="0" w:space="0" w:color="auto"/>
                <w:right w:val="none" w:sz="0" w:space="0" w:color="auto"/>
              </w:divBdr>
            </w:div>
            <w:div w:id="1850173063">
              <w:marLeft w:val="0"/>
              <w:marRight w:val="0"/>
              <w:marTop w:val="0"/>
              <w:marBottom w:val="0"/>
              <w:divBdr>
                <w:top w:val="none" w:sz="0" w:space="0" w:color="auto"/>
                <w:left w:val="none" w:sz="0" w:space="0" w:color="auto"/>
                <w:bottom w:val="none" w:sz="0" w:space="0" w:color="auto"/>
                <w:right w:val="none" w:sz="0" w:space="0" w:color="auto"/>
              </w:divBdr>
            </w:div>
            <w:div w:id="204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tox.info/downloads/byom/html_byom/byom_bioconc_sta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debtox.info/downloads/byom/html_byom/byom_bioconc_ext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7778</TotalTime>
  <Pages>10</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17</cp:revision>
  <dcterms:created xsi:type="dcterms:W3CDTF">2023-02-21T14:23:00Z</dcterms:created>
  <dcterms:modified xsi:type="dcterms:W3CDTF">2023-03-01T21:11:00Z</dcterms:modified>
</cp:coreProperties>
</file>