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r w:rsidRPr="00C673E9">
        <w:rPr>
          <w:rFonts w:ascii="Arial" w:hAnsi="Arial" w:cs="Arial"/>
        </w:rPr>
        <w:t>.</w:t>
      </w:r>
      <w:r w:rsidRPr="00C61260">
        <w:t xml:space="preserve"> This includes time-series analyses for working distance, biologically relevant light metrics, and spectral characteristics. </w:t>
      </w:r>
      <w:r w:rsidRPr="00C673E9">
        <w:rPr>
          <w:rFonts w:ascii="Arial" w:hAnsi="Arial" w:cs="Arial"/>
        </w:rPr>
        <w:t xml:space="preserve">The tasks are standardized through the open-source R package </w:t>
      </w:r>
      <w:hyperlink r:id="rId8">
        <w:r w:rsidRPr="00C673E9">
          <w:rPr>
            <w:rStyle w:val="Hyperlink"/>
            <w:rFonts w:ascii="Arial" w:hAnsi="Arial" w:cs="Arial"/>
          </w:rPr>
          <w:t>LightLogR</w:t>
        </w:r>
      </w:hyperlink>
      <w:r w:rsidRPr="00C673E9">
        <w:rPr>
          <w:rFonts w:ascii="Arial" w:hAnsi="Arial" w:cs="Arial"/>
        </w:rPr>
        <w:t xml:space="preserve">. </w:t>
      </w:r>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2"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3ACBE4B6" w:rsidR="007C0A0D" w:rsidRPr="00C61260" w:rsidRDefault="007C0A0D" w:rsidP="00C61260">
      <w:r w:rsidRPr="00C61260">
        <w:t xml:space="preserve">In controlled laboratory settings, light exposure can be held constant or manipulated parametrically. </w:t>
      </w:r>
      <w:r w:rsidRPr="00C673E9">
        <w:rPr>
          <w:rFonts w:ascii="Arial" w:hAnsi="Arial" w:cs="Arial"/>
        </w:rPr>
        <w:t>In contrast,</w:t>
      </w:r>
      <w:r w:rsidRPr="00C61260">
        <w:t xml:space="preserve"> real-world conditions are inherently complex and dynamic</w:t>
      </w:r>
      <w:r w:rsidRPr="00C673E9">
        <w:rPr>
          <w:rFonts w:ascii="Arial" w:hAnsi="Arial" w:cs="Arial"/>
        </w:rPr>
        <w:t>, and cannot be captured by single spot measurements</w:t>
      </w:r>
      <w:r w:rsidRPr="00C61260">
        <w:t>.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ecological visual experience. These tools generate high-dimensional datasets that demand rigorous and flexible analysis strategies.</w:t>
      </w:r>
    </w:p>
    <w:p w14:paraId="2648A358" w14:textId="39E2DA06"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r w:rsidRPr="00C673E9">
        <w:rPr>
          <w:rFonts w:ascii="Arial" w:hAnsi="Arial" w:cs="Arial"/>
        </w:rPr>
        <w:t xml:space="preserve"> (van Duijnhoven et al. 2025).</w:t>
      </w:r>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r w:rsidRPr="00C673E9">
        <w:rPr>
          <w:rFonts w:ascii="Arial" w:hAnsi="Arial" w:cs="Arial"/>
        </w:rPr>
        <w:t xml:space="preserve"> (Hönekopp and Weigelt 2023; Hartmeyer and Andersen 2023).</w:t>
      </w:r>
    </w:p>
    <w:p w14:paraId="4BAF2156" w14:textId="0B34572B"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r w:rsidRPr="00C673E9">
        <w:rPr>
          <w:rFonts w:ascii="Arial" w:hAnsi="Arial" w:cs="Arial"/>
        </w:rPr>
        <w:t>It is very common that</w:t>
      </w:r>
      <w:r w:rsidRPr="00DF50B6">
        <w:t xml:space="preserve"> more time is spent preparing data than gaining insights through rigorous statistical analysis. These preparation tasks are best handled, or at least facilitated, by standardized, transparent, community-based analysis pipelines (Zauner, Udovicic, and Spitschan 2024).</w:t>
      </w:r>
    </w:p>
    <w:p w14:paraId="189ECD31" w14:textId="351FE700" w:rsidR="007C0A0D" w:rsidRPr="00DF50B6" w:rsidRDefault="007C0A0D" w:rsidP="00C61260">
      <w:r w:rsidRPr="00DF50B6">
        <w:t xml:space="preserve">In circadian research, the R package LightLogR was developed to address this need (Zauner,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r w:rsidRPr="00C673E9">
        <w:rPr>
          <w:rFonts w:ascii="Arial" w:hAnsi="Arial" w:cs="Arial"/>
        </w:rPr>
        <w:t>The</w:t>
      </w:r>
      <w:r w:rsidRPr="00DF50B6">
        <w:t xml:space="preserve"> package </w:t>
      </w:r>
      <w:r w:rsidRPr="00C673E9">
        <w:rPr>
          <w:rFonts w:ascii="Arial" w:hAnsi="Arial" w:cs="Arial"/>
        </w:rPr>
        <w:t>functions come with light-related defaults, but they remain fundamentally agnostic to modality. As a result, parameters like</w:t>
      </w:r>
      <w:r w:rsidRPr="00DF50B6">
        <w:t xml:space="preserve"> viewing distance and light spectra</w:t>
      </w:r>
      <w:r w:rsidRPr="00C673E9">
        <w:rPr>
          <w:rFonts w:ascii="Arial" w:hAnsi="Arial" w:cs="Arial"/>
        </w:rPr>
        <w:t>, both</w:t>
      </w:r>
      <w:r w:rsidRPr="00DF50B6">
        <w:t xml:space="preserve"> highly relevant </w:t>
      </w:r>
      <w:r w:rsidRPr="00C673E9">
        <w:rPr>
          <w:rFonts w:ascii="Arial" w:hAnsi="Arial" w:cs="Arial"/>
        </w:rPr>
        <w:t>to</w:t>
      </w:r>
      <w:r w:rsidRPr="00DF50B6">
        <w:t xml:space="preserve"> myopia research (Hönekopp and Weigelt 2023</w:t>
      </w:r>
      <w:r w:rsidRPr="00C673E9">
        <w:rPr>
          <w:rFonts w:ascii="Arial" w:hAnsi="Arial" w:cs="Arial"/>
        </w:rPr>
        <w:t>), can easily be handled.</w:t>
      </w:r>
    </w:p>
    <w:p w14:paraId="1F328853" w14:textId="3E7E0AC8"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r w:rsidRPr="00C673E9">
        <w:rPr>
          <w:rFonts w:ascii="Arial" w:hAnsi="Arial" w:cs="Arial"/>
        </w:rPr>
        <w:t xml:space="preserve"> (worn by different individuals and at different times)</w:t>
      </w:r>
      <w:r w:rsidRPr="00DF50B6">
        <w:t xml:space="preserve"> to showcase the LightLogR workflow with metrics relevant to myopia research, covering working distance, (day)light exposure, and spectral analysis. Readers are encouraged to recreate the analysis using the provided code. All necessary data and code are openly available in the </w:t>
      </w:r>
      <w:hyperlink r:id="rId9">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rFonts w:ascii="Arial" w:hAnsi="Arial" w:cs="Arial"/>
              </w:rPr>
            </w:pPr>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p>
        </w:tc>
      </w:tr>
      <w:tr w:rsidR="00DF50B6" w:rsidRPr="00C673E9" w14:paraId="77E53513" w14:textId="77777777" w:rsidTr="0047611C">
        <w:trPr>
          <w:cantSplit/>
        </w:trPr>
        <w:tc>
          <w:tcPr>
            <w:tcW w:w="0" w:type="auto"/>
            <w:tcMar>
              <w:top w:w="108" w:type="dxa"/>
              <w:bottom w:w="108" w:type="dxa"/>
            </w:tcMar>
          </w:tcPr>
          <w:p w14:paraId="29A1A4CE" w14:textId="77777777" w:rsidR="00DF50B6" w:rsidRPr="00C673E9" w:rsidRDefault="00DF50B6" w:rsidP="0047611C">
            <w:pPr>
              <w:pStyle w:val="Textkrper"/>
              <w:spacing w:before="16"/>
              <w:rPr>
                <w:rFonts w:ascii="Arial" w:hAnsi="Arial" w:cs="Arial"/>
              </w:rPr>
            </w:pPr>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p>
          <w:p w14:paraId="393C42DC" w14:textId="77777777" w:rsidR="00DF50B6" w:rsidRPr="00C673E9" w:rsidRDefault="00DF50B6" w:rsidP="0047611C">
            <w:pPr>
              <w:pStyle w:val="Textkrper"/>
              <w:rPr>
                <w:rFonts w:ascii="Arial" w:hAnsi="Arial" w:cs="Arial"/>
              </w:rPr>
            </w:pPr>
            <w:r w:rsidRPr="00C673E9">
              <w:rPr>
                <w:rFonts w:ascii="Arial" w:hAnsi="Arial" w:cs="Arial"/>
              </w:rPr>
              <w:t>Many relevant considerations arise when collecting data with wearable devices. This article covers only a subset of these. In particular, it does not address:</w:t>
            </w:r>
          </w:p>
          <w:p w14:paraId="57DDCB76" w14:textId="4AFC7254"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device selection (see, e.g., van Duijnhoven et al. 2025; Zauner et al. 2025</w:t>
            </w:r>
            <w:r w:rsidR="00D83E31">
              <w:rPr>
                <w:rFonts w:ascii="Arial" w:hAnsi="Arial" w:cs="Arial"/>
              </w:rPr>
              <w:t>a</w:t>
            </w:r>
            <w:r w:rsidRPr="00C673E9">
              <w:rPr>
                <w:rFonts w:ascii="Arial" w:hAnsi="Arial" w:cs="Arial"/>
              </w:rPr>
              <w:t>)</w:t>
            </w:r>
          </w:p>
          <w:p w14:paraId="72D34A07" w14:textId="77777777"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measurement accuracy or device calibration</w:t>
            </w:r>
          </w:p>
          <w:p w14:paraId="2ECBD86B" w14:textId="7C72E2D8" w:rsidR="00DF50B6" w:rsidRDefault="00DF50B6" w:rsidP="00C86C21">
            <w:pPr>
              <w:pStyle w:val="Compact"/>
              <w:numPr>
                <w:ilvl w:val="0"/>
                <w:numId w:val="57"/>
              </w:numPr>
              <w:ind w:left="714" w:hanging="357"/>
              <w:rPr>
                <w:rFonts w:ascii="Arial" w:hAnsi="Arial" w:cs="Arial"/>
              </w:rPr>
            </w:pPr>
            <w:r w:rsidRPr="00C673E9">
              <w:rPr>
                <w:rFonts w:ascii="Arial" w:hAnsi="Arial" w:cs="Arial"/>
              </w:rPr>
              <w:t>auxiliary data such as sleep/wake information (see, e.g., Zauner et al. 2025</w:t>
            </w:r>
            <w:r w:rsidR="00D83E31">
              <w:rPr>
                <w:rFonts w:ascii="Arial" w:hAnsi="Arial" w:cs="Arial"/>
              </w:rPr>
              <w:t>b</w:t>
            </w:r>
            <w:r w:rsidRPr="00C673E9">
              <w:rPr>
                <w:rFonts w:ascii="Arial" w:hAnsi="Arial" w:cs="Arial"/>
              </w:rPr>
              <w:t>; Guidolin et al. 2024)</w:t>
            </w:r>
          </w:p>
          <w:p w14:paraId="1FD07422" w14:textId="1F4130B5" w:rsidR="00D83E31" w:rsidRPr="00C673E9" w:rsidRDefault="00D83E31" w:rsidP="00C86C21">
            <w:pPr>
              <w:pStyle w:val="Compact"/>
              <w:rPr>
                <w:rFonts w:ascii="Arial" w:hAnsi="Arial" w:cs="Arial"/>
              </w:rPr>
            </w:pPr>
            <w:r w:rsidRPr="00D83E31">
              <w:rPr>
                <w:rFonts w:ascii="Arial" w:hAnsi="Arial" w:cs="Arial"/>
              </w:rPr>
              <w:t xml:space="preserve">More information on those aspects can be found in the </w:t>
            </w:r>
            <w:hyperlink r:id="rId11" w:history="1">
              <w:r w:rsidRPr="00C86C21">
                <w:rPr>
                  <w:rStyle w:val="Hyperlink"/>
                  <w:i/>
                  <w:iCs/>
                </w:rPr>
                <w:t>Technical guide for wearable optical radiation dosimetry and visual experience assessment</w:t>
              </w:r>
            </w:hyperlink>
            <w:r>
              <w:rPr>
                <w:rFonts w:ascii="Arial" w:hAnsi="Arial" w:cs="Arial"/>
                <w:i/>
                <w:iCs/>
              </w:rPr>
              <w:t xml:space="preserve"> </w:t>
            </w:r>
            <w:r>
              <w:rPr>
                <w:rFonts w:ascii="Arial" w:hAnsi="Arial" w:cs="Arial"/>
              </w:rPr>
              <w:t>(Zauner et al. 2025c)</w:t>
            </w:r>
            <w:r w:rsidRPr="00D83E31">
              <w:rPr>
                <w:rFonts w:ascii="Arial" w:hAnsi="Arial" w:cs="Arial"/>
              </w:rPr>
              <w:t>.</w:t>
            </w:r>
          </w:p>
          <w:p w14:paraId="5D3A4DAC" w14:textId="35C23A3C" w:rsidR="00DF50B6" w:rsidRPr="00C673E9" w:rsidRDefault="00DF50B6" w:rsidP="0047611C">
            <w:pPr>
              <w:pStyle w:val="FirstParagraph"/>
              <w:rPr>
                <w:rFonts w:ascii="Arial" w:hAnsi="Arial" w:cs="Arial"/>
              </w:rPr>
            </w:pPr>
            <w:r w:rsidRPr="00C673E9">
              <w:rPr>
                <w:rFonts w:ascii="Arial" w:hAnsi="Arial" w:cs="Arial"/>
              </w:rPr>
              <w:t xml:space="preserve">To demonstrate the workflows, this article uses expert-informed definitions of metrics and metric parameters (see, e.g., </w:t>
            </w:r>
            <w:r w:rsidR="007A19FF" w:rsidRPr="00C86C21">
              <w:rPr>
                <w:b/>
                <w:bCs/>
              </w:rPr>
              <w:t>Table 1</w:t>
            </w:r>
            <w:r w:rsidRPr="00C673E9">
              <w:rPr>
                <w:rFonts w:ascii="Arial" w:hAnsi="Arial" w:cs="Arial"/>
              </w:rPr>
              <w:t xml:space="preserve">, </w:t>
            </w:r>
            <w:r w:rsidR="00383602" w:rsidRPr="00C86C21">
              <w:rPr>
                <w:rFonts w:ascii="Arial" w:hAnsi="Arial" w:cs="Arial"/>
                <w:b/>
                <w:bCs/>
              </w:rPr>
              <w:t>Table 2</w:t>
            </w:r>
            <w:r w:rsidRPr="00C673E9">
              <w:rPr>
                <w:rFonts w:ascii="Arial" w:hAnsi="Arial" w:cs="Arial"/>
              </w:rPr>
              <w:t xml:space="preserve">, and the non-wear detection rules based on activity data described in </w:t>
            </w:r>
            <w:hyperlink r:id="rId12">
              <w:r w:rsidRPr="00C673E9">
                <w:rPr>
                  <w:rStyle w:val="Hyperlink"/>
                  <w:rFonts w:ascii="Arial" w:hAnsi="Arial" w:cs="Arial"/>
                </w:rPr>
                <w:t>Supplement 1</w:t>
              </w:r>
            </w:hyperlink>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p>
          <w:p w14:paraId="20C2A04B" w14:textId="608C0048" w:rsidR="00DF50B6" w:rsidRPr="00C673E9" w:rsidRDefault="00DF50B6" w:rsidP="0047611C">
            <w:pPr>
              <w:pStyle w:val="Textkrper"/>
              <w:rPr>
                <w:rFonts w:ascii="Arial" w:hAnsi="Arial" w:cs="Arial"/>
              </w:rPr>
            </w:pPr>
            <w:r w:rsidRPr="00C673E9">
              <w:rPr>
                <w:rFonts w:ascii="Arial" w:hAnsi="Arial" w:cs="Arial"/>
              </w:rPr>
              <w:t xml:space="preserve">Further, the article is split up in the main analysis part, where all metrics are calculated, and the </w:t>
            </w:r>
            <w:hyperlink r:id="rId13">
              <w:r w:rsidRPr="00C673E9">
                <w:rPr>
                  <w:rStyle w:val="Hyperlink"/>
                  <w:rFonts w:ascii="Arial" w:hAnsi="Arial" w:cs="Arial"/>
                </w:rPr>
                <w:t>Supplement 1</w:t>
              </w:r>
            </w:hyperlink>
            <w:r w:rsidRPr="00C673E9">
              <w:rPr>
                <w:rFonts w:ascii="Arial" w:hAnsi="Arial" w:cs="Arial"/>
              </w:rPr>
              <w:t xml:space="preserve">, where data is imported, screened, and prepared. Thus, the reader is referred to </w:t>
            </w:r>
            <w:hyperlink r:id="rId14">
              <w:r w:rsidRPr="00C673E9">
                <w:rPr>
                  <w:rStyle w:val="Hyperlink"/>
                  <w:rFonts w:ascii="Arial" w:hAnsi="Arial" w:cs="Arial"/>
                </w:rPr>
                <w:t>Supplement 1</w:t>
              </w:r>
            </w:hyperlink>
            <w:r w:rsidRPr="00C673E9">
              <w:rPr>
                <w:rFonts w:ascii="Arial" w:hAnsi="Arial" w:cs="Arial"/>
              </w:rPr>
              <w:t xml:space="preserve"> for all aspects regarding data formats, preparation steps, and handling of gaps, i.e., missing data.</w:t>
            </w:r>
          </w:p>
          <w:p w14:paraId="658C2ACB" w14:textId="77777777" w:rsidR="00DF50B6" w:rsidRPr="00C673E9" w:rsidRDefault="00DF50B6" w:rsidP="0047611C">
            <w:pPr>
              <w:pStyle w:val="Textkrper"/>
              <w:spacing w:after="16"/>
              <w:rPr>
                <w:rFonts w:ascii="Arial" w:hAnsi="Arial" w:cs="Arial"/>
              </w:rPr>
            </w:pPr>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p>
          <w:p w14:paraId="4D52ADDF" w14:textId="77777777" w:rsidR="00DF50B6" w:rsidRPr="00C673E9" w:rsidRDefault="00DF50B6" w:rsidP="0047611C">
            <w:pPr>
              <w:rPr>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sz w:val="36"/>
          <w:szCs w:val="36"/>
        </w:rPr>
      </w:pPr>
      <w:r>
        <w:br w:type="page"/>
      </w:r>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3" w:name="software"/>
      <w:bookmarkStart w:id="4" w:name="methods-and-materials"/>
      <w:bookmarkEnd w:id="2"/>
      <w:r w:rsidRPr="00DF50B6">
        <w:t>Software</w:t>
      </w:r>
    </w:p>
    <w:p w14:paraId="070AAE35" w14:textId="596EBCB5" w:rsidR="007C0A0D" w:rsidRPr="00DF50B6" w:rsidRDefault="007C0A0D" w:rsidP="00DF50B6">
      <w:r w:rsidRPr="00DF50B6">
        <w:t>This tutorial was built with Quarto</w:t>
      </w:r>
      <w:r w:rsidRPr="00C673E9">
        <w:rPr>
          <w:rFonts w:ascii="Arial" w:hAnsi="Arial" w:cs="Arial"/>
        </w:rPr>
        <w:t>,</w:t>
      </w:r>
      <w:r w:rsidRPr="00DF50B6">
        <w:t xml:space="preserve"> an open-source scientific and technical publishing system that integrates text, code, and code output into a single document. The source code to reproduce all results is included and accessible via the Quarto document’s code tool menu</w:t>
      </w:r>
      <w:r w:rsidRPr="00C673E9">
        <w:rPr>
          <w:rFonts w:ascii="Arial" w:hAnsi="Arial" w:cs="Arial"/>
        </w:rPr>
        <w:t>.</w:t>
      </w:r>
      <w:r w:rsidRPr="00DF50B6">
        <w:t xml:space="preserve"> All analyses were conducted in </w:t>
      </w:r>
      <w:r w:rsidRPr="00103545">
        <w:rPr>
          <w:i/>
          <w:iCs/>
        </w:rPr>
        <w:t>R</w:t>
      </w:r>
      <w:r w:rsidRPr="00DF50B6">
        <w:t xml:space="preserve"> (version 4.</w:t>
      </w:r>
      <w:r w:rsidRPr="00C673E9">
        <w:rPr>
          <w:rFonts w:ascii="Arial" w:hAnsi="Arial" w:cs="Arial"/>
        </w:rPr>
        <w:t>5.0, “How About a Twenty-Six</w:t>
      </w:r>
      <w:r w:rsidRPr="00DF50B6">
        <w:t xml:space="preserve">”) using </w:t>
      </w:r>
      <w:r w:rsidRPr="00103545">
        <w:rPr>
          <w:i/>
          <w:iCs/>
        </w:rPr>
        <w:t>LightLogR</w:t>
      </w:r>
      <w:r w:rsidRPr="00DF50B6">
        <w:t xml:space="preserve"> (version 0.</w:t>
      </w:r>
      <w:r w:rsidRPr="00C673E9">
        <w:rPr>
          <w:rFonts w:ascii="Arial" w:hAnsi="Arial" w:cs="Arial"/>
        </w:rPr>
        <w:t>10.0 “High noon</w:t>
      </w:r>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r w:rsidRPr="00C673E9">
        <w:rPr>
          <w:rFonts w:ascii="Arial" w:hAnsi="Arial" w:cs="Arial"/>
        </w:rPr>
        <w:t>1</w:t>
      </w:r>
      <w:r w:rsidRPr="00DF50B6">
        <w:t xml:space="preserve">.0) for generating summary tables. A comprehensive overview of the R computing environment is provided in the session info </w:t>
      </w:r>
      <w:r w:rsidRPr="00C673E9">
        <w:rPr>
          <w:rFonts w:ascii="Arial" w:hAnsi="Arial" w:cs="Arial"/>
        </w:rPr>
        <w:t xml:space="preserve">(see </w:t>
      </w:r>
      <w:hyperlink r:id="rId15" w:anchor="sessioninfo" w:history="1">
        <w:r w:rsidR="00E06046" w:rsidRPr="00E06046">
          <w:rPr>
            <w:rStyle w:val="Hyperlink"/>
            <w:rFonts w:ascii="Arial" w:hAnsi="Arial" w:cs="Arial"/>
          </w:rPr>
          <w:t>Session info</w:t>
        </w:r>
      </w:hyperlink>
      <w:r w:rsidRPr="00C673E9">
        <w:rPr>
          <w:rFonts w:ascii="Arial" w:hAnsi="Arial" w:cs="Arial"/>
        </w:rPr>
        <w:t xml:space="preserve"> section</w:t>
      </w:r>
      <w:r w:rsidR="00E06046">
        <w:rPr>
          <w:rFonts w:ascii="Arial" w:hAnsi="Arial" w:cs="Arial"/>
        </w:rPr>
        <w:t xml:space="preserve"> of the online tutorial</w:t>
      </w:r>
      <w:r w:rsidRPr="00C673E9">
        <w:rPr>
          <w:rFonts w:ascii="Arial" w:hAnsi="Arial" w:cs="Arial"/>
        </w:rPr>
        <w:t>).</w:t>
      </w:r>
    </w:p>
    <w:p w14:paraId="3FC9E3A5" w14:textId="77777777" w:rsidR="007C0A0D" w:rsidRPr="00DF50B6" w:rsidRDefault="007C0A0D" w:rsidP="007C0A0D">
      <w:pPr>
        <w:pStyle w:val="berschrift3"/>
      </w:pPr>
      <w:bookmarkStart w:id="5" w:name="metric-selection-and-definitions"/>
      <w:bookmarkEnd w:id="3"/>
      <w:r w:rsidRPr="00DF50B6">
        <w:t>Metric selection and definitions</w:t>
      </w:r>
    </w:p>
    <w:p w14:paraId="3F2F1A37" w14:textId="0757B973"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r w:rsidR="00383602" w:rsidRPr="00C86C21">
        <w:rPr>
          <w:b/>
          <w:bCs/>
        </w:rPr>
        <w:t>Table 1</w:t>
      </w:r>
      <w:r w:rsidRPr="00C86C21">
        <w:rPr>
          <w:rFonts w:ascii="Arial" w:hAnsi="Arial" w:cs="Arial"/>
          <w:b/>
          <w:bCs/>
        </w:rPr>
        <w:t>.</w:t>
      </w:r>
      <w:r w:rsidRPr="00DF50B6">
        <w:t xml:space="preserve"> These include many currently used metrics and definitions (Wen et al. 2020, 2019; Bhandari and Ostrin 2020; Williams et al. 2019), as well as new metrics enabled by spectrally-resolved measurements.</w:t>
      </w:r>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p>
    <w:tbl>
      <w:tblPr>
        <w:tblStyle w:val="Tabellenraster"/>
        <w:tblW w:w="4977" w:type="pct"/>
        <w:tblLayout w:type="fixed"/>
        <w:tblLook w:val="04A0" w:firstRow="1" w:lastRow="0" w:firstColumn="1" w:lastColumn="0" w:noHBand="0" w:noVBand="1"/>
      </w:tblPr>
      <w:tblGrid>
        <w:gridCol w:w="704"/>
        <w:gridCol w:w="3827"/>
        <w:gridCol w:w="4439"/>
      </w:tblGrid>
      <w:tr w:rsidR="005A2EDF" w:rsidRPr="00F055DD" w14:paraId="1BC7D8A3" w14:textId="77777777" w:rsidTr="005A2EDF">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6">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9">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23">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C86C21">
        <w:tblPrEx>
          <w:tblLook w:val="0020" w:firstRow="1" w:lastRow="0" w:firstColumn="0" w:lastColumn="0" w:noHBand="0" w:noVBand="0"/>
        </w:tblPrEx>
        <w:tc>
          <w:tcPr>
            <w:tcW w:w="8970" w:type="dxa"/>
            <w:gridSpan w:val="3"/>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8">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9">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C86C21">
        <w:tblPrEx>
          <w:tblLook w:val="0020" w:firstRow="1" w:lastRow="0" w:firstColumn="0" w:lastColumn="0" w:noHBand="0" w:noVBand="0"/>
        </w:tblPrEx>
        <w:tc>
          <w:tcPr>
            <w:tcW w:w="8970" w:type="dxa"/>
            <w:gridSpan w:val="3"/>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31">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c>
          <w:tcPr>
            <w:tcW w:w="704" w:type="dxa"/>
          </w:tcPr>
          <w:p w14:paraId="6671728D" w14:textId="0A634C02" w:rsidR="00F839C5" w:rsidRPr="00F055DD" w:rsidRDefault="00F839C5" w:rsidP="0047611C">
            <w:pPr>
              <w:pStyle w:val="Compact"/>
              <w:rPr>
                <w:rFonts w:ascii="Arial" w:hAnsi="Arial" w:cs="Arial"/>
                <w:sz w:val="20"/>
                <w:szCs w:val="20"/>
              </w:rPr>
            </w:pPr>
            <w:r>
              <w:rPr>
                <w:rFonts w:ascii="Arial" w:hAnsi="Arial" w:cs="Arial"/>
                <w:sz w:val="20"/>
                <w:szCs w:val="20"/>
              </w:rPr>
              <w:t>11</w:t>
            </w:r>
          </w:p>
        </w:tc>
        <w:tc>
          <w:tcPr>
            <w:tcW w:w="3827" w:type="dxa"/>
          </w:tcPr>
          <w:p w14:paraId="29447E64" w14:textId="125FB15D" w:rsidR="00F839C5" w:rsidRPr="00F055DD" w:rsidRDefault="00F839C5" w:rsidP="0047611C">
            <w:pPr>
              <w:pStyle w:val="Compact"/>
              <w:rPr>
                <w:rFonts w:ascii="Arial" w:hAnsi="Arial" w:cs="Arial"/>
                <w:sz w:val="20"/>
                <w:szCs w:val="20"/>
              </w:rPr>
            </w:pPr>
            <w:r w:rsidRPr="00F839C5">
              <w:rPr>
                <w:rFonts w:ascii="Arial" w:hAnsi="Arial" w:cs="Arial"/>
                <w:sz w:val="20"/>
                <w:szCs w:val="20"/>
              </w:rPr>
              <w:t>Melanopic daylight efficacy ratio (MDER)</w:t>
            </w:r>
          </w:p>
        </w:tc>
        <w:tc>
          <w:tcPr>
            <w:tcW w:w="4439" w:type="dxa"/>
          </w:tcPr>
          <w:p w14:paraId="6644B3D9" w14:textId="77777777" w:rsidR="00F839C5" w:rsidRPr="00F055DD" w:rsidRDefault="00F839C5" w:rsidP="00F839C5">
            <w:pPr>
              <w:rPr>
                <w:rFonts w:ascii="Arial" w:hAnsi="Arial" w:cs="Arial"/>
                <w:sz w:val="20"/>
                <w:szCs w:val="20"/>
              </w:rPr>
            </w:pPr>
            <w:hyperlink r:id="rId32">
              <w:r w:rsidRPr="00F055DD">
                <w:rPr>
                  <w:rStyle w:val="Hyperlink"/>
                  <w:rFonts w:ascii="Arial" w:hAnsi="Arial" w:cs="Arial"/>
                  <w:sz w:val="20"/>
                  <w:szCs w:val="20"/>
                </w:rPr>
                <w:t>spectral_integration()</w:t>
              </w:r>
            </w:hyperlink>
            <w:r w:rsidRPr="00F055DD">
              <w:rPr>
                <w:rFonts w:ascii="Arial" w:hAnsi="Arial" w:cs="Arial"/>
                <w:sz w:val="20"/>
                <w:szCs w:val="20"/>
              </w:rPr>
              <w:t>* +</w:t>
            </w:r>
          </w:p>
          <w:p w14:paraId="43B17CC6" w14:textId="74B47062" w:rsidR="00F839C5" w:rsidRDefault="00F839C5" w:rsidP="00F839C5">
            <w:hyperlink r:id="rId33">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6B22C622" w14:textId="77777777" w:rsidTr="005A2EDF">
        <w:tc>
          <w:tcPr>
            <w:tcW w:w="704" w:type="dxa"/>
          </w:tcPr>
          <w:p w14:paraId="0626BACB" w14:textId="4B722B70" w:rsidR="005A2EDF" w:rsidRPr="00F055DD" w:rsidRDefault="00F839C5" w:rsidP="0047611C">
            <w:pPr>
              <w:pStyle w:val="Compact"/>
              <w:rPr>
                <w:rFonts w:ascii="Arial" w:hAnsi="Arial" w:cs="Arial"/>
                <w:sz w:val="20"/>
                <w:szCs w:val="20"/>
              </w:rPr>
            </w:pPr>
            <w:r w:rsidRPr="00F055DD">
              <w:rPr>
                <w:rFonts w:ascii="Arial" w:hAnsi="Arial" w:cs="Arial"/>
                <w:sz w:val="20"/>
                <w:szCs w:val="20"/>
              </w:rPr>
              <w:t>1</w:t>
            </w:r>
            <w:r>
              <w:rPr>
                <w:rFonts w:ascii="Arial" w:hAnsi="Arial" w:cs="Arial"/>
                <w:sz w:val="20"/>
                <w:szCs w:val="20"/>
              </w:rPr>
              <w:t>2</w:t>
            </w:r>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34">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35">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36">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37">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8">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75F93AE2"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00383602">
        <w:rPr>
          <w:rStyle w:val="Hervorhebung"/>
          <w:b/>
          <w:bCs/>
        </w:rPr>
        <w:t>Table 2</w:t>
      </w:r>
      <w:r w:rsidRPr="00B05E74">
        <w:rPr>
          <w:rStyle w:val="Hervorhebung"/>
        </w:rPr>
        <w:t>.</w:t>
      </w:r>
    </w:p>
    <w:p w14:paraId="73879E02" w14:textId="77777777" w:rsidR="00D80458" w:rsidRDefault="00D80458" w:rsidP="00EF17F7"/>
    <w:p w14:paraId="55D4CB79" w14:textId="27F8C3C5" w:rsidR="007C0A0D" w:rsidRPr="00DF50B6" w:rsidRDefault="00383602" w:rsidP="00DF50B6">
      <w:r w:rsidRPr="00C86C21">
        <w:lastRenderedPageBreak/>
        <w:t>Table 2</w:t>
      </w:r>
      <w:r w:rsidR="007C0A0D" w:rsidRPr="00DF50B6">
        <w:t xml:space="preserve"> provides definitions for the terms used in </w:t>
      </w:r>
      <w:r w:rsidRPr="00C86C21">
        <w:rPr>
          <w:b/>
          <w:bCs/>
        </w:rPr>
        <w:t>Table 1</w:t>
      </w:r>
      <w:r w:rsidR="007C0A0D" w:rsidRPr="00C86C21">
        <w:rPr>
          <w:rFonts w:ascii="Arial" w:hAnsi="Arial" w:cs="Arial"/>
          <w:b/>
          <w:bCs/>
        </w:rPr>
        <w:t>.</w:t>
      </w:r>
      <w:r w:rsidR="007C0A0D" w:rsidRPr="00DF50B6">
        <w:t xml:space="preserve"> Note that specific definitions may vary depending on the research question or device capabilities.</w:t>
      </w:r>
    </w:p>
    <w:tbl>
      <w:tblPr>
        <w:tblStyle w:val="Tabellenraster"/>
        <w:tblW w:w="5000" w:type="pct"/>
        <w:tblLayout w:type="fixed"/>
        <w:tblLook w:val="04A0" w:firstRow="1" w:lastRow="0" w:firstColumn="1" w:lastColumn="0" w:noHBand="0" w:noVBand="1"/>
      </w:tblPr>
      <w:tblGrid>
        <w:gridCol w:w="2689"/>
        <w:gridCol w:w="6322"/>
      </w:tblGrid>
      <w:tr w:rsidR="005A2EDF" w:rsidRPr="00F055DD" w14:paraId="5A3370B6" w14:textId="77777777" w:rsidTr="005A2EDF">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rPr>
                        <w:rFonts w:ascii="Cambria Math" w:hAnsi="Cambria Math"/>
                        <w:sz w:val="20"/>
                        <w:szCs w:val="20"/>
                      </w:rPr>
                    </m:ctrlPr>
                  </m:fPr>
                  <m:num>
                    <m:r>
                      <w:rPr>
                        <w:rFonts w:ascii="Cambria Math" w:hAnsi="Cambria Math"/>
                        <w:sz w:val="20"/>
                        <w:szCs w:val="20"/>
                      </w:rPr>
                      <m:t>5</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0D7B15F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46065D73"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T</m:t>
                        </m:r>
                      </m:e>
                      <m:sub>
                        <m:r>
                          <m:rPr>
                            <m:nor/>
                          </m:rPr>
                          <w:rPr>
                            <w:sz w:val="20"/>
                            <w:szCs w:val="20"/>
                          </w:rPr>
                          <m:t>near work</m:t>
                        </m:r>
                      </m:sub>
                    </m:sSub>
                  </m:num>
                  <m:den>
                    <m:sSub>
                      <m:sSubPr>
                        <m:ctrlPr>
                          <w:rPr>
                            <w:rFonts w:ascii="Cambria Math" w:hAnsi="Cambria Math"/>
                            <w:sz w:val="20"/>
                            <w:szCs w:val="20"/>
                          </w:rPr>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 xml:space="preserve">t-1 </m:t>
                    </m:r>
                    <m:d>
                      <m:dPr>
                        <m:ctrlPr>
                          <w:rPr>
                            <w:rFonts w:ascii="Cambria Math" w:hAnsi="Cambria Math"/>
                            <w:i/>
                            <w:sz w:val="20"/>
                            <w:szCs w:val="20"/>
                          </w:rPr>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rPr>
                        <w:rFonts w:ascii="Cambria Math" w:hAnsi="Cambria Math"/>
                        <w:sz w:val="20"/>
                        <w:szCs w:val="20"/>
                      </w:rPr>
                    </m:ctrlPr>
                  </m:accPr>
                  <m:e>
                    <m:r>
                      <w:rPr>
                        <w:rFonts w:ascii="Cambria Math" w:hAnsi="Cambria Math"/>
                        <w:sz w:val="20"/>
                        <w:szCs w:val="20"/>
                      </w:rPr>
                      <m:t>Illuminance</m:t>
                    </m:r>
                  </m:e>
                </m:acc>
              </m:oMath>
            </m:oMathPara>
          </w:p>
        </w:tc>
      </w:tr>
      <w:tr w:rsidR="005A2EDF" w:rsidRPr="00F055DD" w14:paraId="65D594DE" w14:textId="77777777" w:rsidTr="005A2EDF">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6C92C1DB" w14:textId="7D481F48" w:rsidR="00D80458" w:rsidRDefault="00383602" w:rsidP="00EF17F7">
      <w:r>
        <w:rPr>
          <w:rStyle w:val="Hervorhebung"/>
        </w:rPr>
        <w:t>Table 2</w:t>
      </w:r>
      <w:r w:rsidR="005A2EDF" w:rsidRPr="00B05E74">
        <w:rPr>
          <w:rStyle w:val="Hervorhebung"/>
        </w:rPr>
        <w:t>: Definitions of terms and metrics</w:t>
      </w:r>
    </w:p>
    <w:p w14:paraId="21961598" w14:textId="6052C5C0" w:rsidR="007C0A0D" w:rsidRPr="00C673E9" w:rsidRDefault="007C0A0D" w:rsidP="007C0A0D">
      <w:pPr>
        <w:pStyle w:val="Textkrper"/>
        <w:rPr>
          <w:rFonts w:ascii="Arial" w:hAnsi="Arial" w:cs="Arial"/>
        </w:rPr>
      </w:pPr>
      <w:r w:rsidRPr="00C673E9">
        <w:rPr>
          <w:rFonts w:ascii="Arial" w:hAnsi="Arial" w:cs="Arial"/>
        </w:rPr>
        <w:t xml:space="preserve">It should be noted that although daylight levels can far exceed the thresholds defined in </w:t>
      </w:r>
      <w:r w:rsidR="00383602" w:rsidRPr="00C86C21">
        <w:rPr>
          <w:b/>
          <w:bCs/>
        </w:rPr>
        <w:t>Table 2</w:t>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p>
    <w:p w14:paraId="15C722BE" w14:textId="77777777" w:rsidR="007C0A0D" w:rsidRPr="00DF50B6" w:rsidRDefault="007C0A0D" w:rsidP="007C0A0D">
      <w:pPr>
        <w:pStyle w:val="berschrift3"/>
      </w:pPr>
      <w:bookmarkStart w:id="6" w:name="devices"/>
      <w:bookmarkEnd w:id="5"/>
      <w:r w:rsidRPr="00DF50B6">
        <w:t>Devices</w:t>
      </w:r>
    </w:p>
    <w:p w14:paraId="138C812F" w14:textId="77777777" w:rsidR="007C0A0D" w:rsidRPr="00DF50B6" w:rsidRDefault="007C0A0D" w:rsidP="00DF50B6">
      <w:r w:rsidRPr="00DF50B6">
        <w:t>Data from two wearable devices are used in this analysis:</w:t>
      </w:r>
    </w:p>
    <w:p w14:paraId="1044975B" w14:textId="5EEADB49"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r w:rsidRPr="00C673E9">
        <w:rPr>
          <w:rFonts w:ascii="Arial" w:hAnsi="Arial" w:cs="Arial"/>
        </w:rPr>
        <w:t xml:space="preserve">simultaneously </w:t>
      </w:r>
      <w:r w:rsidRPr="00DF50B6">
        <w:t xml:space="preserve">[Glasson Technology Co., Ltd, Hangzhou, China; Wen et al. (2021); Wen et al. (2020)]. The Clouclip provides a simple data output with only </w:t>
      </w:r>
      <w:r w:rsidRPr="00C673E9">
        <w:rPr>
          <w:rFonts w:ascii="Arial" w:hAnsi="Arial" w:cs="Arial"/>
        </w:rPr>
        <w:t>distance</w:t>
      </w:r>
      <w:r w:rsidRPr="00DF50B6">
        <w:t xml:space="preserve"> (working distance, in centimeters) and </w:t>
      </w:r>
      <w:r w:rsidRPr="00C673E9">
        <w:rPr>
          <w:rFonts w:ascii="Arial" w:hAnsi="Arial" w:cs="Arial"/>
        </w:rPr>
        <w:t>illuminance</w:t>
      </w:r>
      <w:r w:rsidRPr="00DF50B6">
        <w:t xml:space="preserve"> (ambient light, in lux). Data in our example were recorded at 5-second intervals. Approximately one week of data (~120,960 observations) is about 1.6 MB in size.</w:t>
      </w:r>
    </w:p>
    <w:p w14:paraId="326F4923" w14:textId="72EB584F"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r w:rsidRPr="00C673E9">
        <w:rPr>
          <w:rFonts w:ascii="Arial" w:hAnsi="Arial" w:cs="Arial"/>
        </w:rPr>
        <w:t>Reality Labs Research,</w:t>
      </w:r>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7" w:name="data-processing-summary"/>
      <w:bookmarkEnd w:id="6"/>
      <w:r w:rsidRPr="00DF50B6">
        <w:t>Data processing summary</w:t>
      </w:r>
    </w:p>
    <w:p w14:paraId="598FE1FF" w14:textId="1F130012" w:rsidR="007C0A0D" w:rsidRDefault="007C0A0D" w:rsidP="00DF50B6">
      <w:r w:rsidRPr="00DF50B6">
        <w:t xml:space="preserve">The </w:t>
      </w:r>
      <w:hyperlink w:anchor="results">
        <w:r w:rsidRPr="00C673E9">
          <w:rPr>
            <w:rStyle w:val="Hyperlink"/>
            <w:rFonts w:ascii="Arial" w:hAnsi="Arial" w:cs="Arial"/>
          </w:rPr>
          <w:t>Results</w:t>
        </w:r>
      </w:hyperlink>
      <w:r w:rsidRPr="00DF50B6">
        <w:t xml:space="preserve"> section uses imported and pre-processed data from the two devices to calculate metrics. </w:t>
      </w:r>
      <w:hyperlink r:id="rId39">
        <w:r w:rsidRPr="00C673E9">
          <w:rPr>
            <w:rStyle w:val="Hyperlink"/>
            <w:rFonts w:ascii="Arial" w:hAnsi="Arial" w:cs="Arial"/>
          </w:rPr>
          <w:t>Supplement 1</w:t>
        </w:r>
      </w:hyperlink>
      <w:r w:rsidRPr="00DF50B6">
        <w:t xml:space="preserve"> c</w:t>
      </w:r>
      <w:r w:rsidR="00DC45C4" w:rsidRPr="00DC45C4">
        <w:t>ontains the annotated code and description for the steps involved, which are summarized as follows, and as shown in </w:t>
      </w:r>
      <w:hyperlink r:id="rId40" w:anchor="fig-fc_supplement" w:history="1">
        <w:r w:rsidR="00DC45C4" w:rsidRPr="00DC45C4">
          <w:rPr>
            <w:rStyle w:val="Hyperlink"/>
          </w:rPr>
          <w:t>Figure 1</w:t>
        </w:r>
      </w:hyperlink>
      <w:r w:rsidR="00DC45C4" w:rsidRPr="00DC45C4">
        <w:t>. Please refer to the supplement for details</w:t>
      </w:r>
      <w:r w:rsidR="00DC45C4">
        <w:t>.</w:t>
      </w:r>
    </w:p>
    <w:p w14:paraId="657422C8" w14:textId="63EEA675" w:rsidR="005B4FEE" w:rsidRDefault="005B4FEE" w:rsidP="00DF50B6">
      <w:r>
        <w:rPr>
          <w:noProof/>
        </w:rPr>
        <w:lastRenderedPageBreak/>
        <w:drawing>
          <wp:inline distT="0" distB="0" distL="0" distR="0" wp14:anchorId="5574BF2E" wp14:editId="4FEA8E10">
            <wp:extent cx="5728335" cy="2663190"/>
            <wp:effectExtent l="0" t="0" r="0" b="3810"/>
            <wp:docPr id="2141701439" name="Grafik 1" descr="Ein Bild, das Diagramm, Text, Plan,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1439" name="Grafik 1" descr="Ein Bild, das Diagramm, Text, Plan, Reihe enthält.&#10;&#10;KI-generierte Inhalte können fehlerhaft sein."/>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2663190"/>
                    </a:xfrm>
                    <a:prstGeom prst="rect">
                      <a:avLst/>
                    </a:prstGeom>
                  </pic:spPr>
                </pic:pic>
              </a:graphicData>
            </a:graphic>
          </wp:inline>
        </w:drawing>
      </w:r>
    </w:p>
    <w:p w14:paraId="345E8F64" w14:textId="77FEFDAE" w:rsidR="005B4FEE" w:rsidRPr="00C86C21" w:rsidRDefault="005B4FEE" w:rsidP="00DF50B6">
      <w:pPr>
        <w:rPr>
          <w:i/>
          <w:iCs/>
        </w:rPr>
      </w:pPr>
      <w:r w:rsidRPr="00C86C21">
        <w:rPr>
          <w:i/>
          <w:iCs/>
        </w:rPr>
        <w:t>Figure </w:t>
      </w:r>
      <w:r>
        <w:rPr>
          <w:i/>
          <w:iCs/>
        </w:rPr>
        <w:t>1</w:t>
      </w:r>
      <w:r w:rsidRPr="00C86C21">
        <w:rPr>
          <w:i/>
          <w:iCs/>
        </w:rPr>
        <w:t xml:space="preserve">: </w:t>
      </w:r>
      <w:r>
        <w:rPr>
          <w:i/>
          <w:iCs/>
        </w:rPr>
        <w:t>Pre-processing steps in the supplement document</w:t>
      </w:r>
    </w:p>
    <w:p w14:paraId="7FDDEB25" w14:textId="36F67108" w:rsidR="007C0A0D" w:rsidRPr="00C673E9" w:rsidRDefault="007C0A0D" w:rsidP="007C0A0D">
      <w:pPr>
        <w:pStyle w:val="Textkrper"/>
        <w:rPr>
          <w:rFonts w:ascii="Arial" w:hAnsi="Arial" w:cs="Arial"/>
        </w:rPr>
      </w:pPr>
      <w:r w:rsidRPr="00DF50B6">
        <w:rPr>
          <w:b/>
        </w:rPr>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p>
    <w:p w14:paraId="7F92DFC7" w14:textId="275B061E"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r w:rsidRPr="00C673E9">
        <w:rPr>
          <w:rFonts w:ascii="Arial" w:hAnsi="Arial" w:cs="Arial"/>
        </w:rPr>
        <w:t>lux</w:t>
      </w:r>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12CE677D"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r w:rsidRPr="00C673E9">
        <w:rPr>
          <w:rFonts w:ascii="Arial" w:hAnsi="Arial" w:cs="Arial"/>
        </w:rPr>
        <w:t>contains</w:t>
      </w:r>
      <w:r w:rsidRPr="00636EE9">
        <w:t xml:space="preserve"> irregular intervals </w:t>
      </w:r>
      <w:r w:rsidRPr="00C673E9">
        <w:rPr>
          <w:rFonts w:ascii="Arial" w:hAnsi="Arial" w:cs="Arial"/>
        </w:rPr>
        <w:t>and can contain</w:t>
      </w:r>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rFonts w:ascii="Arial" w:hAnsi="Arial" w:cs="Arial"/>
        </w:rPr>
      </w:pPr>
      <w:r w:rsidRPr="00C673E9">
        <w:rPr>
          <w:rFonts w:ascii="Arial" w:hAnsi="Arial" w:cs="Arial"/>
        </w:rPr>
        <w:lastRenderedPageBreak/>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hyperlink r:id="rId42">
        <w:r w:rsidRPr="00C673E9">
          <w:rPr>
            <w:rStyle w:val="Hyperlink"/>
            <w:rFonts w:ascii="Arial" w:hAnsi="Arial" w:cs="Arial"/>
          </w:rPr>
          <w:t>code-based</w:t>
        </w:r>
      </w:hyperlink>
      <w:r w:rsidRPr="00C673E9">
        <w:rPr>
          <w:rFonts w:ascii="Arial" w:hAnsi="Arial" w:cs="Arial"/>
        </w:rPr>
        <w:t xml:space="preserve"> and </w:t>
      </w:r>
      <w:hyperlink r:id="rId43" w:anchor="from-which-devices-can-i-import-data">
        <w:r w:rsidRPr="00C673E9">
          <w:rPr>
            <w:rStyle w:val="Hyperlink"/>
            <w:rFonts w:ascii="Arial" w:hAnsi="Arial" w:cs="Arial"/>
          </w:rPr>
          <w:t>code-less</w:t>
        </w:r>
      </w:hyperlink>
      <w:r w:rsidRPr="00C673E9">
        <w:rPr>
          <w:rFonts w:ascii="Arial" w:hAnsi="Arial" w:cs="Arial"/>
        </w:rPr>
        <w:t xml:space="preserve"> additions of new device import-functions.</w:t>
      </w:r>
    </w:p>
    <w:p w14:paraId="5F252B4A" w14:textId="19C49558" w:rsidR="007C0A0D" w:rsidRPr="00636EE9" w:rsidRDefault="007C0A0D" w:rsidP="00636EE9">
      <w:r w:rsidRPr="00636EE9">
        <w:rPr>
          <w:b/>
        </w:rPr>
        <w:t>Irregular intervals</w:t>
      </w:r>
      <w:r w:rsidRPr="00C673E9">
        <w:rPr>
          <w:rFonts w:ascii="Arial" w:hAnsi="Arial" w:cs="Arial"/>
          <w:b/>
          <w:bCs/>
        </w:rPr>
        <w:t>,</w:t>
      </w:r>
      <w:r w:rsidRPr="00636EE9">
        <w:rPr>
          <w:b/>
        </w:rPr>
        <w:t xml:space="preserve"> gaps</w:t>
      </w:r>
      <w:r w:rsidRPr="00C673E9">
        <w:rPr>
          <w:rFonts w:ascii="Arial" w:hAnsi="Arial" w:cs="Arial"/>
          <w:b/>
          <w:bCs/>
        </w:rPr>
        <w:t>, non-wear times</w:t>
      </w:r>
      <w:r w:rsidRPr="00636EE9">
        <w:rPr>
          <w:b/>
        </w:rPr>
        <w:t>:</w:t>
      </w:r>
      <w:r w:rsidRPr="00636EE9">
        <w:t xml:space="preserve"> Both datasets showed irregular timing and missing data, i.e., gaps. Irregular data means that some observations did not align </w:t>
      </w:r>
      <w:r w:rsidRPr="00C673E9">
        <w:rPr>
          <w:rFonts w:ascii="Arial" w:hAnsi="Arial" w:cs="Arial"/>
        </w:rPr>
        <w:t>to</w:t>
      </w:r>
      <w:r w:rsidRPr="00636EE9">
        <w:t xml:space="preserve"> the nominal sampling interval (e.g., slight timing drift or pauses in recording). For the </w:t>
      </w:r>
      <w:r w:rsidRPr="00636EE9">
        <w:rPr>
          <w:rStyle w:val="SchwacherVerweis"/>
        </w:rPr>
        <w:t>Clouclip</w:t>
      </w:r>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5D04138"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r w:rsidRPr="00C673E9">
        <w:rPr>
          <w:rFonts w:ascii="Arial" w:hAnsi="Arial" w:cs="Arial"/>
        </w:rPr>
        <w:t>to focus on days with substantial wear time. In</w:t>
      </w:r>
      <w:r w:rsidRPr="00636EE9">
        <w:t xml:space="preserve"> our </w:t>
      </w:r>
      <w:r w:rsidRPr="00636EE9">
        <w:rPr>
          <w:rStyle w:val="SchwacherVerweis"/>
        </w:rPr>
        <w:t>Clouclip</w:t>
      </w:r>
      <w:r w:rsidRPr="00636EE9">
        <w:t xml:space="preserve"> example, days with &lt;1 hour of recordings were dropped</w:t>
      </w:r>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w:t>
      </w:r>
      <w:r w:rsidRPr="00636EE9">
        <w:lastRenderedPageBreak/>
        <w:t>ready for metric calculations.</w:t>
      </w:r>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p>
    <w:p w14:paraId="4DDFA36B" w14:textId="2E4C0F92"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r w:rsidRPr="00C673E9">
        <w:rPr>
          <w:rFonts w:ascii="Arial" w:hAnsi="Arial" w:cs="Arial"/>
        </w:rPr>
        <w:t xml:space="preserve">Aggregation was performed with the arithmetic mean of values in a 5-second bin. </w:t>
      </w:r>
      <w:r w:rsidRPr="00636EE9">
        <w:t xml:space="preserve">We then inserted explicit missing entries for </w:t>
      </w:r>
      <w:r w:rsidRPr="00C673E9">
        <w:rPr>
          <w:rFonts w:ascii="Arial" w:hAnsi="Arial" w:cs="Arial"/>
        </w:rPr>
        <w:t>each whole day</w:t>
      </w:r>
      <w:r w:rsidRPr="00636EE9">
        <w:t xml:space="preserve"> and removed days with more than one hour of missing illuminance data. After cleaning, six days of VEET illuminance data with good coverage remained for analysis (see </w:t>
      </w:r>
      <w:hyperlink r:id="rId44">
        <w:r w:rsidRPr="00C673E9">
          <w:rPr>
            <w:rStyle w:val="Hyperlink"/>
            <w:rFonts w:ascii="Arial" w:hAnsi="Arial" w:cs="Arial"/>
          </w:rPr>
          <w:t>Supplement 1</w:t>
        </w:r>
      </w:hyperlink>
      <w:r w:rsidRPr="00636EE9">
        <w:t xml:space="preserve"> for details).</w:t>
      </w:r>
    </w:p>
    <w:p w14:paraId="178D29BF" w14:textId="66505547"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processing: the raw spectral data consists of counts from </w:t>
      </w:r>
      <w:r w:rsidR="009C390E">
        <w:t>nine</w:t>
      </w:r>
      <w:r w:rsidRPr="00636EE9">
        <w:t xml:space="preserve"> wavelength-specific channels (approximately 415 nm through 940 nm, </w:t>
      </w:r>
      <w:r w:rsidRPr="00C673E9">
        <w:rPr>
          <w:rFonts w:ascii="Arial" w:hAnsi="Arial" w:cs="Arial"/>
        </w:rPr>
        <w:t xml:space="preserve">unequally spaced between 30 and 50 nm, </w:t>
      </w:r>
      <w:r w:rsidRPr="00636EE9">
        <w:t xml:space="preserve">plus </w:t>
      </w:r>
      <w:r w:rsidRPr="00C673E9">
        <w:rPr>
          <w:rFonts w:ascii="Arial" w:hAnsi="Arial" w:cs="Arial"/>
        </w:rPr>
        <w:t>one</w:t>
      </w:r>
      <w:r w:rsidRPr="00636EE9">
        <w:t xml:space="preserve"> broadband clear</w:t>
      </w:r>
      <w:r w:rsidRPr="00C673E9">
        <w:rPr>
          <w:rFonts w:ascii="Arial" w:hAnsi="Arial" w:cs="Arial"/>
        </w:rPr>
        <w:t xml:space="preserve"> channel covering the whole range of individual</w:t>
      </w:r>
      <w:r w:rsidRPr="00636EE9">
        <w:t xml:space="preserve"> channels</w:t>
      </w:r>
      <w:r w:rsidR="00F02130">
        <w:t>, another broadband channel for flicker detection,</w:t>
      </w:r>
      <w:r w:rsidRPr="00636EE9">
        <w:t xml:space="preserve"> and a dark channel) along with a sensor gain setting. We aggregated the spectral data to 5-minute intervals to focus on broader trends and reduce data volume. Each channel’s counts were normalized by the appropriate gain</w:t>
      </w:r>
      <w:r w:rsidRPr="00C673E9">
        <w:rPr>
          <w:rFonts w:ascii="Arial" w:hAnsi="Arial" w:cs="Arial"/>
        </w:rPr>
        <w:t>.</w:t>
      </w:r>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Detailed spectral preprocessing steps, including the calibration and normalization, are provided in the </w:t>
      </w:r>
      <w:hyperlink r:id="rId45">
        <w:r w:rsidRPr="00C673E9">
          <w:rPr>
            <w:rStyle w:val="Hyperlink"/>
            <w:rFonts w:ascii="Arial" w:hAnsi="Arial" w:cs="Arial"/>
          </w:rPr>
          <w:t>Supplement 1</w:t>
        </w:r>
      </w:hyperlink>
      <w:r w:rsidRPr="00C673E9">
        <w:rPr>
          <w:rFonts w:ascii="Arial" w:hAnsi="Arial" w:cs="Arial"/>
        </w:rPr>
        <w:t>.</w:t>
      </w:r>
      <w:r w:rsidRPr="00636EE9">
        <w:t xml:space="preserve"> After spectral reconstruction, the dataset was ready for calculating example spectrum-based metrics.</w:t>
      </w:r>
    </w:p>
    <w:p w14:paraId="1D87511E" w14:textId="03508201"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r w:rsidRPr="00C673E9">
        <w:rPr>
          <w:rFonts w:ascii="Arial" w:hAnsi="Arial" w:cs="Arial"/>
        </w:rPr>
        <w:t xml:space="preserve">For computational reasons, only the first object was kept. </w:t>
      </w:r>
      <w:r w:rsidRPr="00636EE9">
        <w:t xml:space="preserve">These data were pivoted into a long format, where each row contains the distance and confidence data for a given position in the grid and a given datetime. After </w:t>
      </w:r>
      <w:r w:rsidRPr="00636EE9">
        <w:lastRenderedPageBreak/>
        <w:t xml:space="preserve">pivoting and converting grid positions into a deviation angle from central view, the </w:t>
      </w:r>
      <w:r w:rsidRPr="00C673E9">
        <w:rPr>
          <w:rFonts w:ascii="Arial" w:hAnsi="Arial" w:cs="Arial"/>
        </w:rPr>
        <w:t>dataset</w:t>
      </w:r>
      <w:r w:rsidRPr="00636EE9">
        <w:t xml:space="preserve"> was ready to be used for distance analysis.</w:t>
      </w:r>
    </w:p>
    <w:p w14:paraId="6B3F9F5F" w14:textId="77777777" w:rsidR="007C0A0D" w:rsidRPr="00C673E9" w:rsidRDefault="007C0A0D" w:rsidP="007C0A0D">
      <w:pPr>
        <w:pStyle w:val="Textkrper"/>
        <w:rPr>
          <w:rFonts w:ascii="Arial" w:hAnsi="Arial" w:cs="Arial"/>
        </w:rPr>
      </w:pPr>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p>
    <w:p w14:paraId="02D1F78D" w14:textId="338E2ACA"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r w:rsidRPr="00C673E9">
        <w:rPr>
          <w:rFonts w:ascii="Arial" w:hAnsi="Arial" w:cs="Arial"/>
        </w:rPr>
        <w:t>dataset</w:t>
      </w:r>
      <w:r w:rsidRPr="00636EE9">
        <w:t xml:space="preserve"> will be </w:t>
      </w:r>
      <w:r w:rsidRPr="00C673E9">
        <w:rPr>
          <w:rFonts w:ascii="Arial" w:hAnsi="Arial" w:cs="Arial"/>
        </w:rPr>
        <w:t>imported</w:t>
      </w:r>
      <w:r w:rsidRPr="00636EE9">
        <w:t xml:space="preserve"> later </w:t>
      </w:r>
      <w:r w:rsidRPr="00C673E9">
        <w:rPr>
          <w:rFonts w:ascii="Arial" w:hAnsi="Arial" w:cs="Arial"/>
        </w:rPr>
        <w:t>for</w:t>
      </w:r>
      <w:r w:rsidRPr="00636EE9">
        <w:t xml:space="preserve"> the </w:t>
      </w:r>
      <w:r w:rsidRPr="00C673E9">
        <w:rPr>
          <w:rFonts w:ascii="Arial" w:hAnsi="Arial" w:cs="Arial"/>
        </w:rPr>
        <w:t>spectrum related metrics</w:t>
      </w:r>
      <w:r w:rsidRPr="00636EE9">
        <w:t>.</w:t>
      </w:r>
    </w:p>
    <w:p w14:paraId="4C128F40" w14:textId="3BB81CD4" w:rsidR="007C0A0D" w:rsidRPr="00C673E9" w:rsidRDefault="008C4DD3" w:rsidP="00F61D20">
      <w:pPr>
        <w:pStyle w:val="SourceCode"/>
        <w:spacing w:line="240" w:lineRule="auto"/>
        <w:rPr>
          <w:rFonts w:ascii="Arial" w:hAnsi="Arial" w:cs="Arial"/>
        </w:rPr>
      </w:pPr>
      <w:r w:rsidRPr="00C86C21">
        <w:rPr>
          <w:b/>
          <w:bCs/>
        </w:rPr>
        <w:t>Load libraries and preprocessed data</w:t>
      </w:r>
      <w:r>
        <w:rPr>
          <w:color w:val="4758AB"/>
          <w:shd w:val="clear" w:color="auto" w:fill="F1F3F5"/>
          <w:lang w:val="de-DE"/>
        </w:rPr>
        <w:br/>
      </w:r>
      <w:r w:rsidR="00636EE9" w:rsidRPr="00C86C21">
        <w:rPr>
          <w:rStyle w:val="FunctionTok"/>
        </w:rPr>
        <w:t>1</w:t>
      </w:r>
      <w:r w:rsidR="0056723D">
        <w:rPr>
          <w:rStyle w:val="NormalTok"/>
        </w:rPr>
        <w:t xml:space="preserve"> </w:t>
      </w:r>
      <w:r w:rsidR="00636EE9">
        <w:rPr>
          <w:rStyle w:val="CommentTok"/>
        </w:rPr>
        <w:t xml:space="preserve"> </w:t>
      </w:r>
      <w:r w:rsidR="007C0A0D" w:rsidRPr="00636EE9">
        <w:rPr>
          <w:rStyle w:val="FunctionTok"/>
        </w:rPr>
        <w:t>library</w:t>
      </w:r>
      <w:r w:rsidR="007C0A0D" w:rsidRPr="00636EE9">
        <w:rPr>
          <w:rStyle w:val="NormalTok"/>
        </w:rPr>
        <w:t>(LightLogR)</w:t>
      </w:r>
      <w:r w:rsidR="007C0A0D" w:rsidRPr="00636EE9">
        <w:br/>
      </w:r>
      <w:r w:rsidR="00636EE9">
        <w:rPr>
          <w:rStyle w:val="FunctionTok"/>
        </w:rPr>
        <w:t>2</w:t>
      </w:r>
      <w:r w:rsidR="0056723D">
        <w:rPr>
          <w:rStyle w:val="NormalTok"/>
        </w:rPr>
        <w:t xml:space="preserve"> </w:t>
      </w:r>
      <w:r w:rsidR="00636EE9">
        <w:rPr>
          <w:rStyle w:val="FunctionTok"/>
        </w:rPr>
        <w:t xml:space="preserve"> </w:t>
      </w:r>
      <w:r w:rsidR="007C0A0D" w:rsidRPr="00636EE9">
        <w:rPr>
          <w:rStyle w:val="FunctionTok"/>
        </w:rPr>
        <w:t>library</w:t>
      </w:r>
      <w:r w:rsidR="007C0A0D" w:rsidRPr="00636EE9">
        <w:rPr>
          <w:rStyle w:val="NormalTok"/>
        </w:rPr>
        <w:t>(tidyverse)</w:t>
      </w:r>
      <w:r w:rsidR="007C0A0D" w:rsidRPr="00636EE9">
        <w:br/>
      </w:r>
      <w:r w:rsidR="00636EE9">
        <w:rPr>
          <w:rStyle w:val="FunctionTok"/>
        </w:rPr>
        <w:t>3</w:t>
      </w:r>
      <w:r w:rsidR="0056723D">
        <w:rPr>
          <w:rStyle w:val="NormalTok"/>
        </w:rPr>
        <w:t xml:space="preserve"> </w:t>
      </w:r>
      <w:r w:rsidR="00636EE9">
        <w:rPr>
          <w:rStyle w:val="FunctionTok"/>
        </w:rPr>
        <w:t xml:space="preserve"> </w:t>
      </w:r>
      <w:r w:rsidR="007C0A0D" w:rsidRPr="00636EE9">
        <w:rPr>
          <w:rStyle w:val="FunctionTok"/>
        </w:rPr>
        <w:t>library</w:t>
      </w:r>
      <w:r w:rsidR="007C0A0D" w:rsidRPr="00636EE9">
        <w:rPr>
          <w:rStyle w:val="NormalTok"/>
        </w:rPr>
        <w:t>(gt)</w:t>
      </w:r>
      <w:r w:rsidR="007C0A0D" w:rsidRPr="00C673E9">
        <w:rPr>
          <w:rFonts w:ascii="Arial" w:hAnsi="Arial" w:cs="Arial"/>
        </w:rPr>
        <w:br/>
      </w:r>
      <w:r w:rsidR="00636EE9">
        <w:rPr>
          <w:rStyle w:val="FunctionTok"/>
        </w:rPr>
        <w:t>4</w:t>
      </w:r>
      <w:r w:rsidR="0056723D">
        <w:rPr>
          <w:rStyle w:val="NormalTok"/>
        </w:rPr>
        <w:t xml:space="preserve"> </w:t>
      </w:r>
      <w:r w:rsidR="00636EE9">
        <w:rPr>
          <w:rStyle w:val="FunctionTok"/>
        </w:rPr>
        <w:t xml:space="preserve"> </w:t>
      </w:r>
      <w:r w:rsidR="007C0A0D" w:rsidRPr="00636EE9">
        <w:rPr>
          <w:rStyle w:val="FunctionTok"/>
        </w:rPr>
        <w:t>load</w:t>
      </w:r>
      <w:r w:rsidR="007C0A0D" w:rsidRPr="00636EE9">
        <w:rPr>
          <w:rStyle w:val="NormalTok"/>
        </w:rPr>
        <w:t>(</w:t>
      </w:r>
      <w:r w:rsidR="007C0A0D" w:rsidRPr="00636EE9">
        <w:rPr>
          <w:rStyle w:val="StringTok"/>
        </w:rPr>
        <w:t>"data/cleaned/data.RData"</w:t>
      </w:r>
      <w:r w:rsidR="007C0A0D" w:rsidRPr="00636EE9">
        <w:rPr>
          <w:rStyle w:val="NormalTok"/>
        </w:rPr>
        <w:t>)</w:t>
      </w:r>
    </w:p>
    <w:p w14:paraId="136A11F3" w14:textId="77777777" w:rsidR="00E75DA2" w:rsidRDefault="00E75DA2" w:rsidP="00CE1EC2">
      <w:pPr>
        <w:pStyle w:val="DefinitionTerm"/>
        <w:rPr>
          <w:rFonts w:ascii="Arial" w:hAnsi="Arial" w:cs="Arial"/>
        </w:rPr>
      </w:pPr>
    </w:p>
    <w:p w14:paraId="31C40FB4" w14:textId="639C6BFE" w:rsidR="00E75DA2" w:rsidRPr="00C86C21" w:rsidRDefault="00784737" w:rsidP="00C86C21">
      <w:pPr>
        <w:pStyle w:val="SourceCode"/>
        <w:spacing w:line="240" w:lineRule="auto"/>
        <w:rPr>
          <w:bCs/>
          <w:lang w:val="de-DE"/>
        </w:rPr>
      </w:pPr>
      <w:r w:rsidRPr="00784737">
        <w:rPr>
          <w:b/>
          <w:bCs/>
          <w:lang w:val="de-DE"/>
        </w:rPr>
        <w:t>Store coordinates of data collection</w:t>
      </w:r>
      <w:r w:rsidR="00E75DA2">
        <w:rPr>
          <w:color w:val="4758AB"/>
          <w:shd w:val="clear" w:color="auto" w:fill="F1F3F5"/>
          <w:lang w:val="de-DE"/>
        </w:rPr>
        <w:br/>
      </w:r>
      <w:r w:rsidR="00E75DA2">
        <w:rPr>
          <w:rStyle w:val="NormalTok"/>
        </w:rPr>
        <w:t xml:space="preserve">1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p>
    <w:p w14:paraId="16FF792E" w14:textId="527D645D" w:rsidR="007C0A0D" w:rsidRPr="005A2EDF" w:rsidRDefault="007C0A0D" w:rsidP="00C86C21">
      <w:pPr>
        <w:pStyle w:val="DefinitionTerm"/>
        <w:rPr>
          <w:bCs/>
        </w:rPr>
      </w:pPr>
      <w:r w:rsidRPr="00C673E9">
        <w:rPr>
          <w:rFonts w:ascii="Arial" w:hAnsi="Arial" w:cs="Arial"/>
        </w:rPr>
        <w:t xml:space="preserve">Line </w:t>
      </w:r>
      <w:r w:rsidR="00E75DA2">
        <w:rPr>
          <w:rFonts w:ascii="Arial" w:hAnsi="Arial" w:cs="Arial"/>
        </w:rPr>
        <w:t>1</w:t>
      </w:r>
      <w:r w:rsidR="00CE1EC2">
        <w:rPr>
          <w:rFonts w:ascii="Arial" w:hAnsi="Arial" w:cs="Arial"/>
        </w:rPr>
        <w:t xml:space="preserve"> </w:t>
      </w:r>
      <w:r w:rsidRPr="00C86C21">
        <w:rPr>
          <w:rFonts w:cs="Arial"/>
          <w:b w:val="0"/>
          <w:bCs/>
        </w:rPr>
        <w:t>Coordinates</w:t>
      </w:r>
      <w:r w:rsidRPr="00C86C21">
        <w:rPr>
          <w:b w:val="0"/>
          <w:bCs/>
        </w:rPr>
        <w:t xml:space="preserve"> for Houston, Texas</w:t>
      </w:r>
      <w:r w:rsidRPr="00C86C21">
        <w:rPr>
          <w:rFonts w:cs="Arial"/>
          <w:b w:val="0"/>
          <w:bCs/>
        </w:rPr>
        <w:t xml:space="preserve">; </w:t>
      </w:r>
      <w:r w:rsidRPr="00C86C21">
        <w:rPr>
          <w:b w:val="0"/>
          <w:bCs/>
        </w:rPr>
        <w:t>coordinates are important to calculate and visualize photoperiods later</w:t>
      </w:r>
    </w:p>
    <w:p w14:paraId="6C98C7C2" w14:textId="77777777" w:rsidR="00636EE9" w:rsidRDefault="00636EE9">
      <w:pPr>
        <w:spacing w:line="276" w:lineRule="auto"/>
        <w:rPr>
          <w:b/>
          <w:color w:val="000000" w:themeColor="text1"/>
          <w:sz w:val="32"/>
          <w:szCs w:val="32"/>
        </w:rPr>
      </w:pPr>
      <w:bookmarkStart w:id="8" w:name="results"/>
      <w:bookmarkEnd w:id="4"/>
      <w:bookmarkEnd w:id="7"/>
      <w:r>
        <w:rPr>
          <w:color w:val="000000" w:themeColor="text1"/>
        </w:rPr>
        <w:br w:type="page"/>
      </w:r>
    </w:p>
    <w:p w14:paraId="61D8950D" w14:textId="263223EB" w:rsidR="007C0A0D" w:rsidRDefault="007C0A0D" w:rsidP="00636EE9">
      <w:pPr>
        <w:pStyle w:val="berschrift2"/>
        <w:rPr>
          <w:color w:val="000000" w:themeColor="text1"/>
        </w:rPr>
      </w:pPr>
      <w:r w:rsidRPr="00636EE9">
        <w:rPr>
          <w:color w:val="000000" w:themeColor="text1"/>
        </w:rPr>
        <w:lastRenderedPageBreak/>
        <w:t>Results</w:t>
      </w:r>
    </w:p>
    <w:p w14:paraId="671E4F61" w14:textId="2F801648" w:rsidR="005B5816" w:rsidRDefault="005B5816" w:rsidP="005B5816">
      <w:r w:rsidRPr="00C86C21">
        <w:rPr>
          <w:b/>
          <w:bCs/>
        </w:rPr>
        <w:t>Figure 2</w:t>
      </w:r>
      <w:r w:rsidRPr="005B5816">
        <w:t> shows an overview of the covered workflows in the results section.</w:t>
      </w:r>
      <w:r w:rsidRPr="005B5816" w:rsidDel="005B5816">
        <w:t xml:space="preserve"> </w:t>
      </w:r>
    </w:p>
    <w:p w14:paraId="69ACCDCD" w14:textId="26E4C1C6" w:rsidR="005B5816" w:rsidRDefault="005B5816" w:rsidP="005B5816">
      <w:r>
        <w:rPr>
          <w:noProof/>
        </w:rPr>
        <w:drawing>
          <wp:inline distT="0" distB="0" distL="0" distR="0" wp14:anchorId="30EA9489" wp14:editId="6DCAE97A">
            <wp:extent cx="5728335" cy="3382010"/>
            <wp:effectExtent l="0" t="0" r="0" b="0"/>
            <wp:docPr id="1569668584" name="Grafik 2" descr="Ein Bild, das Text, Diagramm, Quitt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8584" name="Grafik 2" descr="Ein Bild, das Text, Diagramm, Quittung, Design enthält.&#10;&#10;KI-generierte Inhalte können fehlerhaft sein."/>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28335" cy="3382010"/>
                    </a:xfrm>
                    <a:prstGeom prst="rect">
                      <a:avLst/>
                    </a:prstGeom>
                  </pic:spPr>
                </pic:pic>
              </a:graphicData>
            </a:graphic>
          </wp:inline>
        </w:drawing>
      </w:r>
    </w:p>
    <w:p w14:paraId="4CDB0E88" w14:textId="5FE3A178" w:rsidR="007C0A0D" w:rsidRPr="00636EE9" w:rsidRDefault="005B5816" w:rsidP="005B5816">
      <w:r w:rsidRPr="001063DB">
        <w:rPr>
          <w:i/>
          <w:iCs/>
        </w:rPr>
        <w:t>Figure </w:t>
      </w:r>
      <w:r>
        <w:rPr>
          <w:i/>
          <w:iCs/>
        </w:rPr>
        <w:t>2</w:t>
      </w:r>
      <w:r w:rsidRPr="001063DB">
        <w:rPr>
          <w:i/>
          <w:iCs/>
        </w:rPr>
        <w:t xml:space="preserve">: </w:t>
      </w:r>
      <w:bookmarkStart w:id="9" w:name="distance"/>
      <w:r w:rsidRPr="005B5816">
        <w:rPr>
          <w:i/>
          <w:iCs/>
        </w:rPr>
        <w:t xml:space="preserve">Workflows that are covered in the results section. The pre-processed datasets are covered in detail in </w:t>
      </w:r>
      <w:r>
        <w:rPr>
          <w:i/>
          <w:iCs/>
        </w:rPr>
        <w:t>the supplement</w:t>
      </w:r>
    </w:p>
    <w:p w14:paraId="0AC94616" w14:textId="3AB66637"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r w:rsidRPr="00C673E9">
        <w:rPr>
          <w:rFonts w:ascii="Arial" w:hAnsi="Arial" w:cs="Arial"/>
        </w:rPr>
        <w:t>will take daily metric values and calculate the mean values for weekdays, weekends, and the overall daily average</w:t>
      </w:r>
      <w:r w:rsidRPr="00636EE9">
        <w:t>:</w:t>
      </w:r>
    </w:p>
    <w:p w14:paraId="669262D3" w14:textId="347DCD26" w:rsidR="007C0A0D" w:rsidRPr="00C86C21" w:rsidRDefault="00AF5701" w:rsidP="00F61D20">
      <w:pPr>
        <w:pStyle w:val="SourceCode"/>
        <w:spacing w:line="240" w:lineRule="auto"/>
        <w:rPr>
          <w:b/>
          <w:bCs/>
          <w:lang w:val="de-DE"/>
        </w:rPr>
      </w:pPr>
      <w:bookmarkStart w:id="10" w:name="annotated-cell-3"/>
      <w:r w:rsidRPr="00AF5701">
        <w:rPr>
          <w:b/>
          <w:bCs/>
          <w:lang w:val="de-DE"/>
        </w:rPr>
        <w:t>Define helper function to_mean_daily()</w:t>
      </w:r>
      <w:r w:rsidR="008C4DD3">
        <w:rPr>
          <w:color w:val="4758AB"/>
          <w:shd w:val="clear" w:color="auto" w:fill="F1F3F5"/>
          <w:lang w:val="de-DE"/>
        </w:rPr>
        <w:br/>
      </w:r>
      <w:r w:rsidR="00636EE9">
        <w:rPr>
          <w:rStyle w:val="NormalTok"/>
        </w:rPr>
        <w:t>1</w:t>
      </w:r>
      <w:r w:rsidR="0056723D">
        <w:rPr>
          <w:rStyle w:val="NormalTok"/>
        </w:rPr>
        <w:t xml:space="preserve"> </w:t>
      </w:r>
      <w:r w:rsidR="00636EE9">
        <w:rPr>
          <w:rStyle w:val="NormalTok"/>
        </w:rPr>
        <w:t xml:space="preserve"> </w:t>
      </w:r>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r w:rsidR="00636EE9">
        <w:rPr>
          <w:rStyle w:val="NormalTok"/>
        </w:rPr>
        <w:t>2</w:t>
      </w:r>
      <w:r w:rsidR="0056723D">
        <w:rPr>
          <w:rStyle w:val="NormalTok"/>
        </w:rPr>
        <w:t xml:space="preserve"> </w:t>
      </w:r>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r w:rsidR="00636EE9">
        <w:rPr>
          <w:rStyle w:val="NormalTok"/>
        </w:rPr>
        <w:t>3</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r w:rsidR="007C0A0D" w:rsidRPr="00636EE9">
        <w:br/>
      </w:r>
      <w:r w:rsidR="00636EE9">
        <w:rPr>
          <w:rStyle w:val="NormalTok"/>
        </w:rPr>
        <w:t>4</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r w:rsidR="007C0A0D" w:rsidRPr="00636EE9">
        <w:br/>
      </w:r>
      <w:r w:rsidR="00636EE9">
        <w:rPr>
          <w:rStyle w:val="NormalTok"/>
        </w:rPr>
        <w:t>5</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r w:rsidR="007C0A0D" w:rsidRPr="00636EE9">
        <w:br/>
      </w:r>
      <w:r w:rsidR="00636EE9">
        <w:rPr>
          <w:rStyle w:val="NormalTok"/>
        </w:rPr>
        <w:t>6</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gt</w:t>
      </w:r>
      <w:r w:rsidR="007C0A0D" w:rsidRPr="00636EE9">
        <w:rPr>
          <w:rStyle w:val="NormalTok"/>
        </w:rPr>
        <w:t>()</w:t>
      </w:r>
      <w:r w:rsidR="007C0A0D" w:rsidRPr="00C673E9">
        <w:rPr>
          <w:rFonts w:ascii="Arial" w:hAnsi="Arial" w:cs="Arial"/>
        </w:rPr>
        <w:br/>
      </w:r>
      <w:r w:rsidR="00EA2CA9">
        <w:rPr>
          <w:rStyle w:val="NormalTok"/>
        </w:rPr>
        <w:t>7</w:t>
      </w:r>
      <w:r w:rsidR="0056723D">
        <w:rPr>
          <w:rStyle w:val="NormalTok"/>
        </w:rPr>
        <w:t xml:space="preserve"> </w:t>
      </w:r>
      <w:r w:rsidR="00EA2CA9">
        <w:rPr>
          <w:rStyle w:val="NormalTok"/>
        </w:rPr>
        <w:t xml:space="preserve"> </w:t>
      </w:r>
      <w:r w:rsidR="007C0A0D" w:rsidRPr="00C673E9">
        <w:rPr>
          <w:rStyle w:val="NormalTok"/>
          <w:rFonts w:ascii="Arial" w:hAnsi="Arial" w:cs="Arial"/>
        </w:rPr>
        <w:t>}</w:t>
      </w:r>
    </w:p>
    <w:bookmarkEnd w:id="10"/>
    <w:p w14:paraId="53175B9E" w14:textId="59340BA1" w:rsidR="007C0A0D" w:rsidRPr="005A2EDF" w:rsidRDefault="007C0A0D" w:rsidP="00C86C21">
      <w:pPr>
        <w:pStyle w:val="DefinitionTerm"/>
        <w:rPr>
          <w:bCs/>
        </w:rPr>
      </w:pPr>
      <w:r w:rsidRPr="00C673E9">
        <w:rPr>
          <w:rFonts w:ascii="Arial" w:hAnsi="Arial" w:cs="Arial"/>
        </w:rPr>
        <w:lastRenderedPageBreak/>
        <w:t>Line 3</w:t>
      </w:r>
      <w:r w:rsidR="00CE1EC2">
        <w:rPr>
          <w:rFonts w:ascii="Arial" w:hAnsi="Arial" w:cs="Arial"/>
        </w:rPr>
        <w:t xml:space="preserve"> </w:t>
      </w:r>
      <w:r w:rsidRPr="00C86C21">
        <w:rPr>
          <w:b w:val="0"/>
          <w:bCs/>
        </w:rPr>
        <w:t>Ungroup by days</w:t>
      </w:r>
    </w:p>
    <w:p w14:paraId="45B37F45" w14:textId="3CAF0B93" w:rsidR="007C0A0D" w:rsidRPr="005A2EDF" w:rsidRDefault="007C0A0D" w:rsidP="00C86C21">
      <w:pPr>
        <w:pStyle w:val="DefinitionTerm"/>
        <w:rPr>
          <w:bCs/>
        </w:rPr>
      </w:pPr>
      <w:r w:rsidRPr="00C673E9">
        <w:rPr>
          <w:rFonts w:ascii="Arial" w:hAnsi="Arial" w:cs="Arial"/>
        </w:rPr>
        <w:t>Line 4</w:t>
      </w:r>
      <w:r w:rsidR="00CE1EC2">
        <w:rPr>
          <w:rFonts w:ascii="Arial" w:hAnsi="Arial" w:cs="Arial"/>
        </w:rPr>
        <w:t xml:space="preserve"> </w:t>
      </w:r>
      <w:r w:rsidRPr="00C86C21">
        <w:rPr>
          <w:b w:val="0"/>
          <w:bCs/>
        </w:rPr>
        <w:t>Calculate the averages per grouping</w:t>
      </w:r>
    </w:p>
    <w:p w14:paraId="62E6A308" w14:textId="225BCDBC" w:rsidR="007C0A0D" w:rsidRPr="005A2EDF" w:rsidRDefault="007C0A0D" w:rsidP="00C86C21">
      <w:pPr>
        <w:pStyle w:val="DefinitionTerm"/>
        <w:rPr>
          <w:bCs/>
        </w:rPr>
      </w:pPr>
      <w:r w:rsidRPr="00C673E9">
        <w:rPr>
          <w:rFonts w:ascii="Arial" w:hAnsi="Arial" w:cs="Arial"/>
        </w:rPr>
        <w:t>Line 5</w:t>
      </w:r>
      <w:r w:rsidR="00CE1EC2">
        <w:rPr>
          <w:rFonts w:ascii="Arial" w:hAnsi="Arial" w:cs="Arial"/>
        </w:rPr>
        <w:t xml:space="preserve"> </w:t>
      </w:r>
      <w:r w:rsidRPr="00C86C21">
        <w:rPr>
          <w:b w:val="0"/>
          <w:bCs/>
        </w:rPr>
        <w:t>Remove underscores in names</w:t>
      </w:r>
    </w:p>
    <w:p w14:paraId="0FAF659B" w14:textId="55A1AABA" w:rsidR="007C0A0D" w:rsidRPr="005A2EDF" w:rsidRDefault="007C0A0D" w:rsidP="00C86C21">
      <w:pPr>
        <w:pStyle w:val="DefinitionTerm"/>
        <w:rPr>
          <w:bCs/>
        </w:rPr>
      </w:pPr>
      <w:r w:rsidRPr="00C673E9">
        <w:rPr>
          <w:rFonts w:ascii="Arial" w:hAnsi="Arial" w:cs="Arial"/>
        </w:rPr>
        <w:t>Line 6</w:t>
      </w:r>
      <w:r w:rsidR="00CE1EC2">
        <w:rPr>
          <w:rFonts w:ascii="Arial" w:hAnsi="Arial" w:cs="Arial"/>
        </w:rPr>
        <w:t xml:space="preserve"> </w:t>
      </w:r>
      <w:r w:rsidRPr="00C86C21">
        <w:rPr>
          <w:rFonts w:cs="Arial"/>
          <w:b w:val="0"/>
          <w:bCs/>
        </w:rPr>
        <w:t>Format</w:t>
      </w:r>
      <w:r w:rsidRPr="00C86C21">
        <w:rPr>
          <w:b w:val="0"/>
          <w:bCs/>
        </w:rPr>
        <w:t xml:space="preserve"> as a gt table for display</w:t>
      </w:r>
    </w:p>
    <w:p w14:paraId="73BA03F9" w14:textId="77777777" w:rsidR="003527B9" w:rsidRDefault="003527B9" w:rsidP="007C0A0D">
      <w:pPr>
        <w:pStyle w:val="berschrift4"/>
      </w:pPr>
      <w:bookmarkStart w:id="11" w:name="total-wear-time-daily"/>
    </w:p>
    <w:p w14:paraId="56D99CC3" w14:textId="20BFA8C3" w:rsidR="007C0A0D" w:rsidRPr="00C673E9" w:rsidRDefault="007C0A0D" w:rsidP="007C0A0D">
      <w:pPr>
        <w:pStyle w:val="berschrift4"/>
      </w:pPr>
      <w:r w:rsidRPr="00C673E9">
        <w:t>Total wear time daily</w:t>
      </w:r>
    </w:p>
    <w:p w14:paraId="755FBA2E" w14:textId="04F3635B"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r w:rsidR="00282E6A" w:rsidRPr="00C86C21">
        <w:rPr>
          <w:b/>
          <w:bCs/>
        </w:rPr>
        <w:t>Table 3</w:t>
      </w:r>
      <w:r w:rsidRPr="00C673E9">
        <w:rPr>
          <w:rFonts w:ascii="Arial" w:hAnsi="Arial" w:cs="Arial"/>
        </w:rPr>
        <w:t>.</w:t>
      </w:r>
    </w:p>
    <w:p w14:paraId="747672A4" w14:textId="4E723DC0" w:rsidR="007C0A0D" w:rsidRPr="00C86C21" w:rsidRDefault="00565DCB" w:rsidP="00F61D20">
      <w:pPr>
        <w:pStyle w:val="SourceCode"/>
        <w:spacing w:line="240" w:lineRule="auto"/>
        <w:rPr>
          <w:lang w:val="de-DE"/>
        </w:rPr>
      </w:pPr>
      <w:bookmarkStart w:id="12" w:name="annotated-cell-4"/>
      <w:r w:rsidRPr="00C86C21">
        <w:rPr>
          <w:b/>
          <w:bCs/>
          <w:lang w:val="de-DE"/>
        </w:rPr>
        <w:t>Calculate total wear time</w:t>
      </w:r>
      <w:r w:rsidR="008C4DD3">
        <w:rPr>
          <w:color w:val="4758AB"/>
          <w:shd w:val="clear" w:color="auto" w:fill="F1F3F5"/>
          <w:lang w:val="de-DE"/>
        </w:rPr>
        <w:br/>
      </w:r>
      <w:r w:rsidR="003527B9">
        <w:rPr>
          <w:rStyle w:val="NormalTok"/>
        </w:rPr>
        <w:t>1</w:t>
      </w:r>
      <w:r w:rsidR="0056723D">
        <w:rPr>
          <w:rStyle w:val="NormalTok"/>
        </w:rPr>
        <w:t xml:space="preserve"> </w:t>
      </w:r>
      <w:r w:rsidR="003527B9">
        <w:rPr>
          <w:rStyle w:val="NormalTok"/>
        </w:rPr>
        <w:t xml:space="preserve"> </w:t>
      </w:r>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r w:rsidR="007C0A0D" w:rsidRPr="003527B9">
        <w:br/>
      </w:r>
      <w:r w:rsidR="003527B9">
        <w:rPr>
          <w:rStyle w:val="NormalTok"/>
        </w:rPr>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12"/>
    <w:p w14:paraId="798B18E8" w14:textId="0FB7C0F3" w:rsidR="007C0A0D" w:rsidRPr="005A2EDF" w:rsidRDefault="007C0A0D" w:rsidP="00C86C21">
      <w:pPr>
        <w:pStyle w:val="DefinitionTerm"/>
        <w:rPr>
          <w:bCs/>
        </w:rPr>
      </w:pPr>
      <w:r w:rsidRPr="00C673E9">
        <w:rPr>
          <w:rFonts w:ascii="Arial" w:hAnsi="Arial" w:cs="Arial"/>
        </w:rPr>
        <w:t>Line 2</w:t>
      </w:r>
      <w:r w:rsidR="00121C84">
        <w:rPr>
          <w:rFonts w:ascii="Arial" w:hAnsi="Arial" w:cs="Arial"/>
        </w:rPr>
        <w:t xml:space="preserve"> </w:t>
      </w:r>
      <w:r w:rsidRPr="00C86C21">
        <w:rPr>
          <w:b w:val="0"/>
          <w:bCs/>
        </w:rPr>
        <w:t>Calculate total duration of data per day</w:t>
      </w:r>
    </w:p>
    <w:p w14:paraId="159CDF8B" w14:textId="1771E7B9" w:rsidR="007C0A0D" w:rsidRPr="00C86C21" w:rsidRDefault="007C0A0D" w:rsidP="00121C84">
      <w:pPr>
        <w:pStyle w:val="DefinitionTerm"/>
        <w:rPr>
          <w:b w:val="0"/>
          <w:bCs/>
        </w:rPr>
      </w:pPr>
      <w:r w:rsidRPr="00C673E9">
        <w:rPr>
          <w:rFonts w:ascii="Arial" w:hAnsi="Arial" w:cs="Arial"/>
        </w:rPr>
        <w:t>Line 3</w:t>
      </w:r>
      <w:r w:rsidR="00121C84">
        <w:rPr>
          <w:rFonts w:ascii="Arial" w:hAnsi="Arial" w:cs="Arial"/>
        </w:rPr>
        <w:t xml:space="preserve"> </w:t>
      </w:r>
      <w:r w:rsidRPr="00C86C21">
        <w:rPr>
          <w:b w:val="0"/>
          <w:bCs/>
        </w:rPr>
        <w:t>Using the helper function defined above</w:t>
      </w:r>
    </w:p>
    <w:p w14:paraId="5F807B3F" w14:textId="77777777" w:rsidR="00121C84" w:rsidRPr="00121C84" w:rsidRDefault="00121C84"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9CF66D8" w14:textId="77777777" w:rsidR="003527B9" w:rsidRPr="003527B9" w:rsidRDefault="003527B9" w:rsidP="003527B9"/>
    <w:p w14:paraId="22679207" w14:textId="77777777" w:rsidR="007C0A0D" w:rsidRPr="00C673E9" w:rsidRDefault="007C0A0D" w:rsidP="007C0A0D">
      <w:pPr>
        <w:pStyle w:val="berschrift4"/>
      </w:pPr>
      <w:bookmarkStart w:id="13" w:name="distance-range"/>
      <w:bookmarkEnd w:id="11"/>
      <w:r w:rsidRPr="00C673E9">
        <w:t>Duration within distance ranges</w:t>
      </w:r>
    </w:p>
    <w:p w14:paraId="7A59CAEA" w14:textId="2EA14F04"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r w:rsidR="00282E6A" w:rsidRPr="00C86C21">
        <w:rPr>
          <w:b/>
          <w:bCs/>
        </w:rPr>
        <w:t>Table 4</w:t>
      </w:r>
      <w:r w:rsidRPr="00C86C21">
        <w:rPr>
          <w:b/>
          <w:bCs/>
        </w:rPr>
        <w:t xml:space="preserve"> </w:t>
      </w:r>
      <w:r w:rsidRPr="003527B9">
        <w:t xml:space="preserve">shows the average daily </w:t>
      </w:r>
      <w:r w:rsidRPr="003527B9">
        <w:rPr>
          <w:i/>
        </w:rPr>
        <w:t>duration of near work</w:t>
      </w:r>
      <w:r w:rsidRPr="003527B9">
        <w:t xml:space="preserve">, defined here as time viewing at </w:t>
      </w:r>
      <w:r w:rsidRPr="00C673E9">
        <w:rPr>
          <w:rFonts w:ascii="Arial" w:hAnsi="Arial" w:cs="Arial"/>
        </w:rPr>
        <w:t>15</w:t>
      </w:r>
      <w:r w:rsidRPr="003527B9">
        <w:t>–60 cm</w:t>
      </w:r>
      <w:r w:rsidRPr="00C673E9">
        <w:rPr>
          <w:rFonts w:ascii="Arial" w:hAnsi="Arial" w:cs="Arial"/>
        </w:rPr>
        <w:t xml:space="preserve">. </w:t>
      </w:r>
      <w:r w:rsidR="00282E6A" w:rsidRPr="00C86C21">
        <w:rPr>
          <w:b/>
          <w:bCs/>
        </w:rPr>
        <w:t>Table 5</w:t>
      </w:r>
      <w:r w:rsidRPr="003527B9">
        <w:t xml:space="preserve"> provides a more detailed breakdown across multiple distance bands.</w:t>
      </w:r>
    </w:p>
    <w:bookmarkEnd w:id="13"/>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305F68F0" w:rsidR="007C0A0D" w:rsidRPr="00C86C21" w:rsidRDefault="0074377D" w:rsidP="00F61D20">
      <w:pPr>
        <w:pStyle w:val="SourceCode"/>
        <w:spacing w:line="240" w:lineRule="auto"/>
        <w:rPr>
          <w:b/>
          <w:bCs/>
          <w:lang w:val="de-DE"/>
        </w:rPr>
      </w:pPr>
      <w:bookmarkStart w:id="14" w:name="annotated-cell-29"/>
      <w:r w:rsidRPr="0074377D">
        <w:rPr>
          <w:b/>
          <w:bCs/>
          <w:lang w:val="de-DE"/>
        </w:rPr>
        <w:t>Calculate daily duration of near work</w:t>
      </w:r>
      <w:r w:rsidR="008C4DD3">
        <w:rPr>
          <w:color w:val="4758AB"/>
          <w:shd w:val="clear" w:color="auto" w:fill="F1F3F5"/>
          <w:lang w:val="de-DE"/>
        </w:rPr>
        <w:br/>
      </w:r>
      <w:r w:rsidR="003527B9">
        <w:rPr>
          <w:rStyle w:val="NormalTok"/>
        </w:rPr>
        <w:t>1</w:t>
      </w:r>
      <w:r w:rsidR="0056723D">
        <w:rPr>
          <w:rStyle w:val="NormalTok"/>
        </w:rPr>
        <w:t xml:space="preserve"> </w:t>
      </w:r>
      <w:r w:rsidR="003527B9">
        <w:rPr>
          <w:rStyle w:val="NormalTok"/>
        </w:rPr>
        <w:t xml:space="preserve"> </w:t>
      </w:r>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r w:rsidR="007C0A0D" w:rsidRPr="00C673E9">
        <w:rPr>
          <w:rStyle w:val="DecValTok"/>
          <w:rFonts w:ascii="Arial" w:hAnsi="Arial" w:cs="Arial"/>
        </w:rPr>
        <w:t>15</w:t>
      </w:r>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r w:rsidR="007C0A0D" w:rsidRPr="003527B9">
        <w:br/>
      </w:r>
      <w:r w:rsidR="003527B9">
        <w:rPr>
          <w:rStyle w:val="NormalTok"/>
        </w:rPr>
        <w:lastRenderedPageBreak/>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r w:rsidR="007C0A0D" w:rsidRPr="003527B9">
        <w:br/>
      </w:r>
      <w:r w:rsidR="003527B9">
        <w:rPr>
          <w:rStyle w:val="NormalTok"/>
        </w:rPr>
        <w:t>4</w:t>
      </w:r>
      <w:r w:rsidR="0056723D">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14"/>
    <w:p w14:paraId="2E945836" w14:textId="57499428" w:rsidR="007C0A0D" w:rsidRPr="005A2EDF" w:rsidRDefault="007C0A0D" w:rsidP="00C86C21">
      <w:pPr>
        <w:pStyle w:val="DefinitionTerm"/>
        <w:rPr>
          <w:bCs/>
        </w:rPr>
      </w:pPr>
      <w:r w:rsidRPr="00C673E9">
        <w:rPr>
          <w:rFonts w:ascii="Arial" w:hAnsi="Arial" w:cs="Arial"/>
        </w:rPr>
        <w:t>Line 2</w:t>
      </w:r>
      <w:r w:rsidR="003E211A">
        <w:rPr>
          <w:rFonts w:ascii="Arial" w:hAnsi="Arial" w:cs="Arial"/>
        </w:rPr>
        <w:t xml:space="preserve"> </w:t>
      </w:r>
      <w:r w:rsidRPr="00C86C21">
        <w:rPr>
          <w:b w:val="0"/>
          <w:bCs/>
        </w:rPr>
        <w:t>Consider only distances in [15, 60) cm</w:t>
      </w:r>
    </w:p>
    <w:p w14:paraId="484DD496" w14:textId="3CC59B9F" w:rsidR="007C0A0D" w:rsidRDefault="007C0A0D" w:rsidP="003E211A">
      <w:pPr>
        <w:pStyle w:val="DefinitionTerm"/>
        <w:rPr>
          <w:b w:val="0"/>
          <w:bCs/>
        </w:rPr>
      </w:pPr>
      <w:r w:rsidRPr="00C673E9">
        <w:rPr>
          <w:rFonts w:ascii="Arial" w:hAnsi="Arial" w:cs="Arial"/>
        </w:rPr>
        <w:t>Line 3</w:t>
      </w:r>
      <w:r w:rsidR="003E211A">
        <w:rPr>
          <w:rFonts w:ascii="Arial" w:hAnsi="Arial" w:cs="Arial"/>
        </w:rPr>
        <w:t xml:space="preserve"> </w:t>
      </w:r>
      <w:r w:rsidRPr="00C86C21">
        <w:rPr>
          <w:b w:val="0"/>
          <w:bCs/>
        </w:rPr>
        <w:t>Total duration in that range per day</w:t>
      </w:r>
    </w:p>
    <w:p w14:paraId="3DCED459"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03EFFB7B" w:rsidR="00653116" w:rsidRPr="00653116" w:rsidRDefault="00653116" w:rsidP="00653116">
            <w:pPr>
              <w:rPr>
                <w:rFonts w:ascii="Arial" w:hAnsi="Arial" w:cs="Arial"/>
              </w:rPr>
            </w:pPr>
            <w:r w:rsidRPr="00C86C21">
              <w:rPr>
                <w:rFonts w:ascii="Arial" w:hAnsi="Arial" w:cs="Arial"/>
                <w:sz w:val="20"/>
              </w:rPr>
              <w:t>17309s (~4.81 hours)</w:t>
            </w:r>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288F538F" w:rsidR="00653116" w:rsidRPr="00653116" w:rsidRDefault="00653116" w:rsidP="00653116">
            <w:pPr>
              <w:rPr>
                <w:rFonts w:ascii="Arial" w:hAnsi="Arial" w:cs="Arial"/>
              </w:rPr>
            </w:pPr>
            <w:r w:rsidRPr="00C86C21">
              <w:rPr>
                <w:rFonts w:ascii="Arial" w:hAnsi="Arial" w:cs="Arial"/>
                <w:sz w:val="20"/>
              </w:rPr>
              <w:t>21173s (~5.88 hours)</w:t>
            </w:r>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D855F6E" w:rsidR="00653116" w:rsidRPr="00653116" w:rsidRDefault="00653116" w:rsidP="00653116">
            <w:pPr>
              <w:rPr>
                <w:rFonts w:ascii="Arial" w:hAnsi="Arial" w:cs="Arial"/>
              </w:rPr>
            </w:pPr>
            <w:r w:rsidRPr="00C86C21">
              <w:rPr>
                <w:rFonts w:ascii="Arial" w:hAnsi="Arial" w:cs="Arial"/>
                <w:sz w:val="20"/>
              </w:rPr>
              <w:t>7648s (~2.12 hours)</w:t>
            </w:r>
          </w:p>
        </w:tc>
      </w:tr>
    </w:tbl>
    <w:p w14:paraId="4A3B1B5B" w14:textId="20AAC792" w:rsidR="00E7188B" w:rsidRPr="00EF7BE0" w:rsidRDefault="00E7188B" w:rsidP="00E7188B">
      <w:pPr>
        <w:rPr>
          <w:rStyle w:val="Hervorhebung"/>
        </w:rPr>
      </w:pPr>
      <w:bookmarkStart w:id="15" w:name="tbl-nearwork"/>
      <w:r w:rsidRPr="00EF7BE0">
        <w:rPr>
          <w:rStyle w:val="Hervorhebung"/>
        </w:rPr>
        <w:t>Table 4: Daily duration of near work (</w:t>
      </w:r>
      <w:r w:rsidR="00653116" w:rsidRPr="00EF7BE0">
        <w:rPr>
          <w:rStyle w:val="Hervorhebung"/>
        </w:rPr>
        <w:t>1</w:t>
      </w:r>
      <w:r w:rsidR="00653116">
        <w:rPr>
          <w:rStyle w:val="Hervorhebung"/>
        </w:rPr>
        <w:t>5</w:t>
      </w:r>
      <w:r w:rsidRPr="00EF7BE0">
        <w:rPr>
          <w:rStyle w:val="Hervorhebung"/>
        </w:rPr>
        <w:t>–60 cm viewing distance)</w:t>
      </w:r>
    </w:p>
    <w:bookmarkEnd w:id="15"/>
    <w:p w14:paraId="177888FE" w14:textId="77777777" w:rsidR="008A0236" w:rsidRPr="00D845A8" w:rsidRDefault="008A0236" w:rsidP="008A0236"/>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168520BE" w:rsidR="007C0A0D" w:rsidRPr="00C86C21" w:rsidRDefault="00160B18" w:rsidP="00F61D20">
      <w:pPr>
        <w:pStyle w:val="SourceCode"/>
        <w:spacing w:line="240" w:lineRule="auto"/>
        <w:rPr>
          <w:lang w:val="de-DE"/>
        </w:rPr>
      </w:pPr>
      <w:r w:rsidRPr="00C86C21">
        <w:rPr>
          <w:b/>
          <w:bCs/>
          <w:lang w:val="de-DE"/>
        </w:rPr>
        <w:t>Defining distance ranges (in cm)</w:t>
      </w:r>
      <w:r w:rsidR="008C4DD3">
        <w:rPr>
          <w:color w:val="4758AB"/>
          <w:shd w:val="clear" w:color="auto" w:fill="F1F3F5"/>
          <w:lang w:val="de-DE"/>
        </w:rPr>
        <w:br/>
      </w:r>
      <w:r w:rsidR="00863A8E">
        <w:rPr>
          <w:rStyle w:val="CommentTok"/>
        </w:rPr>
        <w:t>1</w:t>
      </w:r>
      <w:r w:rsidR="0056723D">
        <w:rPr>
          <w:rStyle w:val="NormalTok"/>
        </w:rPr>
        <w:t xml:space="preserve"> </w:t>
      </w:r>
      <w:r w:rsidR="00863A8E">
        <w:rPr>
          <w:rStyle w:val="CommentTok"/>
        </w:rPr>
        <w:t xml:space="preserve"> </w:t>
      </w:r>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C673E9">
        <w:rPr>
          <w:rStyle w:val="DecValTok"/>
          <w:rFonts w:ascii="Arial" w:hAnsi="Arial" w:cs="Arial"/>
        </w:rPr>
        <w:t>15</w:t>
      </w:r>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r w:rsidR="00863A8E">
        <w:rPr>
          <w:rStyle w:val="NormalTok"/>
        </w:rPr>
        <w:t>2</w:t>
      </w:r>
      <w:r w:rsidR="0056723D">
        <w:rPr>
          <w:rStyle w:val="NormalTok"/>
        </w:rPr>
        <w:t xml:space="preserve"> </w:t>
      </w:r>
      <w:r w:rsidR="00863A8E">
        <w:rPr>
          <w:rStyle w:val="NormalTok"/>
        </w:rPr>
        <w:t xml:space="preserve"> </w:t>
      </w:r>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r w:rsidR="00863A8E">
        <w:rPr>
          <w:rStyle w:val="NormalTok"/>
        </w:rPr>
        <w:t>3</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r w:rsidR="007C0A0D" w:rsidRPr="00C673E9">
        <w:rPr>
          <w:rStyle w:val="CommentTok"/>
          <w:rFonts w:ascii="Arial" w:hAnsi="Arial" w:cs="Arial"/>
        </w:rPr>
        <w:t>15</w:t>
      </w:r>
      <w:r w:rsidR="007C0A0D" w:rsidRPr="00863A8E">
        <w:rPr>
          <w:rStyle w:val="CommentTok"/>
        </w:rPr>
        <w:t>, 20)</w:t>
      </w:r>
      <w:r w:rsidR="007C0A0D" w:rsidRPr="00863A8E">
        <w:br/>
      </w:r>
      <w:r w:rsidR="00863A8E">
        <w:rPr>
          <w:rStyle w:val="NormalTok"/>
        </w:rPr>
        <w:t>4</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r w:rsidR="00863A8E">
        <w:rPr>
          <w:rStyle w:val="NormalTok"/>
        </w:rPr>
        <w:t>8</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r w:rsidR="00863A8E">
        <w:rPr>
          <w:rStyle w:val="NormalTok"/>
        </w:rPr>
        <w:t>9</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r w:rsidR="00863A8E">
        <w:rPr>
          <w:rStyle w:val="NormalTok"/>
        </w:rPr>
        <w:t>10</w:t>
      </w:r>
      <w:r w:rsidR="0056723D">
        <w:rPr>
          <w:rStyle w:val="NormalTok"/>
        </w:rPr>
        <w:t xml:space="preserve"> </w:t>
      </w:r>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r w:rsidR="00863A8E">
        <w:rPr>
          <w:rStyle w:val="NormalTok"/>
        </w:rPr>
        <w:t>11</w:t>
      </w:r>
      <w:r w:rsidR="0056723D">
        <w:rPr>
          <w:rStyle w:val="NormalTok"/>
        </w:rPr>
        <w:t xml:space="preserve"> </w:t>
      </w:r>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r w:rsidR="00863A8E">
        <w:rPr>
          <w:rStyle w:val="NormalTok"/>
        </w:rPr>
        <w:t>12</w:t>
      </w:r>
      <w:r w:rsidR="0056723D">
        <w:rPr>
          <w:rStyle w:val="NormalTok"/>
        </w:rPr>
        <w:t xml:space="preserve"> </w:t>
      </w:r>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r w:rsidR="00863A8E">
        <w:rPr>
          <w:rStyle w:val="NormalTok"/>
        </w:rPr>
        <w:t>13</w:t>
      </w:r>
      <w:r w:rsidR="0056723D">
        <w:rPr>
          <w:rStyle w:val="NormalTok"/>
        </w:rPr>
        <w:t xml:space="preserve"> </w:t>
      </w:r>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4F301660" w:rsidR="007C0A0D" w:rsidRPr="00C86C21" w:rsidRDefault="00160B18" w:rsidP="00F61D20">
      <w:pPr>
        <w:pStyle w:val="SourceCode"/>
        <w:spacing w:line="240" w:lineRule="auto"/>
        <w:rPr>
          <w:lang w:val="de-DE"/>
        </w:rPr>
      </w:pPr>
      <w:bookmarkStart w:id="16" w:name="annotated-cell-31"/>
      <w:r w:rsidRPr="00C86C21">
        <w:rPr>
          <w:b/>
          <w:bCs/>
          <w:lang w:val="de-DE"/>
        </w:rPr>
        <w:t>Calculate daily duration within viewing distance range</w:t>
      </w:r>
      <w:r w:rsidR="008C4DD3">
        <w:rPr>
          <w:color w:val="4758AB"/>
          <w:shd w:val="clear" w:color="auto" w:fill="F1F3F5"/>
          <w:lang w:val="de-DE"/>
        </w:rPr>
        <w:br/>
      </w:r>
      <w:r w:rsidR="00863A8E">
        <w:rPr>
          <w:rStyle w:val="NormalTok"/>
        </w:rPr>
        <w:t>1</w:t>
      </w:r>
      <w:r w:rsidR="0056723D">
        <w:rPr>
          <w:rStyle w:val="NormalTok"/>
        </w:rPr>
        <w:t xml:space="preserve"> </w:t>
      </w:r>
      <w:r w:rsidR="00863A8E">
        <w:rPr>
          <w:rStyle w:val="NormalTok"/>
        </w:rPr>
        <w:t xml:space="preserve"> </w:t>
      </w:r>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r w:rsidR="00863A8E">
        <w:rPr>
          <w:rStyle w:val="NormalTok"/>
        </w:rPr>
        <w:t>2</w:t>
      </w:r>
      <w:r w:rsidR="0056723D">
        <w:rPr>
          <w:rStyle w:val="NormalTok"/>
        </w:rPr>
        <w:t xml:space="preserve"> </w:t>
      </w:r>
      <w:r w:rsidR="007C0A0D" w:rsidRPr="00863A8E">
        <w:rPr>
          <w:rStyle w:val="NormalTok"/>
        </w:rPr>
        <w:t xml:space="preserve">  </w:t>
      </w:r>
      <w:r w:rsidR="007C0A0D" w:rsidRPr="00863A8E">
        <w:rPr>
          <w:rStyle w:val="FunctionTok"/>
        </w:rPr>
        <w:t>mutate</w:t>
      </w:r>
      <w:r w:rsidR="007C0A0D" w:rsidRPr="00C673E9">
        <w:rPr>
          <w:rStyle w:val="NormalTok"/>
          <w:rFonts w:ascii="Arial" w:hAnsi="Arial" w:cs="Arial"/>
        </w:rPr>
        <w:t>(</w:t>
      </w:r>
      <w:r w:rsidR="007C0A0D" w:rsidRPr="00863A8E">
        <w:rPr>
          <w:rStyle w:val="AttributeTok"/>
        </w:rPr>
        <w:t>Dis_range =</w:t>
      </w:r>
      <w:r w:rsidR="007C0A0D" w:rsidRPr="00863A8E">
        <w:rPr>
          <w:rStyle w:val="NormalTok"/>
        </w:rPr>
        <w:t xml:space="preserve"> </w:t>
      </w:r>
      <w:r w:rsidR="00863A8E">
        <w:rPr>
          <w:rStyle w:val="NormalTok"/>
        </w:rPr>
        <w:br/>
      </w:r>
      <w:r w:rsidR="00863A8E" w:rsidRPr="00E15100">
        <w:rPr>
          <w:rStyle w:val="NormalTok"/>
        </w:rPr>
        <w:t>3</w:t>
      </w:r>
      <w:r w:rsidR="0056723D">
        <w:rPr>
          <w:rStyle w:val="NormalTok"/>
        </w:rPr>
        <w:t xml:space="preserve"> </w:t>
      </w:r>
      <w:r w:rsidR="00863A8E" w:rsidRPr="00E15100">
        <w:rPr>
          <w:rStyle w:val="NormalTok"/>
          <w:rFonts w:cs="Consolas"/>
        </w:rPr>
        <w:t xml:space="preserve"> </w:t>
      </w:r>
      <w:r w:rsidR="00863A8E">
        <w:rPr>
          <w:rStyle w:val="FunctionTok"/>
        </w:rPr>
        <w:t xml:space="preserve">           </w:t>
      </w:r>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r w:rsidR="007C0A0D" w:rsidRPr="00C673E9">
        <w:rPr>
          <w:rStyle w:val="NormalTok"/>
          <w:rFonts w:ascii="Arial" w:hAnsi="Arial" w:cs="Arial"/>
        </w:rPr>
        <w:t>))</w:t>
      </w:r>
      <w:r w:rsidR="007C0A0D" w:rsidRPr="00863A8E">
        <w:rPr>
          <w:rStyle w:val="NormalTok"/>
        </w:rPr>
        <w:t xml:space="preserve"> </w:t>
      </w:r>
      <w:r w:rsidR="007C0A0D" w:rsidRPr="00863A8E">
        <w:rPr>
          <w:rStyle w:val="SpecialCharTok"/>
        </w:rPr>
        <w:t>|&gt;</w:t>
      </w:r>
      <w:r w:rsidR="007C0A0D" w:rsidRPr="00863A8E">
        <w:rPr>
          <w:rStyle w:val="NormalTok"/>
        </w:rPr>
        <w:br/>
      </w:r>
      <w:r w:rsidR="00863A8E">
        <w:rPr>
          <w:rStyle w:val="NormalTok"/>
        </w:rPr>
        <w:t>4</w:t>
      </w:r>
      <w:r w:rsidR="0056723D">
        <w:rPr>
          <w:rStyle w:val="NormalTok"/>
        </w:rPr>
        <w:t xml:space="preserve"> </w:t>
      </w:r>
      <w:r w:rsidR="00863A8E">
        <w:rPr>
          <w:rStyle w:val="NormalTok"/>
        </w:rPr>
        <w:t xml:space="preserve"> </w:t>
      </w:r>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r w:rsidR="007C0A0D" w:rsidRPr="00E15100">
        <w:rPr>
          <w:rStyle w:val="SpecialCharTok"/>
        </w:rPr>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r w:rsidR="00863A8E">
        <w:rPr>
          <w:rStyle w:val="NormalTok"/>
          <w:rFonts w:cs="Consolas"/>
        </w:rPr>
        <w:t>8</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9</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r w:rsidR="007C0A0D" w:rsidRPr="00863A8E">
        <w:rPr>
          <w:rStyle w:val="FunctionTok"/>
          <w:rFonts w:cs="Consolas"/>
        </w:rPr>
        <w:t>mean_daily</w:t>
      </w:r>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10</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11</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12</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lastRenderedPageBreak/>
        <w:t>13</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14</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sidRPr="00E15100">
        <w:rPr>
          <w:rStyle w:val="NormalTok"/>
          <w:rFonts w:cs="Consolas"/>
        </w:rPr>
        <w:t>15</w:t>
      </w:r>
      <w:r w:rsidR="0056723D">
        <w:rPr>
          <w:rStyle w:val="NormalTok"/>
        </w:rPr>
        <w:t xml:space="preserve"> </w:t>
      </w:r>
      <w:r w:rsidR="007C0A0D" w:rsidRPr="00E15100">
        <w:rPr>
          <w:rStyle w:val="FunctionTok"/>
        </w:rPr>
        <w:t xml:space="preserve">  </w:t>
      </w:r>
      <w:r w:rsidR="007C0A0D" w:rsidRPr="00E15100">
        <w:rPr>
          <w:rStyle w:val="FunctionTok"/>
          <w:rFonts w:cs="Consolas"/>
        </w:rPr>
        <w:t>fmt_duration</w:t>
      </w:r>
      <w:r w:rsidR="007C0A0D" w:rsidRPr="00863A8E">
        <w:rPr>
          <w:rStyle w:val="NormalTok"/>
          <w:rFonts w:cs="Consolas"/>
        </w:rPr>
        <w:t>(</w:t>
      </w:r>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r w:rsidR="007C0A0D" w:rsidRPr="00863A8E">
        <w:rPr>
          <w:rStyle w:val="StringTok"/>
          <w:rFonts w:cs="Consolas"/>
        </w:rPr>
        <w:t>"</w:t>
      </w:r>
      <w:r w:rsidR="007C0A0D" w:rsidRPr="00AC1D93">
        <w:rPr>
          <w:rStyle w:val="NormalTok"/>
          <w:rFonts w:cs="Consolas"/>
        </w:rPr>
        <w:t>)</w:t>
      </w:r>
    </w:p>
    <w:bookmarkEnd w:id="16"/>
    <w:p w14:paraId="12811213" w14:textId="02D739E5" w:rsidR="007C0A0D" w:rsidRPr="005A2EDF" w:rsidRDefault="007C0A0D" w:rsidP="00C86C21">
      <w:pPr>
        <w:pStyle w:val="DefinitionTerm"/>
        <w:rPr>
          <w:bCs/>
        </w:rPr>
      </w:pPr>
      <w:r w:rsidRPr="00C673E9">
        <w:rPr>
          <w:rFonts w:ascii="Arial" w:hAnsi="Arial" w:cs="Arial"/>
        </w:rPr>
        <w:t>Line 2</w:t>
      </w:r>
      <w:r w:rsidR="00AC1D93">
        <w:rPr>
          <w:rFonts w:ascii="Arial" w:hAnsi="Arial" w:cs="Arial"/>
        </w:rPr>
        <w:t>-3</w:t>
      </w:r>
      <w:r w:rsidR="003E211A">
        <w:rPr>
          <w:rFonts w:ascii="Arial" w:hAnsi="Arial" w:cs="Arial"/>
        </w:rPr>
        <w:t xml:space="preserve"> </w:t>
      </w:r>
      <w:r w:rsidRPr="00C86C21">
        <w:rPr>
          <w:b w:val="0"/>
          <w:bCs/>
        </w:rPr>
        <w:t>Categorize distances</w:t>
      </w:r>
    </w:p>
    <w:p w14:paraId="7E1639D0" w14:textId="1BAD34C4" w:rsidR="007C0A0D" w:rsidRPr="005A2EDF" w:rsidRDefault="007C0A0D" w:rsidP="00C86C21">
      <w:pPr>
        <w:pStyle w:val="DefinitionTerm"/>
        <w:rPr>
          <w:bCs/>
        </w:rPr>
      </w:pPr>
      <w:r w:rsidRPr="00C673E9">
        <w:rPr>
          <w:rFonts w:ascii="Arial" w:hAnsi="Arial" w:cs="Arial"/>
        </w:rPr>
        <w:t xml:space="preserve">Line </w:t>
      </w:r>
      <w:r w:rsidR="00AC1D93">
        <w:rPr>
          <w:rFonts w:ascii="Arial" w:hAnsi="Arial" w:cs="Arial"/>
        </w:rPr>
        <w:t>4</w:t>
      </w:r>
      <w:r w:rsidR="003E211A">
        <w:rPr>
          <w:rFonts w:ascii="Arial" w:hAnsi="Arial" w:cs="Arial"/>
        </w:rPr>
        <w:t xml:space="preserve"> </w:t>
      </w:r>
      <w:r w:rsidRPr="00C86C21">
        <w:rPr>
          <w:b w:val="0"/>
          <w:bCs/>
        </w:rPr>
        <w:t>Remove intervals with no data</w:t>
      </w:r>
    </w:p>
    <w:p w14:paraId="75A42205" w14:textId="1F941657"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5</w:t>
      </w:r>
      <w:r w:rsidR="003E211A">
        <w:rPr>
          <w:rFonts w:ascii="Arial" w:hAnsi="Arial" w:cs="Arial"/>
        </w:rPr>
        <w:t xml:space="preserve"> </w:t>
      </w:r>
      <w:r w:rsidRPr="00C86C21">
        <w:rPr>
          <w:b w:val="0"/>
          <w:bCs/>
        </w:rPr>
        <w:t>Group by distance range (in addition to the date)</w:t>
      </w:r>
    </w:p>
    <w:p w14:paraId="5EC7CE8D" w14:textId="523F60AB"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6</w:t>
      </w:r>
      <w:r w:rsidR="003E211A">
        <w:rPr>
          <w:rFonts w:ascii="Arial" w:hAnsi="Arial" w:cs="Arial"/>
        </w:rPr>
        <w:t xml:space="preserve"> </w:t>
      </w:r>
      <w:r w:rsidRPr="00C86C21">
        <w:rPr>
          <w:b w:val="0"/>
          <w:bCs/>
        </w:rPr>
        <w:t>Duration per range per day</w:t>
      </w:r>
    </w:p>
    <w:p w14:paraId="25FE522E" w14:textId="2A347604"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7</w:t>
      </w:r>
      <w:r w:rsidR="003E211A">
        <w:rPr>
          <w:rFonts w:ascii="Arial" w:hAnsi="Arial" w:cs="Arial"/>
        </w:rPr>
        <w:t xml:space="preserve"> </w:t>
      </w:r>
      <w:r w:rsidRPr="00C86C21">
        <w:rPr>
          <w:b w:val="0"/>
          <w:bCs/>
        </w:rPr>
        <w:t>Pivot data from long to wide format (ranges as columns)</w:t>
      </w:r>
    </w:p>
    <w:p w14:paraId="2022AFCB" w14:textId="55E5A138" w:rsidR="007C0A0D" w:rsidRDefault="007C0A0D" w:rsidP="003E211A">
      <w:pPr>
        <w:pStyle w:val="DefinitionTerm"/>
        <w:rPr>
          <w:b w:val="0"/>
          <w:bCs/>
        </w:rPr>
      </w:pPr>
      <w:r w:rsidRPr="00C673E9">
        <w:rPr>
          <w:rFonts w:ascii="Arial" w:hAnsi="Arial" w:cs="Arial"/>
        </w:rPr>
        <w:t>Line 1</w:t>
      </w:r>
      <w:r w:rsidR="0048453C">
        <w:rPr>
          <w:rFonts w:ascii="Arial" w:hAnsi="Arial" w:cs="Arial"/>
        </w:rPr>
        <w:t>5</w:t>
      </w:r>
      <w:r w:rsidR="003E211A">
        <w:rPr>
          <w:rFonts w:ascii="Arial" w:hAnsi="Arial" w:cs="Arial"/>
        </w:rPr>
        <w:t xml:space="preserve"> </w:t>
      </w:r>
      <w:r w:rsidRPr="00C86C21">
        <w:rPr>
          <w:b w:val="0"/>
          <w:bCs/>
        </w:rPr>
        <w:t>Convert seconds to minutes</w:t>
      </w:r>
    </w:p>
    <w:p w14:paraId="79D5CC6B"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6566CA3E" w:rsidR="00E7188B" w:rsidRPr="00357B54" w:rsidRDefault="009B59F7" w:rsidP="0047611C">
            <w:pPr>
              <w:jc w:val="center"/>
              <w:rPr>
                <w:sz w:val="20"/>
                <w:szCs w:val="20"/>
              </w:rPr>
            </w:pPr>
            <w:r>
              <w:rPr>
                <w:sz w:val="20"/>
                <w:szCs w:val="20"/>
              </w:rPr>
              <w:t>74</w:t>
            </w:r>
            <w:r w:rsidR="00E7188B" w:rsidRPr="00357B54">
              <w:rPr>
                <w:sz w:val="20"/>
                <w:szCs w:val="20"/>
              </w:rPr>
              <w:t>m</w:t>
            </w:r>
          </w:p>
        </w:tc>
        <w:tc>
          <w:tcPr>
            <w:tcW w:w="2253" w:type="dxa"/>
            <w:vAlign w:val="center"/>
          </w:tcPr>
          <w:p w14:paraId="34D7FFFD" w14:textId="336991C1" w:rsidR="00E7188B" w:rsidRPr="00357B54" w:rsidRDefault="009B59F7" w:rsidP="0047611C">
            <w:pPr>
              <w:jc w:val="center"/>
              <w:rPr>
                <w:sz w:val="20"/>
                <w:szCs w:val="20"/>
              </w:rPr>
            </w:pPr>
            <w:r>
              <w:rPr>
                <w:sz w:val="20"/>
                <w:szCs w:val="20"/>
              </w:rPr>
              <w:t>88</w:t>
            </w:r>
            <w:r w:rsidRPr="00357B54">
              <w:rPr>
                <w:sz w:val="20"/>
                <w:szCs w:val="20"/>
              </w:rPr>
              <w:t>m</w:t>
            </w:r>
          </w:p>
        </w:tc>
        <w:tc>
          <w:tcPr>
            <w:tcW w:w="2253" w:type="dxa"/>
            <w:vAlign w:val="center"/>
          </w:tcPr>
          <w:p w14:paraId="5D84506B" w14:textId="74095BCC" w:rsidR="00E7188B" w:rsidRPr="00357B54" w:rsidRDefault="009B59F7" w:rsidP="0047611C">
            <w:pPr>
              <w:jc w:val="center"/>
              <w:rPr>
                <w:sz w:val="20"/>
                <w:szCs w:val="20"/>
              </w:rPr>
            </w:pPr>
            <w:r>
              <w:rPr>
                <w:sz w:val="20"/>
                <w:szCs w:val="20"/>
              </w:rPr>
              <w:t>40</w:t>
            </w:r>
            <w:r w:rsidRPr="00357B54">
              <w:rPr>
                <w:sz w:val="20"/>
                <w:szCs w:val="20"/>
              </w:rPr>
              <w:t>m</w:t>
            </w:r>
          </w:p>
        </w:tc>
      </w:tr>
    </w:tbl>
    <w:p w14:paraId="4889FCAF" w14:textId="769AC069" w:rsidR="00E7188B" w:rsidRDefault="00E7188B" w:rsidP="00E7188B">
      <w:pPr>
        <w:pStyle w:val="ImageCaption"/>
        <w:spacing w:before="200"/>
      </w:pPr>
      <w:r>
        <w:t>Table 5: Daily duration in each viewing distance range</w:t>
      </w:r>
      <w:r w:rsidR="00773DE9">
        <w:t xml:space="preserve"> in minutes</w:t>
      </w:r>
      <w:r>
        <w:t>. For better readability, the table was transposed (compared to the code results)</w:t>
      </w:r>
    </w:p>
    <w:p w14:paraId="26C6260D" w14:textId="77777777" w:rsidR="008A0236" w:rsidRDefault="008A0236" w:rsidP="00187CCB">
      <w:pPr>
        <w:pStyle w:val="ImageCaption"/>
        <w:spacing w:before="200"/>
      </w:pPr>
    </w:p>
    <w:p w14:paraId="539DBE55" w14:textId="5F809DBA" w:rsidR="007C0A0D" w:rsidRPr="00E15100" w:rsidRDefault="007C0A0D" w:rsidP="007C0A0D">
      <w:pPr>
        <w:pStyle w:val="Textkrper"/>
      </w:pPr>
      <w:r w:rsidRPr="00E15100">
        <w:t xml:space="preserve">To visualize </w:t>
      </w:r>
      <w:r w:rsidRPr="00C673E9">
        <w:rPr>
          <w:rFonts w:ascii="Arial" w:hAnsi="Arial" w:cs="Arial"/>
        </w:rPr>
        <w:t xml:space="preserve">this, </w:t>
      </w:r>
      <w:r w:rsidR="00383602" w:rsidRPr="00C86C21">
        <w:rPr>
          <w:b/>
          <w:bCs/>
        </w:rPr>
        <w:t>Figure </w:t>
      </w:r>
      <w:r w:rsidR="00DC45C4">
        <w:rPr>
          <w:b/>
          <w:bCs/>
        </w:rPr>
        <w:t>3</w:t>
      </w:r>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7" w:name="fig-ranges"/>
            <w:r>
              <w:rPr>
                <w:noProof/>
              </w:rPr>
              <w:lastRenderedPageBreak/>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47"/>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36444A3E">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642FD417" w:rsidR="007C0A0D" w:rsidRPr="00E15100" w:rsidRDefault="007C0A0D" w:rsidP="0047611C">
            <w:pPr>
              <w:pStyle w:val="ImageCaption"/>
              <w:spacing w:before="200"/>
            </w:pPr>
            <w:r w:rsidRPr="00E15100">
              <w:t>Figure </w:t>
            </w:r>
            <w:r w:rsidR="00DC45C4">
              <w:t>3</w:t>
            </w:r>
            <w:r w:rsidRPr="00E15100">
              <w:t>: Percentage of total time spent in each viewing distance range</w:t>
            </w:r>
            <w:r w:rsidR="002822A0">
              <w:t xml:space="preserve"> for an average day (mean daily), average weekday, or weekend</w:t>
            </w:r>
          </w:p>
        </w:tc>
        <w:bookmarkEnd w:id="17"/>
      </w:tr>
    </w:tbl>
    <w:p w14:paraId="41412E94" w14:textId="4DE2FF81" w:rsidR="00E15100" w:rsidRPr="00C673E9" w:rsidRDefault="00E15100" w:rsidP="00E15100">
      <w:pPr>
        <w:pStyle w:val="Compact"/>
        <w:spacing w:line="240" w:lineRule="auto"/>
        <w:rPr>
          <w:rFonts w:ascii="Arial" w:hAnsi="Arial" w:cs="Arial"/>
        </w:rPr>
      </w:pPr>
    </w:p>
    <w:p w14:paraId="5AA69472" w14:textId="77777777" w:rsidR="007C0A0D" w:rsidRPr="00C673E9" w:rsidRDefault="007C0A0D" w:rsidP="007C0A0D">
      <w:pPr>
        <w:pStyle w:val="berschrift4"/>
      </w:pPr>
      <w:bookmarkStart w:id="18" w:name="frequency-of-continuous-near-work"/>
      <w:r w:rsidRPr="00C673E9">
        <w:t>Frequency of continuous near work</w:t>
      </w:r>
    </w:p>
    <w:p w14:paraId="4399C097" w14:textId="662078F3" w:rsidR="007C0A0D" w:rsidRPr="00E15100" w:rsidRDefault="007C0A0D" w:rsidP="007C0A0D">
      <w:pPr>
        <w:pStyle w:val="FirstParagraph"/>
      </w:pPr>
      <w:r w:rsidRPr="00E15100">
        <w:t xml:space="preserve">Continuous near-work </w:t>
      </w:r>
      <w:r w:rsidRPr="00C673E9">
        <w:rPr>
          <w:rFonts w:ascii="Arial" w:hAnsi="Arial" w:cs="Arial"/>
        </w:rPr>
        <w:t>can be understood</w:t>
      </w:r>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r w:rsidRPr="00C673E9">
        <w:rPr>
          <w:rFonts w:ascii="Arial" w:hAnsi="Arial" w:cs="Arial"/>
        </w:rPr>
        <w:t>,</w:t>
      </w:r>
      <w:r w:rsidRPr="00E15100">
        <w:t xml:space="preserve"> we define a near-work episode as viewing distance between 20 cm and 60 cm that lasts at least 30 minutes, with interruptions of up to 1 minute allowed (meaning short breaks ≤1 min do not end the episode). </w:t>
      </w:r>
      <w:r w:rsidRPr="00C673E9">
        <w:rPr>
          <w:rFonts w:ascii="Arial" w:hAnsi="Arial" w:cs="Arial"/>
        </w:rPr>
        <w:t xml:space="preserve">Using </w:t>
      </w:r>
      <w:hyperlink r:id="rId49">
        <w:r w:rsidRPr="00C673E9">
          <w:rPr>
            <w:rStyle w:val="Hyperlink"/>
            <w:rFonts w:ascii="Arial" w:hAnsi="Arial" w:cs="Arial"/>
          </w:rPr>
          <w:t>extract_clusters()</w:t>
        </w:r>
      </w:hyperlink>
      <w:r w:rsidRPr="00E15100">
        <w:t xml:space="preserve"> with those parameters, we count how many such episodes occur per day.</w:t>
      </w:r>
    </w:p>
    <w:p w14:paraId="7C7E3F43" w14:textId="6A71C05A" w:rsidR="007C0A0D" w:rsidRPr="00E15100" w:rsidRDefault="00383602" w:rsidP="007C0A0D">
      <w:pPr>
        <w:pStyle w:val="Textkrper"/>
      </w:pPr>
      <w:r>
        <w:rPr>
          <w:b/>
          <w:bCs/>
        </w:rPr>
        <w:t>Table 6</w:t>
      </w:r>
      <w:r w:rsidR="007C0A0D" w:rsidRPr="00E15100">
        <w:t xml:space="preserve"> summarizes the average frequency of continuous near-work episodes per day, and </w:t>
      </w:r>
      <w:r w:rsidRPr="00C86C21">
        <w:rPr>
          <w:b/>
          <w:bCs/>
        </w:rPr>
        <w:t>Figure </w:t>
      </w:r>
      <w:r w:rsidR="00DC45C4">
        <w:rPr>
          <w:b/>
          <w:bCs/>
        </w:rPr>
        <w:t>4</w:t>
      </w:r>
      <w:r w:rsidR="007C0A0D" w:rsidRPr="00E15100">
        <w:t xml:space="preserve"> provides an example visualization of these episodes on the distance time series.</w:t>
      </w:r>
    </w:p>
    <w:p w14:paraId="124DE873" w14:textId="0322062A" w:rsidR="007C0A0D" w:rsidRPr="00C86C21" w:rsidRDefault="00160B18" w:rsidP="00F61D20">
      <w:pPr>
        <w:pStyle w:val="SourceCode"/>
        <w:spacing w:line="240" w:lineRule="auto"/>
        <w:rPr>
          <w:lang w:val="de-DE"/>
        </w:rPr>
      </w:pPr>
      <w:bookmarkStart w:id="19" w:name="annotated-cell-5"/>
      <w:r w:rsidRPr="00C86C21">
        <w:rPr>
          <w:b/>
          <w:bCs/>
          <w:lang w:val="de-DE"/>
        </w:rPr>
        <w:t>Calculate the frequency of continuous near-work episodes per day</w:t>
      </w:r>
      <w:r w:rsidR="008C4DD3">
        <w:rPr>
          <w:color w:val="4758AB"/>
          <w:shd w:val="clear" w:color="auto" w:fill="F1F3F5"/>
          <w:lang w:val="de-DE"/>
        </w:rPr>
        <w:br/>
      </w:r>
      <w:r w:rsidR="007C552C">
        <w:rPr>
          <w:rStyle w:val="NormalTok"/>
        </w:rPr>
        <w:t>1</w:t>
      </w:r>
      <w:r w:rsidR="0056723D">
        <w:rPr>
          <w:rStyle w:val="NormalTok"/>
        </w:rPr>
        <w:t xml:space="preserve"> </w:t>
      </w:r>
      <w:r w:rsidR="007C552C">
        <w:rPr>
          <w:rStyle w:val="NormalTok"/>
        </w:rPr>
        <w:t xml:space="preserve"> </w:t>
      </w:r>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r w:rsidR="007C552C">
        <w:rPr>
          <w:rStyle w:val="NormalTok"/>
        </w:rPr>
        <w:t>2</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FunctionTok"/>
        </w:rPr>
        <w:t>extract_clusters</w:t>
      </w:r>
      <w:r w:rsidR="007C0A0D" w:rsidRPr="00C673E9">
        <w:rPr>
          <w:rStyle w:val="NormalTok"/>
          <w:rFonts w:ascii="Arial" w:hAnsi="Arial" w:cs="Arial"/>
        </w:rPr>
        <w:t>(</w:t>
      </w:r>
      <w:r w:rsidR="007C0A0D" w:rsidRPr="00E15100">
        <w:br/>
      </w:r>
      <w:r w:rsidR="007C552C">
        <w:rPr>
          <w:rStyle w:val="NormalTok"/>
        </w:rPr>
        <w:t>3</w:t>
      </w:r>
      <w:r w:rsidR="0056723D">
        <w:rPr>
          <w:rStyle w:val="NormalTok"/>
        </w:rPr>
        <w:t xml:space="preserve"> </w:t>
      </w:r>
      <w:r w:rsidR="007C552C">
        <w:rPr>
          <w:rStyle w:val="NormalTok"/>
        </w:rPr>
        <w:t xml:space="preserve"> </w:t>
      </w:r>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r w:rsidR="007C0A0D" w:rsidRPr="00E15100">
        <w:br/>
      </w:r>
      <w:r w:rsidR="007C552C">
        <w:rPr>
          <w:rStyle w:val="NormalTok"/>
        </w:rPr>
        <w:t>4</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r w:rsidR="007C0A0D" w:rsidRPr="00C673E9">
        <w:rPr>
          <w:rStyle w:val="StringTok"/>
          <w:rFonts w:ascii="Arial" w:hAnsi="Arial" w:cs="Arial"/>
        </w:rPr>
        <w:t>"</w:t>
      </w:r>
      <w:r w:rsidR="007C0A0D" w:rsidRPr="00E15100">
        <w:rPr>
          <w:rStyle w:val="StringTok"/>
        </w:rPr>
        <w:t>30 mins</w:t>
      </w:r>
      <w:r w:rsidR="007C0A0D" w:rsidRPr="00C673E9">
        <w:rPr>
          <w:rStyle w:val="StringTok"/>
          <w:rFonts w:ascii="Arial" w:hAnsi="Arial" w:cs="Arial"/>
        </w:rPr>
        <w:t>"</w:t>
      </w:r>
      <w:r w:rsidR="007C0A0D" w:rsidRPr="00C673E9">
        <w:rPr>
          <w:rStyle w:val="NormalTok"/>
          <w:rFonts w:ascii="Arial" w:hAnsi="Arial" w:cs="Arial"/>
        </w:rPr>
        <w:t>,</w:t>
      </w:r>
      <w:r w:rsidR="007C0A0D" w:rsidRPr="00E15100">
        <w:rPr>
          <w:rStyle w:val="CommentTok"/>
        </w:rPr>
        <w:br/>
      </w:r>
      <w:r w:rsidR="007C552C">
        <w:rPr>
          <w:rStyle w:val="NormalTok"/>
        </w:rPr>
        <w:t>5</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r w:rsidR="007C0A0D" w:rsidRPr="00C673E9">
        <w:rPr>
          <w:rStyle w:val="StringTok"/>
          <w:rFonts w:ascii="Arial" w:hAnsi="Arial" w:cs="Arial"/>
        </w:rPr>
        <w:t>"</w:t>
      </w:r>
      <w:r w:rsidR="007C0A0D" w:rsidRPr="00E15100">
        <w:rPr>
          <w:rStyle w:val="StringTok"/>
        </w:rPr>
        <w:t>1 min</w:t>
      </w:r>
      <w:r w:rsidR="007C0A0D" w:rsidRPr="00C673E9">
        <w:rPr>
          <w:rStyle w:val="StringTok"/>
          <w:rFonts w:ascii="Arial" w:hAnsi="Arial" w:cs="Arial"/>
        </w:rPr>
        <w:t>"</w:t>
      </w:r>
      <w:r w:rsidR="007C0A0D" w:rsidRPr="00C673E9">
        <w:rPr>
          <w:rStyle w:val="NormalTok"/>
          <w:rFonts w:ascii="Arial" w:hAnsi="Arial" w:cs="Arial"/>
        </w:rPr>
        <w:t>,</w:t>
      </w:r>
      <w:r w:rsidR="007C0A0D" w:rsidRPr="00E15100">
        <w:br/>
      </w:r>
      <w:r w:rsidR="007C552C">
        <w:rPr>
          <w:rStyle w:val="NormalTok"/>
        </w:rPr>
        <w:t>6</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r w:rsidR="007C0A0D" w:rsidRPr="00E15100">
        <w:br/>
      </w:r>
      <w:r w:rsidR="007C552C">
        <w:rPr>
          <w:rStyle w:val="NormalTok"/>
        </w:rPr>
        <w:t>7</w:t>
      </w:r>
      <w:r w:rsidR="0056723D">
        <w:rPr>
          <w:rStyle w:val="NormalTok"/>
        </w:rPr>
        <w:t xml:space="preserve"> </w:t>
      </w:r>
      <w:r w:rsidR="007C552C">
        <w:rPr>
          <w:rStyle w:val="NormalTok"/>
        </w:rPr>
        <w:t xml:space="preserve"> </w:t>
      </w:r>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r w:rsidR="007C552C">
        <w:rPr>
          <w:rStyle w:val="NormalTok"/>
        </w:rPr>
        <w:lastRenderedPageBreak/>
        <w:t>8</w:t>
      </w:r>
      <w:r w:rsidR="0056723D">
        <w:rPr>
          <w:rStyle w:val="NormalTok"/>
        </w:rPr>
        <w:t xml:space="preserve"> </w:t>
      </w:r>
      <w:r w:rsidR="007C552C">
        <w:rPr>
          <w:rStyle w:val="NormalTok"/>
        </w:rPr>
        <w:t xml:space="preserve"> </w:t>
      </w:r>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r w:rsidR="007C552C">
        <w:rPr>
          <w:rStyle w:val="NormalTok"/>
        </w:rPr>
        <w:t>9</w:t>
      </w:r>
      <w:r w:rsidR="0056723D">
        <w:rPr>
          <w:rStyle w:val="NormalTok"/>
        </w:rPr>
        <w:t xml:space="preserve"> </w:t>
      </w:r>
      <w:r w:rsidR="007C552C">
        <w:rPr>
          <w:rStyle w:val="NormalTok"/>
        </w:rPr>
        <w:t xml:space="preserve"> </w:t>
      </w:r>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10</w:t>
      </w:r>
      <w:r w:rsidR="0056723D">
        <w:rPr>
          <w:rStyle w:val="NormalTok"/>
        </w:rPr>
        <w:t xml:space="preserve"> </w:t>
      </w:r>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11</w:t>
      </w:r>
      <w:r w:rsidR="0056723D">
        <w:rPr>
          <w:rStyle w:val="NormalTok"/>
        </w:rPr>
        <w:t xml:space="preserve"> </w:t>
      </w:r>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9"/>
    <w:p w14:paraId="64676D50" w14:textId="3AAB3D23" w:rsidR="007C0A0D" w:rsidRPr="005A2EDF" w:rsidRDefault="007C0A0D" w:rsidP="00C86C21">
      <w:pPr>
        <w:pStyle w:val="DefinitionTerm"/>
        <w:rPr>
          <w:rFonts w:cs="Arial"/>
          <w:bCs/>
        </w:rPr>
      </w:pPr>
      <w:r w:rsidRPr="00C673E9">
        <w:rPr>
          <w:rFonts w:ascii="Arial" w:hAnsi="Arial" w:cs="Arial"/>
        </w:rPr>
        <w:t>Line 3</w:t>
      </w:r>
      <w:r w:rsidR="00FA292E">
        <w:rPr>
          <w:rFonts w:ascii="Arial" w:hAnsi="Arial" w:cs="Arial"/>
        </w:rPr>
        <w:t xml:space="preserve"> </w:t>
      </w:r>
      <w:r w:rsidR="00FA292E">
        <w:rPr>
          <w:b w:val="0"/>
          <w:bCs/>
        </w:rPr>
        <w:t>C</w:t>
      </w:r>
      <w:r w:rsidRPr="00C86C21">
        <w:rPr>
          <w:b w:val="0"/>
          <w:bCs/>
        </w:rPr>
        <w:t>ondition: near-work distance</w:t>
      </w:r>
    </w:p>
    <w:p w14:paraId="2BF9454A" w14:textId="20BACB02" w:rsidR="007C0A0D" w:rsidRPr="005A2EDF" w:rsidRDefault="007C0A0D" w:rsidP="00C86C21">
      <w:pPr>
        <w:pStyle w:val="DefinitionTerm"/>
        <w:rPr>
          <w:bCs/>
        </w:rPr>
      </w:pPr>
      <w:r w:rsidRPr="00C673E9">
        <w:rPr>
          <w:rFonts w:ascii="Arial" w:hAnsi="Arial" w:cs="Arial"/>
        </w:rPr>
        <w:t>Line 4</w:t>
      </w:r>
      <w:r w:rsidR="00FA292E">
        <w:rPr>
          <w:rFonts w:ascii="Arial" w:hAnsi="Arial" w:cs="Arial"/>
        </w:rPr>
        <w:t xml:space="preserve"> </w:t>
      </w:r>
      <w:r w:rsidR="00FA292E">
        <w:rPr>
          <w:b w:val="0"/>
          <w:bCs/>
        </w:rPr>
        <w:t>M</w:t>
      </w:r>
      <w:r w:rsidRPr="00C86C21">
        <w:rPr>
          <w:b w:val="0"/>
          <w:bCs/>
        </w:rPr>
        <w:t>inimum duration of a continuous episode</w:t>
      </w:r>
    </w:p>
    <w:p w14:paraId="0A8A633A" w14:textId="7007B503" w:rsidR="007C0A0D" w:rsidRPr="005A2EDF" w:rsidRDefault="007C0A0D" w:rsidP="00C86C21">
      <w:pPr>
        <w:pStyle w:val="DefinitionTerm"/>
        <w:rPr>
          <w:bCs/>
        </w:rPr>
      </w:pPr>
      <w:r w:rsidRPr="00C673E9">
        <w:rPr>
          <w:rFonts w:ascii="Arial" w:hAnsi="Arial" w:cs="Arial"/>
        </w:rPr>
        <w:t>Line 5</w:t>
      </w:r>
      <w:r w:rsidR="00FA292E">
        <w:rPr>
          <w:rFonts w:ascii="Arial" w:hAnsi="Arial" w:cs="Arial"/>
        </w:rPr>
        <w:t xml:space="preserve"> </w:t>
      </w:r>
      <w:r w:rsidR="00FA292E">
        <w:rPr>
          <w:b w:val="0"/>
          <w:bCs/>
        </w:rPr>
        <w:t>M</w:t>
      </w:r>
      <w:r w:rsidRPr="00C86C21">
        <w:rPr>
          <w:b w:val="0"/>
          <w:bCs/>
        </w:rPr>
        <w:t>aximum gap allowed within an episode</w:t>
      </w:r>
    </w:p>
    <w:p w14:paraId="6E301383" w14:textId="1DB2AA54" w:rsidR="007C0A0D" w:rsidRPr="005A2EDF" w:rsidRDefault="007C0A0D" w:rsidP="00C86C21">
      <w:pPr>
        <w:pStyle w:val="DefinitionTerm"/>
        <w:rPr>
          <w:bCs/>
        </w:rPr>
      </w:pPr>
      <w:r w:rsidRPr="00C673E9">
        <w:rPr>
          <w:rFonts w:ascii="Arial" w:hAnsi="Arial" w:cs="Arial"/>
        </w:rPr>
        <w:t>Line 6</w:t>
      </w:r>
      <w:r w:rsidR="00FA292E">
        <w:rPr>
          <w:rFonts w:ascii="Arial" w:hAnsi="Arial" w:cs="Arial"/>
        </w:rPr>
        <w:t xml:space="preserve"> </w:t>
      </w:r>
      <w:r w:rsidR="00FA292E">
        <w:rPr>
          <w:b w:val="0"/>
          <w:bCs/>
        </w:rPr>
        <w:t>K</w:t>
      </w:r>
      <w:r w:rsidRPr="00C86C21">
        <w:rPr>
          <w:b w:val="0"/>
          <w:bCs/>
        </w:rPr>
        <w:t>eep days with zero episodes in output</w:t>
      </w:r>
    </w:p>
    <w:p w14:paraId="78D4D1FA" w14:textId="4580043C" w:rsidR="007C0A0D" w:rsidRPr="005A2EDF" w:rsidRDefault="007C0A0D" w:rsidP="00C86C21">
      <w:pPr>
        <w:pStyle w:val="DefinitionTerm"/>
        <w:rPr>
          <w:bCs/>
        </w:rPr>
      </w:pPr>
      <w:r w:rsidRPr="00C673E9">
        <w:rPr>
          <w:rFonts w:ascii="Arial" w:hAnsi="Arial" w:cs="Arial"/>
        </w:rPr>
        <w:t>Line 9</w:t>
      </w:r>
      <w:r w:rsidR="00FA292E">
        <w:rPr>
          <w:rFonts w:ascii="Arial" w:hAnsi="Arial" w:cs="Arial"/>
        </w:rPr>
        <w:t xml:space="preserve"> </w:t>
      </w:r>
      <w:r w:rsidR="00FA292E" w:rsidRPr="00653116">
        <w:rPr>
          <w:rFonts w:ascii="Arial" w:hAnsi="Arial" w:cs="Arial"/>
          <w:bCs/>
        </w:rPr>
        <w:t>C</w:t>
      </w:r>
      <w:r w:rsidRPr="00C86C21">
        <w:rPr>
          <w:b w:val="0"/>
          <w:bCs/>
        </w:rPr>
        <w:t>ount number of episodes per day</w:t>
      </w:r>
    </w:p>
    <w:p w14:paraId="672723B4" w14:textId="2AD264DE" w:rsidR="007C0A0D" w:rsidRDefault="007C0A0D" w:rsidP="00FA292E">
      <w:pPr>
        <w:pStyle w:val="DefinitionTerm"/>
        <w:rPr>
          <w:b w:val="0"/>
          <w:bCs/>
        </w:rPr>
      </w:pPr>
      <w:r w:rsidRPr="00C673E9">
        <w:rPr>
          <w:rFonts w:ascii="Arial" w:hAnsi="Arial" w:cs="Arial"/>
        </w:rPr>
        <w:t>Line 10</w:t>
      </w:r>
      <w:r w:rsidR="00FA292E">
        <w:rPr>
          <w:rFonts w:ascii="Arial" w:hAnsi="Arial" w:cs="Arial"/>
        </w:rPr>
        <w:t xml:space="preserve"> </w:t>
      </w:r>
      <w:r w:rsidR="00FA292E">
        <w:rPr>
          <w:b w:val="0"/>
          <w:bCs/>
        </w:rPr>
        <w:t>C</w:t>
      </w:r>
      <w:r w:rsidRPr="00C86C21">
        <w:rPr>
          <w:b w:val="0"/>
          <w:bCs/>
        </w:rPr>
        <w:t>ompute daily mean frequency</w:t>
      </w:r>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rsidP="00C86C21">
      <w:pPr>
        <w:pStyle w:val="Definition"/>
      </w:pPr>
    </w:p>
    <w:p w14:paraId="23EAB38F" w14:textId="6EC5005A" w:rsidR="007C0A0D" w:rsidRPr="00C86C21" w:rsidRDefault="00160B18" w:rsidP="00F61D20">
      <w:pPr>
        <w:pStyle w:val="SourceCode"/>
        <w:spacing w:line="240" w:lineRule="auto"/>
        <w:rPr>
          <w:lang w:val="de-DE"/>
        </w:rPr>
      </w:pPr>
      <w:bookmarkStart w:id="20" w:name="annotated-cell-6"/>
      <w:r w:rsidRPr="00C86C21">
        <w:rPr>
          <w:b/>
          <w:bCs/>
          <w:lang w:val="de-DE"/>
        </w:rPr>
        <w:t>Plot continuous near-work episodes</w:t>
      </w:r>
      <w:r w:rsidR="008C4DD3">
        <w:rPr>
          <w:color w:val="4758AB"/>
          <w:shd w:val="clear" w:color="auto" w:fill="F1F3F5"/>
          <w:lang w:val="de-DE"/>
        </w:rPr>
        <w:br/>
      </w:r>
      <w:r w:rsidR="00BF5742">
        <w:rPr>
          <w:rStyle w:val="NormalTok"/>
        </w:rPr>
        <w:t>1</w:t>
      </w:r>
      <w:r w:rsidR="00BF5742">
        <w:rPr>
          <w:rStyle w:val="NormalTok"/>
          <w:rFonts w:cs="Consolas"/>
        </w:rPr>
        <w:t xml:space="preserve"> </w:t>
      </w:r>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r w:rsidR="00BF5742">
        <w:rPr>
          <w:rStyle w:val="NormalTok"/>
        </w:rPr>
        <w:t>2</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r w:rsidR="00BF5742">
        <w:rPr>
          <w:rStyle w:val="NormalTok"/>
        </w:rPr>
        <w:t>3</w:t>
      </w:r>
      <w:r w:rsidR="00BF5742">
        <w:rPr>
          <w:rStyle w:val="NormalTok"/>
          <w:rFonts w:cs="Consolas"/>
        </w:rPr>
        <w:t xml:space="preserve"> </w:t>
      </w:r>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r w:rsidR="00BF5742">
        <w:rPr>
          <w:rStyle w:val="NormalTok"/>
        </w:rPr>
        <w:t>4</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r w:rsidR="00BF5742">
        <w:rPr>
          <w:rStyle w:val="NormalTok"/>
        </w:rPr>
        <w:t>5</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r w:rsidR="00BF5742">
        <w:rPr>
          <w:rStyle w:val="NormalTok"/>
        </w:rPr>
        <w:t>6</w:t>
      </w:r>
      <w:r w:rsidR="00BF5742">
        <w:rPr>
          <w:rStyle w:val="NormalTok"/>
          <w:rFonts w:cs="Consolas"/>
        </w:rPr>
        <w:t xml:space="preserve"> </w:t>
      </w:r>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r w:rsidR="00BF5742">
        <w:rPr>
          <w:rStyle w:val="NormalTok"/>
        </w:rPr>
        <w:t>7</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r w:rsidR="00BF5742">
        <w:rPr>
          <w:rStyle w:val="NormalTok"/>
        </w:rPr>
        <w:t>8</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r w:rsidR="00BF5742">
        <w:rPr>
          <w:rStyle w:val="NormalTok"/>
        </w:rPr>
        <w:t>9</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r w:rsidR="00BF5742">
        <w:rPr>
          <w:rStyle w:val="NormalTok"/>
        </w:rPr>
        <w:t>10</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r w:rsidR="00BF5742">
        <w:rPr>
          <w:rStyle w:val="NormalTok"/>
        </w:rPr>
        <w:t>11</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r w:rsidR="007C0A0D" w:rsidRPr="00E15100">
        <w:rPr>
          <w:rStyle w:val="SpecialCharTok"/>
          <w:rFonts w:cs="Consolas"/>
        </w:rPr>
        <w:t>+</w:t>
      </w:r>
      <w:r w:rsidR="007C0A0D" w:rsidRPr="00E15100">
        <w:rPr>
          <w:rFonts w:cs="Consolas"/>
        </w:rPr>
        <w:br/>
      </w:r>
      <w:r w:rsidR="00BF5742">
        <w:rPr>
          <w:rStyle w:val="NormalTok"/>
        </w:rPr>
        <w:t>12</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20"/>
    <w:p w14:paraId="511D6D6D" w14:textId="77777777" w:rsidR="00746ABC" w:rsidRPr="0047611C" w:rsidRDefault="00746ABC" w:rsidP="00746ABC">
      <w:pPr>
        <w:pStyle w:val="DefinitionTerm"/>
        <w:rPr>
          <w:b w:val="0"/>
          <w:bCs/>
        </w:rPr>
      </w:pPr>
      <w:r w:rsidRPr="00C673E9">
        <w:rPr>
          <w:rFonts w:ascii="Arial" w:hAnsi="Arial" w:cs="Arial"/>
        </w:rPr>
        <w:t>Lines 1-6</w:t>
      </w:r>
      <w:r>
        <w:rPr>
          <w:rFonts w:ascii="Arial" w:hAnsi="Arial" w:cs="Arial"/>
        </w:rPr>
        <w:t xml:space="preserve"> </w:t>
      </w:r>
      <w:r w:rsidRPr="0047611C">
        <w:rPr>
          <w:b w:val="0"/>
          <w:bCs/>
        </w:rPr>
        <w:t>As in code cell above</w:t>
      </w:r>
    </w:p>
    <w:p w14:paraId="70FBD8B2" w14:textId="77777777" w:rsidR="00746ABC" w:rsidRPr="0047611C" w:rsidRDefault="00746ABC" w:rsidP="00746ABC">
      <w:pPr>
        <w:pStyle w:val="DefinitionTerm"/>
        <w:rPr>
          <w:b w:val="0"/>
          <w:bCs/>
        </w:rPr>
      </w:pPr>
      <w:r w:rsidRPr="00C673E9">
        <w:rPr>
          <w:rFonts w:ascii="Arial" w:hAnsi="Arial" w:cs="Arial"/>
        </w:rPr>
        <w:t>Line 9</w:t>
      </w:r>
      <w:r>
        <w:rPr>
          <w:rFonts w:ascii="Arial" w:hAnsi="Arial" w:cs="Arial"/>
        </w:rPr>
        <w:t xml:space="preserve"> </w:t>
      </w:r>
      <w:r w:rsidRPr="0047611C">
        <w:rPr>
          <w:b w:val="0"/>
          <w:bCs/>
        </w:rPr>
        <w:t>Add photoperiod information</w:t>
      </w:r>
    </w:p>
    <w:p w14:paraId="69B62553" w14:textId="77777777" w:rsidR="00746ABC" w:rsidRPr="00C86C21" w:rsidRDefault="00746ABC" w:rsidP="00746ABC">
      <w:pPr>
        <w:spacing w:after="0"/>
        <w:rPr>
          <w:rFonts w:ascii="Arial" w:eastAsiaTheme="minorHAnsi" w:hAnsi="Arial" w:cs="Arial"/>
          <w:b/>
        </w:rPr>
      </w:pPr>
      <w:r w:rsidRPr="00C86C21">
        <w:rPr>
          <w:rFonts w:ascii="Arial" w:eastAsiaTheme="minorHAnsi" w:hAnsi="Arial" w:cs="Arial"/>
          <w:b/>
        </w:rPr>
        <w:t xml:space="preserve">Line 10 </w:t>
      </w:r>
      <w:r w:rsidRPr="00C86C21">
        <w:rPr>
          <w:rFonts w:ascii="Arial" w:eastAsiaTheme="minorHAnsi" w:hAnsi="Arial" w:cs="Arial"/>
          <w:bCs/>
        </w:rPr>
        <w:t>Add state bands</w:t>
      </w:r>
      <w:r w:rsidRPr="00C86C21">
        <w:rPr>
          <w:rFonts w:ascii="Arial" w:eastAsiaTheme="minorHAnsi" w:hAnsi="Arial" w:cs="Arial"/>
          <w:b/>
        </w:rPr>
        <w:t xml:space="preserve"> </w:t>
      </w:r>
    </w:p>
    <w:p w14:paraId="515C7ACB" w14:textId="307DEB3C" w:rsidR="00646A22" w:rsidRDefault="006B2402" w:rsidP="00C86C21">
      <w:pPr>
        <w:spacing w:after="0"/>
        <w:rPr>
          <w:rStyle w:val="Hervorhebung"/>
          <w:i w:val="0"/>
          <w:iCs w:val="0"/>
        </w:rPr>
      </w:pPr>
      <w:r>
        <w:rPr>
          <w:noProof/>
        </w:rPr>
        <w:lastRenderedPageBreak/>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16AB71BC" w:rsidR="00226395" w:rsidRPr="00C86C21" w:rsidRDefault="00226395" w:rsidP="00C86C21">
      <w:pPr>
        <w:spacing w:after="0"/>
        <w:rPr>
          <w:rStyle w:val="Hervorhebung"/>
          <w:b/>
          <w:bCs/>
        </w:rPr>
      </w:pPr>
      <w:r w:rsidRPr="00226395">
        <w:rPr>
          <w:rStyle w:val="Hervorhebung"/>
        </w:rPr>
        <w:t>Figure </w:t>
      </w:r>
      <w:r w:rsidR="00DC45C4">
        <w:rPr>
          <w:rStyle w:val="Hervorhebung"/>
        </w:rPr>
        <w:t>4</w:t>
      </w:r>
      <w:r w:rsidRPr="00226395">
        <w:rPr>
          <w:rStyle w:val="Hervorhebung"/>
        </w:rPr>
        <w:t>: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r w:rsidR="00DA1E4C">
        <w:rPr>
          <w:rStyle w:val="Hervorhebung"/>
        </w:rPr>
        <w:t xml:space="preserve"> </w:t>
      </w:r>
      <w:r w:rsidR="00DA1E4C" w:rsidRPr="00C673E9">
        <w:rPr>
          <w:rFonts w:ascii="Arial" w:hAnsi="Arial" w:cs="Arial"/>
        </w:rPr>
        <w:t>Grey shaded areas show nighttime between civil dusk and civil dawn</w:t>
      </w:r>
    </w:p>
    <w:p w14:paraId="023D4A30" w14:textId="77777777" w:rsidR="007C0A0D" w:rsidRPr="00C673E9" w:rsidRDefault="007C0A0D" w:rsidP="007C0A0D">
      <w:pPr>
        <w:pStyle w:val="berschrift4"/>
      </w:pPr>
      <w:bookmarkStart w:id="21" w:name="near-work-episodes"/>
      <w:bookmarkEnd w:id="18"/>
      <w:r w:rsidRPr="00C673E9">
        <w:t>Near-work episodes</w:t>
      </w:r>
    </w:p>
    <w:p w14:paraId="0453BC21" w14:textId="3235095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r w:rsidRPr="00C673E9">
        <w:rPr>
          <w:rFonts w:ascii="Arial" w:hAnsi="Arial" w:cs="Arial"/>
        </w:rPr>
        <w:t>5-second</w:t>
      </w:r>
      <w:r w:rsidRPr="008A0236">
        <w:t xml:space="preserve"> minimum duration to capture more routine near-work bouts) and summarizes three aspects:</w:t>
      </w:r>
    </w:p>
    <w:p w14:paraId="1B64E34F" w14:textId="77777777" w:rsidR="007C0A0D" w:rsidRPr="00C673E9" w:rsidRDefault="007C0A0D" w:rsidP="007C0A0D">
      <w:pPr>
        <w:pStyle w:val="Compact"/>
        <w:numPr>
          <w:ilvl w:val="0"/>
          <w:numId w:val="60"/>
        </w:numPr>
        <w:spacing w:line="240" w:lineRule="auto"/>
        <w:rPr>
          <w:rFonts w:ascii="Arial" w:hAnsi="Arial" w:cs="Arial"/>
        </w:rPr>
      </w:pPr>
      <w:r w:rsidRPr="008A0236">
        <w:lastRenderedPageBreak/>
        <w:t>frequency (count of episodes per day),</w:t>
      </w:r>
    </w:p>
    <w:p w14:paraId="08710359" w14:textId="77777777" w:rsidR="007C0A0D" w:rsidRPr="00C673E9" w:rsidRDefault="007C0A0D" w:rsidP="007C0A0D">
      <w:pPr>
        <w:pStyle w:val="Compact"/>
        <w:numPr>
          <w:ilvl w:val="0"/>
          <w:numId w:val="60"/>
        </w:numPr>
        <w:spacing w:line="240" w:lineRule="auto"/>
        <w:rPr>
          <w:rFonts w:ascii="Arial" w:hAnsi="Arial" w:cs="Arial"/>
        </w:rPr>
      </w:pPr>
      <w:r w:rsidRPr="008A0236">
        <w:t>average duration of episodes, and</w:t>
      </w:r>
    </w:p>
    <w:p w14:paraId="729A1B43" w14:textId="77777777" w:rsidR="007C0A0D" w:rsidRPr="00C673E9" w:rsidRDefault="007C0A0D" w:rsidP="007C0A0D">
      <w:pPr>
        <w:pStyle w:val="Compact"/>
        <w:numPr>
          <w:ilvl w:val="0"/>
          <w:numId w:val="60"/>
        </w:numPr>
        <w:spacing w:line="240" w:lineRule="auto"/>
        <w:rPr>
          <w:rFonts w:ascii="Arial" w:hAnsi="Arial" w:cs="Arial"/>
        </w:rPr>
      </w:pPr>
      <w:r w:rsidRPr="008A0236">
        <w:t>average distance during those episodes.</w:t>
      </w:r>
    </w:p>
    <w:p w14:paraId="1D14C072" w14:textId="37B3DE44" w:rsidR="007C0A0D" w:rsidRPr="00C673E9" w:rsidRDefault="007C0A0D" w:rsidP="007C0A0D">
      <w:pPr>
        <w:pStyle w:val="FirstParagraph"/>
        <w:rPr>
          <w:rFonts w:ascii="Arial" w:hAnsi="Arial" w:cs="Arial"/>
        </w:rPr>
      </w:pPr>
      <w:r w:rsidRPr="00C673E9">
        <w:rPr>
          <w:rFonts w:ascii="Arial" w:hAnsi="Arial" w:cs="Arial"/>
        </w:rPr>
        <w:t xml:space="preserve">These results are combined in </w:t>
      </w:r>
      <w:r w:rsidR="00282E6A" w:rsidRPr="00C86C21">
        <w:rPr>
          <w:b/>
          <w:bCs/>
        </w:rPr>
        <w:t>Table 7</w:t>
      </w:r>
      <w:r w:rsidRPr="00C673E9">
        <w:rPr>
          <w:rFonts w:ascii="Arial" w:hAnsi="Arial" w:cs="Arial"/>
        </w:rPr>
        <w:t>.</w:t>
      </w:r>
    </w:p>
    <w:p w14:paraId="4027867E" w14:textId="22ECD707" w:rsidR="007C0A0D" w:rsidRPr="00C86C21" w:rsidRDefault="00160B18" w:rsidP="00F61D20">
      <w:pPr>
        <w:pStyle w:val="SourceCode"/>
        <w:spacing w:line="240" w:lineRule="auto"/>
        <w:rPr>
          <w:lang w:val="de-DE"/>
        </w:rPr>
      </w:pPr>
      <w:bookmarkStart w:id="22" w:name="annotated-cell-7"/>
      <w:r>
        <w:rPr>
          <w:b/>
          <w:bCs/>
          <w:lang w:val="de-DE"/>
        </w:rPr>
        <w:t>C</w:t>
      </w:r>
      <w:r w:rsidRPr="00C86C21">
        <w:rPr>
          <w:b/>
          <w:bCs/>
          <w:lang w:val="de-DE"/>
        </w:rPr>
        <w:t>alculate near-work episodes</w:t>
      </w:r>
      <w:r w:rsidR="008C4DD3">
        <w:rPr>
          <w:color w:val="4758AB"/>
          <w:shd w:val="clear" w:color="auto" w:fill="F1F3F5"/>
          <w:lang w:val="de-DE"/>
        </w:rPr>
        <w:br/>
      </w:r>
      <w:r w:rsidR="005646C2">
        <w:rPr>
          <w:rStyle w:val="NormalTok"/>
        </w:rPr>
        <w:t>1</w:t>
      </w:r>
      <w:r w:rsidR="005646C2">
        <w:rPr>
          <w:rStyle w:val="NormalTok"/>
          <w:rFonts w:cs="Consolas"/>
        </w:rPr>
        <w:t xml:space="preserve"> </w:t>
      </w:r>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2</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r w:rsidR="005646C2">
        <w:rPr>
          <w:rStyle w:val="NormalTok"/>
        </w:rPr>
        <w:t>3</w:t>
      </w:r>
      <w:r w:rsidR="005646C2">
        <w:rPr>
          <w:rStyle w:val="NormalTok"/>
          <w:rFonts w:cs="Consolas"/>
        </w:rPr>
        <w:t xml:space="preserve"> </w:t>
      </w:r>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r w:rsidR="005646C2">
        <w:rPr>
          <w:rStyle w:val="NormalTok"/>
        </w:rPr>
        <w:t>4</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r w:rsidR="005646C2">
        <w:rPr>
          <w:rStyle w:val="NormalTok"/>
        </w:rPr>
        <w:t>5</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r w:rsidR="005646C2">
        <w:rPr>
          <w:rStyle w:val="NormalTok"/>
        </w:rPr>
        <w:t>6</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5646C2">
        <w:rPr>
          <w:rStyle w:val="NormalTok"/>
        </w:rPr>
        <w:t>7</w:t>
      </w:r>
      <w:r w:rsidR="005646C2">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8</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9</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0</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1</w:t>
      </w:r>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2</w:t>
      </w:r>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3</w:t>
      </w:r>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4</w:t>
      </w:r>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5</w:t>
      </w:r>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22"/>
    <w:p w14:paraId="323E1F64" w14:textId="0A62AF1F" w:rsidR="007C0A0D" w:rsidRPr="005A2EDF" w:rsidRDefault="007C0A0D" w:rsidP="00C86C21">
      <w:pPr>
        <w:pStyle w:val="DefinitionTerm"/>
        <w:rPr>
          <w:bCs/>
        </w:rPr>
      </w:pPr>
      <w:r w:rsidRPr="00C673E9">
        <w:rPr>
          <w:rFonts w:ascii="Arial" w:hAnsi="Arial" w:cs="Arial"/>
        </w:rPr>
        <w:t>Line 4</w:t>
      </w:r>
      <w:r w:rsidR="006D6F7F">
        <w:rPr>
          <w:rFonts w:ascii="Arial" w:hAnsi="Arial" w:cs="Arial"/>
        </w:rPr>
        <w:t xml:space="preserve"> </w:t>
      </w:r>
      <w:r w:rsidRPr="00C86C21">
        <w:rPr>
          <w:b w:val="0"/>
          <w:bCs/>
        </w:rPr>
        <w:t xml:space="preserve">Minimal duration to count as an episode (set to interval level of </w:t>
      </w:r>
      <w:r w:rsidRPr="00C86C21">
        <w:rPr>
          <w:rStyle w:val="VerbatimChar"/>
          <w:rFonts w:ascii="Arial" w:hAnsi="Arial" w:cs="Arial"/>
          <w:b w:val="0"/>
          <w:bCs/>
        </w:rPr>
        <w:t>dataCC</w:t>
      </w:r>
      <w:r w:rsidRPr="00C86C21">
        <w:rPr>
          <w:b w:val="0"/>
          <w:bCs/>
        </w:rPr>
        <w:t>)</w:t>
      </w:r>
    </w:p>
    <w:p w14:paraId="0313E109" w14:textId="06E4F8A1" w:rsidR="007C0A0D" w:rsidRPr="005A2EDF" w:rsidRDefault="007C0A0D" w:rsidP="00C86C21">
      <w:pPr>
        <w:pStyle w:val="DefinitionTerm"/>
        <w:rPr>
          <w:bCs/>
        </w:rPr>
      </w:pPr>
      <w:r w:rsidRPr="00C673E9">
        <w:rPr>
          <w:rFonts w:ascii="Arial" w:hAnsi="Arial" w:cs="Arial"/>
        </w:rPr>
        <w:t>Line 8</w:t>
      </w:r>
      <w:r w:rsidR="006D6F7F">
        <w:rPr>
          <w:rFonts w:ascii="Arial" w:hAnsi="Arial" w:cs="Arial"/>
        </w:rPr>
        <w:t xml:space="preserve"> </w:t>
      </w:r>
      <w:r w:rsidRPr="00C86C21">
        <w:rPr>
          <w:b w:val="0"/>
          <w:bCs/>
        </w:rPr>
        <w:t>Calculate mean distance during each episode</w:t>
      </w:r>
    </w:p>
    <w:p w14:paraId="7AC4A191" w14:textId="1922ED17" w:rsidR="007C0A0D" w:rsidRPr="005A2EDF" w:rsidRDefault="007C0A0D" w:rsidP="00C86C21">
      <w:pPr>
        <w:pStyle w:val="DefinitionTerm"/>
        <w:rPr>
          <w:bCs/>
        </w:rPr>
      </w:pPr>
      <w:r w:rsidRPr="00C673E9">
        <w:rPr>
          <w:rFonts w:ascii="Arial" w:hAnsi="Arial" w:cs="Arial"/>
        </w:rPr>
        <w:t>Lines 9-11</w:t>
      </w:r>
      <w:r w:rsidR="006D6F7F">
        <w:rPr>
          <w:rFonts w:ascii="Arial" w:hAnsi="Arial" w:cs="Arial"/>
        </w:rPr>
        <w:t xml:space="preserve"> </w:t>
      </w:r>
      <w:r w:rsidRPr="00C86C21">
        <w:rPr>
          <w:b w:val="0"/>
          <w:bCs/>
        </w:rPr>
        <w:t>Calculate averages for all numeric columns per group</w:t>
      </w:r>
    </w:p>
    <w:p w14:paraId="4D81FAA8" w14:textId="6BEE5276" w:rsidR="007C0A0D" w:rsidRPr="005A2EDF" w:rsidRDefault="007C0A0D" w:rsidP="00C86C21">
      <w:pPr>
        <w:pStyle w:val="DefinitionTerm"/>
        <w:rPr>
          <w:bCs/>
        </w:rPr>
      </w:pPr>
      <w:r w:rsidRPr="00C673E9">
        <w:rPr>
          <w:rFonts w:ascii="Arial" w:hAnsi="Arial" w:cs="Arial"/>
        </w:rPr>
        <w:t>Line 12</w:t>
      </w:r>
      <w:r w:rsidR="006D6F7F">
        <w:rPr>
          <w:rFonts w:ascii="Arial" w:hAnsi="Arial" w:cs="Arial"/>
        </w:rPr>
        <w:t xml:space="preserve"> </w:t>
      </w:r>
      <w:r w:rsidRPr="00C86C21">
        <w:rPr>
          <w:b w:val="0"/>
          <w:bCs/>
        </w:rPr>
        <w:t>Daily averages for each metric</w:t>
      </w:r>
    </w:p>
    <w:p w14:paraId="738A544B" w14:textId="30DE612B" w:rsidR="007C0A0D" w:rsidRDefault="007C0A0D" w:rsidP="006D6F7F">
      <w:pPr>
        <w:pStyle w:val="DefinitionTerm"/>
        <w:rPr>
          <w:b w:val="0"/>
          <w:bCs/>
        </w:rPr>
      </w:pPr>
      <w:r w:rsidRPr="00C673E9">
        <w:rPr>
          <w:rFonts w:ascii="Arial" w:hAnsi="Arial" w:cs="Arial"/>
        </w:rPr>
        <w:t>Lines 13-15</w:t>
      </w:r>
      <w:r w:rsidR="006D6F7F">
        <w:rPr>
          <w:rFonts w:ascii="Arial" w:hAnsi="Arial" w:cs="Arial"/>
        </w:rPr>
        <w:t xml:space="preserve"> </w:t>
      </w:r>
      <w:r w:rsidRPr="00C86C21">
        <w:rPr>
          <w:b w:val="0"/>
          <w:bCs/>
        </w:rPr>
        <w:t>Table generation</w:t>
      </w:r>
    </w:p>
    <w:p w14:paraId="5A97CD31" w14:textId="77777777" w:rsidR="00365F17" w:rsidRPr="00365F17" w:rsidRDefault="00365F17"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1DE18454" w14:textId="3893F2E3" w:rsidR="008A0236" w:rsidRPr="008A0236" w:rsidRDefault="00146E27" w:rsidP="00146E27">
      <w:pPr>
        <w:pStyle w:val="ImageCaption"/>
      </w:pPr>
      <w:r>
        <w:t>Table 7: Near-work episodes: frequency, mean duration, and mean viewing distance</w:t>
      </w:r>
    </w:p>
    <w:p w14:paraId="73F332FF" w14:textId="217F05B0" w:rsidR="007C0A0D" w:rsidRPr="008A0236" w:rsidRDefault="007C0A0D" w:rsidP="008A0236">
      <w:pPr>
        <w:pStyle w:val="Blocktext"/>
        <w:spacing w:line="360" w:lineRule="auto"/>
        <w:ind w:left="0" w:right="482"/>
      </w:pPr>
      <w:r w:rsidRPr="008A0236">
        <w:t>In the</w:t>
      </w:r>
      <w:r w:rsidRPr="00C673E9">
        <w:rPr>
          <w:rFonts w:ascii="Arial" w:hAnsi="Arial" w:cs="Arial"/>
        </w:rPr>
        <w:t xml:space="preserve"> code cell</w:t>
      </w:r>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r w:rsidRPr="008A0236">
        <w:t xml:space="preserve"> and </w:t>
      </w:r>
      <w:r w:rsidRPr="008A0236">
        <w:rPr>
          <w:rStyle w:val="VerbatimChar"/>
        </w:rPr>
        <w:t>mean_daily</w:t>
      </w:r>
      <w:r w:rsidRPr="008A0236">
        <w:t xml:space="preserve"> steps derive daily averages of episode count, duration, and distance.</w:t>
      </w:r>
    </w:p>
    <w:p w14:paraId="53F857D9" w14:textId="77777777" w:rsidR="007C0A0D" w:rsidRPr="00C673E9" w:rsidRDefault="007C0A0D" w:rsidP="007C0A0D">
      <w:pPr>
        <w:pStyle w:val="berschrift4"/>
      </w:pPr>
      <w:bookmarkStart w:id="23" w:name="visual-breaks"/>
      <w:bookmarkEnd w:id="21"/>
      <w:r w:rsidRPr="00C673E9">
        <w:t>Visual breaks</w:t>
      </w:r>
    </w:p>
    <w:p w14:paraId="794EF95E" w14:textId="7C832042" w:rsidR="007C0A0D" w:rsidRPr="008A0236" w:rsidRDefault="007C0A0D" w:rsidP="007C0A0D">
      <w:pPr>
        <w:pStyle w:val="FirstParagraph"/>
      </w:pPr>
      <w:r w:rsidRPr="008A0236">
        <w:t xml:space="preserve">Visual breaks </w:t>
      </w:r>
      <w:r w:rsidRPr="00C673E9">
        <w:rPr>
          <w:rFonts w:ascii="Arial" w:hAnsi="Arial" w:cs="Arial"/>
        </w:rPr>
        <w:t>as defined</w:t>
      </w:r>
      <w:r w:rsidRPr="008A0236">
        <w:t xml:space="preserve"> in this </w:t>
      </w:r>
      <w:r w:rsidRPr="00C673E9">
        <w:rPr>
          <w:rFonts w:ascii="Arial" w:hAnsi="Arial" w:cs="Arial"/>
        </w:rPr>
        <w:t xml:space="preserve">article, require a </w:t>
      </w:r>
      <w:r w:rsidRPr="008A0236">
        <w:t>minimum break</w:t>
      </w:r>
      <w:r w:rsidRPr="00C673E9">
        <w:rPr>
          <w:rFonts w:ascii="Arial" w:hAnsi="Arial" w:cs="Arial"/>
        </w:rPr>
        <w:t>-length,</w:t>
      </w:r>
      <w:r w:rsidRPr="008A0236">
        <w:t xml:space="preserve"> and the previous episode is important. This leads to a two</w:t>
      </w:r>
      <w:r w:rsidRPr="00C673E9">
        <w:rPr>
          <w:rFonts w:ascii="Arial" w:hAnsi="Arial" w:cs="Arial"/>
        </w:rPr>
        <w:t xml:space="preserve"> </w:t>
      </w:r>
      <w:r w:rsidRPr="008A0236">
        <w:t xml:space="preserve">step process, where we first </w:t>
      </w:r>
      <w:r w:rsidRPr="008A0236">
        <w:lastRenderedPageBreak/>
        <w:t xml:space="preserve">extract instances of </w:t>
      </w:r>
      <w:r w:rsidRPr="008A0236">
        <w:rPr>
          <w:rStyle w:val="VerbatimChar"/>
        </w:rPr>
        <w:t>Distance</w:t>
      </w:r>
      <w:r w:rsidRPr="008A0236">
        <w:t xml:space="preserve"> above 100 cm for at least 20 seconds, before we filter for a previous duration of at maximum 20 minutes. </w:t>
      </w:r>
      <w:r w:rsidR="00282E6A" w:rsidRPr="00C86C21">
        <w:rPr>
          <w:b/>
          <w:bCs/>
        </w:rPr>
        <w:t>Table 8</w:t>
      </w:r>
      <w:r w:rsidRPr="008A0236">
        <w:t xml:space="preserve"> provides the daily frequency of visual breaks</w:t>
      </w:r>
      <w:r w:rsidR="008068B9">
        <w:t xml:space="preserve"> and </w:t>
      </w:r>
      <w:r w:rsidR="008068B9">
        <w:rPr>
          <w:b/>
          <w:bCs/>
        </w:rPr>
        <w:t>Figure 5</w:t>
      </w:r>
      <w:r w:rsidR="008068B9">
        <w:t xml:space="preserve"> shows when these occur</w:t>
      </w:r>
      <w:r w:rsidRPr="008A0236">
        <w:t>.</w:t>
      </w:r>
    </w:p>
    <w:p w14:paraId="65C18DAC" w14:textId="4603A602" w:rsidR="007C0A0D" w:rsidRPr="00C86C21" w:rsidRDefault="006B68CC" w:rsidP="00F61D20">
      <w:pPr>
        <w:pStyle w:val="SourceCode"/>
        <w:spacing w:line="240" w:lineRule="auto"/>
        <w:rPr>
          <w:b/>
          <w:bCs/>
          <w:lang w:val="de-DE"/>
        </w:rPr>
      </w:pPr>
      <w:bookmarkStart w:id="24" w:name="annotated-cell-8"/>
      <w:r w:rsidRPr="006B68CC">
        <w:rPr>
          <w:b/>
          <w:bCs/>
          <w:lang w:val="de-DE"/>
        </w:rPr>
        <w:t>Calculate visual breaks</w:t>
      </w:r>
      <w:r w:rsidR="008C4DD3">
        <w:rPr>
          <w:color w:val="4758AB"/>
          <w:shd w:val="clear" w:color="auto" w:fill="F1F3F5"/>
          <w:lang w:val="de-DE"/>
        </w:rPr>
        <w:br/>
      </w:r>
      <w:r w:rsidR="00B012F8">
        <w:rPr>
          <w:rStyle w:val="NormalTok"/>
        </w:rPr>
        <w:t>1</w:t>
      </w:r>
      <w:r w:rsidR="00B012F8">
        <w:rPr>
          <w:rStyle w:val="NormalTok"/>
          <w:rFonts w:cs="Consolas"/>
        </w:rPr>
        <w:t xml:space="preserve"> </w:t>
      </w:r>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B012F8">
        <w:rPr>
          <w:rStyle w:val="NormalTok"/>
        </w:rPr>
        <w:t>2</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r w:rsidR="007C0A0D" w:rsidRPr="008A0236">
        <w:rPr>
          <w:rFonts w:cs="Consolas"/>
        </w:rPr>
        <w:br/>
      </w:r>
      <w:r w:rsidR="00B012F8">
        <w:rPr>
          <w:rStyle w:val="NormalTok"/>
        </w:rPr>
        <w:t>3</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r w:rsidR="00B012F8">
        <w:rPr>
          <w:rStyle w:val="NormalTok"/>
        </w:rPr>
        <w:t>4</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r w:rsidR="007C0A0D" w:rsidRPr="008A0236">
        <w:rPr>
          <w:rFonts w:cs="Consolas"/>
        </w:rPr>
        <w:br/>
      </w:r>
      <w:r w:rsidR="00B012F8">
        <w:rPr>
          <w:rStyle w:val="NormalTok"/>
        </w:rPr>
        <w:t>5</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B012F8">
        <w:rPr>
          <w:rStyle w:val="NormalTok"/>
        </w:rPr>
        <w:t>6</w:t>
      </w:r>
      <w:r w:rsidR="00B012F8">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B012F8">
        <w:rPr>
          <w:rStyle w:val="NormalTok"/>
        </w:rPr>
        <w:t>7</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r w:rsidR="007C0A0D" w:rsidRPr="008A0236">
        <w:rPr>
          <w:rFonts w:cs="Consolas"/>
        </w:rPr>
        <w:br/>
      </w:r>
      <w:r w:rsidR="00B012F8">
        <w:rPr>
          <w:rStyle w:val="NormalTok"/>
        </w:rPr>
        <w:t>8</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B012F8">
        <w:rPr>
          <w:rStyle w:val="NormalTok"/>
          <w:rFonts w:cs="Consolas"/>
        </w:rPr>
        <w:br/>
        <w:t xml:space="preserve">9          </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r w:rsidR="007C0A0D" w:rsidRPr="008A0236">
        <w:rPr>
          <w:rFonts w:cs="Consolas"/>
        </w:rPr>
        <w:br/>
      </w:r>
      <w:r w:rsidR="00B012F8">
        <w:rPr>
          <w:rStyle w:val="NormalTok"/>
        </w:rPr>
        <w:t>1</w:t>
      </w:r>
      <w:r w:rsidR="00B012F8">
        <w:rPr>
          <w:rStyle w:val="NormalTok"/>
          <w:rFonts w:cs="Consolas"/>
        </w:rPr>
        <w:t>0</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B012F8">
        <w:rPr>
          <w:rStyle w:val="NormalTok"/>
        </w:rPr>
        <w:t>1</w:t>
      </w:r>
      <w:r w:rsidR="00B012F8">
        <w:rPr>
          <w:rStyle w:val="NormalTok"/>
          <w:rFonts w:cs="Consolas"/>
        </w:rPr>
        <w:t>1</w:t>
      </w:r>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2</w:t>
      </w:r>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3</w:t>
      </w:r>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4</w:t>
      </w:r>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p>
    <w:bookmarkEnd w:id="24"/>
    <w:p w14:paraId="33593B26" w14:textId="150461FC" w:rsidR="007C0A0D" w:rsidRPr="005A2EDF" w:rsidRDefault="007C0A0D" w:rsidP="00C86C21">
      <w:pPr>
        <w:pStyle w:val="DefinitionTerm"/>
        <w:rPr>
          <w:bCs/>
        </w:rPr>
      </w:pPr>
      <w:r w:rsidRPr="00C673E9">
        <w:rPr>
          <w:rFonts w:ascii="Arial" w:hAnsi="Arial" w:cs="Arial"/>
        </w:rPr>
        <w:t>Line 2</w:t>
      </w:r>
      <w:r w:rsidR="006D6F7F">
        <w:rPr>
          <w:rFonts w:ascii="Arial" w:hAnsi="Arial" w:cs="Arial"/>
        </w:rPr>
        <w:t xml:space="preserve"> </w:t>
      </w:r>
      <w:r w:rsidRPr="00C86C21">
        <w:rPr>
          <w:b w:val="0"/>
          <w:bCs/>
        </w:rPr>
        <w:t>Define the condition, greater 100 cm away</w:t>
      </w:r>
    </w:p>
    <w:p w14:paraId="68225D9C" w14:textId="642FD06B" w:rsidR="007C0A0D" w:rsidRPr="005A2EDF" w:rsidRDefault="007C0A0D" w:rsidP="00C86C21">
      <w:pPr>
        <w:pStyle w:val="DefinitionTerm"/>
        <w:rPr>
          <w:bCs/>
        </w:rPr>
      </w:pPr>
      <w:r w:rsidRPr="00C673E9">
        <w:rPr>
          <w:rFonts w:ascii="Arial" w:hAnsi="Arial" w:cs="Arial"/>
        </w:rPr>
        <w:t>Line 3</w:t>
      </w:r>
      <w:r w:rsidR="006D6F7F">
        <w:rPr>
          <w:rFonts w:ascii="Arial" w:hAnsi="Arial" w:cs="Arial"/>
        </w:rPr>
        <w:t xml:space="preserve"> </w:t>
      </w:r>
      <w:r w:rsidRPr="00C86C21">
        <w:rPr>
          <w:b w:val="0"/>
          <w:bCs/>
        </w:rPr>
        <w:t>Define the minimum duration</w:t>
      </w:r>
    </w:p>
    <w:p w14:paraId="62381449" w14:textId="195B8AD7" w:rsidR="007C0A0D" w:rsidRPr="005A2EDF" w:rsidRDefault="007C0A0D" w:rsidP="00C86C21">
      <w:pPr>
        <w:pStyle w:val="DefinitionTerm"/>
        <w:rPr>
          <w:bCs/>
        </w:rPr>
      </w:pPr>
      <w:r w:rsidRPr="00C673E9">
        <w:rPr>
          <w:rFonts w:ascii="Arial" w:hAnsi="Arial" w:cs="Arial"/>
        </w:rPr>
        <w:t>Line 4</w:t>
      </w:r>
      <w:r w:rsidR="006D6F7F">
        <w:rPr>
          <w:rFonts w:ascii="Arial" w:hAnsi="Arial" w:cs="Arial"/>
        </w:rPr>
        <w:t xml:space="preserve"> </w:t>
      </w:r>
      <w:r w:rsidRPr="00C86C21">
        <w:rPr>
          <w:b w:val="0"/>
          <w:bCs/>
        </w:rPr>
        <w:t>Return non-clusters as well</w:t>
      </w:r>
    </w:p>
    <w:p w14:paraId="6DF67507" w14:textId="67EA1825" w:rsidR="007C0A0D" w:rsidRPr="005A2EDF" w:rsidRDefault="007C0A0D" w:rsidP="00C86C21">
      <w:pPr>
        <w:pStyle w:val="DefinitionTerm"/>
        <w:rPr>
          <w:bCs/>
        </w:rPr>
      </w:pPr>
      <w:r w:rsidRPr="00C673E9">
        <w:rPr>
          <w:rFonts w:ascii="Arial" w:hAnsi="Arial" w:cs="Arial"/>
        </w:rPr>
        <w:t>Line 5</w:t>
      </w:r>
      <w:r w:rsidR="006D6F7F">
        <w:rPr>
          <w:rFonts w:ascii="Arial" w:hAnsi="Arial" w:cs="Arial"/>
        </w:rPr>
        <w:t xml:space="preserve"> </w:t>
      </w:r>
      <w:r w:rsidRPr="00C86C21">
        <w:rPr>
          <w:b w:val="0"/>
          <w:bCs/>
        </w:rPr>
        <w:t>Keep all days, even without clusters</w:t>
      </w:r>
    </w:p>
    <w:p w14:paraId="19145F66" w14:textId="00938A73" w:rsidR="007C0A0D" w:rsidRPr="00C673E9" w:rsidRDefault="007C0A0D" w:rsidP="00C86C21">
      <w:pPr>
        <w:pStyle w:val="DefinitionTerm"/>
      </w:pPr>
      <w:r w:rsidRPr="00C673E9">
        <w:rPr>
          <w:rFonts w:ascii="Arial" w:hAnsi="Arial" w:cs="Arial"/>
        </w:rPr>
        <w:t>Line 7</w:t>
      </w:r>
      <w:r w:rsidR="006D6F7F">
        <w:rPr>
          <w:rFonts w:ascii="Arial" w:hAnsi="Arial" w:cs="Arial"/>
        </w:rPr>
        <w:t xml:space="preserve"> </w:t>
      </w:r>
      <w:r w:rsidRPr="00C86C21">
        <w:rPr>
          <w:b w:val="0"/>
          <w:bCs/>
        </w:rPr>
        <w:t>Return only clusters with previous episode lengths of maximum 20</w:t>
      </w:r>
      <w:r w:rsidRPr="00C673E9">
        <w:t xml:space="preserve"> </w:t>
      </w:r>
      <w:r w:rsidRPr="00C86C21">
        <w:rPr>
          <w:b w:val="0"/>
          <w:bCs/>
        </w:rPr>
        <w:t>minutes</w:t>
      </w:r>
    </w:p>
    <w:p w14:paraId="3BEE86E0" w14:textId="3D96F75F" w:rsidR="007C0A0D" w:rsidRPr="005A2EDF" w:rsidRDefault="007C0A0D" w:rsidP="00C86C21">
      <w:pPr>
        <w:pStyle w:val="DefinitionTerm"/>
        <w:rPr>
          <w:bCs/>
        </w:rPr>
      </w:pPr>
      <w:r w:rsidRPr="00C673E9">
        <w:rPr>
          <w:rFonts w:ascii="Arial" w:hAnsi="Arial" w:cs="Arial"/>
        </w:rPr>
        <w:t>Lines 8-1</w:t>
      </w:r>
      <w:r w:rsidR="00B012F8">
        <w:rPr>
          <w:rFonts w:ascii="Arial" w:hAnsi="Arial" w:cs="Arial"/>
        </w:rPr>
        <w:t>1</w:t>
      </w:r>
      <w:r w:rsidR="00B76A8C">
        <w:rPr>
          <w:rFonts w:ascii="Arial" w:hAnsi="Arial" w:cs="Arial"/>
        </w:rPr>
        <w:t xml:space="preserve"> </w:t>
      </w:r>
      <w:r w:rsidRPr="00C86C21">
        <w:rPr>
          <w:b w:val="0"/>
          <w:bCs/>
        </w:rPr>
        <w:t>Count the number of episodes</w:t>
      </w:r>
    </w:p>
    <w:p w14:paraId="7EC45343" w14:textId="13460DCA" w:rsidR="007C0A0D" w:rsidRPr="005A2EDF" w:rsidRDefault="007C0A0D" w:rsidP="00C86C21">
      <w:pPr>
        <w:pStyle w:val="DefinitionTerm"/>
        <w:rPr>
          <w:bCs/>
        </w:rPr>
      </w:pPr>
      <w:r w:rsidRPr="00C673E9">
        <w:rPr>
          <w:rFonts w:ascii="Arial" w:hAnsi="Arial" w:cs="Arial"/>
        </w:rPr>
        <w:t>Line 1</w:t>
      </w:r>
      <w:r w:rsidR="00B012F8">
        <w:rPr>
          <w:rFonts w:ascii="Arial" w:hAnsi="Arial" w:cs="Arial"/>
        </w:rPr>
        <w:t>2</w:t>
      </w:r>
      <w:r w:rsidR="00B76A8C">
        <w:rPr>
          <w:rFonts w:ascii="Arial" w:hAnsi="Arial" w:cs="Arial"/>
        </w:rPr>
        <w:t xml:space="preserve"> </w:t>
      </w:r>
      <w:r w:rsidRPr="00C86C21">
        <w:rPr>
          <w:b w:val="0"/>
          <w:bCs/>
        </w:rPr>
        <w:t>Calculate daily means</w:t>
      </w:r>
    </w:p>
    <w:p w14:paraId="45234AC3" w14:textId="0BCEC4EC" w:rsidR="007C0A0D" w:rsidRDefault="007C0A0D" w:rsidP="00B76A8C">
      <w:pPr>
        <w:pStyle w:val="DefinitionTerm"/>
        <w:rPr>
          <w:b w:val="0"/>
          <w:bCs/>
        </w:rPr>
      </w:pPr>
      <w:r w:rsidRPr="00C673E9">
        <w:rPr>
          <w:rFonts w:ascii="Arial" w:hAnsi="Arial" w:cs="Arial"/>
        </w:rPr>
        <w:t>Lines 1</w:t>
      </w:r>
      <w:r w:rsidR="00B012F8">
        <w:rPr>
          <w:rFonts w:ascii="Arial" w:hAnsi="Arial" w:cs="Arial"/>
        </w:rPr>
        <w:t>3</w:t>
      </w:r>
      <w:r w:rsidRPr="00C673E9">
        <w:rPr>
          <w:rFonts w:ascii="Arial" w:hAnsi="Arial" w:cs="Arial"/>
        </w:rPr>
        <w:t>-1</w:t>
      </w:r>
      <w:r w:rsidR="00B012F8">
        <w:rPr>
          <w:rFonts w:ascii="Arial" w:hAnsi="Arial" w:cs="Arial"/>
        </w:rPr>
        <w:t>4</w:t>
      </w:r>
      <w:r w:rsidR="00B76A8C">
        <w:rPr>
          <w:rFonts w:ascii="Arial" w:hAnsi="Arial" w:cs="Arial"/>
        </w:rPr>
        <w:t xml:space="preserve"> </w:t>
      </w:r>
      <w:r w:rsidRPr="00C86C21">
        <w:rPr>
          <w:b w:val="0"/>
          <w:bCs/>
        </w:rPr>
        <w:t>Table generation</w:t>
      </w:r>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rsidP="00C86C21">
      <w:pPr>
        <w:pStyle w:val="ImageCaption"/>
        <w:spacing w:before="200"/>
      </w:pPr>
      <w:r>
        <w:t>Table 8: Frequency of visual breaks (n per day)</w:t>
      </w:r>
    </w:p>
    <w:p w14:paraId="12D2C77C" w14:textId="223EE76D" w:rsidR="007C0A0D" w:rsidRPr="002B24E0" w:rsidRDefault="006B68CC" w:rsidP="00D845A8">
      <w:pPr>
        <w:pStyle w:val="SourceCode"/>
        <w:spacing w:line="240" w:lineRule="auto"/>
        <w:rPr>
          <w:rFonts w:cs="Consolas"/>
        </w:rPr>
      </w:pPr>
      <w:bookmarkStart w:id="25" w:name="annotated-cell-9"/>
      <w:r w:rsidRPr="006B68CC">
        <w:rPr>
          <w:b/>
          <w:bCs/>
          <w:lang w:val="de-DE"/>
        </w:rPr>
        <w:t>Plot visual breaks</w:t>
      </w:r>
      <w:r w:rsidR="008C4DD3">
        <w:rPr>
          <w:color w:val="4758AB"/>
          <w:shd w:val="clear" w:color="auto" w:fill="F1F3F5"/>
          <w:lang w:val="de-DE"/>
        </w:rPr>
        <w:br/>
      </w:r>
      <w:r w:rsidR="002B24E0" w:rsidRPr="002B24E0">
        <w:rPr>
          <w:rStyle w:val="NormalTok"/>
          <w:rFonts w:cs="Consolas"/>
        </w:rPr>
        <w:t xml:space="preserve">1 </w:t>
      </w:r>
      <w:r w:rsidR="007C0A0D" w:rsidRPr="002B24E0">
        <w:rPr>
          <w:rStyle w:val="NormalTok"/>
          <w:rFonts w:cs="Consolas"/>
        </w:rPr>
        <w:t xml:space="preserve">dataCC </w:t>
      </w:r>
      <w:r w:rsidR="007C0A0D" w:rsidRPr="002B24E0">
        <w:rPr>
          <w:rStyle w:val="SpecialCharTok"/>
          <w:rFonts w:cs="Consolas"/>
        </w:rPr>
        <w:t>|&gt;</w:t>
      </w:r>
      <w:r w:rsidR="007C0A0D" w:rsidRPr="00C86C21">
        <w:rPr>
          <w:rFonts w:cs="Consolas"/>
        </w:rPr>
        <w:br/>
      </w:r>
      <w:r w:rsidR="002B24E0">
        <w:rPr>
          <w:rStyle w:val="NormalTok"/>
        </w:rPr>
        <w:t>2</w:t>
      </w:r>
      <w:r w:rsidR="002B24E0">
        <w:rPr>
          <w:rStyle w:val="NormalTok"/>
          <w:rFonts w:cs="Consolas"/>
        </w:rPr>
        <w:t xml:space="preserve"> </w:t>
      </w:r>
      <w:r w:rsidR="007C0A0D" w:rsidRPr="00C86C21">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extract_clusters</w:t>
      </w:r>
      <w:r w:rsidR="007C0A0D" w:rsidRPr="002B24E0">
        <w:rPr>
          <w:rStyle w:val="NormalTok"/>
          <w:rFonts w:cs="Consolas"/>
        </w:rPr>
        <w:t xml:space="preserve">(Dis </w:t>
      </w:r>
      <w:r w:rsidR="007C0A0D" w:rsidRPr="002B24E0">
        <w:rPr>
          <w:rStyle w:val="SpecialCharTok"/>
          <w:rFonts w:cs="Consolas"/>
        </w:rPr>
        <w:t>&gt;=</w:t>
      </w:r>
      <w:r w:rsidR="007C0A0D" w:rsidRPr="002B24E0">
        <w:rPr>
          <w:rStyle w:val="NormalTok"/>
          <w:rFonts w:cs="Consolas"/>
        </w:rPr>
        <w:t xml:space="preserve"> </w:t>
      </w:r>
      <w:r w:rsidR="007C0A0D" w:rsidRPr="002B24E0">
        <w:rPr>
          <w:rStyle w:val="DecValTok"/>
          <w:rFonts w:cs="Consolas"/>
        </w:rPr>
        <w:t>100</w:t>
      </w:r>
      <w:r w:rsidR="007C0A0D" w:rsidRPr="002B24E0">
        <w:rPr>
          <w:rStyle w:val="NormalTok"/>
          <w:rFonts w:cs="Consolas"/>
        </w:rPr>
        <w:t>,</w:t>
      </w:r>
      <w:r w:rsidR="007C0A0D" w:rsidRPr="002B24E0">
        <w:rPr>
          <w:rFonts w:cs="Consolas"/>
        </w:rPr>
        <w:br/>
      </w:r>
      <w:r w:rsidR="002B24E0">
        <w:rPr>
          <w:rStyle w:val="NormalTok"/>
        </w:rPr>
        <w:t>3</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cluster.duration =</w:t>
      </w:r>
      <w:r w:rsidR="007C0A0D" w:rsidRPr="002B24E0">
        <w:rPr>
          <w:rStyle w:val="NormalTok"/>
          <w:rFonts w:cs="Consolas"/>
        </w:rPr>
        <w:t xml:space="preserve"> </w:t>
      </w:r>
      <w:r w:rsidR="007C0A0D" w:rsidRPr="002B24E0">
        <w:rPr>
          <w:rStyle w:val="StringTok"/>
          <w:rFonts w:cs="Consolas"/>
        </w:rPr>
        <w:t>"20 secs"</w:t>
      </w:r>
      <w:r w:rsidR="007C0A0D" w:rsidRPr="002B24E0">
        <w:rPr>
          <w:rStyle w:val="NormalTok"/>
          <w:rFonts w:cs="Consolas"/>
        </w:rPr>
        <w:t>,</w:t>
      </w:r>
      <w:r w:rsidR="007C0A0D" w:rsidRPr="002B24E0">
        <w:rPr>
          <w:rFonts w:cs="Consolas"/>
        </w:rPr>
        <w:br/>
      </w:r>
      <w:r w:rsidR="002B24E0">
        <w:rPr>
          <w:rStyle w:val="NormalTok"/>
        </w:rPr>
        <w:t>4</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return.only.clusters =</w:t>
      </w:r>
      <w:r w:rsidR="007C0A0D" w:rsidRPr="002B24E0">
        <w:rPr>
          <w:rStyle w:val="NormalTok"/>
          <w:rFonts w:cs="Consolas"/>
        </w:rPr>
        <w:t xml:space="preserve"> </w:t>
      </w:r>
      <w:r w:rsidR="007C0A0D" w:rsidRPr="002B24E0">
        <w:rPr>
          <w:rStyle w:val="ConstantTok"/>
          <w:rFonts w:cs="Consolas"/>
        </w:rPr>
        <w:t>FALSE</w:t>
      </w:r>
      <w:r w:rsidR="007C0A0D" w:rsidRPr="002B24E0">
        <w:rPr>
          <w:rStyle w:val="NormalTok"/>
          <w:rFonts w:cs="Consolas"/>
        </w:rPr>
        <w:t>,</w:t>
      </w:r>
      <w:r w:rsidR="007C0A0D" w:rsidRPr="002B24E0">
        <w:rPr>
          <w:rFonts w:cs="Consolas"/>
        </w:rPr>
        <w:br/>
      </w:r>
      <w:r w:rsidR="002B24E0">
        <w:rPr>
          <w:rStyle w:val="NormalTok"/>
        </w:rPr>
        <w:t>5</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drop.empty.groups =</w:t>
      </w:r>
      <w:r w:rsidR="007C0A0D" w:rsidRPr="002B24E0">
        <w:rPr>
          <w:rStyle w:val="NormalTok"/>
          <w:rFonts w:cs="Consolas"/>
        </w:rPr>
        <w:t xml:space="preserve"> </w:t>
      </w:r>
      <w:r w:rsidR="007C0A0D" w:rsidRPr="002B24E0">
        <w:rPr>
          <w:rStyle w:val="ConstantTok"/>
          <w:rFonts w:cs="Consolas"/>
        </w:rPr>
        <w:t>FALSE</w:t>
      </w:r>
      <w:r w:rsidR="007C0A0D" w:rsidRPr="00C86C21">
        <w:rPr>
          <w:rFonts w:cs="Consolas"/>
        </w:rPr>
        <w:br/>
      </w:r>
      <w:r w:rsidR="002B24E0">
        <w:rPr>
          <w:rStyle w:val="NormalTok"/>
        </w:rPr>
        <w:t>6</w:t>
      </w:r>
      <w:r w:rsidR="002B24E0">
        <w:rPr>
          <w:rStyle w:val="NormalTok"/>
          <w:rFonts w:cs="Consolas"/>
        </w:rPr>
        <w:t xml:space="preserve"> </w:t>
      </w:r>
      <w:r w:rsidR="007C0A0D" w:rsidRPr="00C86C21">
        <w:rPr>
          <w:rStyle w:val="NormalTok"/>
          <w:rFonts w:cs="Consolas"/>
        </w:rPr>
        <w:t xml:space="preserve">                   ) </w:t>
      </w:r>
      <w:r w:rsidR="007C0A0D" w:rsidRPr="00C86C21">
        <w:rPr>
          <w:rStyle w:val="SpecialCharTok"/>
          <w:rFonts w:cs="Consolas"/>
        </w:rPr>
        <w:t>|&gt;</w:t>
      </w:r>
      <w:r w:rsidR="007C0A0D" w:rsidRPr="002B24E0">
        <w:rPr>
          <w:rFonts w:cs="Consolas"/>
        </w:rPr>
        <w:br/>
      </w:r>
      <w:r w:rsidR="002B24E0">
        <w:rPr>
          <w:rStyle w:val="NormalTok"/>
        </w:rPr>
        <w:t>7</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filter</w:t>
      </w:r>
      <w:r w:rsidR="007C0A0D" w:rsidRPr="002B24E0">
        <w:rPr>
          <w:rStyle w:val="NormalTok"/>
          <w:rFonts w:cs="Consolas"/>
        </w:rPr>
        <w:t xml:space="preserve">((start </w:t>
      </w:r>
      <w:r w:rsidR="007C0A0D" w:rsidRPr="002B24E0">
        <w:rPr>
          <w:rStyle w:val="SpecialCharTok"/>
          <w:rFonts w:cs="Consolas"/>
        </w:rPr>
        <w:t>-</w:t>
      </w:r>
      <w:r w:rsidR="007C0A0D" w:rsidRPr="002B24E0">
        <w:rPr>
          <w:rStyle w:val="NormalTok"/>
          <w:rFonts w:cs="Consolas"/>
        </w:rPr>
        <w:t xml:space="preserve"> </w:t>
      </w:r>
      <w:r w:rsidR="007C0A0D" w:rsidRPr="002B24E0">
        <w:rPr>
          <w:rStyle w:val="FunctionTok"/>
          <w:rFonts w:cs="Consolas"/>
        </w:rPr>
        <w:t>lag</w:t>
      </w:r>
      <w:r w:rsidR="007C0A0D" w:rsidRPr="002B24E0">
        <w:rPr>
          <w:rStyle w:val="NormalTok"/>
          <w:rFonts w:cs="Consolas"/>
        </w:rPr>
        <w:t xml:space="preserve">(end) </w:t>
      </w:r>
      <w:r w:rsidR="007C0A0D" w:rsidRPr="002B24E0">
        <w:rPr>
          <w:rStyle w:val="SpecialCharTok"/>
          <w:rFonts w:cs="Consolas"/>
        </w:rPr>
        <w:t>&lt;=</w:t>
      </w:r>
      <w:r w:rsidR="007C0A0D" w:rsidRPr="002B24E0">
        <w:rPr>
          <w:rStyle w:val="NormalTok"/>
          <w:rFonts w:cs="Consolas"/>
        </w:rPr>
        <w:t xml:space="preserve"> </w:t>
      </w:r>
      <w:r w:rsidR="007C0A0D" w:rsidRPr="002B24E0">
        <w:rPr>
          <w:rStyle w:val="FunctionTok"/>
          <w:rFonts w:cs="Consolas"/>
        </w:rPr>
        <w:t>duration</w:t>
      </w:r>
      <w:r w:rsidR="007C0A0D" w:rsidRPr="002B24E0">
        <w:rPr>
          <w:rStyle w:val="NormalTok"/>
          <w:rFonts w:cs="Consolas"/>
        </w:rPr>
        <w:t>(</w:t>
      </w:r>
      <w:r w:rsidR="007C0A0D" w:rsidRPr="002B24E0">
        <w:rPr>
          <w:rStyle w:val="StringTok"/>
          <w:rFonts w:cs="Consolas"/>
        </w:rPr>
        <w:t>"20 mins"</w:t>
      </w:r>
      <w:r w:rsidR="007C0A0D" w:rsidRPr="002B24E0">
        <w:rPr>
          <w:rStyle w:val="NormalTok"/>
          <w:rFonts w:cs="Consolas"/>
        </w:rPr>
        <w:t xml:space="preserve">)), is.cluster) </w:t>
      </w:r>
      <w:r w:rsidR="007C0A0D" w:rsidRPr="002B24E0">
        <w:rPr>
          <w:rStyle w:val="SpecialCharTok"/>
          <w:rFonts w:cs="Consolas"/>
        </w:rPr>
        <w:t>%&gt;%</w:t>
      </w:r>
      <w:r w:rsidR="007C0A0D" w:rsidRPr="002B24E0">
        <w:rPr>
          <w:rFonts w:cs="Consolas"/>
        </w:rPr>
        <w:br/>
      </w:r>
      <w:r w:rsidR="002B24E0">
        <w:rPr>
          <w:rStyle w:val="NormalTok"/>
        </w:rPr>
        <w:t>8</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add_states</w:t>
      </w:r>
      <w:r w:rsidR="007C0A0D" w:rsidRPr="002B24E0">
        <w:rPr>
          <w:rStyle w:val="NormalTok"/>
          <w:rFonts w:cs="Consolas"/>
        </w:rPr>
        <w:t xml:space="preserve">(dataCC, ., ) </w:t>
      </w:r>
      <w:r w:rsidR="007C0A0D" w:rsidRPr="002B24E0">
        <w:rPr>
          <w:rStyle w:val="SpecialCharTok"/>
          <w:rFonts w:cs="Consolas"/>
        </w:rPr>
        <w:t>|&gt;</w:t>
      </w:r>
      <w:r w:rsidR="007C0A0D" w:rsidRPr="002B24E0">
        <w:rPr>
          <w:rFonts w:cs="Consolas"/>
        </w:rPr>
        <w:br/>
      </w:r>
      <w:r w:rsidR="002B24E0">
        <w:rPr>
          <w:rStyle w:val="NormalTok"/>
        </w:rPr>
        <w:t>9</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gg_day</w:t>
      </w:r>
      <w:r w:rsidR="007C0A0D" w:rsidRPr="002B24E0">
        <w:rPr>
          <w:rStyle w:val="NormalTok"/>
          <w:rFonts w:cs="Consolas"/>
        </w:rPr>
        <w:t>(</w:t>
      </w:r>
      <w:r w:rsidR="007C0A0D" w:rsidRPr="002B24E0">
        <w:rPr>
          <w:rStyle w:val="AttributeTok"/>
          <w:rFonts w:cs="Consolas"/>
        </w:rPr>
        <w:t>y.axis =</w:t>
      </w:r>
      <w:r w:rsidR="007C0A0D" w:rsidRPr="002B24E0">
        <w:rPr>
          <w:rStyle w:val="NormalTok"/>
          <w:rFonts w:cs="Consolas"/>
        </w:rPr>
        <w:t xml:space="preserve"> Dis, </w:t>
      </w:r>
      <w:r w:rsidR="007C0A0D" w:rsidRPr="002B24E0">
        <w:rPr>
          <w:rStyle w:val="AttributeTok"/>
          <w:rFonts w:cs="Consolas"/>
        </w:rPr>
        <w:t>y.axis.label =</w:t>
      </w:r>
      <w:r w:rsidR="007C0A0D" w:rsidRPr="002B24E0">
        <w:rPr>
          <w:rStyle w:val="NormalTok"/>
          <w:rFonts w:cs="Consolas"/>
        </w:rPr>
        <w:t xml:space="preserve"> </w:t>
      </w:r>
      <w:r w:rsidR="007C0A0D" w:rsidRPr="002B24E0">
        <w:rPr>
          <w:rStyle w:val="StringTok"/>
          <w:rFonts w:cs="Consolas"/>
        </w:rPr>
        <w:t>"Distance (cm)"</w:t>
      </w:r>
      <w:r w:rsidR="007C0A0D" w:rsidRPr="002B24E0">
        <w:rPr>
          <w:rStyle w:val="NormalTok"/>
          <w:rFonts w:cs="Consolas"/>
        </w:rPr>
        <w:t xml:space="preserve">, </w:t>
      </w:r>
      <w:r w:rsidR="007C0A0D" w:rsidRPr="002B24E0">
        <w:rPr>
          <w:rStyle w:val="AttributeTok"/>
          <w:rFonts w:cs="Consolas"/>
        </w:rPr>
        <w:t>geom =</w:t>
      </w:r>
      <w:r w:rsidR="007C0A0D" w:rsidRPr="002B24E0">
        <w:rPr>
          <w:rStyle w:val="NormalTok"/>
          <w:rFonts w:cs="Consolas"/>
        </w:rPr>
        <w:t xml:space="preserve"> </w:t>
      </w:r>
      <w:r w:rsidR="007C0A0D" w:rsidRPr="002B24E0">
        <w:rPr>
          <w:rStyle w:val="StringTok"/>
          <w:rFonts w:cs="Consolas"/>
        </w:rPr>
        <w:t>"line"</w:t>
      </w:r>
      <w:r w:rsidR="007C0A0D" w:rsidRPr="002B24E0">
        <w:rPr>
          <w:rStyle w:val="NormalTok"/>
          <w:rFonts w:cs="Consolas"/>
        </w:rPr>
        <w:t xml:space="preserve">) </w:t>
      </w:r>
      <w:r w:rsidR="007C0A0D" w:rsidRPr="002B24E0">
        <w:rPr>
          <w:rStyle w:val="SpecialCharTok"/>
          <w:rFonts w:cs="Consolas"/>
        </w:rPr>
        <w:t>|&gt;</w:t>
      </w:r>
      <w:r w:rsidR="007C0A0D" w:rsidRPr="002B24E0">
        <w:rPr>
          <w:rStyle w:val="NormalTok"/>
          <w:rFonts w:cs="Consolas"/>
        </w:rPr>
        <w:t xml:space="preserve"> </w:t>
      </w:r>
      <w:r w:rsidR="007C0A0D" w:rsidRPr="002B24E0">
        <w:rPr>
          <w:rFonts w:cs="Consolas"/>
        </w:rPr>
        <w:br/>
      </w:r>
      <w:r w:rsidR="002B24E0">
        <w:rPr>
          <w:rStyle w:val="NormalTok"/>
        </w:rPr>
        <w:lastRenderedPageBreak/>
        <w:t>10</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gg_photoperiod</w:t>
      </w:r>
      <w:r w:rsidR="007C0A0D" w:rsidRPr="002B24E0">
        <w:rPr>
          <w:rStyle w:val="NormalTok"/>
          <w:rFonts w:cs="Consolas"/>
        </w:rPr>
        <w:t xml:space="preserve">(coordinates) </w:t>
      </w:r>
      <w:r w:rsidR="007C0A0D" w:rsidRPr="002B24E0">
        <w:rPr>
          <w:rStyle w:val="SpecialCharTok"/>
          <w:rFonts w:cs="Consolas"/>
        </w:rPr>
        <w:t>+</w:t>
      </w:r>
      <w:r w:rsidR="007C0A0D" w:rsidRPr="002B24E0">
        <w:rPr>
          <w:rFonts w:cs="Consolas"/>
        </w:rPr>
        <w:br/>
      </w:r>
      <w:r w:rsidR="002B24E0">
        <w:rPr>
          <w:rStyle w:val="NormalTok"/>
        </w:rPr>
        <w:t>11</w:t>
      </w:r>
      <w:r w:rsidR="007C0A0D" w:rsidRPr="002B24E0">
        <w:rPr>
          <w:rStyle w:val="NormalTok"/>
          <w:rFonts w:cs="Consolas"/>
        </w:rPr>
        <w:t xml:space="preserve">  </w:t>
      </w:r>
      <w:r w:rsidR="007C0A0D" w:rsidRPr="002B24E0">
        <w:rPr>
          <w:rStyle w:val="FunctionTok"/>
          <w:rFonts w:cs="Consolas"/>
        </w:rPr>
        <w:t>geom_point</w:t>
      </w:r>
      <w:r w:rsidR="007C0A0D" w:rsidRPr="002B24E0">
        <w:rPr>
          <w:rStyle w:val="NormalTok"/>
          <w:rFonts w:cs="Consolas"/>
        </w:rPr>
        <w:t>(</w:t>
      </w:r>
      <w:r w:rsidR="007C0A0D" w:rsidRPr="002B24E0">
        <w:rPr>
          <w:rStyle w:val="AttributeTok"/>
          <w:rFonts w:cs="Consolas"/>
        </w:rPr>
        <w:t>data =</w:t>
      </w:r>
      <w:r w:rsidR="007C0A0D" w:rsidRPr="002B24E0">
        <w:rPr>
          <w:rStyle w:val="NormalTok"/>
          <w:rFonts w:cs="Consolas"/>
        </w:rPr>
        <w:t xml:space="preserve"> \(x) </w:t>
      </w:r>
      <w:r w:rsidR="007C0A0D" w:rsidRPr="002B24E0">
        <w:rPr>
          <w:rStyle w:val="FunctionTok"/>
          <w:rFonts w:cs="Consolas"/>
        </w:rPr>
        <w:t>filter</w:t>
      </w:r>
      <w:r w:rsidR="007C0A0D" w:rsidRPr="002B24E0">
        <w:rPr>
          <w:rStyle w:val="NormalTok"/>
          <w:rFonts w:cs="Consolas"/>
        </w:rPr>
        <w:t xml:space="preserve">(x, is.cluster), </w:t>
      </w:r>
      <w:r w:rsidR="007C0A0D" w:rsidRPr="002B24E0">
        <w:rPr>
          <w:rStyle w:val="AttributeTok"/>
          <w:rFonts w:cs="Consolas"/>
        </w:rPr>
        <w:t>col =</w:t>
      </w:r>
      <w:r w:rsidR="007C0A0D" w:rsidRPr="002B24E0">
        <w:rPr>
          <w:rStyle w:val="NormalTok"/>
          <w:rFonts w:cs="Consolas"/>
        </w:rPr>
        <w:t xml:space="preserve"> </w:t>
      </w:r>
      <w:r w:rsidR="007C0A0D" w:rsidRPr="002B24E0">
        <w:rPr>
          <w:rStyle w:val="StringTok"/>
          <w:rFonts w:cs="Consolas"/>
        </w:rPr>
        <w:t>"red"</w:t>
      </w:r>
      <w:r w:rsidR="007C0A0D" w:rsidRPr="002B24E0">
        <w:rPr>
          <w:rStyle w:val="NormalTok"/>
          <w:rFonts w:cs="Consolas"/>
        </w:rPr>
        <w:t>)</w:t>
      </w:r>
    </w:p>
    <w:bookmarkEnd w:id="25"/>
    <w:p w14:paraId="34422A3B" w14:textId="77777777" w:rsidR="00365F17" w:rsidRPr="0047611C" w:rsidRDefault="00365F17" w:rsidP="00365F17">
      <w:pPr>
        <w:pStyle w:val="DefinitionTerm"/>
        <w:rPr>
          <w:b w:val="0"/>
          <w:bCs/>
        </w:rPr>
      </w:pPr>
      <w:r w:rsidRPr="00C673E9">
        <w:rPr>
          <w:rFonts w:ascii="Arial" w:hAnsi="Arial" w:cs="Arial"/>
        </w:rPr>
        <w:t>Lines 1-7</w:t>
      </w:r>
      <w:r>
        <w:rPr>
          <w:rFonts w:ascii="Arial" w:hAnsi="Arial" w:cs="Arial"/>
        </w:rPr>
        <w:t xml:space="preserve"> </w:t>
      </w:r>
      <w:r w:rsidRPr="0047611C">
        <w:rPr>
          <w:b w:val="0"/>
          <w:bCs/>
        </w:rPr>
        <w:t>As in the code cell above</w:t>
      </w:r>
    </w:p>
    <w:p w14:paraId="695AF046" w14:textId="77777777" w:rsidR="00365F17" w:rsidRPr="0047611C" w:rsidRDefault="00365F17" w:rsidP="00365F17">
      <w:pPr>
        <w:pStyle w:val="DefinitionTerm"/>
        <w:rPr>
          <w:b w:val="0"/>
          <w:bCs/>
        </w:rPr>
      </w:pPr>
      <w:r w:rsidRPr="00C673E9">
        <w:rPr>
          <w:rFonts w:ascii="Arial" w:hAnsi="Arial" w:cs="Arial"/>
        </w:rPr>
        <w:t>Line 8</w:t>
      </w:r>
      <w:r>
        <w:rPr>
          <w:rFonts w:ascii="Arial" w:hAnsi="Arial" w:cs="Arial"/>
        </w:rPr>
        <w:t xml:space="preserve"> </w:t>
      </w:r>
      <w:r w:rsidRPr="0047611C">
        <w:rPr>
          <w:b w:val="0"/>
          <w:bCs/>
        </w:rPr>
        <w:t>Add the resulting states</w:t>
      </w:r>
    </w:p>
    <w:p w14:paraId="5CE2C957" w14:textId="77777777" w:rsidR="00365F17" w:rsidRDefault="00365F17" w:rsidP="00365F17">
      <w:pPr>
        <w:spacing w:after="0"/>
        <w:rPr>
          <w:i/>
          <w:iCs/>
          <w:noProof/>
        </w:rPr>
      </w:pPr>
      <w:r w:rsidRPr="00C86C21">
        <w:rPr>
          <w:rFonts w:ascii="Arial" w:hAnsi="Arial" w:cs="Arial"/>
          <w:b/>
          <w:bCs/>
        </w:rPr>
        <w:t>Line 10</w:t>
      </w:r>
      <w:r>
        <w:rPr>
          <w:rFonts w:ascii="Arial" w:hAnsi="Arial" w:cs="Arial"/>
        </w:rPr>
        <w:t xml:space="preserve"> </w:t>
      </w:r>
      <w:r w:rsidRPr="0047611C">
        <w:rPr>
          <w:bCs/>
        </w:rPr>
        <w:t>Add photoperiod information to the plot</w:t>
      </w:r>
      <w:r>
        <w:rPr>
          <w:i/>
          <w:iCs/>
          <w:noProof/>
        </w:rPr>
        <w:t xml:space="preserve"> </w:t>
      </w:r>
    </w:p>
    <w:p w14:paraId="52887D23" w14:textId="2DBD93FB" w:rsidR="00E01336" w:rsidRDefault="006B2402" w:rsidP="00C86C21">
      <w:pPr>
        <w:spacing w:after="0"/>
        <w:rPr>
          <w:rStyle w:val="Hervorhebung"/>
        </w:rPr>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62411138" w:rsidR="00D33ED1" w:rsidRDefault="005C115D" w:rsidP="008A0236">
      <w:pPr>
        <w:spacing w:after="0"/>
        <w:rPr>
          <w:rStyle w:val="Hervorhebung"/>
        </w:rPr>
      </w:pPr>
      <w:r w:rsidRPr="005C115D">
        <w:rPr>
          <w:rStyle w:val="Hervorhebung"/>
        </w:rPr>
        <w:t>Figure </w:t>
      </w:r>
      <w:r w:rsidR="008068B9">
        <w:rPr>
          <w:rStyle w:val="Hervorhebung"/>
        </w:rPr>
        <w:t>5</w:t>
      </w:r>
      <w:r w:rsidRPr="005C115D">
        <w:rPr>
          <w:rStyle w:val="Hervorhebung"/>
        </w:rPr>
        <w:t>: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rsidP="00C86C21">
      <w:pPr>
        <w:spacing w:after="0"/>
        <w:rPr>
          <w:rStyle w:val="Hervorhebung"/>
        </w:rPr>
      </w:pPr>
    </w:p>
    <w:p w14:paraId="4FD24DCA" w14:textId="77777777" w:rsidR="007C0A0D" w:rsidRPr="00C673E9" w:rsidRDefault="007C0A0D" w:rsidP="007C0A0D">
      <w:pPr>
        <w:pStyle w:val="berschrift4"/>
      </w:pPr>
      <w:bookmarkStart w:id="26" w:name="distance-with-spatial-distribution"/>
      <w:bookmarkEnd w:id="23"/>
      <w:r w:rsidRPr="00C673E9">
        <w:lastRenderedPageBreak/>
        <w:t>Distance with spatial distribution</w:t>
      </w:r>
    </w:p>
    <w:p w14:paraId="51FF2782" w14:textId="5FD679D2"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r w:rsidRPr="00C673E9">
        <w:rPr>
          <w:rFonts w:ascii="Arial" w:hAnsi="Arial" w:cs="Arial"/>
        </w:rPr>
        <w:t xml:space="preserve">these </w:t>
      </w:r>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w:t>
      </w:r>
      <w:r w:rsidR="008068B9" w:rsidRPr="00C86C21">
        <w:rPr>
          <w:b/>
          <w:bCs/>
        </w:rPr>
        <w:t>Figure 6</w:t>
      </w:r>
      <w:r w:rsidR="008068B9">
        <w:t xml:space="preserve"> shows</w:t>
      </w:r>
      <w:r w:rsidRPr="008A0236">
        <w:t xml:space="preserve"> </w:t>
      </w:r>
      <w:r w:rsidRPr="00C673E9">
        <w:rPr>
          <w:rFonts w:ascii="Arial" w:hAnsi="Arial" w:cs="Arial"/>
        </w:rPr>
        <w:t>sample</w:t>
      </w:r>
      <w:r w:rsidRPr="008A0236">
        <w:t xml:space="preserve"> observations from six different days at the same time</w:t>
      </w:r>
      <w:r w:rsidRPr="00C673E9">
        <w:rPr>
          <w:rFonts w:ascii="Arial" w:hAnsi="Arial" w:cs="Arial"/>
        </w:rPr>
        <w:t>.</w:t>
      </w:r>
    </w:p>
    <w:p w14:paraId="7E044B2A" w14:textId="2D8EDBBD" w:rsidR="00A118CF" w:rsidRDefault="00626415" w:rsidP="00C86C21">
      <w:pPr>
        <w:pStyle w:val="SourceCode"/>
        <w:spacing w:line="240" w:lineRule="auto"/>
      </w:pPr>
      <w:bookmarkStart w:id="27" w:name="annotated-cell-11"/>
      <w:r w:rsidRPr="00626415">
        <w:rPr>
          <w:b/>
          <w:bCs/>
          <w:lang w:val="de-DE"/>
        </w:rPr>
        <w:t>Plot spatial distance grids for different days</w:t>
      </w:r>
      <w:r w:rsidR="008C4DD3">
        <w:rPr>
          <w:rStyle w:val="NormalTok"/>
        </w:rPr>
        <w:br/>
      </w:r>
      <w:r w:rsidR="00835A8D">
        <w:rPr>
          <w:rStyle w:val="NormalTok"/>
        </w:rPr>
        <w:t>1</w:t>
      </w:r>
      <w:r w:rsidR="00835A8D">
        <w:rPr>
          <w:rStyle w:val="NormalTok"/>
          <w:rFonts w:cs="Consolas"/>
        </w:rPr>
        <w:t xml:space="preserve"> </w:t>
      </w:r>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r w:rsidR="004D3DDE">
        <w:rPr>
          <w:rStyle w:val="NormalTok"/>
        </w:rPr>
        <w:t>2</w:t>
      </w:r>
      <w:r w:rsidR="00835A8D">
        <w:rPr>
          <w:rStyle w:val="NormalTok"/>
          <w:rFonts w:cs="Consolas"/>
        </w:rPr>
        <w:t xml:space="preserve"> </w:t>
      </w:r>
      <w:r w:rsidR="007C0A0D" w:rsidRPr="008A0236">
        <w:rPr>
          <w:rStyle w:val="NormalTok"/>
        </w:rPr>
        <w:t xml:space="preserve">  </w:t>
      </w:r>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3</w:t>
      </w:r>
      <w:r w:rsidR="00835A8D">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r w:rsidR="007C0A0D" w:rsidRPr="008A0236">
        <w:rPr>
          <w:rFonts w:cs="Consolas"/>
        </w:rPr>
        <w:br/>
      </w:r>
      <w:r w:rsidR="004D3DDE">
        <w:rPr>
          <w:rStyle w:val="NormalTok"/>
        </w:rPr>
        <w:t>4</w:t>
      </w:r>
      <w:r w:rsidR="00835A8D">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5</w:t>
      </w:r>
      <w:r w:rsidR="00835A8D">
        <w:rPr>
          <w:rStyle w:val="NormalTok"/>
          <w:rFonts w:cs="Consolas"/>
        </w:rPr>
        <w:t xml:space="preserve"> </w:t>
      </w:r>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r w:rsidR="007C0A0D" w:rsidRPr="00C673E9">
        <w:rPr>
          <w:rFonts w:ascii="Arial" w:hAnsi="Arial" w:cs="Arial"/>
        </w:rPr>
        <w:br/>
      </w:r>
      <w:r w:rsidR="004D3DDE">
        <w:rPr>
          <w:rStyle w:val="NormalTok"/>
        </w:rPr>
        <w:t>6</w:t>
      </w:r>
      <w:r w:rsidR="00835A8D">
        <w:rPr>
          <w:rStyle w:val="NormalTok"/>
          <w:rFonts w:cs="Consolas"/>
        </w:rPr>
        <w:t xml:space="preserve"> </w:t>
      </w:r>
      <w:r w:rsidR="007C0A0D" w:rsidRPr="008A0236">
        <w:rPr>
          <w:rStyle w:val="NormalTok"/>
        </w:rPr>
        <w:t xml:space="preserve"> </w:t>
      </w:r>
      <w:r w:rsidR="004D3DDE">
        <w:rPr>
          <w:rStyle w:val="NormalTok"/>
        </w:rPr>
        <w:t xml:space="preserve"> </w:t>
      </w:r>
      <w:r w:rsidR="007C0A0D" w:rsidRPr="008A0236">
        <w:rPr>
          <w:rStyle w:val="NormalTok"/>
        </w:rPr>
        <w:t xml:space="preserve">extras </w:t>
      </w:r>
      <w:r w:rsidR="007C0A0D" w:rsidRPr="008A0236">
        <w:rPr>
          <w:rStyle w:val="SpecialCharTok"/>
        </w:rPr>
        <w:t>+</w:t>
      </w:r>
      <w:r w:rsidR="007C0A0D" w:rsidRPr="008A0236">
        <w:br/>
      </w:r>
      <w:r w:rsidR="004D3DDE">
        <w:rPr>
          <w:rStyle w:val="NormalTok"/>
        </w:rPr>
        <w:t>7</w:t>
      </w:r>
      <w:r w:rsidR="00835A8D">
        <w:rPr>
          <w:rStyle w:val="NormalTok"/>
          <w:rFonts w:cs="Consolas"/>
        </w:rPr>
        <w:t xml:space="preserve"> </w:t>
      </w:r>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bookmarkEnd w:id="27"/>
    </w:p>
    <w:p w14:paraId="69D8AAC9" w14:textId="77777777" w:rsidR="00A118CF" w:rsidRPr="0047611C" w:rsidRDefault="00A118CF" w:rsidP="00A118CF">
      <w:pPr>
        <w:pStyle w:val="DefinitionTerm"/>
        <w:rPr>
          <w:b w:val="0"/>
          <w:bCs/>
        </w:rPr>
      </w:pPr>
      <w:r w:rsidRPr="00C673E9">
        <w:rPr>
          <w:rFonts w:ascii="Arial" w:hAnsi="Arial" w:cs="Arial"/>
        </w:rPr>
        <w:t>Line 2</w:t>
      </w:r>
      <w:r>
        <w:rPr>
          <w:rFonts w:ascii="Arial" w:hAnsi="Arial" w:cs="Arial"/>
        </w:rPr>
        <w:t xml:space="preserve"> </w:t>
      </w:r>
      <w:r w:rsidRPr="0047611C">
        <w:rPr>
          <w:b w:val="0"/>
          <w:bCs/>
        </w:rPr>
        <w:t>Choose a particular observation</w:t>
      </w:r>
    </w:p>
    <w:p w14:paraId="381CCFEA" w14:textId="77777777" w:rsidR="00A118CF" w:rsidRPr="0047611C" w:rsidRDefault="00A118CF" w:rsidP="00A118CF">
      <w:pPr>
        <w:pStyle w:val="DefinitionTerm"/>
        <w:rPr>
          <w:b w:val="0"/>
          <w:bCs/>
        </w:rPr>
      </w:pPr>
      <w:r w:rsidRPr="00C673E9">
        <w:rPr>
          <w:rFonts w:ascii="Arial" w:hAnsi="Arial" w:cs="Arial"/>
        </w:rPr>
        <w:t>Line 3</w:t>
      </w:r>
      <w:r>
        <w:rPr>
          <w:rFonts w:ascii="Arial" w:hAnsi="Arial" w:cs="Arial"/>
        </w:rPr>
        <w:t xml:space="preserve"> </w:t>
      </w:r>
      <w:r w:rsidRPr="0047611C">
        <w:rPr>
          <w:b w:val="0"/>
          <w:bCs/>
        </w:rPr>
        <w:t>Replace 0 distances with infinity</w:t>
      </w:r>
    </w:p>
    <w:p w14:paraId="44611741" w14:textId="77777777" w:rsidR="00A118CF" w:rsidRPr="0047611C" w:rsidRDefault="00A118CF" w:rsidP="00A118CF">
      <w:pPr>
        <w:pStyle w:val="DefinitionTerm"/>
        <w:rPr>
          <w:b w:val="0"/>
          <w:bCs/>
        </w:rPr>
      </w:pPr>
      <w:r w:rsidRPr="00C673E9">
        <w:rPr>
          <w:rFonts w:ascii="Arial" w:hAnsi="Arial" w:cs="Arial"/>
        </w:rPr>
        <w:t>Line 4</w:t>
      </w:r>
      <w:r>
        <w:rPr>
          <w:rFonts w:ascii="Arial" w:hAnsi="Arial" w:cs="Arial"/>
        </w:rPr>
        <w:t xml:space="preserve"> </w:t>
      </w:r>
      <w:r w:rsidRPr="0047611C">
        <w:rPr>
          <w:b w:val="0"/>
          <w:bCs/>
        </w:rPr>
        <w:t>Remove data that has less than 10% confidence</w:t>
      </w:r>
    </w:p>
    <w:p w14:paraId="5BC5EAE2" w14:textId="62E53D9E" w:rsidR="00A118CF" w:rsidRPr="0047611C" w:rsidRDefault="00A118CF" w:rsidP="00A118CF">
      <w:pPr>
        <w:pStyle w:val="DefinitionTerm"/>
        <w:rPr>
          <w:b w:val="0"/>
          <w:bCs/>
        </w:rPr>
      </w:pPr>
      <w:r w:rsidRPr="00C673E9">
        <w:rPr>
          <w:rFonts w:ascii="Arial" w:hAnsi="Arial" w:cs="Arial"/>
        </w:rPr>
        <w:t>Line 5</w:t>
      </w:r>
      <w:r w:rsidR="003A15CA">
        <w:rPr>
          <w:rFonts w:ascii="Arial" w:hAnsi="Arial" w:cs="Arial"/>
        </w:rPr>
        <w:t>-6</w:t>
      </w:r>
      <w:r>
        <w:rPr>
          <w:rFonts w:ascii="Arial" w:hAnsi="Arial" w:cs="Arial"/>
        </w:rPr>
        <w:t xml:space="preserve"> </w:t>
      </w:r>
      <w:r w:rsidRPr="0047611C">
        <w:rPr>
          <w:b w:val="0"/>
          <w:bCs/>
        </w:rPr>
        <w:t>Plot the data and add the plot partials from the code cell above</w:t>
      </w:r>
    </w:p>
    <w:p w14:paraId="52D0CAE0" w14:textId="4160E261" w:rsidR="00A118CF" w:rsidRPr="0047611C" w:rsidRDefault="00A118CF" w:rsidP="00A118CF">
      <w:pPr>
        <w:pStyle w:val="DefinitionTerm"/>
        <w:rPr>
          <w:b w:val="0"/>
          <w:bCs/>
        </w:rPr>
      </w:pPr>
      <w:r w:rsidRPr="00C673E9">
        <w:rPr>
          <w:rFonts w:ascii="Arial" w:hAnsi="Arial" w:cs="Arial"/>
        </w:rPr>
        <w:t xml:space="preserve">Lines </w:t>
      </w:r>
      <w:r w:rsidR="003A15CA">
        <w:rPr>
          <w:rFonts w:ascii="Arial" w:hAnsi="Arial" w:cs="Arial"/>
        </w:rPr>
        <w:t>7</w:t>
      </w:r>
      <w:r>
        <w:rPr>
          <w:rFonts w:ascii="Arial" w:hAnsi="Arial" w:cs="Arial"/>
        </w:rPr>
        <w:t xml:space="preserve"> </w:t>
      </w:r>
      <w:r w:rsidRPr="0047611C">
        <w:rPr>
          <w:rFonts w:cs="Arial"/>
          <w:b w:val="0"/>
          <w:bCs/>
        </w:rPr>
        <w:t>Show</w:t>
      </w:r>
      <w:r w:rsidRPr="0047611C">
        <w:rPr>
          <w:b w:val="0"/>
          <w:bCs/>
        </w:rPr>
        <w:t xml:space="preserve"> one plot per day</w:t>
      </w:r>
    </w:p>
    <w:p w14:paraId="2724DD3B" w14:textId="77777777" w:rsidR="00A118CF" w:rsidRDefault="00A118CF" w:rsidP="007C0A0D">
      <w:pPr>
        <w:pStyle w:val="Textkrper"/>
      </w:pPr>
    </w:p>
    <w:p w14:paraId="752B6F82" w14:textId="77777777" w:rsidR="001547C1" w:rsidRDefault="001547C1" w:rsidP="001547C1">
      <w:pPr>
        <w:rPr>
          <w:rStyle w:val="Hervorhebung"/>
        </w:rPr>
      </w:pPr>
      <w:r>
        <w:rPr>
          <w:i/>
          <w:iCs/>
          <w:noProof/>
        </w:rPr>
        <w:lastRenderedPageBreak/>
        <w:drawing>
          <wp:inline distT="0" distB="0" distL="0" distR="0" wp14:anchorId="297B40A9" wp14:editId="679E12CE">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p>
    <w:p w14:paraId="7DD04B28" w14:textId="1843E097" w:rsidR="001547C1" w:rsidRPr="00C86C21" w:rsidRDefault="001547C1" w:rsidP="00C86C21">
      <w:pPr>
        <w:rPr>
          <w:i/>
          <w:iCs/>
        </w:rPr>
      </w:pPr>
      <w:r w:rsidRPr="00BF7699">
        <w:rPr>
          <w:rStyle w:val="Hervorhebung"/>
        </w:rPr>
        <w:t>Figure </w:t>
      </w:r>
      <w:r w:rsidR="008068B9">
        <w:rPr>
          <w:rStyle w:val="Hervorhebung"/>
        </w:rPr>
        <w:t>6</w:t>
      </w:r>
      <w:r w:rsidRPr="00BF7699">
        <w:rPr>
          <w:rStyle w:val="Hervorhebung"/>
        </w:rPr>
        <w:t xml:space="preserve">: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p>
    <w:p w14:paraId="15973183" w14:textId="345F72BD" w:rsidR="007C0A0D" w:rsidRPr="00C673E9" w:rsidRDefault="007C0A0D" w:rsidP="007C0A0D">
      <w:pPr>
        <w:pStyle w:val="Textkrper"/>
        <w:rPr>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r w:rsidRPr="00C673E9">
        <w:rPr>
          <w:rFonts w:ascii="Arial" w:hAnsi="Arial" w:cs="Arial"/>
        </w:rPr>
        <w:t>There are many ways how</w:t>
      </w:r>
      <w:r w:rsidRPr="008A0236">
        <w:t xml:space="preserve"> a </w:t>
      </w:r>
      <w:r w:rsidRPr="00C673E9">
        <w:rPr>
          <w:rFonts w:ascii="Arial" w:hAnsi="Arial" w:cs="Arial"/>
        </w:rPr>
        <w:t>spatially resolved</w:t>
      </w:r>
      <w:r w:rsidRPr="008A0236">
        <w:t xml:space="preserve"> distance </w:t>
      </w:r>
      <w:r w:rsidRPr="00C673E9">
        <w:rPr>
          <w:rFonts w:ascii="Arial" w:hAnsi="Arial" w:cs="Arial"/>
        </w:rPr>
        <w:t>measure could be utilized for analysis:</w:t>
      </w:r>
    </w:p>
    <w:p w14:paraId="645318C6"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Where in the field of view are objects in close range?</w:t>
      </w:r>
    </w:p>
    <w:p w14:paraId="62EA47E2"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large are near objects in the field of view?</w:t>
      </w:r>
    </w:p>
    <w:p w14:paraId="50D48EC7"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 xml:space="preserve">How varied are distances </w:t>
      </w:r>
      <w:r w:rsidRPr="008A0236">
        <w:t>within the field of view</w:t>
      </w:r>
      <w:r w:rsidRPr="00C673E9">
        <w:rPr>
          <w:rFonts w:ascii="Arial" w:hAnsi="Arial" w:cs="Arial"/>
        </w:rPr>
        <w:t>?</w:t>
      </w:r>
    </w:p>
    <w:p w14:paraId="057654CB" w14:textId="4CC18471"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close are objects /</w:t>
      </w:r>
      <w:r w:rsidRPr="008A0236">
        <w:t xml:space="preserve"> is</w:t>
      </w:r>
      <w:r w:rsidRPr="00C673E9">
        <w:rPr>
          <w:rFonts w:ascii="Arial" w:hAnsi="Arial" w:cs="Arial"/>
        </w:rPr>
        <w:t xml:space="preserve"> viewing distance in a region of interest within the field of view?</w:t>
      </w:r>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3702BD57" w:rsidR="007C0A0D" w:rsidRPr="008A0236" w:rsidRDefault="007C0A0D" w:rsidP="007C0A0D">
      <w:pPr>
        <w:pStyle w:val="FirstParagraph"/>
      </w:pPr>
      <w:r w:rsidRPr="008A0236">
        <w:t xml:space="preserve">Many more options are available based on the </w:t>
      </w:r>
      <w:r w:rsidRPr="00C673E9">
        <w:rPr>
          <w:rFonts w:ascii="Arial" w:hAnsi="Arial" w:cs="Arial"/>
        </w:rPr>
        <w:t>spatial</w:t>
      </w:r>
      <w:r w:rsidRPr="008A0236">
        <w:t xml:space="preserve"> dataset, e.g., condensation rules based on the number of points in the grid with a given condition, or the variation within the grid.</w:t>
      </w:r>
    </w:p>
    <w:p w14:paraId="74F40406" w14:textId="7F2687B8" w:rsidR="007C0A0D" w:rsidRPr="008A0236" w:rsidRDefault="007C0A0D" w:rsidP="007C0A0D">
      <w:pPr>
        <w:pStyle w:val="Textkrper"/>
      </w:pPr>
      <w:r w:rsidRPr="008A0236">
        <w:t>We will demonstrate these three 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9D82CEC" w:rsidR="007C0A0D" w:rsidRPr="00C86C21" w:rsidRDefault="00626415" w:rsidP="00F61D20">
      <w:pPr>
        <w:pStyle w:val="SourceCode"/>
        <w:spacing w:line="240" w:lineRule="auto"/>
        <w:rPr>
          <w:b/>
          <w:bCs/>
          <w:lang w:val="de-DE"/>
        </w:rPr>
      </w:pPr>
      <w:bookmarkStart w:id="28" w:name="annotated-cell-12"/>
      <w:r w:rsidRPr="00626415">
        <w:rPr>
          <w:b/>
          <w:bCs/>
          <w:lang w:val="de-DE"/>
        </w:rPr>
        <w:t>Calculating and plotting method results</w:t>
      </w:r>
      <w:r w:rsidR="008C4DD3">
        <w:rPr>
          <w:rStyle w:val="NormalTok"/>
        </w:rPr>
        <w:br/>
      </w:r>
      <w:r w:rsidR="005E06B0">
        <w:rPr>
          <w:rStyle w:val="NormalTok"/>
        </w:rPr>
        <w:t>1</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r w:rsidR="00850819">
        <w:rPr>
          <w:rStyle w:val="NormalTok"/>
        </w:rPr>
        <w:t>2</w:t>
      </w:r>
      <w:r w:rsidR="005E06B0">
        <w:rPr>
          <w:rStyle w:val="NormalTok"/>
          <w:rFonts w:cs="Consolas"/>
        </w:rPr>
        <w:t xml:space="preserve"> </w:t>
      </w:r>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r w:rsidR="00850819">
        <w:rPr>
          <w:rStyle w:val="NormalTok"/>
        </w:rPr>
        <w:t>3</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r w:rsidR="00850819">
        <w:rPr>
          <w:rStyle w:val="NormalTok"/>
        </w:rPr>
        <w:t>4</w:t>
      </w:r>
      <w:r w:rsidR="005E06B0">
        <w:rPr>
          <w:rStyle w:val="NormalTok"/>
        </w:rPr>
        <w:t xml:space="preserve"> </w:t>
      </w:r>
      <w:r w:rsidR="007C0A0D" w:rsidRPr="008A0236">
        <w:rPr>
          <w:rFonts w:cs="Consolas"/>
        </w:rPr>
        <w:br/>
      </w:r>
      <w:r w:rsidR="00850819">
        <w:rPr>
          <w:rStyle w:val="NormalTok"/>
        </w:rPr>
        <w:t>5</w:t>
      </w:r>
      <w:r w:rsidR="005E06B0">
        <w:rPr>
          <w:rStyle w:val="NormalTok"/>
          <w:rFonts w:cs="Consolas"/>
        </w:rPr>
        <w:t xml:space="preserve"> </w:t>
      </w:r>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r w:rsidR="00850819">
        <w:rPr>
          <w:rStyle w:val="NormalTok"/>
        </w:rPr>
        <w:t>6</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850819">
        <w:rPr>
          <w:rStyle w:val="NormalTok"/>
        </w:rPr>
        <w:t>7</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8</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9</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0</w:t>
      </w:r>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1</w:t>
      </w:r>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2</w:t>
      </w:r>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r w:rsidR="005E06B0">
        <w:rPr>
          <w:rStyle w:val="NormalTok"/>
          <w:rFonts w:cs="Consolas"/>
        </w:rPr>
        <w:br/>
      </w:r>
      <w:r w:rsidR="005E06B0">
        <w:rPr>
          <w:rStyle w:val="NormalTok"/>
        </w:rPr>
        <w:t>1</w:t>
      </w:r>
      <w:r w:rsidR="00850819">
        <w:rPr>
          <w:rStyle w:val="NormalTok"/>
          <w:rFonts w:cs="Consolas"/>
        </w:rPr>
        <w:t>3</w:t>
      </w:r>
      <w:r w:rsidR="005E06B0">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4</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5</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r w:rsidR="005E06B0">
        <w:rPr>
          <w:rStyle w:val="NormalTok"/>
        </w:rPr>
        <w:t>1</w:t>
      </w:r>
      <w:r w:rsidR="00850819">
        <w:rPr>
          <w:rStyle w:val="NormalTok"/>
          <w:rFonts w:cs="Consolas"/>
        </w:rPr>
        <w:t>6</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7</w:t>
      </w:r>
      <w:r w:rsidR="007C0A0D" w:rsidRPr="008A0236">
        <w:rPr>
          <w:rFonts w:cs="Consolas"/>
        </w:rPr>
        <w:br/>
      </w:r>
      <w:r w:rsidR="005E06B0">
        <w:rPr>
          <w:rStyle w:val="NormalTok"/>
        </w:rPr>
        <w:t>1</w:t>
      </w:r>
      <w:r w:rsidR="00850819">
        <w:rPr>
          <w:rStyle w:val="NormalTok"/>
          <w:rFonts w:cs="Consolas"/>
        </w:rPr>
        <w:t xml:space="preserve">8 </w:t>
      </w:r>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9</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r w:rsidR="005E06B0">
        <w:rPr>
          <w:rStyle w:val="NormalTok"/>
          <w:rFonts w:cs="Consolas"/>
        </w:rPr>
        <w:br/>
      </w:r>
      <w:r w:rsidR="00850819">
        <w:rPr>
          <w:rStyle w:val="NormalTok"/>
        </w:rPr>
        <w:t>20</w:t>
      </w:r>
      <w:r w:rsidR="005E06B0">
        <w:rPr>
          <w:rStyle w:val="NormalTok"/>
          <w:rFonts w:cs="Consolas"/>
        </w:rPr>
        <w:t xml:space="preserve">      </w:t>
      </w:r>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21</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22</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r w:rsidR="00850819">
        <w:rPr>
          <w:rStyle w:val="NormalTok"/>
        </w:rPr>
        <w:t>23</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r w:rsidR="00850819">
        <w:rPr>
          <w:rStyle w:val="NormalTok"/>
        </w:rPr>
        <w:t>24</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r w:rsidR="00850819">
        <w:rPr>
          <w:rStyle w:val="NormalTok"/>
        </w:rPr>
        <w:t>25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26</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850819">
        <w:rPr>
          <w:rStyle w:val="NormalTok"/>
        </w:rPr>
        <w:t>27</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r w:rsidR="00850819">
        <w:rPr>
          <w:rStyle w:val="NormalTok"/>
        </w:rPr>
        <w:t>28</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r w:rsidR="00850819">
        <w:rPr>
          <w:rStyle w:val="NormalTok"/>
        </w:rPr>
        <w:t>29</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r w:rsidR="00850819">
        <w:rPr>
          <w:rStyle w:val="NormalTok"/>
        </w:rPr>
        <w:t>30</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r w:rsidR="00850819">
        <w:rPr>
          <w:rStyle w:val="NormalTok"/>
        </w:rPr>
        <w:t>31</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r w:rsidR="00850819">
        <w:rPr>
          <w:rStyle w:val="NormalTok"/>
        </w:rPr>
        <w:t>32</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r w:rsidR="00850819">
        <w:rPr>
          <w:rStyle w:val="NormalTok"/>
        </w:rPr>
        <w:t>33</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r w:rsidR="00850819">
        <w:rPr>
          <w:rStyle w:val="NormalTok"/>
        </w:rPr>
        <w:t>34</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r w:rsidR="00850819">
        <w:rPr>
          <w:rStyle w:val="NormalTok"/>
        </w:rPr>
        <w:t>35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36</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28"/>
    <w:p w14:paraId="507993AB" w14:textId="77777777" w:rsidR="00A118CF" w:rsidRPr="0047611C" w:rsidRDefault="00A118CF" w:rsidP="00A118CF">
      <w:pPr>
        <w:pStyle w:val="DefinitionTerm"/>
        <w:rPr>
          <w:b w:val="0"/>
          <w:bCs/>
        </w:rPr>
      </w:pPr>
      <w:r w:rsidRPr="00C673E9">
        <w:rPr>
          <w:rFonts w:ascii="Arial" w:hAnsi="Arial" w:cs="Arial"/>
        </w:rPr>
        <w:lastRenderedPageBreak/>
        <w:t>Lines 1-3</w:t>
      </w:r>
      <w:r>
        <w:rPr>
          <w:rFonts w:ascii="Arial" w:hAnsi="Arial" w:cs="Arial"/>
        </w:rPr>
        <w:t xml:space="preserve"> </w:t>
      </w:r>
      <w:r w:rsidRPr="0047611C">
        <w:rPr>
          <w:b w:val="0"/>
          <w:bCs/>
        </w:rPr>
        <w:t>Filter one day</w:t>
      </w:r>
    </w:p>
    <w:p w14:paraId="6322EC33" w14:textId="77777777" w:rsidR="00A118CF" w:rsidRPr="0047611C" w:rsidRDefault="00A118CF" w:rsidP="00A118CF">
      <w:pPr>
        <w:pStyle w:val="DefinitionTerm"/>
        <w:rPr>
          <w:b w:val="0"/>
          <w:bCs/>
        </w:rPr>
      </w:pPr>
      <w:r w:rsidRPr="00C673E9">
        <w:rPr>
          <w:rFonts w:ascii="Arial" w:hAnsi="Arial" w:cs="Arial"/>
        </w:rPr>
        <w:t>Line 7</w:t>
      </w:r>
      <w:r>
        <w:rPr>
          <w:rFonts w:ascii="Arial" w:hAnsi="Arial" w:cs="Arial"/>
        </w:rPr>
        <w:t xml:space="preserve"> </w:t>
      </w:r>
      <w:r w:rsidRPr="0047611C">
        <w:rPr>
          <w:b w:val="0"/>
          <w:bCs/>
        </w:rPr>
        <w:t>Group additionally by every observation</w:t>
      </w:r>
    </w:p>
    <w:p w14:paraId="4DCC3BA4" w14:textId="77777777" w:rsidR="00A118CF" w:rsidRPr="0047611C" w:rsidRDefault="00A118CF" w:rsidP="00A118CF">
      <w:pPr>
        <w:pStyle w:val="DefinitionTerm"/>
        <w:rPr>
          <w:b w:val="0"/>
          <w:bCs/>
        </w:rPr>
      </w:pPr>
      <w:r w:rsidRPr="00C673E9">
        <w:rPr>
          <w:rFonts w:ascii="Arial" w:hAnsi="Arial" w:cs="Arial"/>
        </w:rPr>
        <w:t>Line 8</w:t>
      </w:r>
      <w:r>
        <w:rPr>
          <w:rFonts w:ascii="Arial" w:hAnsi="Arial" w:cs="Arial"/>
        </w:rPr>
        <w:t xml:space="preserve"> </w:t>
      </w:r>
      <w:r w:rsidRPr="0047611C">
        <w:rPr>
          <w:b w:val="0"/>
          <w:bCs/>
        </w:rPr>
        <w:t>Remove data with low confidence</w:t>
      </w:r>
    </w:p>
    <w:p w14:paraId="2F18D7A0" w14:textId="77777777" w:rsidR="00A118CF" w:rsidRPr="0047611C" w:rsidRDefault="00A118CF" w:rsidP="00A118CF">
      <w:pPr>
        <w:pStyle w:val="DefinitionTerm"/>
        <w:rPr>
          <w:b w:val="0"/>
          <w:bCs/>
        </w:rPr>
      </w:pPr>
      <w:r w:rsidRPr="00C673E9">
        <w:rPr>
          <w:rFonts w:ascii="Arial" w:hAnsi="Arial" w:cs="Arial"/>
        </w:rPr>
        <w:t>Line 10</w:t>
      </w:r>
      <w:r>
        <w:rPr>
          <w:rFonts w:ascii="Arial" w:hAnsi="Arial" w:cs="Arial"/>
        </w:rPr>
        <w:t xml:space="preserve"> </w:t>
      </w:r>
      <w:r w:rsidRPr="0047611C">
        <w:rPr>
          <w:b w:val="0"/>
          <w:bCs/>
        </w:rPr>
        <w:t>Average across all distance values</w:t>
      </w:r>
    </w:p>
    <w:p w14:paraId="6714CED1" w14:textId="77777777" w:rsidR="00A118CF" w:rsidRPr="0047611C" w:rsidRDefault="00A118CF" w:rsidP="00A118CF">
      <w:pPr>
        <w:pStyle w:val="DefinitionTerm"/>
        <w:rPr>
          <w:b w:val="0"/>
          <w:bCs/>
        </w:rPr>
      </w:pPr>
      <w:r w:rsidRPr="00C673E9">
        <w:rPr>
          <w:rFonts w:ascii="Arial" w:hAnsi="Arial" w:cs="Arial"/>
        </w:rPr>
        <w:t>Line 11</w:t>
      </w:r>
      <w:r>
        <w:rPr>
          <w:rFonts w:ascii="Arial" w:hAnsi="Arial" w:cs="Arial"/>
        </w:rPr>
        <w:t xml:space="preserve"> </w:t>
      </w:r>
      <w:r w:rsidRPr="0047611C">
        <w:rPr>
          <w:b w:val="0"/>
          <w:bCs/>
        </w:rPr>
        <w:t>Closest across all distance values</w:t>
      </w:r>
    </w:p>
    <w:p w14:paraId="244F22E3" w14:textId="42BD3141" w:rsidR="00A118CF" w:rsidRPr="0047611C" w:rsidRDefault="00A118CF" w:rsidP="00A118CF">
      <w:pPr>
        <w:pStyle w:val="DefinitionTerm"/>
        <w:rPr>
          <w:b w:val="0"/>
          <w:bCs/>
        </w:rPr>
      </w:pPr>
      <w:r w:rsidRPr="00C673E9">
        <w:rPr>
          <w:rFonts w:ascii="Arial" w:hAnsi="Arial" w:cs="Arial"/>
        </w:rPr>
        <w:t>Line 12</w:t>
      </w:r>
      <w:r w:rsidR="00850819">
        <w:rPr>
          <w:rFonts w:ascii="Arial" w:hAnsi="Arial" w:cs="Arial"/>
        </w:rPr>
        <w:t>-13</w:t>
      </w:r>
      <w:r>
        <w:rPr>
          <w:rFonts w:ascii="Arial" w:hAnsi="Arial" w:cs="Arial"/>
        </w:rPr>
        <w:t xml:space="preserve"> </w:t>
      </w:r>
      <w:r w:rsidRPr="0047611C">
        <w:rPr>
          <w:b w:val="0"/>
          <w:bCs/>
        </w:rPr>
        <w:t>Central distance</w:t>
      </w:r>
    </w:p>
    <w:p w14:paraId="0AFA14B7" w14:textId="66CB9EF6"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4</w:t>
      </w:r>
      <w:r>
        <w:rPr>
          <w:rFonts w:ascii="Arial" w:hAnsi="Arial" w:cs="Arial"/>
        </w:rPr>
        <w:t xml:space="preserve"> </w:t>
      </w:r>
      <w:r w:rsidRPr="0047611C">
        <w:rPr>
          <w:b w:val="0"/>
          <w:bCs/>
        </w:rPr>
        <w:t>Number of (valid) grid points</w:t>
      </w:r>
    </w:p>
    <w:p w14:paraId="36F97770" w14:textId="1456A198"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9-20</w:t>
      </w:r>
      <w:r>
        <w:rPr>
          <w:rFonts w:ascii="Arial" w:hAnsi="Arial" w:cs="Arial"/>
        </w:rPr>
        <w:t xml:space="preserve"> </w:t>
      </w:r>
      <w:r w:rsidRPr="0047611C">
        <w:rPr>
          <w:b w:val="0"/>
          <w:bCs/>
        </w:rPr>
        <w:t>Aggregate to 15 minute data</w:t>
      </w:r>
    </w:p>
    <w:p w14:paraId="1B67DE0E" w14:textId="1FB66420" w:rsidR="00A118CF" w:rsidRPr="0047611C" w:rsidRDefault="00A118CF" w:rsidP="00A118CF">
      <w:pPr>
        <w:pStyle w:val="DefinitionTerm"/>
        <w:rPr>
          <w:b w:val="0"/>
          <w:bCs/>
        </w:rPr>
      </w:pPr>
      <w:r w:rsidRPr="00C673E9">
        <w:rPr>
          <w:rFonts w:ascii="Arial" w:hAnsi="Arial" w:cs="Arial"/>
        </w:rPr>
        <w:t xml:space="preserve">Line </w:t>
      </w:r>
      <w:r w:rsidR="00850819">
        <w:rPr>
          <w:rFonts w:ascii="Arial" w:hAnsi="Arial" w:cs="Arial"/>
        </w:rPr>
        <w:t>21</w:t>
      </w:r>
      <w:r>
        <w:rPr>
          <w:rFonts w:ascii="Arial" w:hAnsi="Arial" w:cs="Arial"/>
        </w:rPr>
        <w:t xml:space="preserve"> </w:t>
      </w:r>
      <w:r w:rsidRPr="0047611C">
        <w:rPr>
          <w:b w:val="0"/>
          <w:bCs/>
        </w:rPr>
        <w:t>Remove data points that fall exactly on midnight of the following day</w:t>
      </w:r>
    </w:p>
    <w:p w14:paraId="7ABE74CE" w14:textId="249F8598" w:rsidR="00A118CF" w:rsidRPr="0047611C" w:rsidRDefault="00A118CF" w:rsidP="00A118CF">
      <w:pPr>
        <w:pStyle w:val="DefinitionTerm"/>
        <w:rPr>
          <w:b w:val="0"/>
          <w:bCs/>
        </w:rPr>
      </w:pPr>
      <w:r w:rsidRPr="00C673E9">
        <w:rPr>
          <w:rFonts w:ascii="Arial" w:hAnsi="Arial" w:cs="Arial"/>
        </w:rPr>
        <w:t>Lines 2</w:t>
      </w:r>
      <w:r w:rsidR="00850819">
        <w:rPr>
          <w:rFonts w:ascii="Arial" w:hAnsi="Arial" w:cs="Arial"/>
        </w:rPr>
        <w:t>2</w:t>
      </w:r>
      <w:r w:rsidRPr="00C673E9">
        <w:rPr>
          <w:rFonts w:ascii="Arial" w:hAnsi="Arial" w:cs="Arial"/>
        </w:rPr>
        <w:t>-2</w:t>
      </w:r>
      <w:r w:rsidR="00850819">
        <w:rPr>
          <w:rFonts w:ascii="Arial" w:hAnsi="Arial" w:cs="Arial"/>
        </w:rPr>
        <w:t>5</w:t>
      </w:r>
      <w:r>
        <w:rPr>
          <w:rFonts w:ascii="Arial" w:hAnsi="Arial" w:cs="Arial"/>
        </w:rPr>
        <w:t xml:space="preserve"> </w:t>
      </w:r>
      <w:r w:rsidRPr="0047611C">
        <w:rPr>
          <w:b w:val="0"/>
          <w:bCs/>
        </w:rPr>
        <w:t>Pivoting the method results from wide to long for plotting</w:t>
      </w:r>
    </w:p>
    <w:p w14:paraId="77940C1A" w14:textId="692FEFDA" w:rsidR="00A118CF" w:rsidRDefault="00A118CF" w:rsidP="00A118CF">
      <w:pPr>
        <w:pStyle w:val="DefinitionTerm"/>
        <w:rPr>
          <w:b w:val="0"/>
          <w:bCs/>
        </w:rPr>
      </w:pPr>
      <w:r w:rsidRPr="00C673E9">
        <w:rPr>
          <w:rFonts w:ascii="Arial" w:hAnsi="Arial" w:cs="Arial"/>
        </w:rPr>
        <w:t>Lines 2</w:t>
      </w:r>
      <w:r w:rsidR="00850819">
        <w:rPr>
          <w:rFonts w:ascii="Arial" w:hAnsi="Arial" w:cs="Arial"/>
        </w:rPr>
        <w:t>6</w:t>
      </w:r>
      <w:r w:rsidRPr="00C673E9">
        <w:rPr>
          <w:rFonts w:ascii="Arial" w:hAnsi="Arial" w:cs="Arial"/>
        </w:rPr>
        <w:t>-3</w:t>
      </w:r>
      <w:r w:rsidR="00850819">
        <w:rPr>
          <w:rFonts w:ascii="Arial" w:hAnsi="Arial" w:cs="Arial"/>
        </w:rPr>
        <w:t>6</w:t>
      </w:r>
      <w:r>
        <w:rPr>
          <w:rFonts w:ascii="Arial" w:hAnsi="Arial" w:cs="Arial"/>
        </w:rPr>
        <w:t xml:space="preserve"> </w:t>
      </w:r>
      <w:r w:rsidRPr="0047611C">
        <w:rPr>
          <w:b w:val="0"/>
          <w:bCs/>
        </w:rPr>
        <w:t>Setting up the plot for distance.</w:t>
      </w:r>
    </w:p>
    <w:p w14:paraId="3251C1D7" w14:textId="4DC0DB46" w:rsidR="00A118CF" w:rsidRPr="00A118CF" w:rsidRDefault="00A118CF" w:rsidP="00C86C21">
      <w:pPr>
        <w:pStyle w:val="Definition"/>
      </w:pPr>
    </w:p>
    <w:p w14:paraId="575C3E4A" w14:textId="474E8073" w:rsidR="000C6087" w:rsidRDefault="000C6087" w:rsidP="007C0A0D">
      <w:pPr>
        <w:pStyle w:val="Textkrper"/>
        <w:rPr>
          <w:rFonts w:ascii="Arial" w:hAnsi="Arial" w:cs="Arial"/>
        </w:rPr>
      </w:pPr>
      <w:r>
        <w:rPr>
          <w:rFonts w:ascii="Arial" w:hAnsi="Arial" w:cs="Arial"/>
          <w:noProof/>
        </w:rPr>
        <w:drawing>
          <wp:inline distT="0" distB="0" distL="0" distR="0" wp14:anchorId="29A2A175" wp14:editId="23A7636D">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p>
    <w:p w14:paraId="3E81F982" w14:textId="7E01E9AF" w:rsidR="000C6087" w:rsidRDefault="000C6087" w:rsidP="007C0A0D">
      <w:pPr>
        <w:pStyle w:val="Textkrper"/>
      </w:pPr>
      <w:r w:rsidRPr="00C673E9">
        <w:rPr>
          <w:rFonts w:ascii="Arial" w:hAnsi="Arial" w:cs="Arial"/>
        </w:rPr>
        <w:t>Figure </w:t>
      </w:r>
      <w:r w:rsidR="008068B9">
        <w:rPr>
          <w:rFonts w:ascii="Arial" w:hAnsi="Arial" w:cs="Arial"/>
        </w:rPr>
        <w:t>7</w:t>
      </w:r>
      <w:r w:rsidRPr="00C673E9">
        <w:rPr>
          <w:rFonts w:ascii="Arial" w:hAnsi="Arial" w:cs="Arial"/>
        </w:rPr>
        <w:t>: Comparison of condensation methods for spatial grid of distance measurements. The lines represent an average across all data points (yellow), the minimum distance (grey), or the central 10° (blue). Data points with confidence less than 10% were removed prior to calculation.</w:t>
      </w:r>
    </w:p>
    <w:p w14:paraId="26A9A99A" w14:textId="75137F94" w:rsidR="007C0A0D" w:rsidRPr="00D845A8" w:rsidRDefault="007C0A0D" w:rsidP="007C0A0D">
      <w:pPr>
        <w:pStyle w:val="Textkrper"/>
      </w:pPr>
      <w:r w:rsidRPr="00D845A8">
        <w:t xml:space="preserve">As can be seen in </w:t>
      </w:r>
      <w:r w:rsidR="009C2973" w:rsidRPr="00C86C21">
        <w:rPr>
          <w:b/>
          <w:bCs/>
        </w:rPr>
        <w:t>Figure </w:t>
      </w:r>
      <w:r w:rsidR="008068B9">
        <w:rPr>
          <w:b/>
          <w:bCs/>
        </w:rPr>
        <w:t>7</w:t>
      </w:r>
      <w:r w:rsidRPr="00C673E9">
        <w:rPr>
          <w:rFonts w:ascii="Arial" w:hAnsi="Arial" w:cs="Arial"/>
        </w:rPr>
        <w:t>,</w:t>
      </w:r>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9" w:name="light"/>
      <w:bookmarkEnd w:id="9"/>
      <w:bookmarkEnd w:id="26"/>
      <w:r w:rsidRPr="00D845A8">
        <w:lastRenderedPageBreak/>
        <w:t>Light</w:t>
      </w:r>
    </w:p>
    <w:p w14:paraId="7F7AC509" w14:textId="1D7EE725"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r w:rsidRPr="00C673E9">
        <w:rPr>
          <w:rFonts w:ascii="Arial" w:hAnsi="Arial" w:cs="Arial"/>
        </w:rPr>
        <w:t xml:space="preserve">cover indoor environments and </w:t>
      </w:r>
      <w:r w:rsidRPr="00D845A8">
        <w:t xml:space="preserve">are </w:t>
      </w:r>
      <w:r w:rsidRPr="00C673E9">
        <w:rPr>
          <w:rFonts w:ascii="Arial" w:hAnsi="Arial" w:cs="Arial"/>
        </w:rPr>
        <w:t>thus comparatively</w:t>
      </w:r>
      <w:r w:rsidRPr="00D845A8">
        <w:t xml:space="preserve"> low</w:t>
      </w:r>
      <w:r w:rsidRPr="00C673E9">
        <w:rPr>
          <w:rFonts w:ascii="Arial" w:hAnsi="Arial" w:cs="Arial"/>
        </w:rPr>
        <w:t>,</w:t>
      </w:r>
      <w:r w:rsidRPr="00D845A8">
        <w:t xml:space="preserve"> which would make certain </w:t>
      </w:r>
      <w:r w:rsidRPr="00C673E9">
        <w:rPr>
          <w:rFonts w:ascii="Arial" w:hAnsi="Arial" w:cs="Arial"/>
        </w:rPr>
        <w:t>daylight</w:t>
      </w:r>
      <w:r w:rsidRPr="00D845A8">
        <w:t xml:space="preserve"> exposure summaries trivial or not meaningful. To better illustrate light exposure metrics, we turn to </w:t>
      </w:r>
      <w:r w:rsidRPr="00C673E9">
        <w:rPr>
          <w:rFonts w:ascii="Arial" w:hAnsi="Arial" w:cs="Arial"/>
        </w:rPr>
        <w:t>a different dataset, this one taken from the</w:t>
      </w:r>
      <w:r w:rsidRPr="00D845A8">
        <w:t xml:space="preserve"> </w:t>
      </w:r>
      <w:r w:rsidRPr="00D845A8">
        <w:rPr>
          <w:rStyle w:val="VerbatimChar"/>
        </w:rPr>
        <w:t>VEET</w:t>
      </w:r>
      <w:r w:rsidRPr="00D845A8">
        <w:t xml:space="preserve"> device’s illuminance data, which capture a broader range of lighting conditions</w:t>
      </w:r>
      <w:r w:rsidRPr="00C673E9">
        <w:rPr>
          <w:rFonts w:ascii="Arial" w:hAnsi="Arial" w:cs="Arial"/>
        </w:rPr>
        <w:t xml:space="preserve"> (though both device types are able to capture broadly the same range of illuminance).</w:t>
      </w:r>
      <w:r w:rsidRPr="00D845A8">
        <w:t xml:space="preserve"> We</w:t>
      </w:r>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r w:rsidRPr="00D845A8">
        <w:t xml:space="preserve"> briefly examine its distribution.</w:t>
      </w:r>
    </w:p>
    <w:p w14:paraId="23E5DA70" w14:textId="5F928C9C"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r w:rsidRPr="00C673E9">
        <w:rPr>
          <w:rFonts w:ascii="Arial" w:hAnsi="Arial" w:cs="Arial"/>
        </w:rPr>
        <w:t>comparatively low</w:t>
      </w:r>
      <w:r w:rsidR="009C2973">
        <w:rPr>
          <w:rFonts w:ascii="Arial" w:hAnsi="Arial" w:cs="Arial"/>
        </w:rPr>
        <w:t xml:space="preserve"> (</w:t>
      </w:r>
      <w:r w:rsidR="009C2973" w:rsidRPr="00BF3DA1">
        <w:rPr>
          <w:rFonts w:ascii="Arial" w:hAnsi="Arial" w:cs="Arial"/>
          <w:b/>
          <w:bCs/>
        </w:rPr>
        <w:t>Figure </w:t>
      </w:r>
      <w:r w:rsidR="008068B9">
        <w:rPr>
          <w:rFonts w:ascii="Arial" w:hAnsi="Arial" w:cs="Arial"/>
          <w:b/>
          <w:bCs/>
        </w:rPr>
        <w:t>8</w:t>
      </w:r>
      <w:r w:rsidR="009C2973">
        <w:rPr>
          <w:rFonts w:ascii="Arial" w:hAnsi="Arial" w:cs="Arial"/>
          <w:b/>
          <w:bCs/>
        </w:rPr>
        <w:t>)</w:t>
      </w:r>
      <w:r w:rsidRPr="00C673E9">
        <w:rPr>
          <w:rFonts w:ascii="Arial" w:hAnsi="Arial" w:cs="Arial"/>
        </w:rPr>
        <w:t>,</w:t>
      </w:r>
      <w:r w:rsidRPr="00D845A8">
        <w:t xml:space="preserve"> while the </w:t>
      </w:r>
      <w:r w:rsidRPr="00D845A8">
        <w:rPr>
          <w:rStyle w:val="VerbatimChar"/>
        </w:rPr>
        <w:t>VEET</w:t>
      </w:r>
      <w:r w:rsidRPr="00D845A8">
        <w:t xml:space="preserve"> </w:t>
      </w:r>
      <w:r w:rsidR="009C2973">
        <w:t>(</w:t>
      </w:r>
      <w:r w:rsidR="009C2973" w:rsidRPr="00BF3DA1">
        <w:rPr>
          <w:rFonts w:ascii="Arial" w:hAnsi="Arial" w:cs="Arial"/>
          <w:b/>
          <w:bCs/>
        </w:rPr>
        <w:t>Figure </w:t>
      </w:r>
      <w:r w:rsidR="008068B9">
        <w:rPr>
          <w:rFonts w:ascii="Arial" w:hAnsi="Arial" w:cs="Arial"/>
          <w:b/>
          <w:bCs/>
        </w:rPr>
        <w:t>9</w:t>
      </w:r>
      <w:r w:rsidR="009C2973">
        <w:rPr>
          <w:rFonts w:ascii="Arial" w:hAnsi="Arial" w:cs="Arial"/>
          <w:b/>
          <w:bCs/>
        </w:rPr>
        <w:t xml:space="preserve">) </w:t>
      </w:r>
      <w:r w:rsidRPr="00D845A8">
        <w:t>data include outdoor exposures up to several thousand lux. The contrast is evident from comparing histograms of the two datasets’ lux values (</w:t>
      </w:r>
      <w:r w:rsidRPr="00D845A8">
        <w:rPr>
          <w:rStyle w:val="VerbatimChar"/>
        </w:rPr>
        <w:t>Clouclip</w:t>
      </w:r>
      <w:r w:rsidRPr="00D845A8">
        <w:t xml:space="preserve"> vs.</w:t>
      </w:r>
      <w:r w:rsidRPr="00C673E9">
        <w:rPr>
          <w:rFonts w:ascii="Arial" w:hAnsi="Arial" w:cs="Arial"/>
        </w:rPr>
        <w:t> </w:t>
      </w:r>
      <w:r w:rsidRPr="00D845A8">
        <w:rPr>
          <w:rStyle w:val="VerbatimChar"/>
        </w:rPr>
        <w:t>VEET</w:t>
      </w:r>
      <w:r w:rsidRPr="00C673E9">
        <w:rPr>
          <w:rFonts w:ascii="Arial" w:hAnsi="Arial" w:cs="Arial"/>
        </w:rPr>
        <w:t>), where the main peak is similarly positioned between 10 and 100 lx, but the tails differ.</w:t>
      </w:r>
      <w:r w:rsidRPr="00D845A8">
        <w:t xml:space="preserve"> The </w:t>
      </w:r>
      <w:r w:rsidRPr="00D845A8">
        <w:rPr>
          <w:rStyle w:val="VerbatimChar"/>
        </w:rPr>
        <w:t>VEET</w:t>
      </w:r>
      <w:r w:rsidRPr="00D845A8">
        <w:t xml:space="preserve"> illuminance histogram (see </w:t>
      </w:r>
      <w:r w:rsidR="009C2973" w:rsidRPr="00C86C21">
        <w:rPr>
          <w:b/>
          <w:bCs/>
        </w:rPr>
        <w:t>Figure </w:t>
      </w:r>
      <w:r w:rsidR="008068B9">
        <w:rPr>
          <w:b/>
          <w:bCs/>
        </w:rPr>
        <w:t>9</w:t>
      </w:r>
      <w:r w:rsidRPr="00C673E9">
        <w:rPr>
          <w:rFonts w:ascii="Arial" w:hAnsi="Arial" w:cs="Arial"/>
        </w:rPr>
        <w:t>)</w:t>
      </w:r>
      <w:r w:rsidRPr="00D845A8">
        <w:t xml:space="preserve"> shows a heavily skewed distribution with a </w:t>
      </w:r>
      <w:r w:rsidRPr="00C673E9">
        <w:rPr>
          <w:rFonts w:ascii="Arial" w:hAnsi="Arial" w:cs="Arial"/>
        </w:rPr>
        <w:t>considerable number of</w:t>
      </w:r>
      <w:r w:rsidRPr="00D845A8">
        <w:t xml:space="preserve"> zero </w:t>
      </w:r>
      <w:r w:rsidRPr="00C673E9">
        <w:rPr>
          <w:rFonts w:ascii="Arial" w:hAnsi="Arial" w:cs="Arial"/>
        </w:rPr>
        <w:t xml:space="preserve">lx values </w:t>
      </w:r>
      <w:r w:rsidRPr="00D845A8">
        <w:t>(indicating intervals of complete darkness or the sensor being covered) and a long tail extending to very high lux values. Such zero-inflated and skewed data are common in wearable light measurements (Zauner, Guidolin, and Spitschan</w:t>
      </w:r>
      <w:r w:rsidR="00B20721">
        <w:t>, 2025</w:t>
      </w:r>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0BACBF16" w:rsidR="009C67A7" w:rsidRDefault="007A57CF" w:rsidP="00EF17F7">
      <w:pPr>
        <w:rPr>
          <w:rStyle w:val="Hervorhebung"/>
        </w:rPr>
      </w:pPr>
      <w:r w:rsidRPr="007A57CF">
        <w:rPr>
          <w:i/>
          <w:iCs/>
        </w:rPr>
        <w:t>Figure </w:t>
      </w:r>
      <w:r w:rsidR="008068B9">
        <w:rPr>
          <w:i/>
          <w:iCs/>
        </w:rPr>
        <w:t>8</w:t>
      </w:r>
      <w:r w:rsidRPr="007A57CF">
        <w:rPr>
          <w:i/>
          <w:iCs/>
        </w:rPr>
        <w:t>: Histogram of illuminance values from the Clouclip dataset (5-second data). T</w:t>
      </w:r>
      <w:r>
        <w:rPr>
          <w:i/>
          <w:iCs/>
        </w:rPr>
        <w:t>h</w:t>
      </w:r>
      <w:r w:rsidRPr="007A57CF">
        <w:rPr>
          <w:i/>
          <w:iCs/>
        </w:rPr>
        <w:t>e values 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7D2B6E4E" w:rsidR="00930E39" w:rsidRPr="00930E39" w:rsidRDefault="00930E39" w:rsidP="00EF17F7">
      <w:pPr>
        <w:rPr>
          <w:rStyle w:val="Hervorhebung"/>
        </w:rPr>
      </w:pPr>
      <w:r w:rsidRPr="00930E39">
        <w:rPr>
          <w:rStyle w:val="Hervorhebung"/>
        </w:rPr>
        <w:t>Figure </w:t>
      </w:r>
      <w:r w:rsidR="008068B9">
        <w:rPr>
          <w:rStyle w:val="Hervorhebung"/>
        </w:rPr>
        <w:t>9</w:t>
      </w:r>
      <w:r w:rsidRPr="00930E39">
        <w:rPr>
          <w:rStyle w:val="Hervorhebung"/>
        </w:rPr>
        <w:t>: Histogram of illuminance values from the VEET dataset (aggregated to 5 s). Note the logarithmic x-axis: the distribution is highly skewed with many low values (including zeros) and a long tail of high lux readings.</w:t>
      </w:r>
      <w:r w:rsidR="00CE3DC0">
        <w:rPr>
          <w:rStyle w:val="Hervorhebung"/>
        </w:rPr>
        <w:t xml:space="preserve"> </w:t>
      </w:r>
      <w:r w:rsidR="00CE3DC0" w:rsidRPr="00CE3DC0">
        <w:rPr>
          <w:rStyle w:val="Hervorhebung"/>
        </w:rPr>
        <w:t>Outdoor light exposures in bright conditions are distinguishable around 10</w:t>
      </w:r>
      <w:r w:rsidR="00CE3DC0" w:rsidRPr="00C86C21">
        <w:rPr>
          <w:rStyle w:val="Hervorhebung"/>
          <w:vertAlign w:val="superscript"/>
        </w:rPr>
        <w:t>3</w:t>
      </w:r>
      <w:r w:rsidR="00CE3DC0" w:rsidRPr="00CE3DC0">
        <w:rPr>
          <w:rStyle w:val="Hervorhebung"/>
        </w:rPr>
        <w:t xml:space="preserve"> to 10</w:t>
      </w:r>
      <w:r w:rsidR="00CE3DC0" w:rsidRPr="00C86C21">
        <w:rPr>
          <w:rStyle w:val="Hervorhebung"/>
          <w:vertAlign w:val="superscript"/>
        </w:rPr>
        <w:t>4</w:t>
      </w:r>
      <w:r w:rsidR="00CE3DC0" w:rsidRPr="00CE3DC0">
        <w:rPr>
          <w:rStyle w:val="Hervorhebung"/>
        </w:rPr>
        <w:t xml:space="preserve"> lx.</w:t>
      </w:r>
    </w:p>
    <w:p w14:paraId="18A1F2F2" w14:textId="7EF567FA"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r w:rsidRPr="00C673E9">
        <w:rPr>
          <w:rFonts w:ascii="Arial" w:hAnsi="Arial" w:cs="Arial"/>
        </w:rPr>
        <w:t>, and non-wear times were removed</w:t>
      </w:r>
      <w:r w:rsidRPr="00D845A8">
        <w:t xml:space="preserve">; see </w:t>
      </w:r>
      <w:hyperlink r:id="rId56">
        <w:r w:rsidRPr="00C673E9">
          <w:rPr>
            <w:rStyle w:val="Hyperlink"/>
            <w:rFonts w:ascii="Arial" w:hAnsi="Arial" w:cs="Arial"/>
          </w:rPr>
          <w:t>Supplement 1</w:t>
        </w:r>
      </w:hyperlink>
      <w:r w:rsidRPr="00D845A8">
        <w:t xml:space="preserve"> for the </w:t>
      </w:r>
      <w:r w:rsidRPr="00C673E9">
        <w:rPr>
          <w:rFonts w:ascii="Arial" w:hAnsi="Arial" w:cs="Arial"/>
        </w:rPr>
        <w:t>details</w:t>
      </w:r>
      <w:r w:rsidRPr="00D845A8">
        <w:t>.)</w:t>
      </w:r>
    </w:p>
    <w:p w14:paraId="17F1E6B6" w14:textId="77777777" w:rsidR="007C0A0D" w:rsidRPr="00C673E9" w:rsidRDefault="007C0A0D" w:rsidP="007C0A0D">
      <w:pPr>
        <w:pStyle w:val="berschrift4"/>
      </w:pPr>
      <w:bookmarkStart w:id="30" w:name="sec-avelight"/>
      <w:r w:rsidRPr="00C673E9">
        <w:t>Average light exposure</w:t>
      </w:r>
    </w:p>
    <w:p w14:paraId="362CA1D2" w14:textId="2F838964" w:rsidR="007C0A0D" w:rsidRPr="00D845A8" w:rsidRDefault="007C0A0D" w:rsidP="007C0A0D">
      <w:pPr>
        <w:pStyle w:val="FirstParagraph"/>
      </w:pPr>
      <w:r w:rsidRPr="00D845A8">
        <w:t xml:space="preserve">A basic metric is the average illuminance over the day. </w:t>
      </w:r>
      <w:r w:rsidR="00282E6A" w:rsidRPr="00C86C21">
        <w:rPr>
          <w:b/>
          <w:bCs/>
        </w:rPr>
        <w:t>Table 9</w:t>
      </w:r>
      <w:r w:rsidRPr="00D845A8">
        <w:t xml:space="preserve"> shows the mean illuminance (in lux) for weekdays, weekends, and the overall daily mean, calculated directly from the raw lux values.</w:t>
      </w:r>
    </w:p>
    <w:p w14:paraId="6948B6A0" w14:textId="2B48E5C7" w:rsidR="007C0A0D" w:rsidRPr="00C86C21" w:rsidRDefault="00626415" w:rsidP="00F61D20">
      <w:pPr>
        <w:pStyle w:val="SourceCode"/>
        <w:spacing w:line="240" w:lineRule="auto"/>
        <w:rPr>
          <w:b/>
          <w:bCs/>
          <w:lang w:val="de-DE"/>
        </w:rPr>
      </w:pPr>
      <w:r w:rsidRPr="00626415">
        <w:rPr>
          <w:b/>
          <w:bCs/>
          <w:lang w:val="de-DE"/>
        </w:rPr>
        <w:t>Calculating mean light exposure per day</w:t>
      </w:r>
      <w:r w:rsidR="008C4DD3">
        <w:rPr>
          <w:rStyle w:val="NormalTok"/>
        </w:rPr>
        <w:br/>
      </w:r>
      <w:r w:rsidR="00645D84">
        <w:rPr>
          <w:rStyle w:val="NormalTok"/>
        </w:rPr>
        <w:t>1</w:t>
      </w:r>
      <w:r w:rsidR="00645D84">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2</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3</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4</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5</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6</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7</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26A3DEC8" w:rsidR="007F56B0" w:rsidRPr="00C86C21" w:rsidRDefault="007F56B0" w:rsidP="007F56B0">
            <w:pPr>
              <w:jc w:val="center"/>
              <w:rPr>
                <w:rFonts w:ascii="Arial" w:hAnsi="Arial" w:cs="Arial"/>
              </w:rPr>
            </w:pPr>
            <w:r w:rsidRPr="00C86C21">
              <w:rPr>
                <w:rFonts w:ascii="Arial" w:hAnsi="Arial" w:cs="Arial"/>
              </w:rPr>
              <w:t>481.8</w:t>
            </w:r>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77A6702D" w:rsidR="007F56B0" w:rsidRPr="00C86C21" w:rsidRDefault="007F56B0" w:rsidP="007F56B0">
            <w:pPr>
              <w:jc w:val="center"/>
              <w:rPr>
                <w:rFonts w:ascii="Arial" w:hAnsi="Arial" w:cs="Arial"/>
              </w:rPr>
            </w:pPr>
            <w:r w:rsidRPr="00C86C21">
              <w:rPr>
                <w:rFonts w:ascii="Arial" w:hAnsi="Arial" w:cs="Arial"/>
              </w:rPr>
              <w:t>538.1</w:t>
            </w:r>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472A602A" w:rsidR="007F56B0" w:rsidRPr="00C86C21" w:rsidRDefault="007F56B0" w:rsidP="007F56B0">
            <w:pPr>
              <w:jc w:val="center"/>
              <w:rPr>
                <w:rFonts w:ascii="Arial" w:hAnsi="Arial" w:cs="Arial"/>
              </w:rPr>
            </w:pPr>
            <w:r w:rsidRPr="00C86C21">
              <w:rPr>
                <w:rFonts w:ascii="Arial" w:hAnsi="Arial" w:cs="Arial"/>
              </w:rPr>
              <w:t>341.1</w:t>
            </w:r>
          </w:p>
        </w:tc>
      </w:tr>
    </w:tbl>
    <w:p w14:paraId="21706051" w14:textId="1129E773" w:rsidR="00D845A8" w:rsidRDefault="00146E27" w:rsidP="00791C3D">
      <w:pPr>
        <w:pStyle w:val="ImageCaption"/>
        <w:spacing w:before="200"/>
      </w:pPr>
      <w:r>
        <w:t>Table 9: Mean light exposure (illuminance) per day</w:t>
      </w:r>
    </w:p>
    <w:p w14:paraId="5C87C3F9" w14:textId="046996D8"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hyperlink r:id="rId57">
        <w:r w:rsidRPr="00C673E9">
          <w:rPr>
            <w:rStyle w:val="Hyperlink"/>
            <w:rFonts w:ascii="Arial" w:hAnsi="Arial" w:cs="Arial"/>
          </w:rPr>
          <w:t>misleading</w:t>
        </w:r>
      </w:hyperlink>
      <w:r w:rsidRPr="00C673E9">
        <w:rPr>
          <w:rFonts w:ascii="Arial" w:hAnsi="Arial" w:cs="Arial"/>
        </w:rPr>
        <w:t>.</w:t>
      </w:r>
      <w:r w:rsidRPr="00D845A8">
        <w:t xml:space="preserve"> A common approach is to apply a logarithmic transform to illuminance before averaging, which down-</w:t>
      </w:r>
      <w:r w:rsidRPr="00C673E9">
        <w:rPr>
          <w:rFonts w:ascii="Arial" w:hAnsi="Arial" w:cs="Arial"/>
        </w:rPr>
        <w:t>weights</w:t>
      </w:r>
      <w:r w:rsidRPr="00D845A8">
        <w:t xml:space="preserve"> extreme values and accounts for the multiplicative nature of light intensity effects. LightLogR provides helper functions </w:t>
      </w:r>
      <w:hyperlink r:id="rId58">
        <w:r w:rsidRPr="00C673E9">
          <w:rPr>
            <w:rStyle w:val="VerbatimChar"/>
            <w:rFonts w:ascii="Arial" w:hAnsi="Arial" w:cs="Arial"/>
          </w:rPr>
          <w:t>log_zero_inflated()</w:t>
        </w:r>
      </w:hyperlink>
      <w:r w:rsidRPr="00D845A8">
        <w:t xml:space="preserve"> and its inverse </w:t>
      </w:r>
      <w:hyperlink r:id="rId59">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r w:rsidR="00383602" w:rsidRPr="00C86C21">
        <w:rPr>
          <w:b/>
          <w:bCs/>
        </w:rPr>
        <w:t>Table 10</w:t>
      </w:r>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91B9902" w:rsidR="007C0A0D" w:rsidRPr="00C86C21" w:rsidRDefault="00626415" w:rsidP="00F61D20">
      <w:pPr>
        <w:pStyle w:val="SourceCode"/>
        <w:spacing w:line="240" w:lineRule="auto"/>
        <w:rPr>
          <w:b/>
          <w:bCs/>
          <w:lang w:val="de-DE"/>
        </w:rPr>
      </w:pPr>
      <w:bookmarkStart w:id="31" w:name="annotated-cell-14"/>
      <w:r w:rsidRPr="00626415">
        <w:rPr>
          <w:b/>
          <w:bCs/>
          <w:lang w:val="de-DE"/>
        </w:rPr>
        <w:t>Calculating mean light exposure per day with log transformation</w:t>
      </w:r>
      <w:r w:rsidR="008C4DD3">
        <w:rPr>
          <w:rStyle w:val="NormalTok"/>
        </w:rPr>
        <w:br/>
      </w:r>
      <w:r w:rsidR="00F33B28">
        <w:rPr>
          <w:rStyle w:val="NormalTok"/>
        </w:rPr>
        <w:t>1</w:t>
      </w:r>
      <w:r w:rsidR="00F33B28">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2</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3</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4</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5</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6</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7</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8</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31"/>
    <w:p w14:paraId="5BC75639" w14:textId="42C9BB1E" w:rsidR="007C0A0D" w:rsidRPr="005A2EDF" w:rsidRDefault="007C0A0D" w:rsidP="00C86C21">
      <w:pPr>
        <w:pStyle w:val="DefinitionTerm"/>
        <w:rPr>
          <w:bCs/>
        </w:rPr>
      </w:pPr>
      <w:r w:rsidRPr="00C673E9">
        <w:rPr>
          <w:rFonts w:ascii="Arial" w:hAnsi="Arial" w:cs="Arial"/>
        </w:rPr>
        <w:t>Line 3</w:t>
      </w:r>
      <w:r w:rsidR="00A118CF">
        <w:rPr>
          <w:rFonts w:ascii="Arial" w:hAnsi="Arial" w:cs="Arial"/>
        </w:rPr>
        <w:t xml:space="preserve"> </w:t>
      </w:r>
      <w:r w:rsidRPr="00C86C21">
        <w:rPr>
          <w:b w:val="0"/>
          <w:bCs/>
        </w:rPr>
        <w:t>Log transform with zero handling (base 10)</w:t>
      </w:r>
    </w:p>
    <w:p w14:paraId="0634FEB4" w14:textId="501C3C1F" w:rsidR="007C0A0D" w:rsidRPr="005A2EDF" w:rsidRDefault="007C0A0D" w:rsidP="00C86C21">
      <w:pPr>
        <w:pStyle w:val="DefinitionTerm"/>
        <w:rPr>
          <w:bCs/>
        </w:rPr>
      </w:pPr>
      <w:r w:rsidRPr="00C673E9">
        <w:rPr>
          <w:rFonts w:ascii="Arial" w:hAnsi="Arial" w:cs="Arial"/>
        </w:rPr>
        <w:t>Line 5</w:t>
      </w:r>
      <w:r w:rsidR="00A118CF">
        <w:rPr>
          <w:rFonts w:ascii="Arial" w:hAnsi="Arial" w:cs="Arial"/>
        </w:rPr>
        <w:t xml:space="preserve"> </w:t>
      </w:r>
      <w:r w:rsidRPr="00C86C21">
        <w:rPr>
          <w:b w:val="0"/>
          <w:bCs/>
        </w:rPr>
        <w:t>Calculate daily mean of log-lux</w:t>
      </w:r>
    </w:p>
    <w:p w14:paraId="5CB146C9" w14:textId="663B6360" w:rsidR="007C0A0D" w:rsidRDefault="007C0A0D" w:rsidP="00A118CF">
      <w:pPr>
        <w:pStyle w:val="DefinitionTerm"/>
        <w:rPr>
          <w:b w:val="0"/>
          <w:bCs/>
        </w:rPr>
      </w:pPr>
      <w:r w:rsidRPr="00C673E9">
        <w:rPr>
          <w:rFonts w:ascii="Arial" w:hAnsi="Arial" w:cs="Arial"/>
        </w:rPr>
        <w:t>Line 6</w:t>
      </w:r>
      <w:r w:rsidR="00A118CF">
        <w:t xml:space="preserve"> </w:t>
      </w:r>
      <w:r w:rsidRPr="00C86C21">
        <w:rPr>
          <w:b w:val="0"/>
          <w:bCs/>
        </w:rPr>
        <w:t>Back-transform to lux</w:t>
      </w:r>
    </w:p>
    <w:p w14:paraId="5A122782" w14:textId="77777777" w:rsidR="00A118CF" w:rsidRPr="00A118CF" w:rsidRDefault="00A118CF"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F604C38" w:rsidR="00990B8F" w:rsidRPr="00C86C21" w:rsidRDefault="00990B8F" w:rsidP="00990B8F">
            <w:pPr>
              <w:jc w:val="center"/>
              <w:rPr>
                <w:rFonts w:ascii="Arial" w:hAnsi="Arial" w:cs="Arial"/>
              </w:rPr>
            </w:pPr>
            <w:r w:rsidRPr="00C86C21">
              <w:rPr>
                <w:rFonts w:ascii="Arial" w:hAnsi="Arial" w:cs="Arial"/>
              </w:rPr>
              <w:t>57.0</w:t>
            </w:r>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7C58BADC" w:rsidR="00990B8F" w:rsidRPr="00C86C21" w:rsidRDefault="00990B8F" w:rsidP="00990B8F">
            <w:pPr>
              <w:jc w:val="center"/>
              <w:rPr>
                <w:rFonts w:ascii="Arial" w:hAnsi="Arial" w:cs="Arial"/>
              </w:rPr>
            </w:pPr>
            <w:r w:rsidRPr="00C86C21">
              <w:rPr>
                <w:rFonts w:ascii="Arial" w:hAnsi="Arial" w:cs="Arial"/>
              </w:rPr>
              <w:t>70.1</w:t>
            </w:r>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730584CD" w:rsidR="00990B8F" w:rsidRPr="00C86C21" w:rsidRDefault="00990B8F" w:rsidP="00990B8F">
            <w:pPr>
              <w:jc w:val="center"/>
              <w:rPr>
                <w:rFonts w:ascii="Arial" w:hAnsi="Arial" w:cs="Arial"/>
              </w:rPr>
            </w:pPr>
            <w:r w:rsidRPr="00C86C21">
              <w:rPr>
                <w:rFonts w:ascii="Arial" w:hAnsi="Arial" w:cs="Arial"/>
              </w:rPr>
              <w:t>33.9</w:t>
            </w:r>
          </w:p>
        </w:tc>
      </w:tr>
    </w:tbl>
    <w:p w14:paraId="18E4C83F" w14:textId="548041D6" w:rsidR="007935BC" w:rsidRPr="007935BC" w:rsidRDefault="00146E27" w:rsidP="00C86C21">
      <w:pPr>
        <w:pStyle w:val="ImageCaption"/>
      </w:pPr>
      <w:r>
        <w:lastRenderedPageBreak/>
        <w:t>Table 10: Mean light exposure per day (after logarithmic transformation to account for zero inflation and skewness)</w:t>
      </w:r>
    </w:p>
    <w:p w14:paraId="7D5713BE" w14:textId="77777777" w:rsidR="007C0A0D" w:rsidRPr="00C673E9" w:rsidRDefault="007C0A0D" w:rsidP="007C0A0D">
      <w:pPr>
        <w:pStyle w:val="berschrift4"/>
      </w:pPr>
      <w:bookmarkStart w:id="32" w:name="sec-outdoorlight"/>
      <w:bookmarkEnd w:id="30"/>
      <w:r w:rsidRPr="00C673E9">
        <w:t>Duration in high-light (outdoor) conditions</w:t>
      </w:r>
    </w:p>
    <w:p w14:paraId="109D6E3E" w14:textId="2E17A18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r w:rsidRPr="00C673E9">
        <w:rPr>
          <w:rFonts w:ascii="Arial" w:hAnsi="Arial" w:cs="Arial"/>
        </w:rPr>
        <w:t>. </w:t>
      </w:r>
      <w:r w:rsidRPr="00D845A8">
        <w:t>1000 lx and above). Here, we categorize each 5-second interval of illuminance into bands: Outdoor bright (≥1000 lx), Outdoor very bright (≥2000 lx), and Outdoor extremely bright (≥3000 lx). We then sum the duration in each category per day.</w:t>
      </w:r>
    </w:p>
    <w:p w14:paraId="029AEA90" w14:textId="65C744A2" w:rsidR="007C0A0D" w:rsidRPr="00C673E9" w:rsidRDefault="007C0A0D" w:rsidP="007C0A0D">
      <w:pPr>
        <w:pStyle w:val="Textkrper"/>
        <w:rPr>
          <w:rFonts w:ascii="Arial" w:hAnsi="Arial" w:cs="Arial"/>
        </w:rPr>
      </w:pPr>
      <w:r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r w:rsidR="00282E6A" w:rsidRPr="00C86C21">
        <w:rPr>
          <w:b/>
          <w:bCs/>
        </w:rPr>
        <w:t>Figure </w:t>
      </w:r>
      <w:r w:rsidR="008068B9">
        <w:rPr>
          <w:b/>
          <w:bCs/>
        </w:rPr>
        <w:t>9</w:t>
      </w:r>
      <w:r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p>
    <w:p w14:paraId="0C2545F8" w14:textId="5AC6922E" w:rsidR="007C0A0D" w:rsidRPr="00C86C21" w:rsidRDefault="00626415" w:rsidP="00F61D20">
      <w:pPr>
        <w:pStyle w:val="SourceCode"/>
        <w:spacing w:line="240" w:lineRule="auto"/>
        <w:rPr>
          <w:b/>
          <w:bCs/>
          <w:lang w:val="de-DE"/>
        </w:rPr>
      </w:pPr>
      <w:r w:rsidRPr="00626415">
        <w:rPr>
          <w:b/>
          <w:bCs/>
          <w:lang w:val="de-DE"/>
        </w:rPr>
        <w:t>Define outdoor illuminance thresholds (in lux)</w:t>
      </w:r>
      <w:r w:rsidR="008C4DD3">
        <w:rPr>
          <w:rStyle w:val="NormalTok"/>
        </w:rPr>
        <w:br/>
      </w:r>
      <w:r w:rsidR="00DE34FC">
        <w:rPr>
          <w:rStyle w:val="NormalTok"/>
        </w:rPr>
        <w:t>1</w:t>
      </w:r>
      <w:r w:rsidR="00DE34FC">
        <w:rPr>
          <w:rStyle w:val="NormalTok"/>
          <w:rFonts w:cs="Consolas"/>
        </w:rPr>
        <w:t xml:space="preserve">  </w:t>
      </w:r>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r w:rsidR="00DE34FC">
        <w:rPr>
          <w:rStyle w:val="NormalTok"/>
        </w:rPr>
        <w:t>2</w:t>
      </w:r>
      <w:r w:rsidR="00DE34FC">
        <w:rPr>
          <w:rStyle w:val="NormalTok"/>
          <w:rFonts w:cs="Consolas"/>
        </w:rPr>
        <w:t xml:space="preserve">  </w:t>
      </w:r>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r w:rsidR="00DE34FC">
        <w:rPr>
          <w:rStyle w:val="NormalTok"/>
        </w:rPr>
        <w:t>3</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r w:rsidR="007C0A0D" w:rsidRPr="00D845A8">
        <w:rPr>
          <w:rFonts w:cs="Consolas"/>
        </w:rPr>
        <w:br/>
      </w:r>
      <w:r w:rsidR="00DE34FC">
        <w:rPr>
          <w:rStyle w:val="NormalTok"/>
        </w:rPr>
        <w:t>4</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r w:rsidR="00DE34FC">
        <w:rPr>
          <w:rStyle w:val="NormalTok"/>
        </w:rPr>
        <w:t>5</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r w:rsidR="00DE34FC">
        <w:rPr>
          <w:rStyle w:val="NormalTok"/>
        </w:rPr>
        <w:t>6</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r w:rsidR="00DE34FC">
        <w:rPr>
          <w:rStyle w:val="NormalTok"/>
        </w:rPr>
        <w:t>7</w:t>
      </w:r>
      <w:r w:rsidR="00DE34FC">
        <w:rPr>
          <w:rStyle w:val="NormalTok"/>
          <w:rFonts w:cs="Consolas"/>
        </w:rPr>
        <w:t xml:space="preserve">  </w:t>
      </w:r>
      <w:r w:rsidR="007C0A0D" w:rsidRPr="00D845A8">
        <w:rPr>
          <w:rStyle w:val="NormalTok"/>
          <w:rFonts w:cs="Consolas"/>
        </w:rPr>
        <w:t xml:space="preserve">  )</w:t>
      </w:r>
      <w:r w:rsidR="007C0A0D" w:rsidRPr="00D845A8">
        <w:rPr>
          <w:rFonts w:cs="Consolas"/>
        </w:rPr>
        <w:br/>
      </w:r>
      <w:r w:rsidR="00DE34FC">
        <w:rPr>
          <w:rStyle w:val="NormalTok"/>
        </w:rPr>
        <w:t>8</w:t>
      </w:r>
      <w:r w:rsidR="00DE34FC">
        <w:rPr>
          <w:rStyle w:val="NormalTok"/>
          <w:rFonts w:cs="Consolas"/>
        </w:rPr>
        <w:t xml:space="preserve">  </w:t>
      </w:r>
      <w:r w:rsidR="007C0A0D" w:rsidRPr="00D845A8">
        <w:rPr>
          <w:rFonts w:cs="Consolas"/>
        </w:rPr>
        <w:br/>
      </w:r>
      <w:r w:rsidR="00DE34FC">
        <w:rPr>
          <w:rStyle w:val="NormalTok"/>
        </w:rPr>
        <w:t>9</w:t>
      </w:r>
      <w:r w:rsidR="00DE34FC">
        <w:rPr>
          <w:rStyle w:val="NormalTok"/>
          <w:rFonts w:cs="Consolas"/>
        </w:rPr>
        <w:t xml:space="preserve">  </w:t>
      </w:r>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DE34FC">
        <w:rPr>
          <w:rStyle w:val="NormalTok"/>
        </w:rPr>
        <w:t>10</w:t>
      </w:r>
      <w:r w:rsidR="007C0A0D" w:rsidRPr="00D845A8">
        <w:rPr>
          <w:rStyle w:val="NormalTok"/>
          <w:rFonts w:cs="Consolas"/>
        </w:rPr>
        <w:t xml:space="preserve"> </w:t>
      </w:r>
      <w:r w:rsidR="00C70D1D">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r w:rsidR="007C0A0D" w:rsidRPr="00D845A8">
        <w:rPr>
          <w:rStyle w:val="NormalTok"/>
          <w:rFonts w:cs="Consolas"/>
        </w:rPr>
        <w:t xml:space="preserve">out_breaks, </w:t>
      </w:r>
      <w:r w:rsidR="007C0A0D" w:rsidRPr="00D845A8">
        <w:rPr>
          <w:rStyle w:val="AttributeTok"/>
          <w:rFonts w:cs="Consolas"/>
        </w:rPr>
        <w:t>labels=</w:t>
      </w:r>
      <w:r w:rsidR="007C0A0D" w:rsidRPr="00D845A8">
        <w:rPr>
          <w:rStyle w:val="NormalTok"/>
          <w:rFonts w:cs="Consolas"/>
        </w:rPr>
        <w:t>out_labels))</w:t>
      </w:r>
    </w:p>
    <w:p w14:paraId="0CFA02A8" w14:textId="05E8430A" w:rsidR="007C0A0D" w:rsidRPr="00D845A8" w:rsidRDefault="007C0A0D" w:rsidP="007C0A0D">
      <w:pPr>
        <w:pStyle w:val="FirstParagraph"/>
      </w:pPr>
      <w:r w:rsidRPr="00D845A8">
        <w:t xml:space="preserve">Now we compute the mean daily duration spent in each of these outdoor light ranges </w:t>
      </w:r>
      <w:r w:rsidRPr="00C673E9">
        <w:rPr>
          <w:rFonts w:ascii="Arial" w:hAnsi="Arial" w:cs="Arial"/>
        </w:rPr>
        <w:t>(</w:t>
      </w:r>
      <w:r w:rsidR="00383602" w:rsidRPr="00C86C21">
        <w:rPr>
          <w:b/>
          <w:bCs/>
        </w:rPr>
        <w:t>Table 11</w:t>
      </w:r>
      <w:r w:rsidRPr="00C673E9">
        <w:rPr>
          <w:rFonts w:ascii="Arial" w:hAnsi="Arial" w:cs="Arial"/>
        </w:rPr>
        <w:t>):</w:t>
      </w:r>
    </w:p>
    <w:p w14:paraId="6E449D0B" w14:textId="285D04FC" w:rsidR="007C0A0D" w:rsidRPr="00C86C21" w:rsidRDefault="00626415" w:rsidP="00F61D20">
      <w:pPr>
        <w:pStyle w:val="SourceCode"/>
        <w:spacing w:line="240" w:lineRule="auto"/>
        <w:rPr>
          <w:b/>
          <w:bCs/>
          <w:lang w:val="de-DE"/>
        </w:rPr>
      </w:pPr>
      <w:r w:rsidRPr="00626415">
        <w:rPr>
          <w:b/>
          <w:bCs/>
          <w:lang w:val="de-DE"/>
        </w:rPr>
        <w:t>Calculate the mean daily duration spent in each light range</w:t>
      </w:r>
      <w:r w:rsidR="008C4DD3">
        <w:rPr>
          <w:rStyle w:val="NormalTok"/>
        </w:rPr>
        <w:br/>
      </w:r>
      <w:r w:rsidR="007276DE">
        <w:rPr>
          <w:rStyle w:val="NormalTok"/>
        </w:rPr>
        <w:t>1</w:t>
      </w:r>
      <w:r w:rsidR="007276DE">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2</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3</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lastRenderedPageBreak/>
        <w:t>4</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5</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6</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7</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tblGrid>
      <w:tr w:rsidR="005B39D9" w:rsidRPr="006A11B0" w14:paraId="4088C0B3" w14:textId="3180019F" w:rsidTr="00C86C21">
        <w:trPr>
          <w:cantSplit/>
          <w:tblHeader/>
          <w:jc w:val="center"/>
        </w:trPr>
        <w:tc>
          <w:tcPr>
            <w:tcW w:w="1134" w:type="dxa"/>
            <w:tcBorders>
              <w:bottom w:val="single" w:sz="4" w:space="0" w:color="auto"/>
            </w:tcBorders>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
          <w:p w14:paraId="16CAF579" w14:textId="291BDA7E" w:rsidR="005B39D9" w:rsidRPr="006A11B0" w:rsidRDefault="005B39D9" w:rsidP="00C86C21">
            <w:pPr>
              <w:jc w:val="center"/>
              <w:rPr>
                <w:b/>
                <w:bCs/>
              </w:rPr>
            </w:pPr>
            <w:r>
              <w:rPr>
                <w:b/>
                <w:bCs/>
              </w:rPr>
              <w:t>Indoor</w:t>
            </w:r>
          </w:p>
        </w:tc>
      </w:tr>
      <w:tr w:rsidR="005B39D9" w:rsidRPr="006A11B0" w14:paraId="6B62EF5F" w14:textId="0337EC17" w:rsidTr="00C86C21">
        <w:trPr>
          <w:cantSplit/>
          <w:jc w:val="center"/>
        </w:trPr>
        <w:tc>
          <w:tcPr>
            <w:tcW w:w="1134" w:type="dxa"/>
            <w:tcBorders>
              <w:top w:val="single" w:sz="4" w:space="0" w:color="auto"/>
            </w:tcBorders>
          </w:tcPr>
          <w:p w14:paraId="59556778" w14:textId="77777777" w:rsidR="005B39D9" w:rsidRPr="006A11B0" w:rsidRDefault="005B39D9" w:rsidP="005B39D9">
            <w:r w:rsidRPr="006A11B0">
              <w:t>Mean daily</w:t>
            </w:r>
          </w:p>
        </w:tc>
        <w:tc>
          <w:tcPr>
            <w:tcW w:w="851" w:type="dxa"/>
            <w:tcBorders>
              <w:top w:val="single" w:sz="4" w:space="0" w:color="auto"/>
            </w:tcBorders>
          </w:tcPr>
          <w:p w14:paraId="3C6F5BA2" w14:textId="77777777" w:rsidR="005B39D9" w:rsidRPr="006A11B0" w:rsidRDefault="005B39D9" w:rsidP="005B39D9">
            <w:pPr>
              <w:jc w:val="center"/>
            </w:pPr>
            <w:r w:rsidRPr="006A11B0">
              <w:t>24m</w:t>
            </w:r>
          </w:p>
        </w:tc>
        <w:tc>
          <w:tcPr>
            <w:tcW w:w="1276" w:type="dxa"/>
            <w:tcBorders>
              <w:top w:val="single" w:sz="4" w:space="0" w:color="auto"/>
            </w:tcBorders>
          </w:tcPr>
          <w:p w14:paraId="171B250E" w14:textId="3A609473" w:rsidR="005B39D9" w:rsidRPr="006A11B0" w:rsidRDefault="005B39D9" w:rsidP="005B39D9">
            <w:pPr>
              <w:jc w:val="center"/>
            </w:pPr>
            <w:r>
              <w:t>28</w:t>
            </w:r>
            <w:r w:rsidRPr="006A11B0">
              <w:t>m</w:t>
            </w:r>
          </w:p>
        </w:tc>
        <w:tc>
          <w:tcPr>
            <w:tcW w:w="1701" w:type="dxa"/>
            <w:tcBorders>
              <w:top w:val="single" w:sz="4" w:space="0" w:color="auto"/>
            </w:tcBorders>
          </w:tcPr>
          <w:p w14:paraId="07693D57" w14:textId="262BD400" w:rsidR="005B39D9" w:rsidRPr="006A11B0" w:rsidRDefault="005B39D9" w:rsidP="005B39D9">
            <w:pPr>
              <w:jc w:val="center"/>
            </w:pPr>
            <w:r>
              <w:t>42</w:t>
            </w:r>
            <w:r w:rsidRPr="006A11B0">
              <w:t>m</w:t>
            </w:r>
          </w:p>
        </w:tc>
        <w:tc>
          <w:tcPr>
            <w:tcW w:w="1701" w:type="dxa"/>
            <w:tcBorders>
              <w:top w:val="single" w:sz="4" w:space="0" w:color="auto"/>
            </w:tcBorders>
          </w:tcPr>
          <w:p w14:paraId="1368ECA0" w14:textId="3FB2B669" w:rsidR="005B39D9" w:rsidRPr="006A11B0" w:rsidRDefault="005B39D9" w:rsidP="005B39D9">
            <w:pPr>
              <w:jc w:val="center"/>
            </w:pPr>
            <w:r>
              <w:rPr>
                <w:rFonts w:ascii="Calibri" w:hAnsi="Calibri"/>
              </w:rPr>
              <w:t>663m</w:t>
            </w:r>
          </w:p>
        </w:tc>
      </w:tr>
      <w:tr w:rsidR="005B39D9" w:rsidRPr="006A11B0" w14:paraId="31B0CAEC" w14:textId="3B4A676E" w:rsidTr="00F11F1E">
        <w:trPr>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7A70BDC4" w:rsidR="005B39D9" w:rsidRPr="006A11B0" w:rsidRDefault="005B39D9" w:rsidP="005B39D9">
            <w:pPr>
              <w:jc w:val="center"/>
            </w:pPr>
            <w:r>
              <w:t>35</w:t>
            </w:r>
            <w:r w:rsidRPr="006A11B0">
              <w:t>m</w:t>
            </w:r>
          </w:p>
        </w:tc>
        <w:tc>
          <w:tcPr>
            <w:tcW w:w="1701" w:type="dxa"/>
          </w:tcPr>
          <w:p w14:paraId="11ACEA9A" w14:textId="522D0A21" w:rsidR="005B39D9" w:rsidRPr="006A11B0" w:rsidRDefault="005B39D9" w:rsidP="005B39D9">
            <w:pPr>
              <w:jc w:val="center"/>
            </w:pPr>
            <w:r>
              <w:t>48</w:t>
            </w:r>
            <w:r w:rsidRPr="006A11B0">
              <w:t>m</w:t>
            </w:r>
          </w:p>
        </w:tc>
        <w:tc>
          <w:tcPr>
            <w:tcW w:w="1701" w:type="dxa"/>
          </w:tcPr>
          <w:p w14:paraId="306EC55F" w14:textId="460CA346" w:rsidR="005B39D9" w:rsidRPr="006A11B0" w:rsidRDefault="005B39D9" w:rsidP="005B39D9">
            <w:pPr>
              <w:jc w:val="center"/>
            </w:pPr>
            <w:r>
              <w:rPr>
                <w:rFonts w:ascii="Calibri" w:hAnsi="Calibri"/>
              </w:rPr>
              <w:t>688m</w:t>
            </w:r>
          </w:p>
        </w:tc>
      </w:tr>
      <w:tr w:rsidR="005B39D9" w:rsidRPr="006A11B0" w14:paraId="2D56F81F" w14:textId="2496A242" w:rsidTr="00F11F1E">
        <w:trPr>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24EA6C7B" w:rsidR="005B39D9" w:rsidRPr="006A11B0" w:rsidRDefault="005B39D9" w:rsidP="005B39D9">
            <w:pPr>
              <w:jc w:val="center"/>
            </w:pPr>
            <w:r>
              <w:t>28</w:t>
            </w:r>
            <w:r w:rsidRPr="006A11B0">
              <w:t>m</w:t>
            </w:r>
          </w:p>
        </w:tc>
        <w:tc>
          <w:tcPr>
            <w:tcW w:w="1701" w:type="dxa"/>
          </w:tcPr>
          <w:p w14:paraId="41DB8229" w14:textId="6DE0990E" w:rsidR="005B39D9" w:rsidRPr="006A11B0" w:rsidRDefault="005B39D9" w:rsidP="005B39D9">
            <w:pPr>
              <w:jc w:val="center"/>
            </w:pPr>
            <w:r>
              <w:rPr>
                <w:rFonts w:ascii="Calibri" w:hAnsi="Calibri"/>
              </w:rPr>
              <w:t>602m</w:t>
            </w:r>
          </w:p>
        </w:tc>
      </w:tr>
    </w:tbl>
    <w:p w14:paraId="1F23B299" w14:textId="3932DA4C" w:rsidR="000B2AFA" w:rsidRDefault="00146E27" w:rsidP="00EF2E65">
      <w:pPr>
        <w:pStyle w:val="ImageCaption"/>
        <w:spacing w:before="200"/>
      </w:pPr>
      <w:r>
        <w:t>Table 11: Average daily duration in outdoor-equivalent light conditions</w:t>
      </w:r>
      <w:r w:rsidR="005B39D9">
        <w:t xml:space="preserve"> (column order is different from code output)</w:t>
      </w:r>
    </w:p>
    <w:p w14:paraId="7E30AE0B" w14:textId="15F29E08" w:rsidR="007C0A0D" w:rsidRPr="00E15C3C" w:rsidRDefault="007C0A0D" w:rsidP="007C0A0D">
      <w:pPr>
        <w:pStyle w:val="Textkrper"/>
      </w:pPr>
      <w:r w:rsidRPr="00E15C3C">
        <w:t xml:space="preserve">It is also informative to visualize when these </w:t>
      </w:r>
      <w:r w:rsidRPr="00C673E9">
        <w:rPr>
          <w:rFonts w:ascii="Arial" w:hAnsi="Arial" w:cs="Arial"/>
        </w:rPr>
        <w:t>high</w:t>
      </w:r>
      <w:r w:rsidRPr="00E15C3C">
        <w:t xml:space="preserve">-light conditions occurred. </w:t>
      </w:r>
      <w:r w:rsidR="00282E6A" w:rsidRPr="00C86C21">
        <w:rPr>
          <w:b/>
          <w:bCs/>
        </w:rPr>
        <w:t>Figure </w:t>
      </w:r>
      <w:r w:rsidR="008068B9">
        <w:rPr>
          <w:b/>
          <w:bCs/>
        </w:rPr>
        <w:t>10</w:t>
      </w:r>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3AEB2E8" w:rsidR="007C0A0D" w:rsidRPr="00C86C21" w:rsidRDefault="005679EF" w:rsidP="00F61D20">
      <w:pPr>
        <w:pStyle w:val="SourceCode"/>
        <w:spacing w:line="240" w:lineRule="auto"/>
        <w:rPr>
          <w:b/>
          <w:bCs/>
          <w:lang w:val="de-DE"/>
        </w:rPr>
      </w:pPr>
      <w:bookmarkStart w:id="33" w:name="annotated-cell-17"/>
      <w:r w:rsidRPr="005679EF">
        <w:rPr>
          <w:b/>
          <w:bCs/>
          <w:lang w:val="de-DE"/>
        </w:rPr>
        <w:t>Visualize time spent outdoors</w:t>
      </w:r>
      <w:r w:rsidR="008C4DD3">
        <w:rPr>
          <w:rStyle w:val="NormalTok"/>
        </w:rPr>
        <w:br/>
      </w:r>
      <w:r w:rsidR="00680FB8">
        <w:rPr>
          <w:rStyle w:val="NormalTok"/>
        </w:rPr>
        <w:t>1</w:t>
      </w:r>
      <w:r w:rsidR="00680FB8">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680FB8">
        <w:rPr>
          <w:rStyle w:val="NormalTok"/>
        </w:rPr>
        <w:t>2</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3</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r w:rsidR="003868C0">
        <w:rPr>
          <w:rStyle w:val="FunctionTok"/>
          <w:rFonts w:cs="Consolas"/>
        </w:rPr>
        <w:t>fct_recode</w:t>
      </w:r>
      <w:r w:rsidR="007C0A0D" w:rsidRPr="00E15C3C">
        <w:rPr>
          <w:rStyle w:val="NormalTok"/>
          <w:rFonts w:cs="Consolas"/>
        </w:rPr>
        <w:t xml:space="preserve">(Lux_range, </w:t>
      </w:r>
      <w:r w:rsidR="003868C0" w:rsidRPr="00C86C21">
        <w:rPr>
          <w:rStyle w:val="AttributeTok"/>
        </w:rPr>
        <w:t>NULL =</w:t>
      </w:r>
      <w:r w:rsidR="003868C0">
        <w:rPr>
          <w:rStyle w:val="NormalTok"/>
          <w:rFonts w:cs="Consolas"/>
        </w:rPr>
        <w:t xml:space="preserve"> </w:t>
      </w:r>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4</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r w:rsidR="007C0A0D" w:rsidRPr="00E15C3C">
        <w:rPr>
          <w:rFonts w:cs="Consolas"/>
        </w:rPr>
        <w:br/>
      </w:r>
      <w:r w:rsidR="00680FB8">
        <w:rPr>
          <w:rStyle w:val="NormalTok"/>
        </w:rPr>
        <w:t>5</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r w:rsidR="007C0A0D" w:rsidRPr="00E15C3C">
        <w:rPr>
          <w:rStyle w:val="NormalTok"/>
          <w:rFonts w:cs="Consolas"/>
        </w:rPr>
        <w:br/>
      </w:r>
      <w:r w:rsidR="00680FB8">
        <w:rPr>
          <w:rStyle w:val="NormalTok"/>
        </w:rPr>
        <w:t>6</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r w:rsidR="007C0A0D" w:rsidRPr="00E15C3C">
        <w:rPr>
          <w:rFonts w:cs="Consolas"/>
        </w:rPr>
        <w:br/>
      </w:r>
      <w:r w:rsidR="00680FB8">
        <w:rPr>
          <w:rStyle w:val="NormalTok"/>
        </w:rPr>
        <w:t>7</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8</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w:t>
      </w:r>
      <w:r w:rsidR="005378A0">
        <w:rPr>
          <w:rStyle w:val="FunctionTok"/>
          <w:rFonts w:cs="Consolas"/>
        </w:rPr>
        <w:t>fct_rev</w:t>
      </w:r>
      <w:r w:rsidR="005378A0" w:rsidRPr="00E15C3C">
        <w:rPr>
          <w:rStyle w:val="NormalTok"/>
          <w:rFonts w:cs="Consolas"/>
        </w:rPr>
        <w:t>(</w:t>
      </w:r>
      <w:r w:rsidR="007C0A0D" w:rsidRPr="00E15C3C">
        <w:rPr>
          <w:rStyle w:val="NormalTok"/>
          <w:rFonts w:cs="Consolas"/>
        </w:rPr>
        <w:t>Lux_range</w:t>
      </w:r>
      <w:r w:rsidR="005378A0">
        <w:rPr>
          <w:rStyle w:val="NormalTok"/>
          <w:rFonts w:cs="Consolas"/>
        </w:rPr>
        <w:t>)</w:t>
      </w:r>
      <w:r w:rsidR="007C0A0D" w:rsidRPr="00E15C3C">
        <w:rPr>
          <w:rStyle w:val="NormalTok"/>
          <w:rFonts w:cs="Consolas"/>
        </w:rPr>
        <w:t>,</w:t>
      </w:r>
      <w:r w:rsidR="007C0A0D" w:rsidRPr="00E15C3C">
        <w:rPr>
          <w:rFonts w:cs="Consolas"/>
        </w:rPr>
        <w:br/>
      </w:r>
      <w:r w:rsidR="00680FB8">
        <w:rPr>
          <w:rStyle w:val="NormalTok"/>
        </w:rPr>
        <w:t>9</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0</w:t>
      </w:r>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1</w:t>
      </w:r>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2</w:t>
      </w:r>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3</w:t>
      </w:r>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p>
    <w:bookmarkEnd w:id="33"/>
    <w:p w14:paraId="5C7914D8" w14:textId="77777777" w:rsidR="002944F4" w:rsidRPr="0047611C" w:rsidRDefault="002944F4" w:rsidP="002944F4">
      <w:pPr>
        <w:pStyle w:val="DefinitionTerm"/>
        <w:rPr>
          <w:b w:val="0"/>
          <w:bCs/>
        </w:rPr>
      </w:pPr>
      <w:r w:rsidRPr="00C673E9">
        <w:rPr>
          <w:rFonts w:ascii="Arial" w:hAnsi="Arial" w:cs="Arial"/>
        </w:rPr>
        <w:t>Line 2</w:t>
      </w:r>
      <w:r>
        <w:rPr>
          <w:rFonts w:ascii="Arial" w:hAnsi="Arial" w:cs="Arial"/>
        </w:rPr>
        <w:t xml:space="preserve"> </w:t>
      </w:r>
      <w:r w:rsidRPr="0047611C">
        <w:rPr>
          <w:b w:val="0"/>
          <w:bCs/>
        </w:rPr>
        <w:t>Aggregating data to 5-minute bins</w:t>
      </w:r>
    </w:p>
    <w:p w14:paraId="2C21830E" w14:textId="77777777" w:rsidR="002944F4" w:rsidRPr="0047611C" w:rsidRDefault="002944F4" w:rsidP="002944F4">
      <w:pPr>
        <w:pStyle w:val="DefinitionTerm"/>
        <w:rPr>
          <w:b w:val="0"/>
          <w:bCs/>
        </w:rPr>
      </w:pPr>
      <w:r w:rsidRPr="00C673E9">
        <w:rPr>
          <w:rFonts w:ascii="Arial" w:hAnsi="Arial" w:cs="Arial"/>
        </w:rPr>
        <w:t>Line 3</w:t>
      </w:r>
      <w:r>
        <w:rPr>
          <w:rFonts w:ascii="Arial" w:hAnsi="Arial" w:cs="Arial"/>
        </w:rPr>
        <w:t xml:space="preserve"> </w:t>
      </w:r>
      <w:r w:rsidRPr="0047611C">
        <w:rPr>
          <w:b w:val="0"/>
          <w:bCs/>
        </w:rPr>
        <w:t>Removing the indoor condition</w:t>
      </w:r>
    </w:p>
    <w:p w14:paraId="1CAD68BC" w14:textId="77777777" w:rsidR="002944F4" w:rsidRPr="0047611C" w:rsidRDefault="002944F4" w:rsidP="002944F4">
      <w:pPr>
        <w:pStyle w:val="DefinitionTerm"/>
        <w:rPr>
          <w:b w:val="0"/>
          <w:bCs/>
        </w:rPr>
      </w:pPr>
      <w:r w:rsidRPr="00C673E9">
        <w:rPr>
          <w:rFonts w:ascii="Arial" w:hAnsi="Arial" w:cs="Arial"/>
        </w:rPr>
        <w:t>Lines 4-7</w:t>
      </w:r>
      <w:r>
        <w:rPr>
          <w:rFonts w:ascii="Arial" w:hAnsi="Arial" w:cs="Arial"/>
        </w:rPr>
        <w:t xml:space="preserve"> </w:t>
      </w:r>
      <w:r w:rsidRPr="0047611C">
        <w:rPr>
          <w:b w:val="0"/>
          <w:bCs/>
        </w:rPr>
        <w:t>Setting up the basic plot</w:t>
      </w:r>
    </w:p>
    <w:p w14:paraId="4397B410" w14:textId="77777777" w:rsidR="002944F4" w:rsidRPr="0047611C" w:rsidRDefault="002944F4" w:rsidP="002944F4">
      <w:pPr>
        <w:pStyle w:val="DefinitionTerm"/>
        <w:rPr>
          <w:b w:val="0"/>
          <w:bCs/>
        </w:rPr>
      </w:pPr>
      <w:r w:rsidRPr="00C673E9">
        <w:rPr>
          <w:rFonts w:ascii="Arial" w:hAnsi="Arial" w:cs="Arial"/>
        </w:rPr>
        <w:t>Lines 8-9</w:t>
      </w:r>
      <w:r>
        <w:rPr>
          <w:rFonts w:ascii="Arial" w:hAnsi="Arial" w:cs="Arial"/>
        </w:rPr>
        <w:t xml:space="preserve"> </w:t>
      </w:r>
      <w:r w:rsidRPr="0047611C">
        <w:rPr>
          <w:b w:val="0"/>
          <w:bCs/>
        </w:rPr>
        <w:t>Adding state information on the illuminance ranges</w:t>
      </w:r>
    </w:p>
    <w:p w14:paraId="2DE39365" w14:textId="77777777" w:rsidR="002944F4" w:rsidRDefault="002944F4" w:rsidP="002944F4">
      <w:pPr>
        <w:pStyle w:val="DefinitionTerm"/>
        <w:rPr>
          <w:b w:val="0"/>
          <w:bCs/>
        </w:rPr>
      </w:pPr>
      <w:r w:rsidRPr="00C673E9">
        <w:rPr>
          <w:rFonts w:ascii="Arial" w:hAnsi="Arial" w:cs="Arial"/>
        </w:rPr>
        <w:t>Line 13</w:t>
      </w:r>
      <w:r>
        <w:rPr>
          <w:rFonts w:ascii="Arial" w:hAnsi="Arial" w:cs="Arial"/>
        </w:rPr>
        <w:t xml:space="preserve"> </w:t>
      </w:r>
      <w:r w:rsidRPr="0047611C">
        <w:rPr>
          <w:b w:val="0"/>
          <w:bCs/>
        </w:rPr>
        <w:t>Setting the x-axis limits to cover daytime hours</w:t>
      </w:r>
    </w:p>
    <w:p w14:paraId="665381EF" w14:textId="77777777" w:rsidR="002944F4" w:rsidRDefault="002944F4" w:rsidP="00E15C3C">
      <w:pPr>
        <w:spacing w:after="0"/>
        <w:rPr>
          <w:rStyle w:val="Hervorhebung"/>
        </w:rPr>
      </w:pPr>
    </w:p>
    <w:p w14:paraId="01725771" w14:textId="5C05D1EE" w:rsidR="00791C3D" w:rsidRDefault="006B2402" w:rsidP="00C86C21">
      <w:pPr>
        <w:spacing w:after="0"/>
        <w:rPr>
          <w:rStyle w:val="Hervorhebung"/>
          <w:rFonts w:ascii="Consolas" w:hAnsi="Consolas"/>
          <w:sz w:val="22"/>
        </w:rPr>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00123791" w:rsidR="000A1F9E" w:rsidRDefault="000A1F9E" w:rsidP="00C86C21">
      <w:pPr>
        <w:spacing w:after="0"/>
        <w:rPr>
          <w:rStyle w:val="Hervorhebung"/>
        </w:rPr>
      </w:pPr>
      <w:r w:rsidRPr="000A1F9E">
        <w:rPr>
          <w:rStyle w:val="Hervorhebung"/>
        </w:rPr>
        <w:t>Figure </w:t>
      </w:r>
      <w:r w:rsidR="008068B9">
        <w:rPr>
          <w:rStyle w:val="Hervorhebung"/>
        </w:rPr>
        <w:t>10</w:t>
      </w:r>
      <w:r w:rsidRPr="000A1F9E">
        <w:rPr>
          <w:rStyle w:val="Hervorhebung"/>
        </w:rPr>
        <w:t>: Outdoor light exposure over time</w:t>
      </w:r>
      <w:r w:rsidR="00D234D5">
        <w:rPr>
          <w:rStyle w:val="Hervorhebung"/>
        </w:rPr>
        <w:t xml:space="preserve"> with 2-minute interval</w:t>
      </w:r>
      <w:r w:rsidRPr="000A1F9E">
        <w:rPr>
          <w:rStyle w:val="Hervorhebung"/>
        </w:rPr>
        <w:t>. Colored bands indicate periods when illuminance exceeded outdoor thresholds</w:t>
      </w:r>
      <w:r w:rsidR="00D234D5">
        <w:rPr>
          <w:rStyle w:val="Hervorhebung"/>
        </w:rPr>
        <w:t xml:space="preserve"> for at least </w:t>
      </w:r>
      <w:r w:rsidR="00C42C05">
        <w:rPr>
          <w:rStyle w:val="Hervorhebung"/>
        </w:rPr>
        <w:t>half</w:t>
      </w:r>
      <w:r w:rsidR="00D234D5">
        <w:rPr>
          <w:rStyle w:val="Hervorhebung"/>
        </w:rPr>
        <w:t xml:space="preserve"> of each interval</w:t>
      </w:r>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pPr>
      <w:bookmarkStart w:id="34" w:name="Xe956c63c688b119a4f591fc9aa43a2e7ac8102b"/>
      <w:bookmarkEnd w:id="32"/>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1AC5A662" w:rsidR="007C0A0D" w:rsidRPr="00E15C3C" w:rsidRDefault="00383602" w:rsidP="007C0A0D">
      <w:pPr>
        <w:pStyle w:val="Textkrper"/>
      </w:pPr>
      <w:r w:rsidRPr="00C86C21">
        <w:rPr>
          <w:b/>
          <w:bCs/>
        </w:rPr>
        <w:t>Table 12</w:t>
      </w:r>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r w:rsidR="007C0A0D" w:rsidRPr="00E15C3C">
        <w:lastRenderedPageBreak/>
        <w:t>fairly high, reflecting fleeting spikes above 1000 lx that might not represent meaningful outdoor exposures.</w:t>
      </w:r>
    </w:p>
    <w:p w14:paraId="630BB496" w14:textId="497389C5" w:rsidR="007C0A0D" w:rsidRPr="00C86C21" w:rsidRDefault="005679EF" w:rsidP="00F61D20">
      <w:pPr>
        <w:pStyle w:val="SourceCode"/>
        <w:spacing w:line="240" w:lineRule="auto"/>
        <w:rPr>
          <w:b/>
          <w:bCs/>
          <w:lang w:val="de-DE"/>
        </w:rPr>
      </w:pPr>
      <w:bookmarkStart w:id="35" w:name="annotated-cell-18"/>
      <w:r w:rsidRPr="005679EF">
        <w:rPr>
          <w:b/>
          <w:bCs/>
          <w:lang w:val="de-DE"/>
        </w:rPr>
        <w:t>Calculate the number of transitions from indoor to outdoor</w:t>
      </w:r>
      <w:r w:rsidR="008C4DD3">
        <w:rPr>
          <w:rStyle w:val="NormalTok"/>
        </w:rPr>
        <w:br/>
      </w:r>
      <w:r w:rsidR="003D6605">
        <w:rPr>
          <w:rStyle w:val="NormalTok"/>
        </w:rPr>
        <w:t>1</w:t>
      </w:r>
      <w:r w:rsidR="003D6605">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r w:rsidR="003D6605">
        <w:rPr>
          <w:rStyle w:val="NormalTok"/>
        </w:rPr>
        <w:t>2</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3D6605">
        <w:rPr>
          <w:rStyle w:val="NormalTok"/>
        </w:rPr>
        <w:t>3</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r w:rsidR="007C0A0D" w:rsidRPr="00E15C3C">
        <w:rPr>
          <w:rFonts w:cs="Consolas"/>
        </w:rPr>
        <w:br/>
      </w:r>
      <w:r w:rsidR="003D6605">
        <w:rPr>
          <w:rStyle w:val="NormalTok"/>
        </w:rPr>
        <w:t>4</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3D6605">
        <w:rPr>
          <w:rStyle w:val="NormalTok"/>
        </w:rPr>
        <w:t>5</w:t>
      </w:r>
      <w:r w:rsidR="003D660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3D6605">
        <w:rPr>
          <w:rStyle w:val="NormalTok"/>
        </w:rPr>
        <w:t>6</w:t>
      </w:r>
      <w:r w:rsidR="003D660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7</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8</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9</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1</w:t>
      </w:r>
      <w:r w:rsidR="003D6605">
        <w:rPr>
          <w:rStyle w:val="NormalTok"/>
          <w:rFonts w:cs="Consolas"/>
        </w:rPr>
        <w:t>0</w:t>
      </w:r>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r w:rsidR="003D6605">
        <w:rPr>
          <w:rStyle w:val="NormalTok"/>
          <w:rFonts w:cs="Consolas"/>
        </w:rPr>
        <w:br/>
      </w:r>
      <w:r w:rsidR="003D6605">
        <w:rPr>
          <w:rStyle w:val="NormalTok"/>
        </w:rPr>
        <w:t>1</w:t>
      </w:r>
      <w:r w:rsidR="003D6605">
        <w:rPr>
          <w:rStyle w:val="NormalTok"/>
          <w:rFonts w:cs="Consolas"/>
        </w:rPr>
        <w:t xml:space="preserve">1   </w:t>
      </w:r>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r w:rsidR="003D6605">
        <w:rPr>
          <w:rStyle w:val="StringTok"/>
          <w:rFonts w:cs="Consolas"/>
        </w:rPr>
        <w:br/>
      </w:r>
      <w:r w:rsidR="003D6605">
        <w:rPr>
          <w:rStyle w:val="NormalTok"/>
        </w:rPr>
        <w:t xml:space="preserve">12  </w:t>
      </w:r>
      <w:r w:rsidR="007C0A0D" w:rsidRPr="00E15C3C">
        <w:rPr>
          <w:rStyle w:val="NormalTok"/>
          <w:rFonts w:cs="Consolas"/>
        </w:rPr>
        <w:t>)</w:t>
      </w:r>
    </w:p>
    <w:bookmarkEnd w:id="35"/>
    <w:p w14:paraId="6B5B87F4" w14:textId="707921B5" w:rsidR="007C0A0D" w:rsidRPr="005A2EDF" w:rsidRDefault="007C0A0D" w:rsidP="00C86C21">
      <w:pPr>
        <w:pStyle w:val="DefinitionTerm"/>
        <w:rPr>
          <w:bCs/>
        </w:rPr>
      </w:pPr>
      <w:r w:rsidRPr="00C673E9">
        <w:rPr>
          <w:rFonts w:ascii="Arial" w:hAnsi="Arial" w:cs="Arial"/>
        </w:rPr>
        <w:t>Line 2</w:t>
      </w:r>
      <w:r w:rsidR="0098570A">
        <w:rPr>
          <w:rFonts w:ascii="Arial" w:hAnsi="Arial" w:cs="Arial"/>
        </w:rPr>
        <w:t xml:space="preserve"> </w:t>
      </w:r>
      <w:r w:rsidRPr="00C86C21">
        <w:rPr>
          <w:b w:val="0"/>
          <w:bCs/>
        </w:rPr>
        <w:t>Label each interval as Outdoor (Lux≥1000) or not</w:t>
      </w:r>
    </w:p>
    <w:p w14:paraId="6D028BA1" w14:textId="720F001B" w:rsidR="007C0A0D" w:rsidRPr="00C86C21" w:rsidRDefault="007C0A0D" w:rsidP="0098570A">
      <w:pPr>
        <w:pStyle w:val="DefinitionTerm"/>
        <w:rPr>
          <w:b w:val="0"/>
          <w:bCs/>
        </w:rPr>
      </w:pPr>
      <w:r w:rsidRPr="00C673E9">
        <w:rPr>
          <w:rFonts w:ascii="Arial" w:hAnsi="Arial" w:cs="Arial"/>
        </w:rPr>
        <w:t>Line 3</w:t>
      </w:r>
      <w:r w:rsidR="0098570A">
        <w:rPr>
          <w:rFonts w:ascii="Arial" w:hAnsi="Arial" w:cs="Arial"/>
        </w:rPr>
        <w:t xml:space="preserve"> </w:t>
      </w:r>
      <w:r w:rsidRPr="00C86C21">
        <w:rPr>
          <w:b w:val="0"/>
          <w:bCs/>
        </w:rPr>
        <w:t>Find instances where the previous interval was “indoor” and current is “outdoor”</w:t>
      </w:r>
    </w:p>
    <w:p w14:paraId="220A9144" w14:textId="77777777" w:rsidR="0098570A" w:rsidRPr="0098570A" w:rsidRDefault="0098570A"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tblGrid>
      <w:tr w:rsidR="009679E3" w:rsidRPr="008664D3" w14:paraId="4B02B214" w14:textId="77777777" w:rsidTr="0047611C">
        <w:trPr>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234BAFF7" w14:textId="43457631" w:rsidR="00E15C3C" w:rsidRDefault="009679E3" w:rsidP="00BB6737">
      <w:pPr>
        <w:pStyle w:val="ImageCaption"/>
        <w:spacing w:before="200"/>
      </w:pPr>
      <w:r>
        <w:t>Table 12: Average daily count of transitions from indoor (&lt;1000 lx) to outdoor (≥1000 lx) lighting when looking at 5-second epochs</w:t>
      </w:r>
    </w:p>
    <w:p w14:paraId="7C2B0BE9" w14:textId="13A5610C"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r w:rsidR="00383602" w:rsidRPr="00C86C21">
        <w:rPr>
          <w:b/>
          <w:bCs/>
        </w:rPr>
        <w:t>Table 13</w:t>
      </w:r>
      <w:r w:rsidRPr="00E15C3C">
        <w:t xml:space="preserve"> applies this criterion, resulting in a lower, more plausible transition count.</w:t>
      </w:r>
    </w:p>
    <w:p w14:paraId="1A74DBB0" w14:textId="2E4149F4" w:rsidR="007C0A0D" w:rsidRPr="00C86C21" w:rsidRDefault="005679EF" w:rsidP="00F61D20">
      <w:pPr>
        <w:pStyle w:val="SourceCode"/>
        <w:spacing w:line="240" w:lineRule="auto"/>
        <w:rPr>
          <w:b/>
          <w:bCs/>
          <w:lang w:val="de-DE"/>
        </w:rPr>
      </w:pPr>
      <w:r w:rsidRPr="005679EF">
        <w:rPr>
          <w:b/>
          <w:bCs/>
          <w:lang w:val="de-DE"/>
        </w:rPr>
        <w:t>Calculate the number of transitions from indoor to outdoor with clusters</w:t>
      </w:r>
      <w:r w:rsidR="008C4DD3">
        <w:rPr>
          <w:rStyle w:val="NormalTok"/>
        </w:rPr>
        <w:br/>
      </w:r>
      <w:r w:rsidR="00A43601">
        <w:rPr>
          <w:rStyle w:val="NormalTok"/>
        </w:rPr>
        <w:t>1</w:t>
      </w:r>
      <w:r w:rsidR="00A43601">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2</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r w:rsidR="00A43601">
        <w:rPr>
          <w:rStyle w:val="NormalTok"/>
        </w:rPr>
        <w:t>3</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r w:rsidR="00A43601">
        <w:rPr>
          <w:rStyle w:val="NormalTok"/>
        </w:rPr>
        <w:t>4</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r w:rsidR="00A43601">
        <w:rPr>
          <w:rStyle w:val="NormalTok"/>
        </w:rPr>
        <w:t>5</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r w:rsidR="00A43601">
        <w:rPr>
          <w:rStyle w:val="NormalTok"/>
        </w:rPr>
        <w:t>6</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lastRenderedPageBreak/>
        <w:t>7</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8</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A43601">
        <w:rPr>
          <w:rStyle w:val="NormalTok"/>
        </w:rPr>
        <w:t>9</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A43601">
        <w:rPr>
          <w:rStyle w:val="NormalTok"/>
        </w:rPr>
        <w:t>1</w:t>
      </w:r>
      <w:r w:rsidR="00A43601">
        <w:rPr>
          <w:rStyle w:val="NormalTok"/>
          <w:rFonts w:cs="Consolas"/>
        </w:rPr>
        <w:t>0</w:t>
      </w:r>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1</w:t>
      </w:r>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2</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559"/>
        <w:gridCol w:w="1417"/>
      </w:tblGrid>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88C813" w:rsidR="001B0968" w:rsidRDefault="009679E3" w:rsidP="009679E3">
      <w:pPr>
        <w:pStyle w:val="ImageCaption"/>
        <w:spacing w:before="200"/>
      </w:pPr>
      <w:r>
        <w:t>Table 13: Daily indoor-to-outdoor transition count (requiring ≥5 min duration of ≥1000 lx to count)</w:t>
      </w:r>
    </w:p>
    <w:p w14:paraId="5C0DCDE9" w14:textId="77777777" w:rsidR="007C0A0D" w:rsidRPr="00C673E9" w:rsidRDefault="007C0A0D" w:rsidP="007C0A0D">
      <w:pPr>
        <w:pStyle w:val="berschrift4"/>
      </w:pPr>
      <w:bookmarkStart w:id="36" w:name="longest-sustained-bright-light-period"/>
      <w:bookmarkEnd w:id="34"/>
      <w:r w:rsidRPr="00C673E9">
        <w:t>Longest sustained bright-light period</w:t>
      </w:r>
    </w:p>
    <w:p w14:paraId="18A15BC2" w14:textId="7D86DA7E"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r w:rsidRPr="00C673E9">
        <w:rPr>
          <w:rFonts w:ascii="Arial" w:hAnsi="Arial" w:cs="Arial"/>
        </w:rPr>
        <w:t>longest period above threshold</w:t>
      </w:r>
      <w:r w:rsidRPr="00E15C3C">
        <w:t>, e.g. PAT1000 for 1000 lx). This gives</w:t>
      </w:r>
      <w:r w:rsidRPr="00C673E9">
        <w:rPr>
          <w:rFonts w:ascii="Arial" w:hAnsi="Arial" w:cs="Arial"/>
        </w:rPr>
        <w:t xml:space="preserve"> us</w:t>
      </w:r>
      <w:r w:rsidRPr="00E15C3C">
        <w:t xml:space="preserve"> a sense of the longest outdoor exposure in a day. Along with it, one might report the total duration above that threshold in the day (TAT1000). While we could derive these from the earlier analyses, LightLogR provides dedicated </w:t>
      </w:r>
      <w:hyperlink r:id="rId61">
        <w:r w:rsidRPr="00C673E9">
          <w:rPr>
            <w:rStyle w:val="Hyperlink"/>
            <w:rFonts w:ascii="Arial" w:hAnsi="Arial" w:cs="Arial"/>
          </w:rPr>
          <w:t>metric</w:t>
        </w:r>
      </w:hyperlink>
      <w:r w:rsidRPr="00E15C3C">
        <w:t xml:space="preserve"> functions for such calculations, which can compute multiple related metrics at once.</w:t>
      </w:r>
    </w:p>
    <w:p w14:paraId="0149DB7A" w14:textId="3F84AA68" w:rsidR="007C0A0D" w:rsidRPr="00E15C3C" w:rsidRDefault="007C0A0D" w:rsidP="007C0A0D">
      <w:pPr>
        <w:pStyle w:val="Textkrper"/>
      </w:pPr>
      <w:r w:rsidRPr="00E15C3C">
        <w:t xml:space="preserve">Using the function </w:t>
      </w:r>
      <w:hyperlink r:id="rId62">
        <w:r w:rsidRPr="00C673E9">
          <w:rPr>
            <w:rStyle w:val="Hyperlink"/>
            <w:rFonts w:ascii="Arial" w:hAnsi="Arial" w:cs="Arial"/>
          </w:rPr>
          <w:t>period_above_threshold()</w:t>
        </w:r>
      </w:hyperlink>
      <w:r w:rsidRPr="00E15C3C">
        <w:t xml:space="preserve"> for PAT and </w:t>
      </w:r>
      <w:hyperlink r:id="rId63">
        <w:r w:rsidRPr="00C673E9">
          <w:rPr>
            <w:rStyle w:val="Hyperlink"/>
            <w:rFonts w:ascii="Arial" w:hAnsi="Arial" w:cs="Arial"/>
          </w:rPr>
          <w:t>duration_above_threshold()</w:t>
        </w:r>
      </w:hyperlink>
      <w:r w:rsidRPr="00E15C3C">
        <w:t xml:space="preserve"> for TAT, we calculate both metrics for the 1000 lx threshold. </w:t>
      </w:r>
      <w:r w:rsidR="00383602" w:rsidRPr="00C86C21">
        <w:rPr>
          <w:b/>
          <w:bCs/>
        </w:rPr>
        <w:t>Table 14</w:t>
      </w:r>
      <w:r w:rsidRPr="00E15C3C">
        <w:t xml:space="preserve"> shows the mean of these metrics across days (i.e., average longest bright period and average total bright time per day).</w:t>
      </w:r>
    </w:p>
    <w:p w14:paraId="09757B11" w14:textId="7FD1A8A5" w:rsidR="007C0A0D" w:rsidRPr="00C86C21" w:rsidRDefault="005679EF" w:rsidP="00F61D20">
      <w:pPr>
        <w:pStyle w:val="SourceCode"/>
        <w:spacing w:line="240" w:lineRule="auto"/>
        <w:rPr>
          <w:b/>
          <w:bCs/>
          <w:lang w:val="de-DE"/>
        </w:rPr>
      </w:pPr>
      <w:r w:rsidRPr="005679EF">
        <w:rPr>
          <w:b/>
          <w:bCs/>
          <w:lang w:val="de-DE"/>
        </w:rPr>
        <w:t>Calculate PAT1000 and TAT1000</w:t>
      </w:r>
      <w:r w:rsidR="008C4DD3">
        <w:rPr>
          <w:rStyle w:val="NormalTok"/>
        </w:rPr>
        <w:br/>
      </w:r>
      <w:r w:rsidR="00077E78">
        <w:rPr>
          <w:rStyle w:val="NormalTok"/>
        </w:rPr>
        <w:t>1</w:t>
      </w:r>
      <w:r w:rsidR="00077E78">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2</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r w:rsidR="00077E78">
        <w:rPr>
          <w:rStyle w:val="NormalTok"/>
        </w:rPr>
        <w:t>3</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r w:rsidR="00077E78">
        <w:rPr>
          <w:rStyle w:val="NormalTok"/>
        </w:rPr>
        <w:t>4</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r w:rsidR="00077E78">
        <w:rPr>
          <w:rStyle w:val="NormalTok"/>
        </w:rPr>
        <w:t>5</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r w:rsidR="00077E78">
        <w:rPr>
          <w:rStyle w:val="NormalTok"/>
        </w:rPr>
        <w:t>6</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r w:rsidR="00077E78">
        <w:rPr>
          <w:rStyle w:val="NormalTok"/>
        </w:rPr>
        <w:t>7</w:t>
      </w:r>
      <w:r w:rsidR="00077E7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r w:rsidR="00077E78">
        <w:rPr>
          <w:rStyle w:val="NormalTok"/>
        </w:rPr>
        <w:t>8</w:t>
      </w:r>
      <w:r w:rsidR="00077E78">
        <w:rPr>
          <w:rStyle w:val="NormalTok"/>
          <w:rFonts w:cs="Consolas"/>
        </w:rPr>
        <w:t xml:space="preserve"> </w:t>
      </w:r>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9</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5F8A2EFF" w:rsidR="009B0851" w:rsidRPr="00C86C21" w:rsidRDefault="009B0851" w:rsidP="009B0851">
            <w:pPr>
              <w:jc w:val="center"/>
              <w:rPr>
                <w:rFonts w:ascii="Arial" w:hAnsi="Arial" w:cs="Arial"/>
              </w:rPr>
            </w:pPr>
            <w:r w:rsidRPr="00C86C21">
              <w:rPr>
                <w:rFonts w:ascii="Arial" w:hAnsi="Arial" w:cs="Arial"/>
              </w:rPr>
              <w:t>1208s (~20.13 minutes)</w:t>
            </w:r>
          </w:p>
        </w:tc>
        <w:tc>
          <w:tcPr>
            <w:tcW w:w="2693" w:type="dxa"/>
          </w:tcPr>
          <w:p w14:paraId="105E4761" w14:textId="5339D6F6" w:rsidR="009B0851" w:rsidRPr="00C86C21" w:rsidRDefault="009B0851" w:rsidP="009B0851">
            <w:pPr>
              <w:jc w:val="center"/>
              <w:rPr>
                <w:rFonts w:ascii="Arial" w:hAnsi="Arial" w:cs="Arial"/>
              </w:rPr>
            </w:pPr>
            <w:r w:rsidRPr="00C86C21">
              <w:rPr>
                <w:rFonts w:ascii="Arial" w:hAnsi="Arial" w:cs="Arial"/>
              </w:rPr>
              <w:t>5703s (~1.58 hours)</w:t>
            </w:r>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CF86B8A" w:rsidR="009B0851" w:rsidRPr="00C86C21" w:rsidRDefault="009B0851" w:rsidP="009B0851">
            <w:pPr>
              <w:jc w:val="center"/>
              <w:rPr>
                <w:rFonts w:ascii="Arial" w:hAnsi="Arial" w:cs="Arial"/>
              </w:rPr>
            </w:pPr>
            <w:r w:rsidRPr="00C86C21">
              <w:rPr>
                <w:rFonts w:ascii="Arial" w:hAnsi="Arial" w:cs="Arial"/>
              </w:rPr>
              <w:t>1469s (~24.48 minutes)</w:t>
            </w:r>
          </w:p>
        </w:tc>
        <w:tc>
          <w:tcPr>
            <w:tcW w:w="2693" w:type="dxa"/>
          </w:tcPr>
          <w:p w14:paraId="1C43149D" w14:textId="1142749D" w:rsidR="009B0851" w:rsidRPr="00C86C21" w:rsidRDefault="009B0851" w:rsidP="009B0851">
            <w:pPr>
              <w:jc w:val="center"/>
              <w:rPr>
                <w:rFonts w:ascii="Arial" w:hAnsi="Arial" w:cs="Arial"/>
              </w:rPr>
            </w:pPr>
            <w:r w:rsidRPr="00C86C21">
              <w:rPr>
                <w:rFonts w:ascii="Arial" w:hAnsi="Arial" w:cs="Arial"/>
              </w:rPr>
              <w:t>6815s (~1.89 hours)</w:t>
            </w:r>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3D8058AB" w:rsidR="009B0851" w:rsidRPr="00C86C21" w:rsidRDefault="009B0851" w:rsidP="009B0851">
            <w:pPr>
              <w:jc w:val="center"/>
              <w:rPr>
                <w:rFonts w:ascii="Arial" w:hAnsi="Arial" w:cs="Arial"/>
              </w:rPr>
            </w:pPr>
            <w:r w:rsidRPr="00C86C21">
              <w:rPr>
                <w:rFonts w:ascii="Arial" w:hAnsi="Arial" w:cs="Arial"/>
              </w:rPr>
              <w:t>555s (~9.25 minutes)</w:t>
            </w:r>
          </w:p>
        </w:tc>
        <w:tc>
          <w:tcPr>
            <w:tcW w:w="2693" w:type="dxa"/>
          </w:tcPr>
          <w:p w14:paraId="5031EFCA" w14:textId="7FD66358" w:rsidR="009B0851" w:rsidRPr="00C86C21" w:rsidRDefault="009B0851" w:rsidP="009B0851">
            <w:pPr>
              <w:jc w:val="center"/>
              <w:rPr>
                <w:rFonts w:ascii="Arial" w:hAnsi="Arial" w:cs="Arial"/>
              </w:rPr>
            </w:pPr>
            <w:r w:rsidRPr="00C86C21">
              <w:rPr>
                <w:rFonts w:ascii="Arial" w:hAnsi="Arial" w:cs="Arial"/>
              </w:rPr>
              <w:t>2922s (~48.7 minutes)</w:t>
            </w:r>
          </w:p>
        </w:tc>
      </w:tr>
    </w:tbl>
    <w:p w14:paraId="6DB9155B" w14:textId="5C3DFC6B" w:rsidR="0098570A" w:rsidRPr="0098570A" w:rsidRDefault="009679E3" w:rsidP="00C86C21">
      <w:pPr>
        <w:pStyle w:val="ImageCaption"/>
      </w:pPr>
      <w:r>
        <w:t>Table 14: Longest period and total duration above 1000 lx (PAT1000 and TAT1000)</w:t>
      </w:r>
    </w:p>
    <w:p w14:paraId="5BA369AD" w14:textId="77777777" w:rsidR="007C0A0D" w:rsidRPr="00C673E9" w:rsidRDefault="007C0A0D" w:rsidP="007C0A0D">
      <w:pPr>
        <w:pStyle w:val="berschrift4"/>
      </w:pPr>
      <w:bookmarkStart w:id="37" w:name="merging-data-streams"/>
      <w:bookmarkEnd w:id="36"/>
      <w:r w:rsidRPr="00C673E9">
        <w:t>Merging data streams</w:t>
      </w:r>
    </w:p>
    <w:p w14:paraId="2719E70B" w14:textId="77777777" w:rsidR="007C0A0D" w:rsidRPr="001D600A" w:rsidRDefault="007C0A0D" w:rsidP="007C0A0D">
      <w:pPr>
        <w:pStyle w:val="FirstParagraph"/>
        <w:rPr>
          <w:rFonts w:ascii="Arial" w:hAnsi="Arial" w:cs="Arial"/>
        </w:rPr>
      </w:pPr>
      <w:r w:rsidRPr="00C673E9">
        <w:rPr>
          <w:rFonts w:ascii="Arial" w:hAnsi="Arial" w:cs="Arial"/>
        </w:rPr>
        <w:t xml:space="preserve">Note that while imports from different devices can be </w:t>
      </w:r>
      <w:hyperlink r:id="rId64">
        <w:r w:rsidRPr="00C673E9">
          <w:rPr>
            <w:rStyle w:val="Hyperlink"/>
            <w:rFonts w:ascii="Arial" w:hAnsi="Arial" w:cs="Arial"/>
          </w:rPr>
          <w:t>merged</w:t>
        </w:r>
      </w:hyperlink>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p>
    <w:p w14:paraId="27C158A1" w14:textId="1378A1BF" w:rsidR="007C0A0D" w:rsidRPr="00C86C21" w:rsidRDefault="005679EF" w:rsidP="00C86C21">
      <w:pPr>
        <w:pStyle w:val="SourceCode"/>
        <w:spacing w:line="240" w:lineRule="auto"/>
        <w:rPr>
          <w:rFonts w:cs="Consolas"/>
        </w:rPr>
      </w:pPr>
      <w:r>
        <w:rPr>
          <w:b/>
          <w:bCs/>
        </w:rPr>
        <w:t>Merge Clouclip and VEET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OtherTok"/>
          <w:rFonts w:cs="Consolas"/>
        </w:rPr>
        <w:t>&lt;-</w:t>
      </w:r>
      <w:r w:rsidR="007C0A0D" w:rsidRPr="00C86C21">
        <w:rPr>
          <w:rStyle w:val="NormalTok"/>
          <w:rFonts w:cs="Consolas"/>
        </w:rPr>
        <w:t xml:space="preserve"> </w:t>
      </w:r>
      <w:r w:rsidR="007C0A0D" w:rsidRPr="00C86C21">
        <w:rPr>
          <w:rStyle w:val="FunctionTok"/>
          <w:rFonts w:cs="Consolas"/>
        </w:rPr>
        <w:t>join_datasets</w:t>
      </w:r>
      <w:r w:rsidR="007C0A0D" w:rsidRPr="00C86C21">
        <w:rPr>
          <w:rStyle w:val="NormalTok"/>
          <w:rFonts w:cs="Consolas"/>
        </w:rPr>
        <w:t>(dataCC, dataVEET)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summary_overview</w:t>
      </w:r>
      <w:r w:rsidR="007C0A0D" w:rsidRPr="00C86C21">
        <w:rPr>
          <w:rStyle w:val="NormalTok"/>
          <w:rFonts w:cs="Consolas"/>
        </w:rPr>
        <w:t xml:space="preserve">(Lux, </w:t>
      </w:r>
      <w:r w:rsidR="007C0A0D" w:rsidRPr="00C86C21">
        <w:rPr>
          <w:rStyle w:val="AttributeTok"/>
          <w:rFonts w:cs="Consolas"/>
        </w:rPr>
        <w:t>threshold.missing =</w:t>
      </w:r>
      <w:r w:rsidR="007C0A0D" w:rsidRPr="00C86C21">
        <w:rPr>
          <w:rStyle w:val="NormalTok"/>
          <w:rFonts w:cs="Consolas"/>
        </w:rPr>
        <w:t xml:space="preserve"> </w:t>
      </w:r>
      <w:r w:rsidR="007C0A0D" w:rsidRPr="00C86C21">
        <w:rPr>
          <w:rStyle w:val="FloatTok"/>
          <w:rFonts w:cs="Consolas"/>
        </w:rPr>
        <w:t>0.5</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gt</w:t>
      </w:r>
      <w:r w:rsidR="007C0A0D" w:rsidRPr="00C86C21">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2309"/>
        <w:gridCol w:w="643"/>
        <w:gridCol w:w="521"/>
        <w:gridCol w:w="521"/>
      </w:tblGrid>
      <w:tr w:rsidR="007C0A0D" w:rsidRPr="00C673E9" w14:paraId="704382DB" w14:textId="77777777" w:rsidTr="00C7113E">
        <w:trPr>
          <w:cantSplit/>
          <w:tblHeader/>
          <w:jc w:val="center"/>
        </w:trPr>
        <w:tc>
          <w:tcPr>
            <w:tcW w:w="0" w:type="auto"/>
            <w:tcBorders>
              <w:bottom w:val="single" w:sz="4" w:space="0" w:color="auto"/>
            </w:tcBorders>
          </w:tcPr>
          <w:p w14:paraId="3F71E4D7" w14:textId="00BFB6B3" w:rsidR="007C0A0D" w:rsidRPr="00C673E9" w:rsidRDefault="007C0A0D" w:rsidP="0047611C">
            <w:pPr>
              <w:keepNext/>
              <w:spacing w:after="60"/>
              <w:rPr>
                <w:rFonts w:ascii="Arial" w:hAnsi="Arial" w:cs="Arial"/>
              </w:rPr>
            </w:pPr>
          </w:p>
        </w:tc>
        <w:tc>
          <w:tcPr>
            <w:tcW w:w="0" w:type="auto"/>
            <w:tcBorders>
              <w:bottom w:val="single" w:sz="4" w:space="0" w:color="auto"/>
            </w:tcBorders>
          </w:tcPr>
          <w:p w14:paraId="0F64E978"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w:t>
            </w:r>
          </w:p>
        </w:tc>
        <w:tc>
          <w:tcPr>
            <w:tcW w:w="0" w:type="auto"/>
            <w:tcBorders>
              <w:bottom w:val="single" w:sz="4" w:space="0" w:color="auto"/>
            </w:tcBorders>
          </w:tcPr>
          <w:p w14:paraId="2D5D6082"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min</w:t>
            </w:r>
          </w:p>
        </w:tc>
        <w:tc>
          <w:tcPr>
            <w:tcW w:w="0" w:type="auto"/>
            <w:tcBorders>
              <w:bottom w:val="single" w:sz="4" w:space="0" w:color="auto"/>
            </w:tcBorders>
          </w:tcPr>
          <w:p w14:paraId="724C32B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max</w:t>
            </w:r>
          </w:p>
        </w:tc>
      </w:tr>
      <w:tr w:rsidR="007C0A0D" w:rsidRPr="00C673E9" w14:paraId="00A0E9C5" w14:textId="77777777" w:rsidTr="00C7113E">
        <w:trPr>
          <w:cantSplit/>
          <w:jc w:val="center"/>
        </w:trPr>
        <w:tc>
          <w:tcPr>
            <w:tcW w:w="0" w:type="auto"/>
            <w:tcBorders>
              <w:top w:val="single" w:sz="4" w:space="0" w:color="auto"/>
            </w:tcBorders>
          </w:tcPr>
          <w:p w14:paraId="68FFF1AF" w14:textId="51096DBC" w:rsidR="007C0A0D" w:rsidRPr="00C673E9" w:rsidRDefault="007C0A0D" w:rsidP="0047611C">
            <w:pPr>
              <w:keepNext/>
              <w:spacing w:after="60"/>
              <w:rPr>
                <w:rFonts w:ascii="Arial" w:hAnsi="Arial" w:cs="Arial"/>
              </w:rPr>
            </w:pPr>
            <w:r w:rsidRPr="00C673E9">
              <w:rPr>
                <w:rFonts w:ascii="Arial" w:hAnsi="Arial" w:cs="Arial"/>
              </w:rPr>
              <w:t>Participants</w:t>
            </w:r>
            <w:r w:rsidR="00C7113E">
              <w:rPr>
                <w:rFonts w:ascii="Arial" w:hAnsi="Arial" w:cs="Arial"/>
              </w:rPr>
              <w:t xml:space="preserve"> </w:t>
            </w:r>
            <w:r w:rsidR="009B0851">
              <w:rPr>
                <w:rFonts w:ascii="Arial" w:hAnsi="Arial" w:cs="Arial"/>
              </w:rPr>
              <w:t>(n)</w:t>
            </w:r>
          </w:p>
        </w:tc>
        <w:tc>
          <w:tcPr>
            <w:tcW w:w="0" w:type="auto"/>
            <w:tcBorders>
              <w:top w:val="single" w:sz="4" w:space="0" w:color="auto"/>
            </w:tcBorders>
          </w:tcPr>
          <w:p w14:paraId="3DE7B698" w14:textId="71C3AF78" w:rsidR="007C0A0D" w:rsidRPr="00C673E9" w:rsidRDefault="007C0A0D" w:rsidP="0047611C">
            <w:pPr>
              <w:keepNext/>
              <w:spacing w:after="60"/>
              <w:jc w:val="right"/>
              <w:rPr>
                <w:rFonts w:ascii="Arial" w:hAnsi="Arial" w:cs="Arial"/>
              </w:rPr>
            </w:pPr>
            <w:r w:rsidRPr="00C673E9">
              <w:rPr>
                <w:rFonts w:ascii="Arial" w:hAnsi="Arial" w:cs="Arial"/>
              </w:rPr>
              <w:t>2</w:t>
            </w:r>
          </w:p>
        </w:tc>
        <w:tc>
          <w:tcPr>
            <w:tcW w:w="0" w:type="auto"/>
            <w:tcBorders>
              <w:top w:val="single" w:sz="4" w:space="0" w:color="auto"/>
            </w:tcBorders>
          </w:tcPr>
          <w:p w14:paraId="7D54ADE5" w14:textId="2DA4E100" w:rsidR="007C0A0D" w:rsidRPr="00C673E9" w:rsidRDefault="007C0A0D" w:rsidP="0047611C">
            <w:pPr>
              <w:keepNext/>
              <w:spacing w:after="60"/>
              <w:jc w:val="right"/>
              <w:rPr>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rFonts w:ascii="Arial" w:hAnsi="Arial" w:cs="Arial"/>
              </w:rPr>
            </w:pPr>
          </w:p>
        </w:tc>
      </w:tr>
      <w:tr w:rsidR="007C0A0D" w:rsidRPr="00C673E9" w14:paraId="42CF576C" w14:textId="77777777" w:rsidTr="0047611C">
        <w:trPr>
          <w:cantSplit/>
          <w:jc w:val="center"/>
        </w:trPr>
        <w:tc>
          <w:tcPr>
            <w:tcW w:w="0" w:type="auto"/>
          </w:tcPr>
          <w:p w14:paraId="3834D055" w14:textId="66FC8284" w:rsidR="007C0A0D" w:rsidRPr="00C673E9" w:rsidRDefault="007C0A0D" w:rsidP="0047611C">
            <w:pPr>
              <w:keepNext/>
              <w:spacing w:after="60"/>
              <w:rPr>
                <w:rFonts w:ascii="Arial" w:hAnsi="Arial" w:cs="Arial"/>
              </w:rPr>
            </w:pPr>
            <w:r w:rsidRPr="00C673E9">
              <w:rPr>
                <w:rFonts w:ascii="Arial" w:hAnsi="Arial" w:cs="Arial"/>
              </w:rPr>
              <w:t>Participant-da</w:t>
            </w:r>
            <w:r w:rsidR="009B0851">
              <w:rPr>
                <w:rFonts w:ascii="Arial" w:hAnsi="Arial" w:cs="Arial"/>
              </w:rPr>
              <w:t>y</w:t>
            </w:r>
            <w:r w:rsidRPr="00C673E9">
              <w:rPr>
                <w:rFonts w:ascii="Arial" w:hAnsi="Arial" w:cs="Arial"/>
              </w:rPr>
              <w:t>s</w:t>
            </w:r>
            <w:r w:rsidR="00C7113E">
              <w:rPr>
                <w:rFonts w:ascii="Arial" w:hAnsi="Arial" w:cs="Arial"/>
              </w:rPr>
              <w:t xml:space="preserve"> </w:t>
            </w:r>
            <w:r w:rsidR="009B0851">
              <w:rPr>
                <w:rFonts w:ascii="Arial" w:hAnsi="Arial" w:cs="Arial"/>
              </w:rPr>
              <w:t>(n)</w:t>
            </w:r>
          </w:p>
        </w:tc>
        <w:tc>
          <w:tcPr>
            <w:tcW w:w="0" w:type="auto"/>
          </w:tcPr>
          <w:p w14:paraId="5D291556" w14:textId="0027FB91" w:rsidR="007C0A0D" w:rsidRPr="00C673E9" w:rsidRDefault="007C0A0D" w:rsidP="0047611C">
            <w:pPr>
              <w:keepNext/>
              <w:spacing w:after="60"/>
              <w:jc w:val="right"/>
              <w:rPr>
                <w:rFonts w:ascii="Arial" w:hAnsi="Arial" w:cs="Arial"/>
              </w:rPr>
            </w:pPr>
            <w:r w:rsidRPr="00C673E9">
              <w:rPr>
                <w:rFonts w:ascii="Arial" w:hAnsi="Arial" w:cs="Arial"/>
              </w:rPr>
              <w:t>13</w:t>
            </w:r>
          </w:p>
        </w:tc>
        <w:tc>
          <w:tcPr>
            <w:tcW w:w="0" w:type="auto"/>
          </w:tcPr>
          <w:p w14:paraId="0C245BFD" w14:textId="18EA9596" w:rsidR="007C0A0D" w:rsidRPr="00C673E9" w:rsidRDefault="007C0A0D" w:rsidP="0047611C">
            <w:pPr>
              <w:keepNext/>
              <w:spacing w:after="60"/>
              <w:jc w:val="right"/>
              <w:rPr>
                <w:rFonts w:ascii="Arial" w:hAnsi="Arial" w:cs="Arial"/>
              </w:rPr>
            </w:pPr>
            <w:r w:rsidRPr="00C673E9">
              <w:rPr>
                <w:rFonts w:ascii="Arial" w:hAnsi="Arial" w:cs="Arial"/>
              </w:rPr>
              <w:t>6</w:t>
            </w:r>
          </w:p>
        </w:tc>
        <w:tc>
          <w:tcPr>
            <w:tcW w:w="0" w:type="auto"/>
          </w:tcPr>
          <w:p w14:paraId="69E9A0EB" w14:textId="7A795FE6" w:rsidR="007C0A0D" w:rsidRPr="00C673E9" w:rsidRDefault="007C0A0D" w:rsidP="0047611C">
            <w:pPr>
              <w:keepNext/>
              <w:spacing w:after="60"/>
              <w:jc w:val="right"/>
              <w:rPr>
                <w:rFonts w:ascii="Arial" w:hAnsi="Arial" w:cs="Arial"/>
              </w:rPr>
            </w:pPr>
            <w:r w:rsidRPr="00C673E9">
              <w:rPr>
                <w:rFonts w:ascii="Arial" w:hAnsi="Arial" w:cs="Arial"/>
              </w:rPr>
              <w:t>7</w:t>
            </w:r>
          </w:p>
        </w:tc>
      </w:tr>
      <w:tr w:rsidR="007C0A0D" w:rsidRPr="00C673E9" w14:paraId="43BD7648" w14:textId="77777777" w:rsidTr="0047611C">
        <w:trPr>
          <w:cantSplit/>
          <w:jc w:val="center"/>
        </w:trPr>
        <w:tc>
          <w:tcPr>
            <w:tcW w:w="0" w:type="auto"/>
          </w:tcPr>
          <w:p w14:paraId="2759B456" w14:textId="1D6102E8" w:rsidR="007C0A0D" w:rsidRPr="00C673E9" w:rsidRDefault="007C0A0D" w:rsidP="0047611C">
            <w:pPr>
              <w:keepNext/>
              <w:spacing w:after="60"/>
              <w:rPr>
                <w:rFonts w:ascii="Arial" w:hAnsi="Arial" w:cs="Arial"/>
              </w:rPr>
            </w:pPr>
            <w:r w:rsidRPr="00C673E9">
              <w:rPr>
                <w:rFonts w:ascii="Arial" w:hAnsi="Arial" w:cs="Arial"/>
              </w:rPr>
              <w:t>Days ≥50% complete</w:t>
            </w:r>
            <w:r w:rsidR="00C7113E">
              <w:rPr>
                <w:rFonts w:ascii="Arial" w:hAnsi="Arial" w:cs="Arial"/>
              </w:rPr>
              <w:t xml:space="preserve"> </w:t>
            </w:r>
            <w:r w:rsidR="009B0851">
              <w:rPr>
                <w:rFonts w:ascii="Arial" w:hAnsi="Arial" w:cs="Arial"/>
              </w:rPr>
              <w:t>(n)</w:t>
            </w:r>
          </w:p>
        </w:tc>
        <w:tc>
          <w:tcPr>
            <w:tcW w:w="0" w:type="auto"/>
          </w:tcPr>
          <w:p w14:paraId="37680283" w14:textId="2DB95008" w:rsidR="007C0A0D" w:rsidRPr="00C673E9" w:rsidRDefault="007C0A0D" w:rsidP="0047611C">
            <w:pPr>
              <w:keepNext/>
              <w:spacing w:after="60"/>
              <w:jc w:val="right"/>
              <w:rPr>
                <w:rFonts w:ascii="Arial" w:hAnsi="Arial" w:cs="Arial"/>
              </w:rPr>
            </w:pPr>
            <w:r w:rsidRPr="00C673E9">
              <w:rPr>
                <w:rFonts w:ascii="Arial" w:hAnsi="Arial" w:cs="Arial"/>
              </w:rPr>
              <w:t>6</w:t>
            </w:r>
          </w:p>
        </w:tc>
        <w:tc>
          <w:tcPr>
            <w:tcW w:w="0" w:type="auto"/>
          </w:tcPr>
          <w:p w14:paraId="2C352911" w14:textId="393FFCE7" w:rsidR="007C0A0D" w:rsidRPr="00C673E9" w:rsidRDefault="007C0A0D" w:rsidP="0047611C">
            <w:pPr>
              <w:keepNext/>
              <w:spacing w:after="60"/>
              <w:jc w:val="right"/>
              <w:rPr>
                <w:rFonts w:ascii="Arial" w:hAnsi="Arial" w:cs="Arial"/>
              </w:rPr>
            </w:pPr>
            <w:r w:rsidRPr="00C673E9">
              <w:rPr>
                <w:rFonts w:ascii="Arial" w:hAnsi="Arial" w:cs="Arial"/>
              </w:rPr>
              <w:t>3</w:t>
            </w:r>
          </w:p>
        </w:tc>
        <w:tc>
          <w:tcPr>
            <w:tcW w:w="0" w:type="auto"/>
          </w:tcPr>
          <w:p w14:paraId="0E7543FA" w14:textId="66D5F405" w:rsidR="007C0A0D" w:rsidRPr="00C673E9" w:rsidRDefault="007C0A0D" w:rsidP="0047611C">
            <w:pPr>
              <w:keepNext/>
              <w:spacing w:after="60"/>
              <w:jc w:val="right"/>
              <w:rPr>
                <w:rFonts w:ascii="Arial" w:hAnsi="Arial" w:cs="Arial"/>
              </w:rPr>
            </w:pPr>
            <w:r w:rsidRPr="00C673E9">
              <w:rPr>
                <w:rFonts w:ascii="Arial" w:hAnsi="Arial" w:cs="Arial"/>
              </w:rPr>
              <w:t>3</w:t>
            </w:r>
          </w:p>
        </w:tc>
      </w:tr>
      <w:tr w:rsidR="007C0A0D" w:rsidRPr="00C673E9" w14:paraId="59B00D1E" w14:textId="77777777" w:rsidTr="0047611C">
        <w:trPr>
          <w:cantSplit/>
          <w:jc w:val="center"/>
        </w:trPr>
        <w:tc>
          <w:tcPr>
            <w:tcW w:w="0" w:type="auto"/>
          </w:tcPr>
          <w:p w14:paraId="566F854B" w14:textId="38FF564F" w:rsidR="007C0A0D" w:rsidRPr="00C673E9" w:rsidRDefault="007C0A0D" w:rsidP="0047611C">
            <w:pPr>
              <w:keepNext/>
              <w:spacing w:after="60"/>
              <w:rPr>
                <w:rFonts w:ascii="Arial" w:hAnsi="Arial" w:cs="Arial"/>
              </w:rPr>
            </w:pPr>
            <w:r w:rsidRPr="00C673E9">
              <w:rPr>
                <w:rFonts w:ascii="Arial" w:hAnsi="Arial" w:cs="Arial"/>
              </w:rPr>
              <w:t>Missing/Irregular</w:t>
            </w:r>
            <w:r w:rsidR="00C7113E">
              <w:rPr>
                <w:rFonts w:ascii="Arial" w:hAnsi="Arial" w:cs="Arial"/>
              </w:rPr>
              <w:t xml:space="preserve"> </w:t>
            </w:r>
            <w:r w:rsidR="009B0851">
              <w:rPr>
                <w:rFonts w:ascii="Arial" w:hAnsi="Arial" w:cs="Arial"/>
              </w:rPr>
              <w:t>(%)</w:t>
            </w:r>
          </w:p>
        </w:tc>
        <w:tc>
          <w:tcPr>
            <w:tcW w:w="0" w:type="auto"/>
          </w:tcPr>
          <w:p w14:paraId="0F595F9F" w14:textId="369EDD28" w:rsidR="007C0A0D" w:rsidRPr="00C673E9" w:rsidRDefault="007C0A0D" w:rsidP="0047611C">
            <w:pPr>
              <w:keepNext/>
              <w:spacing w:after="60"/>
              <w:jc w:val="right"/>
              <w:rPr>
                <w:rFonts w:ascii="Arial" w:hAnsi="Arial" w:cs="Arial"/>
              </w:rPr>
            </w:pPr>
            <w:r w:rsidRPr="00C673E9">
              <w:rPr>
                <w:rFonts w:ascii="Arial" w:hAnsi="Arial" w:cs="Arial"/>
              </w:rPr>
              <w:t>52</w:t>
            </w:r>
            <w:r w:rsidR="009B0851">
              <w:rPr>
                <w:rFonts w:ascii="Arial" w:hAnsi="Arial" w:cs="Arial"/>
              </w:rPr>
              <w:t>%</w:t>
            </w:r>
          </w:p>
        </w:tc>
        <w:tc>
          <w:tcPr>
            <w:tcW w:w="0" w:type="auto"/>
          </w:tcPr>
          <w:p w14:paraId="72B61446" w14:textId="079713D0" w:rsidR="007C0A0D" w:rsidRPr="00C673E9" w:rsidRDefault="007C0A0D" w:rsidP="0047611C">
            <w:pPr>
              <w:keepNext/>
              <w:spacing w:after="60"/>
              <w:jc w:val="right"/>
              <w:rPr>
                <w:rFonts w:ascii="Arial" w:hAnsi="Arial" w:cs="Arial"/>
              </w:rPr>
            </w:pPr>
            <w:r w:rsidRPr="00C673E9">
              <w:rPr>
                <w:rFonts w:ascii="Arial" w:hAnsi="Arial" w:cs="Arial"/>
              </w:rPr>
              <w:t>38</w:t>
            </w:r>
            <w:r w:rsidR="009B0851">
              <w:rPr>
                <w:rFonts w:ascii="Arial" w:hAnsi="Arial" w:cs="Arial"/>
              </w:rPr>
              <w:t>%</w:t>
            </w:r>
          </w:p>
        </w:tc>
        <w:tc>
          <w:tcPr>
            <w:tcW w:w="0" w:type="auto"/>
          </w:tcPr>
          <w:p w14:paraId="4E34C680" w14:textId="49DFC297" w:rsidR="007C0A0D" w:rsidRPr="00C673E9" w:rsidRDefault="007C0A0D" w:rsidP="0047611C">
            <w:pPr>
              <w:keepNext/>
              <w:spacing w:after="60"/>
              <w:jc w:val="right"/>
              <w:rPr>
                <w:rFonts w:ascii="Arial" w:hAnsi="Arial" w:cs="Arial"/>
              </w:rPr>
            </w:pPr>
            <w:r w:rsidRPr="00C673E9">
              <w:rPr>
                <w:rFonts w:ascii="Arial" w:hAnsi="Arial" w:cs="Arial"/>
              </w:rPr>
              <w:t>86</w:t>
            </w:r>
            <w:r w:rsidR="009B0851">
              <w:rPr>
                <w:rFonts w:ascii="Arial" w:hAnsi="Arial" w:cs="Arial"/>
              </w:rPr>
              <w:t>%</w:t>
            </w:r>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rFonts w:ascii="Arial" w:hAnsi="Arial" w:cs="Arial"/>
        </w:rPr>
      </w:pPr>
      <w:r w:rsidRPr="00C673E9">
        <w:rPr>
          <w:rFonts w:ascii="Arial" w:hAnsi="Arial" w:cs="Arial"/>
        </w:rPr>
        <w:t xml:space="preserve">We will reuse the example from </w:t>
      </w:r>
      <w:hyperlink w:anchor="sec-avelight">
        <w:r w:rsidRPr="00C673E9">
          <w:rPr>
            <w:rStyle w:val="Hyperlink"/>
            <w:rFonts w:ascii="Arial" w:hAnsi="Arial" w:cs="Arial"/>
          </w:rPr>
          <w:t>Section 3.2.1</w:t>
        </w:r>
      </w:hyperlink>
      <w:r w:rsidRPr="00C673E9">
        <w:rPr>
          <w:rFonts w:ascii="Arial" w:hAnsi="Arial" w:cs="Arial"/>
        </w:rPr>
        <w:t>, but instead of one participant, we now have data from two devices and participants</w:t>
      </w:r>
    </w:p>
    <w:p w14:paraId="1B61F0F2" w14:textId="3EDF148E" w:rsidR="007C0A0D" w:rsidRPr="00C86C21" w:rsidRDefault="005679EF" w:rsidP="00C86C21">
      <w:pPr>
        <w:pStyle w:val="SourceCode"/>
        <w:spacing w:line="240" w:lineRule="auto"/>
        <w:rPr>
          <w:rFonts w:cs="Consolas"/>
        </w:rPr>
      </w:pPr>
      <w:bookmarkStart w:id="38" w:name="annotated-cell-22"/>
      <w:r>
        <w:rPr>
          <w:b/>
          <w:bCs/>
        </w:rPr>
        <w:lastRenderedPageBreak/>
        <w:t>Re-calculate mean photopic illuminance with the merged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select</w:t>
      </w:r>
      <w:r w:rsidR="007C0A0D" w:rsidRPr="00C86C21">
        <w:rPr>
          <w:rStyle w:val="NormalTok"/>
          <w:rFonts w:cs="Consolas"/>
        </w:rPr>
        <w:t xml:space="preserve">(Id, Date, Datetime, Lux) </w:t>
      </w:r>
      <w:r w:rsidR="007C0A0D" w:rsidRPr="00C86C21">
        <w:rPr>
          <w:rStyle w:val="SpecialCharTok"/>
          <w:rFonts w:cs="Consolas"/>
        </w:rPr>
        <w:t>|&gt;</w:t>
      </w:r>
      <w:r w:rsidR="007C0A0D" w:rsidRPr="00C86C21">
        <w:rPr>
          <w:rFonts w:cs="Consolas"/>
        </w:rPr>
        <w:br/>
      </w:r>
      <w:r w:rsidR="00077E78">
        <w:rPr>
          <w:rStyle w:val="NormalTok"/>
        </w:rPr>
        <w:t>3</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AttributeTok"/>
          <w:rFonts w:cs="Consolas"/>
        </w:rPr>
        <w:t>Lux =</w:t>
      </w:r>
      <w:r w:rsidR="007C0A0D" w:rsidRPr="00C86C21">
        <w:rPr>
          <w:rStyle w:val="NormalTok"/>
          <w:rFonts w:cs="Consolas"/>
        </w:rPr>
        <w:t xml:space="preserve"> Lux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log_zero_inflated</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4</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summarize_numeric</w:t>
      </w:r>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"mean "</w:t>
      </w:r>
      <w:r w:rsidR="007C0A0D" w:rsidRPr="00C86C21">
        <w:rPr>
          <w:rStyle w:val="NormalTok"/>
          <w:rFonts w:cs="Consolas"/>
        </w:rPr>
        <w:t xml:space="preserve">, </w:t>
      </w:r>
      <w:r w:rsidR="007C0A0D" w:rsidRPr="00C86C21">
        <w:rPr>
          <w:rStyle w:val="AttributeTok"/>
          <w:rFonts w:cs="Consolas"/>
        </w:rPr>
        <w:t>remove =</w:t>
      </w:r>
      <w:r w:rsidR="007C0A0D" w:rsidRPr="00C86C21">
        <w:rPr>
          <w:rStyle w:val="NormalTok"/>
          <w:rFonts w:cs="Consolas"/>
        </w:rPr>
        <w:t xml:space="preserve"> </w:t>
      </w:r>
      <w:r w:rsidR="007C0A0D" w:rsidRPr="00C86C21">
        <w:rPr>
          <w:rStyle w:val="FunctionTok"/>
          <w:rFonts w:cs="Consolas"/>
        </w:rPr>
        <w:t>c</w:t>
      </w:r>
      <w:r w:rsidR="007C0A0D" w:rsidRPr="00C86C21">
        <w:rPr>
          <w:rStyle w:val="NormalTok"/>
          <w:rFonts w:cs="Consolas"/>
        </w:rPr>
        <w:t>(</w:t>
      </w:r>
      <w:r w:rsidR="007C0A0D" w:rsidRPr="00C86C21">
        <w:rPr>
          <w:rStyle w:val="StringTok"/>
          <w:rFonts w:cs="Consolas"/>
        </w:rPr>
        <w:t>"Datetime"</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5</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mean_daily</w:t>
      </w:r>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6</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exp_zero_inflated</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7</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gt</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fmt_number</w:t>
      </w:r>
      <w:r w:rsidR="007C0A0D" w:rsidRPr="00C86C21">
        <w:rPr>
          <w:rStyle w:val="NormalTok"/>
          <w:rFonts w:cs="Consolas"/>
        </w:rPr>
        <w:t>(</w:t>
      </w:r>
      <w:r w:rsidR="007C0A0D" w:rsidRPr="00C86C21">
        <w:rPr>
          <w:rStyle w:val="AttributeTok"/>
          <w:rFonts w:cs="Consolas"/>
        </w:rPr>
        <w:t>decimals =</w:t>
      </w:r>
      <w:r w:rsidR="007C0A0D" w:rsidRPr="00C86C21">
        <w:rPr>
          <w:rStyle w:val="NormalTok"/>
          <w:rFonts w:cs="Consolas"/>
        </w:rPr>
        <w:t xml:space="preserve"> </w:t>
      </w:r>
      <w:r w:rsidR="007C0A0D" w:rsidRPr="00C86C21">
        <w:rPr>
          <w:rStyle w:val="DecValTok"/>
          <w:rFonts w:cs="Consolas"/>
        </w:rPr>
        <w:t>1</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cols_hide</w:t>
      </w:r>
      <w:r w:rsidR="007C0A0D" w:rsidRPr="00C86C21">
        <w:rPr>
          <w:rStyle w:val="NormalTok"/>
          <w:rFonts w:cs="Consolas"/>
        </w:rPr>
        <w:t xml:space="preserve">(episodes) </w:t>
      </w:r>
      <w:r w:rsidR="007C0A0D" w:rsidRPr="00C86C21">
        <w:rPr>
          <w:rStyle w:val="SpecialCharTok"/>
          <w:rFonts w:cs="Consolas"/>
        </w:rPr>
        <w:t>|&gt;</w:t>
      </w:r>
      <w:r w:rsidR="007C0A0D" w:rsidRPr="00C86C21">
        <w:rPr>
          <w:rFonts w:cs="Consolas"/>
        </w:rPr>
        <w:br/>
      </w:r>
      <w:r w:rsidR="00077E78">
        <w:rPr>
          <w:rStyle w:val="NormalTok"/>
        </w:rPr>
        <w:t>8</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cols_label</w:t>
      </w:r>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"Mean photopic illuminance (lx)"</w:t>
      </w:r>
      <w:r w:rsidR="007C0A0D" w:rsidRPr="00C86C21">
        <w:rPr>
          <w:rStyle w:val="NormalTok"/>
          <w:rFonts w:cs="Consolas"/>
        </w:rPr>
        <w:t>)</w:t>
      </w:r>
    </w:p>
    <w:bookmarkEnd w:id="38"/>
    <w:p w14:paraId="22792CE7" w14:textId="28390541" w:rsidR="007C0A0D" w:rsidRPr="005A2EDF" w:rsidRDefault="007C0A0D" w:rsidP="00C86C21">
      <w:pPr>
        <w:pStyle w:val="DefinitionTerm"/>
        <w:rPr>
          <w:bCs/>
        </w:rPr>
      </w:pPr>
      <w:r w:rsidRPr="00C673E9">
        <w:rPr>
          <w:rFonts w:ascii="Arial" w:hAnsi="Arial" w:cs="Arial"/>
        </w:rPr>
        <w:t>Line 1</w:t>
      </w:r>
      <w:r w:rsidR="0098570A">
        <w:rPr>
          <w:rFonts w:ascii="Arial" w:hAnsi="Arial" w:cs="Arial"/>
        </w:rPr>
        <w:t xml:space="preserve"> </w:t>
      </w:r>
      <w:r w:rsidRPr="00C86C21">
        <w:rPr>
          <w:b w:val="0"/>
          <w:bCs/>
        </w:rPr>
        <w:t xml:space="preserve">Instead of </w:t>
      </w:r>
      <w:r w:rsidRPr="00C86C21">
        <w:rPr>
          <w:rStyle w:val="VerbatimChar"/>
          <w:rFonts w:cs="Consolas"/>
          <w:b w:val="0"/>
          <w:bCs/>
        </w:rPr>
        <w:t>dataVEET</w:t>
      </w:r>
      <w:r w:rsidRPr="00C86C21">
        <w:rPr>
          <w:b w:val="0"/>
          <w:bCs/>
        </w:rPr>
        <w:t xml:space="preserve"> we now supply the merged </w:t>
      </w:r>
      <w:r w:rsidRPr="00C86C21">
        <w:rPr>
          <w:rStyle w:val="VerbatimChar"/>
          <w:rFonts w:cs="Consolas"/>
          <w:b w:val="0"/>
          <w:bCs/>
        </w:rPr>
        <w:t>data</w:t>
      </w:r>
      <w:r w:rsidRPr="00C86C21">
        <w:rPr>
          <w:b w:val="0"/>
          <w:bCs/>
        </w:rPr>
        <w:t xml:space="preserve"> object</w:t>
      </w:r>
    </w:p>
    <w:p w14:paraId="5DFFF5B2" w14:textId="2E8B65C2" w:rsidR="007C0A0D" w:rsidRDefault="007C0A0D" w:rsidP="0098570A">
      <w:pPr>
        <w:pStyle w:val="DefinitionTerm"/>
        <w:rPr>
          <w:b w:val="0"/>
          <w:bCs/>
        </w:rPr>
      </w:pPr>
      <w:r w:rsidRPr="00C673E9">
        <w:rPr>
          <w:rFonts w:ascii="Arial" w:hAnsi="Arial" w:cs="Arial"/>
        </w:rPr>
        <w:t>Lines 2-8</w:t>
      </w:r>
      <w:r w:rsidR="0098570A">
        <w:rPr>
          <w:rFonts w:ascii="Arial" w:hAnsi="Arial" w:cs="Arial"/>
        </w:rPr>
        <w:t xml:space="preserve"> </w:t>
      </w:r>
      <w:r w:rsidRPr="00C86C21">
        <w:rPr>
          <w:b w:val="0"/>
          <w:bCs/>
        </w:rPr>
        <w:t xml:space="preserve">Verbatim from </w:t>
      </w:r>
      <w:hyperlink w:anchor="sec-avelight">
        <w:r w:rsidRPr="00C86C21">
          <w:rPr>
            <w:rStyle w:val="Hyperlink"/>
            <w:rFonts w:ascii="Arial" w:hAnsi="Arial" w:cs="Arial"/>
            <w:b w:val="0"/>
            <w:bCs/>
          </w:rPr>
          <w:t>Section 3.2.1</w:t>
        </w:r>
      </w:hyperlink>
    </w:p>
    <w:p w14:paraId="406AE51D"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trPr>
        <w:tc>
          <w:tcPr>
            <w:tcW w:w="0" w:type="auto"/>
            <w:tcBorders>
              <w:bottom w:val="single" w:sz="4" w:space="0" w:color="auto"/>
            </w:tcBorders>
          </w:tcPr>
          <w:p w14:paraId="3F81942B" w14:textId="34CB8078" w:rsidR="007C0A0D" w:rsidRPr="00C673E9" w:rsidRDefault="007C0A0D" w:rsidP="0047611C">
            <w:pPr>
              <w:keepNext/>
              <w:spacing w:after="60"/>
              <w:rPr>
                <w:rFonts w:ascii="Arial" w:hAnsi="Arial" w:cs="Arial"/>
              </w:rPr>
            </w:pPr>
          </w:p>
        </w:tc>
        <w:tc>
          <w:tcPr>
            <w:tcW w:w="0" w:type="auto"/>
            <w:tcBorders>
              <w:bottom w:val="single" w:sz="4" w:space="0" w:color="auto"/>
            </w:tcBorders>
          </w:tcPr>
          <w:p w14:paraId="691DFBA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 photopic illuminance (lx)</w:t>
            </w:r>
          </w:p>
        </w:tc>
      </w:tr>
      <w:tr w:rsidR="007C0A0D" w:rsidRPr="00C673E9" w14:paraId="3F670360" w14:textId="77777777" w:rsidTr="00972588">
        <w:trPr>
          <w:cantSplit/>
          <w:jc w:val="center"/>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rFonts w:ascii="Arial" w:hAnsi="Arial" w:cs="Arial"/>
              </w:rPr>
            </w:pPr>
            <w:r w:rsidRPr="00C673E9">
              <w:rPr>
                <w:rFonts w:ascii="Arial" w:hAnsi="Arial" w:cs="Arial"/>
              </w:rPr>
              <w:t>Clouclip</w:t>
            </w:r>
          </w:p>
        </w:tc>
      </w:tr>
      <w:tr w:rsidR="007C0A0D" w:rsidRPr="00C673E9" w14:paraId="7F3A41FD" w14:textId="77777777" w:rsidTr="0047611C">
        <w:trPr>
          <w:cantSplit/>
          <w:jc w:val="center"/>
        </w:trPr>
        <w:tc>
          <w:tcPr>
            <w:tcW w:w="0" w:type="auto"/>
          </w:tcPr>
          <w:p w14:paraId="6DF94E9E" w14:textId="77777777" w:rsidR="007C0A0D" w:rsidRPr="00C673E9" w:rsidRDefault="007C0A0D" w:rsidP="0047611C">
            <w:pPr>
              <w:keepNext/>
              <w:spacing w:after="60"/>
              <w:rPr>
                <w:rFonts w:ascii="Arial" w:hAnsi="Arial" w:cs="Arial"/>
              </w:rPr>
            </w:pPr>
            <w:r w:rsidRPr="00C673E9">
              <w:rPr>
                <w:rFonts w:ascii="Arial" w:hAnsi="Arial" w:cs="Arial"/>
              </w:rPr>
              <w:t>Mean daily</w:t>
            </w:r>
          </w:p>
        </w:tc>
        <w:tc>
          <w:tcPr>
            <w:tcW w:w="0" w:type="auto"/>
          </w:tcPr>
          <w:p w14:paraId="1049EDF3" w14:textId="77777777" w:rsidR="007C0A0D" w:rsidRPr="00C673E9" w:rsidRDefault="007C0A0D" w:rsidP="0047611C">
            <w:pPr>
              <w:keepNext/>
              <w:spacing w:after="60"/>
              <w:jc w:val="right"/>
              <w:rPr>
                <w:rFonts w:ascii="Arial" w:hAnsi="Arial" w:cs="Arial"/>
              </w:rPr>
            </w:pPr>
            <w:r w:rsidRPr="00C673E9">
              <w:rPr>
                <w:rFonts w:ascii="Arial" w:hAnsi="Arial" w:cs="Arial"/>
              </w:rPr>
              <w:t>17.6</w:t>
            </w:r>
          </w:p>
        </w:tc>
      </w:tr>
      <w:tr w:rsidR="007C0A0D" w:rsidRPr="00C673E9" w14:paraId="68E113DB" w14:textId="77777777" w:rsidTr="0047611C">
        <w:trPr>
          <w:cantSplit/>
          <w:jc w:val="center"/>
        </w:trPr>
        <w:tc>
          <w:tcPr>
            <w:tcW w:w="0" w:type="auto"/>
          </w:tcPr>
          <w:p w14:paraId="79028862" w14:textId="77777777" w:rsidR="007C0A0D" w:rsidRPr="00C673E9" w:rsidRDefault="007C0A0D" w:rsidP="0047611C">
            <w:pPr>
              <w:keepNext/>
              <w:spacing w:after="60"/>
              <w:rPr>
                <w:rFonts w:ascii="Arial" w:hAnsi="Arial" w:cs="Arial"/>
              </w:rPr>
            </w:pPr>
            <w:r w:rsidRPr="00C673E9">
              <w:rPr>
                <w:rFonts w:ascii="Arial" w:hAnsi="Arial" w:cs="Arial"/>
              </w:rPr>
              <w:t>Weekday</w:t>
            </w:r>
          </w:p>
        </w:tc>
        <w:tc>
          <w:tcPr>
            <w:tcW w:w="0" w:type="auto"/>
          </w:tcPr>
          <w:p w14:paraId="71371301" w14:textId="77777777" w:rsidR="007C0A0D" w:rsidRPr="00C673E9" w:rsidRDefault="007C0A0D" w:rsidP="0047611C">
            <w:pPr>
              <w:keepNext/>
              <w:spacing w:after="60"/>
              <w:jc w:val="right"/>
              <w:rPr>
                <w:rFonts w:ascii="Arial" w:hAnsi="Arial" w:cs="Arial"/>
              </w:rPr>
            </w:pPr>
            <w:r w:rsidRPr="00C673E9">
              <w:rPr>
                <w:rFonts w:ascii="Arial" w:hAnsi="Arial" w:cs="Arial"/>
              </w:rPr>
              <w:t>18.6</w:t>
            </w:r>
          </w:p>
        </w:tc>
      </w:tr>
      <w:tr w:rsidR="007C0A0D" w:rsidRPr="00C673E9" w14:paraId="32FF825B" w14:textId="77777777" w:rsidTr="0047611C">
        <w:trPr>
          <w:cantSplit/>
          <w:jc w:val="center"/>
        </w:trPr>
        <w:tc>
          <w:tcPr>
            <w:tcW w:w="0" w:type="auto"/>
          </w:tcPr>
          <w:p w14:paraId="1DC3BA90" w14:textId="77777777" w:rsidR="007C0A0D" w:rsidRPr="00C673E9" w:rsidRDefault="007C0A0D" w:rsidP="0047611C">
            <w:pPr>
              <w:keepNext/>
              <w:spacing w:after="60"/>
              <w:rPr>
                <w:rFonts w:ascii="Arial" w:hAnsi="Arial" w:cs="Arial"/>
              </w:rPr>
            </w:pPr>
            <w:r w:rsidRPr="00C673E9">
              <w:rPr>
                <w:rFonts w:ascii="Arial" w:hAnsi="Arial" w:cs="Arial"/>
              </w:rPr>
              <w:t>Weekend</w:t>
            </w:r>
          </w:p>
        </w:tc>
        <w:tc>
          <w:tcPr>
            <w:tcW w:w="0" w:type="auto"/>
          </w:tcPr>
          <w:p w14:paraId="78D8DF68" w14:textId="77777777" w:rsidR="007C0A0D" w:rsidRPr="00C673E9" w:rsidRDefault="007C0A0D" w:rsidP="0047611C">
            <w:pPr>
              <w:keepNext/>
              <w:spacing w:after="60"/>
              <w:jc w:val="right"/>
              <w:rPr>
                <w:rFonts w:ascii="Arial" w:hAnsi="Arial" w:cs="Arial"/>
              </w:rPr>
            </w:pPr>
            <w:r w:rsidRPr="00C673E9">
              <w:rPr>
                <w:rFonts w:ascii="Arial" w:hAnsi="Arial" w:cs="Arial"/>
              </w:rPr>
              <w:t>15.2</w:t>
            </w:r>
          </w:p>
        </w:tc>
      </w:tr>
      <w:tr w:rsidR="007C0A0D" w:rsidRPr="00C673E9" w14:paraId="0D6BABA1" w14:textId="77777777" w:rsidTr="0047611C">
        <w:trPr>
          <w:cantSplit/>
          <w:jc w:val="center"/>
        </w:trPr>
        <w:tc>
          <w:tcPr>
            <w:tcW w:w="0" w:type="auto"/>
            <w:gridSpan w:val="2"/>
            <w:tcMar>
              <w:top w:w="25" w:type="dxa"/>
            </w:tcMar>
          </w:tcPr>
          <w:p w14:paraId="0F38B45A" w14:textId="77777777" w:rsidR="007C0A0D" w:rsidRPr="00C673E9" w:rsidRDefault="007C0A0D" w:rsidP="0047611C">
            <w:pPr>
              <w:keepNext/>
              <w:spacing w:after="60"/>
              <w:rPr>
                <w:rFonts w:ascii="Arial" w:hAnsi="Arial" w:cs="Arial"/>
              </w:rPr>
            </w:pPr>
            <w:r w:rsidRPr="00C673E9">
              <w:rPr>
                <w:rFonts w:ascii="Arial" w:hAnsi="Arial" w:cs="Arial"/>
              </w:rPr>
              <w:t>VEET</w:t>
            </w:r>
          </w:p>
        </w:tc>
      </w:tr>
      <w:tr w:rsidR="007C0A0D" w:rsidRPr="00C673E9" w14:paraId="5D9B8FED" w14:textId="77777777" w:rsidTr="0047611C">
        <w:trPr>
          <w:cantSplit/>
          <w:jc w:val="center"/>
        </w:trPr>
        <w:tc>
          <w:tcPr>
            <w:tcW w:w="0" w:type="auto"/>
          </w:tcPr>
          <w:p w14:paraId="76A3E52D" w14:textId="77777777" w:rsidR="007C0A0D" w:rsidRPr="00C673E9" w:rsidRDefault="007C0A0D" w:rsidP="0047611C">
            <w:pPr>
              <w:keepNext/>
              <w:spacing w:after="60"/>
              <w:rPr>
                <w:rFonts w:ascii="Arial" w:hAnsi="Arial" w:cs="Arial"/>
              </w:rPr>
            </w:pPr>
            <w:r w:rsidRPr="00C673E9">
              <w:rPr>
                <w:rFonts w:ascii="Arial" w:hAnsi="Arial" w:cs="Arial"/>
              </w:rPr>
              <w:t>Mean daily</w:t>
            </w:r>
          </w:p>
        </w:tc>
        <w:tc>
          <w:tcPr>
            <w:tcW w:w="0" w:type="auto"/>
          </w:tcPr>
          <w:p w14:paraId="089BD734" w14:textId="77777777" w:rsidR="007C0A0D" w:rsidRPr="00C673E9" w:rsidRDefault="007C0A0D" w:rsidP="0047611C">
            <w:pPr>
              <w:keepNext/>
              <w:spacing w:after="60"/>
              <w:jc w:val="right"/>
              <w:rPr>
                <w:rFonts w:ascii="Arial" w:hAnsi="Arial" w:cs="Arial"/>
              </w:rPr>
            </w:pPr>
            <w:r w:rsidRPr="00C673E9">
              <w:rPr>
                <w:rFonts w:ascii="Arial" w:hAnsi="Arial" w:cs="Arial"/>
              </w:rPr>
              <w:t>57.0</w:t>
            </w:r>
          </w:p>
        </w:tc>
      </w:tr>
      <w:tr w:rsidR="007C0A0D" w:rsidRPr="00C673E9" w14:paraId="6AF330E3" w14:textId="77777777" w:rsidTr="0047611C">
        <w:trPr>
          <w:cantSplit/>
          <w:jc w:val="center"/>
        </w:trPr>
        <w:tc>
          <w:tcPr>
            <w:tcW w:w="0" w:type="auto"/>
          </w:tcPr>
          <w:p w14:paraId="33ED4D1E" w14:textId="77777777" w:rsidR="007C0A0D" w:rsidRPr="00C673E9" w:rsidRDefault="007C0A0D" w:rsidP="0047611C">
            <w:pPr>
              <w:keepNext/>
              <w:spacing w:after="60"/>
              <w:rPr>
                <w:rFonts w:ascii="Arial" w:hAnsi="Arial" w:cs="Arial"/>
              </w:rPr>
            </w:pPr>
            <w:r w:rsidRPr="00C673E9">
              <w:rPr>
                <w:rFonts w:ascii="Arial" w:hAnsi="Arial" w:cs="Arial"/>
              </w:rPr>
              <w:t>Weekday</w:t>
            </w:r>
          </w:p>
        </w:tc>
        <w:tc>
          <w:tcPr>
            <w:tcW w:w="0" w:type="auto"/>
          </w:tcPr>
          <w:p w14:paraId="31B43F75" w14:textId="77777777" w:rsidR="007C0A0D" w:rsidRPr="00C673E9" w:rsidRDefault="007C0A0D" w:rsidP="0047611C">
            <w:pPr>
              <w:keepNext/>
              <w:spacing w:after="60"/>
              <w:jc w:val="right"/>
              <w:rPr>
                <w:rFonts w:ascii="Arial" w:hAnsi="Arial" w:cs="Arial"/>
              </w:rPr>
            </w:pPr>
            <w:r w:rsidRPr="00C673E9">
              <w:rPr>
                <w:rFonts w:ascii="Arial" w:hAnsi="Arial" w:cs="Arial"/>
              </w:rPr>
              <w:t>70.1</w:t>
            </w:r>
          </w:p>
        </w:tc>
      </w:tr>
      <w:tr w:rsidR="007C0A0D" w:rsidRPr="00C673E9" w14:paraId="3E43AED6" w14:textId="77777777" w:rsidTr="0047611C">
        <w:trPr>
          <w:cantSplit/>
          <w:jc w:val="center"/>
        </w:trPr>
        <w:tc>
          <w:tcPr>
            <w:tcW w:w="0" w:type="auto"/>
          </w:tcPr>
          <w:p w14:paraId="0EA755F3" w14:textId="77777777" w:rsidR="007C0A0D" w:rsidRPr="00C673E9" w:rsidRDefault="007C0A0D" w:rsidP="0047611C">
            <w:pPr>
              <w:keepNext/>
              <w:spacing w:after="60"/>
              <w:rPr>
                <w:rFonts w:ascii="Arial" w:hAnsi="Arial" w:cs="Arial"/>
              </w:rPr>
            </w:pPr>
            <w:r w:rsidRPr="00C673E9">
              <w:rPr>
                <w:rFonts w:ascii="Arial" w:hAnsi="Arial" w:cs="Arial"/>
              </w:rPr>
              <w:t>Weekend</w:t>
            </w:r>
          </w:p>
        </w:tc>
        <w:tc>
          <w:tcPr>
            <w:tcW w:w="0" w:type="auto"/>
          </w:tcPr>
          <w:p w14:paraId="44990AE4" w14:textId="77777777" w:rsidR="007C0A0D" w:rsidRPr="00C673E9" w:rsidRDefault="007C0A0D" w:rsidP="0047611C">
            <w:pPr>
              <w:keepNext/>
              <w:spacing w:after="60"/>
              <w:jc w:val="right"/>
              <w:rPr>
                <w:rFonts w:ascii="Arial" w:hAnsi="Arial" w:cs="Arial"/>
              </w:rPr>
            </w:pPr>
            <w:r w:rsidRPr="00C673E9">
              <w:rPr>
                <w:rFonts w:ascii="Arial" w:hAnsi="Arial" w:cs="Arial"/>
              </w:rPr>
              <w:t>33.9</w:t>
            </w:r>
          </w:p>
        </w:tc>
      </w:tr>
    </w:tbl>
    <w:p w14:paraId="5761AB6B" w14:textId="39619E91" w:rsidR="00972588" w:rsidRDefault="00972588" w:rsidP="00972588">
      <w:pPr>
        <w:pStyle w:val="ImageCaption"/>
        <w:spacing w:before="200"/>
      </w:pPr>
      <w:bookmarkStart w:id="39" w:name="spectrum"/>
      <w:bookmarkEnd w:id="29"/>
      <w:bookmarkEnd w:id="37"/>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p>
    <w:p w14:paraId="459711B2" w14:textId="43E8DC8B" w:rsidR="007C0A0D" w:rsidRPr="00E15C3C" w:rsidRDefault="007C0A0D" w:rsidP="007C0A0D">
      <w:pPr>
        <w:pStyle w:val="berschrift3"/>
      </w:pPr>
      <w:r w:rsidRPr="00E15C3C">
        <w:t>Spectrum</w:t>
      </w:r>
    </w:p>
    <w:p w14:paraId="4F8EBE38" w14:textId="35A19A11" w:rsidR="007C0A0D" w:rsidRDefault="007C0A0D" w:rsidP="007C0A0D">
      <w:pPr>
        <w:pStyle w:val="FirstParagraph"/>
      </w:pPr>
      <w:r w:rsidRPr="00E15C3C">
        <w:t xml:space="preserve">The </w:t>
      </w:r>
      <w:r w:rsidRPr="00E15C3C">
        <w:rPr>
          <w:rStyle w:val="VerbatimChar"/>
        </w:rPr>
        <w:t>VEET</w:t>
      </w:r>
      <w:r w:rsidRPr="00E15C3C">
        <w:t xml:space="preserve"> device’s spectral sensor provides </w:t>
      </w:r>
      <w:r w:rsidRPr="00C673E9">
        <w:rPr>
          <w:rFonts w:ascii="Arial" w:hAnsi="Arial" w:cs="Arial"/>
        </w:rPr>
        <w:t>multimodal</w:t>
      </w:r>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hyperlink r:id="rId65">
        <w:r w:rsidRPr="00C673E9">
          <w:rPr>
            <w:rStyle w:val="Hyperlink"/>
            <w:rFonts w:ascii="Arial" w:hAnsi="Arial" w:cs="Arial"/>
          </w:rPr>
          <w:t>Supplement 1</w:t>
        </w:r>
      </w:hyperlink>
      <w:r w:rsidRPr="00C673E9">
        <w:rPr>
          <w:rFonts w:ascii="Arial" w:hAnsi="Arial" w:cs="Arial"/>
        </w:rPr>
        <w:t>;</w:t>
      </w:r>
      <w:r w:rsidRPr="00E15C3C">
        <w:t xml:space="preserve"> here we present the resulting metrics. Briefly, the </w:t>
      </w:r>
      <w:r w:rsidRPr="00E15C3C">
        <w:rPr>
          <w:rStyle w:val="VerbatimChar"/>
        </w:rPr>
        <w:t>VEET</w:t>
      </w:r>
      <w:r w:rsidRPr="00E15C3C">
        <w:t xml:space="preserve">’s spectral sensor recorded counts in </w:t>
      </w:r>
      <w:r w:rsidR="009C390E">
        <w:t>nine</w:t>
      </w:r>
      <w:r w:rsidR="009C390E" w:rsidRPr="00E15C3C">
        <w:t xml:space="preserve"> </w:t>
      </w:r>
      <w:r w:rsidRPr="00E15C3C">
        <w:t xml:space="preserve">wavelength bands (roughly 415 nm to 910 nm), plus a </w:t>
      </w:r>
      <w:r w:rsidRPr="00E15C3C">
        <w:rPr>
          <w:rStyle w:val="VerbatimChar"/>
        </w:rPr>
        <w:t>Dark</w:t>
      </w:r>
      <w:r w:rsidR="00F02130">
        <w:t>,</w:t>
      </w:r>
      <w:r w:rsidRPr="00E15C3C">
        <w:t xml:space="preserve"> a </w:t>
      </w:r>
      <w:r w:rsidRPr="00E15C3C">
        <w:rPr>
          <w:rStyle w:val="VerbatimChar"/>
        </w:rPr>
        <w:t>Clear</w:t>
      </w:r>
      <w:r w:rsidR="00F02130">
        <w:t xml:space="preserve">, and a flicker detection </w:t>
      </w:r>
      <w:r w:rsidRPr="00E15C3C">
        <w:lastRenderedPageBreak/>
        <w:t>channel</w:t>
      </w:r>
      <w:r w:rsidRPr="00C673E9">
        <w:rPr>
          <w:rStyle w:val="Funotenzeichen"/>
          <w:rFonts w:ascii="Arial" w:hAnsi="Arial" w:cs="Arial"/>
        </w:rPr>
        <w:footnoteReference w:id="2"/>
      </w:r>
      <w:r w:rsidRPr="00E15C3C">
        <w:t xml:space="preserve">. After normalizing by sensor gain and applying the calibration matrix, we obtained an estimated spectral irradiance distribution for each </w:t>
      </w:r>
      <w:r w:rsidRPr="00C673E9">
        <w:rPr>
          <w:rFonts w:ascii="Arial" w:hAnsi="Arial" w:cs="Arial"/>
        </w:rPr>
        <w:t xml:space="preserve">5-minute </w:t>
      </w:r>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p>
    <w:p w14:paraId="3137B602" w14:textId="77777777" w:rsidR="007C0A0D" w:rsidRPr="00C673E9" w:rsidRDefault="007C0A0D" w:rsidP="007C0A0D">
      <w:pPr>
        <w:pStyle w:val="berschrift4"/>
      </w:pPr>
      <w:bookmarkStart w:id="40" w:name="X24b5df65dc97622433e47bd208f253d49b66ef8"/>
      <w:r w:rsidRPr="00C673E9">
        <w:t>Ratio of short- vs. long-wavelength light</w:t>
      </w:r>
    </w:p>
    <w:p w14:paraId="414E2DDD" w14:textId="091C79B1" w:rsidR="007C0A0D" w:rsidRPr="00E15C3C" w:rsidRDefault="007C0A0D" w:rsidP="007C0A0D">
      <w:pPr>
        <w:pStyle w:val="FirstParagraph"/>
        <w:rPr>
          <w:rStyle w:val="Hervorhebung"/>
          <w:i w:val="0"/>
        </w:rPr>
      </w:pPr>
      <w:r w:rsidRPr="00E15C3C">
        <w:t>Our first spectral metric is the ratio of short-wavelength light to long-wavelength light, which is relevant, for example, in assessing the blue-light content of exposure. We define “short” wavelengths as 400–500 nm and “long” as 600–700 nm</w:t>
      </w:r>
      <w:r w:rsidRPr="00C673E9">
        <w:rPr>
          <w:rFonts w:ascii="Arial" w:hAnsi="Arial" w:cs="Arial"/>
        </w:rPr>
        <w:t xml:space="preserve"> (which are not standardized threshold</w:t>
      </w:r>
      <w:r w:rsidR="007B0156">
        <w:rPr>
          <w:rFonts w:ascii="Arial" w:hAnsi="Arial" w:cs="Arial"/>
        </w:rPr>
        <w:t>s</w:t>
      </w:r>
      <w:r w:rsidRPr="00C673E9">
        <w:rPr>
          <w:rFonts w:ascii="Arial" w:hAnsi="Arial" w:cs="Arial"/>
        </w:rPr>
        <w:t xml:space="preserve"> and can be freely adjusted).</w:t>
      </w:r>
      <w:r w:rsidRPr="00E15C3C">
        <w:t xml:space="preserve"> Using the list-column of spectra in our dataset, we integrate each spectrum over these ranges (using </w:t>
      </w:r>
      <w:hyperlink r:id="rId66">
        <w:r w:rsidRPr="00E15C3C">
          <w:rPr>
            <w:rStyle w:val="VerbatimChar"/>
          </w:rPr>
          <w:t>spectral_integration()</w:t>
        </w:r>
      </w:hyperlink>
      <w:r w:rsidRPr="00E15C3C">
        <w:t>), and then compute the ratio short/long for each time interval. We then summarize these ratios per day.</w:t>
      </w:r>
    </w:p>
    <w:p w14:paraId="6F424788" w14:textId="41EF3F31" w:rsidR="007C0A0D" w:rsidRPr="00C86C21" w:rsidRDefault="00F61D20" w:rsidP="00F61D20">
      <w:pPr>
        <w:pStyle w:val="SourceCode"/>
        <w:spacing w:line="240" w:lineRule="auto"/>
        <w:rPr>
          <w:b/>
          <w:bCs/>
          <w:lang w:val="de-DE"/>
        </w:rPr>
      </w:pPr>
      <w:bookmarkStart w:id="41" w:name="annotated-cell-23"/>
      <w:r w:rsidRPr="00F61D20">
        <w:rPr>
          <w:b/>
          <w:bCs/>
          <w:lang w:val="de-DE"/>
        </w:rPr>
        <w:t>Extract wavelength sections and integrate over them</w:t>
      </w:r>
      <w:r w:rsidR="008C4DD3">
        <w:rPr>
          <w:rStyle w:val="NormalTok"/>
        </w:rPr>
        <w:br/>
      </w:r>
      <w:r w:rsidR="005A2EF0">
        <w:rPr>
          <w:rStyle w:val="NormalTok"/>
        </w:rPr>
        <w:t>1</w:t>
      </w:r>
      <w:r w:rsidR="005A2EF0">
        <w:rPr>
          <w:rStyle w:val="NormalTok"/>
          <w:rFonts w:cs="Consolas"/>
        </w:rPr>
        <w:t xml:space="preserve"> </w:t>
      </w:r>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5A2EF0">
        <w:rPr>
          <w:rStyle w:val="NormalTok"/>
        </w:rPr>
        <w:t>2</w:t>
      </w:r>
      <w:r w:rsidR="005A2EF0">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r w:rsidR="007C0A0D" w:rsidRPr="00E15C3C">
        <w:rPr>
          <w:rFonts w:cs="Consolas"/>
        </w:rPr>
        <w:br/>
      </w:r>
      <w:r w:rsidR="005A2EF0">
        <w:rPr>
          <w:rStyle w:val="NormalTok"/>
        </w:rPr>
        <w:t>3</w:t>
      </w:r>
      <w:r w:rsidR="005A2EF0">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r w:rsidR="005A2EF0">
        <w:rPr>
          <w:rStyle w:val="NormalTok"/>
        </w:rPr>
        <w:t>4</w:t>
      </w:r>
      <w:r w:rsidR="005A2EF0">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r w:rsidR="007C0A0D" w:rsidRPr="00E15C3C">
        <w:rPr>
          <w:rFonts w:cs="Consolas"/>
        </w:rPr>
        <w:br/>
      </w:r>
      <w:r w:rsidR="005A2EF0">
        <w:rPr>
          <w:rStyle w:val="NormalTok"/>
        </w:rPr>
        <w:t>5</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6</w:t>
      </w:r>
      <w:r w:rsidR="005A2EF0">
        <w:rPr>
          <w:rStyle w:val="NormalTok"/>
          <w:rFonts w:cs="Consolas"/>
        </w:rPr>
        <w:t xml:space="preserve">       </w:t>
      </w:r>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r w:rsidR="005A2EF0">
        <w:rPr>
          <w:rStyle w:val="NormalTok"/>
        </w:rPr>
        <w:t>7</w:t>
      </w:r>
      <w:r w:rsidR="005A2EF0">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r w:rsidR="007C0A0D" w:rsidRPr="00E15C3C">
        <w:rPr>
          <w:rFonts w:cs="Consolas"/>
        </w:rPr>
        <w:br/>
      </w:r>
      <w:r w:rsidR="005A2EF0">
        <w:rPr>
          <w:rStyle w:val="NormalTok"/>
        </w:rPr>
        <w:t>8</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9</w:t>
      </w:r>
      <w:r w:rsidR="005A2EF0">
        <w:rPr>
          <w:rStyle w:val="NormalTok"/>
          <w:rFonts w:cs="Consolas"/>
        </w:rPr>
        <w:t xml:space="preserve">       </w:t>
      </w:r>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r w:rsidR="005A2EF0">
        <w:rPr>
          <w:rStyle w:val="NormalTok"/>
        </w:rPr>
        <w:t>1</w:t>
      </w:r>
      <w:r w:rsidR="005A2EF0">
        <w:rPr>
          <w:rStyle w:val="NormalTok"/>
          <w:rFonts w:cs="Consolas"/>
        </w:rPr>
        <w:t>0</w:t>
      </w:r>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r w:rsidR="007C0A0D" w:rsidRPr="00E15C3C">
        <w:rPr>
          <w:rStyle w:val="NormalTok"/>
          <w:rFonts w:cs="Consolas"/>
        </w:rPr>
        <w:t xml:space="preserve"> </w:t>
      </w:r>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r w:rsidR="005A2EF0">
        <w:rPr>
          <w:rStyle w:val="NormalTok"/>
        </w:rPr>
        <w:t>1</w:t>
      </w:r>
      <w:r w:rsidR="0043625F">
        <w:rPr>
          <w:rStyle w:val="NormalTok"/>
          <w:rFonts w:cs="Consolas"/>
        </w:rPr>
        <w:t>1</w:t>
      </w:r>
      <w:r w:rsidR="007C0A0D" w:rsidRPr="00E15C3C">
        <w:rPr>
          <w:rStyle w:val="NormalTok"/>
          <w:rFonts w:cs="Consolas"/>
        </w:rPr>
        <w:t xml:space="preserve">  )</w:t>
      </w:r>
    </w:p>
    <w:bookmarkEnd w:id="41"/>
    <w:p w14:paraId="2A75ECFF" w14:textId="561D0045" w:rsidR="007C0A0D" w:rsidRPr="005A2EDF" w:rsidRDefault="007C0A0D" w:rsidP="00C86C21">
      <w:pPr>
        <w:pStyle w:val="DefinitionTerm"/>
        <w:rPr>
          <w:bCs/>
        </w:rPr>
      </w:pPr>
      <w:r w:rsidRPr="00C673E9">
        <w:rPr>
          <w:rFonts w:ascii="Arial" w:hAnsi="Arial" w:cs="Arial"/>
        </w:rPr>
        <w:lastRenderedPageBreak/>
        <w:t>Line 2</w:t>
      </w:r>
      <w:r w:rsidR="0098570A">
        <w:rPr>
          <w:rFonts w:ascii="Arial" w:hAnsi="Arial" w:cs="Arial"/>
        </w:rPr>
        <w:t xml:space="preserve"> </w:t>
      </w:r>
      <w:r w:rsidRPr="00C86C21">
        <w:rPr>
          <w:b w:val="0"/>
          <w:bCs/>
        </w:rPr>
        <w:t>Focus on ID, date, time, and spectrum</w:t>
      </w:r>
    </w:p>
    <w:p w14:paraId="07B0BA98" w14:textId="6A21FEB5" w:rsidR="007C0A0D" w:rsidRPr="005A2EDF" w:rsidRDefault="007C0A0D" w:rsidP="00C86C21">
      <w:pPr>
        <w:pStyle w:val="DefinitionTerm"/>
        <w:rPr>
          <w:bCs/>
        </w:rPr>
      </w:pPr>
      <w:r w:rsidRPr="00C673E9">
        <w:rPr>
          <w:rFonts w:ascii="Arial" w:hAnsi="Arial" w:cs="Arial"/>
        </w:rPr>
        <w:t xml:space="preserve">Line </w:t>
      </w:r>
      <w:r w:rsidR="005A2EF0">
        <w:rPr>
          <w:rFonts w:ascii="Arial" w:hAnsi="Arial" w:cs="Arial"/>
        </w:rPr>
        <w:t>10</w:t>
      </w:r>
      <w:r w:rsidR="0098570A">
        <w:rPr>
          <w:rFonts w:ascii="Arial" w:hAnsi="Arial" w:cs="Arial"/>
        </w:rPr>
        <w:t xml:space="preserve"> </w:t>
      </w:r>
      <w:r w:rsidRPr="00272363">
        <w:rPr>
          <w:b w:val="0"/>
          <w:bCs/>
        </w:rPr>
        <w:t>Compute short-to-long wavelength ratio</w:t>
      </w:r>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5BF8B0C4" w:rsidR="007C0A0D" w:rsidRPr="00C86C21" w:rsidRDefault="00F61D20" w:rsidP="00F61D20">
      <w:pPr>
        <w:pStyle w:val="SourceCode"/>
        <w:spacing w:line="240" w:lineRule="auto"/>
        <w:rPr>
          <w:b/>
          <w:bCs/>
          <w:lang w:val="de-DE"/>
        </w:rPr>
      </w:pPr>
      <w:r w:rsidRPr="00F61D20">
        <w:rPr>
          <w:b/>
          <w:bCs/>
          <w:lang w:val="de-DE"/>
        </w:rPr>
        <w:t>Calculate daily average values of short and long wavelength content</w:t>
      </w:r>
      <w:r w:rsidR="008C4DD3">
        <w:rPr>
          <w:rStyle w:val="NormalTok"/>
        </w:rPr>
        <w:br/>
      </w:r>
      <w:r w:rsidR="000A6CEF">
        <w:rPr>
          <w:rStyle w:val="NormalTok"/>
        </w:rPr>
        <w:t>1</w:t>
      </w:r>
      <w:r w:rsidR="000A6CEF">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2</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3</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4</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5</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6</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766"/>
        <w:gridCol w:w="709"/>
        <w:gridCol w:w="968"/>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42" w:name="melanopic-daylight-efficacy-ratio-mder"/>
            <w:bookmarkEnd w:id="40"/>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6EA23E8B" w:rsidR="00DD525C" w:rsidRPr="00C86C21" w:rsidRDefault="00DD525C" w:rsidP="00DD525C">
            <w:pPr>
              <w:jc w:val="center"/>
              <w:rPr>
                <w:rFonts w:ascii="Arial" w:hAnsi="Arial" w:cs="Arial"/>
              </w:rPr>
            </w:pPr>
            <w:r w:rsidRPr="00C86C21">
              <w:rPr>
                <w:rFonts w:ascii="Arial" w:hAnsi="Arial" w:cs="Arial"/>
              </w:rPr>
              <w:t>83.7</w:t>
            </w:r>
          </w:p>
        </w:tc>
        <w:tc>
          <w:tcPr>
            <w:tcW w:w="709" w:type="dxa"/>
          </w:tcPr>
          <w:p w14:paraId="728074BF" w14:textId="6146578D" w:rsidR="00DD525C" w:rsidRPr="00C86C21" w:rsidRDefault="00DD525C" w:rsidP="00DD525C">
            <w:pPr>
              <w:jc w:val="center"/>
              <w:rPr>
                <w:rFonts w:ascii="Arial" w:hAnsi="Arial" w:cs="Arial"/>
              </w:rPr>
            </w:pPr>
            <w:r w:rsidRPr="00C86C21">
              <w:rPr>
                <w:rFonts w:ascii="Arial" w:hAnsi="Arial" w:cs="Arial"/>
              </w:rPr>
              <w:t>71.7</w:t>
            </w:r>
          </w:p>
        </w:tc>
        <w:tc>
          <w:tcPr>
            <w:tcW w:w="968" w:type="dxa"/>
          </w:tcPr>
          <w:p w14:paraId="450BA70B" w14:textId="62999C34" w:rsidR="00DD525C" w:rsidRPr="00C86C21" w:rsidRDefault="00DD525C" w:rsidP="00DD525C">
            <w:pPr>
              <w:jc w:val="center"/>
              <w:rPr>
                <w:rFonts w:ascii="Arial" w:hAnsi="Arial" w:cs="Arial"/>
              </w:rPr>
            </w:pPr>
            <w:r w:rsidRPr="00C86C21">
              <w:rPr>
                <w:rFonts w:ascii="Arial" w:hAnsi="Arial" w:cs="Arial"/>
              </w:rPr>
              <w:t>0.610</w:t>
            </w:r>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3A0A6AE1" w:rsidR="00DD525C" w:rsidRPr="00C86C21" w:rsidRDefault="00DD525C" w:rsidP="00DD525C">
            <w:pPr>
              <w:jc w:val="center"/>
              <w:rPr>
                <w:rFonts w:ascii="Arial" w:hAnsi="Arial" w:cs="Arial"/>
              </w:rPr>
            </w:pPr>
            <w:r w:rsidRPr="00C86C21">
              <w:rPr>
                <w:rFonts w:ascii="Arial" w:hAnsi="Arial" w:cs="Arial"/>
              </w:rPr>
              <w:t>114.0</w:t>
            </w:r>
          </w:p>
        </w:tc>
        <w:tc>
          <w:tcPr>
            <w:tcW w:w="709" w:type="dxa"/>
          </w:tcPr>
          <w:p w14:paraId="43A03676" w14:textId="3CB31A79" w:rsidR="00DD525C" w:rsidRPr="00C86C21" w:rsidRDefault="00DD525C" w:rsidP="00DD525C">
            <w:pPr>
              <w:jc w:val="center"/>
              <w:rPr>
                <w:rFonts w:ascii="Arial" w:hAnsi="Arial" w:cs="Arial"/>
              </w:rPr>
            </w:pPr>
            <w:r w:rsidRPr="00C86C21">
              <w:rPr>
                <w:rFonts w:ascii="Arial" w:hAnsi="Arial" w:cs="Arial"/>
              </w:rPr>
              <w:t>81.6</w:t>
            </w:r>
          </w:p>
        </w:tc>
        <w:tc>
          <w:tcPr>
            <w:tcW w:w="968" w:type="dxa"/>
          </w:tcPr>
          <w:p w14:paraId="74563850" w14:textId="3E0B5A8A" w:rsidR="00DD525C" w:rsidRPr="00C86C21" w:rsidRDefault="00DD525C" w:rsidP="00DD525C">
            <w:pPr>
              <w:jc w:val="center"/>
              <w:rPr>
                <w:rFonts w:ascii="Arial" w:hAnsi="Arial" w:cs="Arial"/>
              </w:rPr>
            </w:pPr>
            <w:r w:rsidRPr="00C86C21">
              <w:rPr>
                <w:rFonts w:ascii="Arial" w:hAnsi="Arial" w:cs="Arial"/>
              </w:rPr>
              <w:t>0.372</w:t>
            </w:r>
          </w:p>
        </w:tc>
      </w:tr>
    </w:tbl>
    <w:p w14:paraId="5BD28316" w14:textId="3FCE823A" w:rsidR="00E15C3C" w:rsidRDefault="004132B6" w:rsidP="004132B6">
      <w:pPr>
        <w:pStyle w:val="ImageCaption"/>
        <w:spacing w:before="200"/>
      </w:pPr>
      <w:r>
        <w:t>Table 1</w:t>
      </w:r>
      <w:r w:rsidR="00F066A6">
        <w:t>7</w:t>
      </w:r>
      <w:r>
        <w:t>: Average (mW/m²) and ratio of short-wavelength (400–500 nm) to long-wavelength (600–700 nm) light</w:t>
      </w:r>
    </w:p>
    <w:p w14:paraId="4F7D62E5" w14:textId="549D3E04" w:rsidR="007C0A0D" w:rsidRPr="00C673E9" w:rsidRDefault="007C0A0D" w:rsidP="007C0A0D">
      <w:pPr>
        <w:pStyle w:val="berschrift4"/>
      </w:pPr>
      <w:r w:rsidRPr="00C673E9">
        <w:t>Melanopic daylight efficacy ratio (MDER)</w:t>
      </w:r>
    </w:p>
    <w:p w14:paraId="1847D12C" w14:textId="39B53C79" w:rsidR="007C0A0D" w:rsidRPr="00C673E9" w:rsidRDefault="007C0A0D" w:rsidP="007C0A0D">
      <w:pPr>
        <w:pStyle w:val="FirstParagraph"/>
        <w:rPr>
          <w:rFonts w:ascii="Arial" w:hAnsi="Arial" w:cs="Arial"/>
        </w:rPr>
      </w:pPr>
      <w:r w:rsidRPr="00C673E9">
        <w:rPr>
          <w:rFonts w:ascii="Arial" w:hAnsi="Arial" w:cs="Arial"/>
        </w:rPr>
        <w:t xml:space="preserve">The same idea is behind calculating the melanopic daylight efficacy ratio (or MDER), which is defined by the CIE (“CIE System for Metrology </w:t>
      </w:r>
      <w:r w:rsidRPr="00E15C3C">
        <w:t xml:space="preserve">of </w:t>
      </w:r>
      <w:r w:rsidRPr="00C673E9">
        <w:rPr>
          <w:rFonts w:ascii="Arial" w:hAnsi="Arial" w:cs="Arial"/>
        </w:rPr>
        <w:t xml:space="preserve">Optical Radiation for ipRGC-Influenced Responses to Light” 2018) as the melanopic EDI divided by the photopic illuminance (Hartmeyer and Andersen 2023). Results are shown in </w:t>
      </w:r>
      <w:r w:rsidR="004132B6" w:rsidRPr="00F066A6">
        <w:rPr>
          <w:rFonts w:ascii="Arial" w:hAnsi="Arial" w:cs="Arial"/>
          <w:b/>
          <w:bCs/>
        </w:rPr>
        <w:t>Table 18</w:t>
      </w:r>
      <w:r w:rsidRPr="00C673E9">
        <w:rPr>
          <w:rFonts w:ascii="Arial" w:hAnsi="Arial" w:cs="Arial"/>
        </w:rPr>
        <w:t xml:space="preserve">. In this case, instead of a simple integration over a </w:t>
      </w:r>
      <w:r w:rsidRPr="00E15C3C">
        <w:t xml:space="preserve">wavelength </w:t>
      </w:r>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p>
    <w:p w14:paraId="163040A1" w14:textId="78DDD069" w:rsidR="007C0A0D" w:rsidRPr="00C86C21" w:rsidRDefault="00F61D20" w:rsidP="00C86C21">
      <w:pPr>
        <w:pStyle w:val="SourceCode"/>
        <w:spacing w:line="240" w:lineRule="auto"/>
        <w:rPr>
          <w:b/>
          <w:bCs/>
          <w:lang w:val="de-DE"/>
        </w:rPr>
      </w:pPr>
      <w:bookmarkStart w:id="43" w:name="annotated-cell-25"/>
      <w:r w:rsidRPr="00F61D20">
        <w:rPr>
          <w:b/>
          <w:bCs/>
          <w:lang w:val="de-DE"/>
        </w:rPr>
        <w:t>Calculate melEDI and illumiance</w:t>
      </w:r>
      <w:r w:rsidR="008C4DD3">
        <w:rPr>
          <w:rStyle w:val="NormalTok"/>
        </w:rPr>
        <w:br/>
      </w:r>
      <w:r w:rsidR="001176CA">
        <w:rPr>
          <w:rStyle w:val="NormalTok"/>
        </w:rPr>
        <w:t>1</w:t>
      </w:r>
      <w:r w:rsidR="001176CA">
        <w:rPr>
          <w:rStyle w:val="NormalTok"/>
          <w:rFonts w:cs="Consolas"/>
        </w:rPr>
        <w:t xml:space="preserve">  </w:t>
      </w:r>
      <w:r w:rsidR="007C0A0D" w:rsidRPr="00C86C21">
        <w:rPr>
          <w:rStyle w:val="NormalTok"/>
          <w:rFonts w:cs="Consolas"/>
        </w:rPr>
        <w:t xml:space="preserve">dataVEET </w:t>
      </w:r>
      <w:r w:rsidR="007C0A0D" w:rsidRPr="00C86C21">
        <w:rPr>
          <w:rStyle w:val="OtherTok"/>
          <w:rFonts w:cs="Consolas"/>
        </w:rPr>
        <w:t>&lt;-</w:t>
      </w:r>
      <w:r w:rsidR="007C0A0D" w:rsidRPr="00C86C21">
        <w:rPr>
          <w:rStyle w:val="NormalTok"/>
          <w:rFonts w:cs="Consolas"/>
        </w:rPr>
        <w:t xml:space="preserve"> </w:t>
      </w:r>
      <w:r w:rsidR="007C0A0D" w:rsidRPr="00C86C21">
        <w:rPr>
          <w:rFonts w:cs="Consolas"/>
        </w:rPr>
        <w:br/>
      </w:r>
      <w:r w:rsidR="001176CA">
        <w:rPr>
          <w:rStyle w:val="NormalTok"/>
        </w:rPr>
        <w:t>2</w:t>
      </w:r>
      <w:r w:rsidR="001176CA">
        <w:rPr>
          <w:rStyle w:val="NormalTok"/>
          <w:rFonts w:cs="Consolas"/>
        </w:rPr>
        <w:t xml:space="preserve">  </w:t>
      </w:r>
      <w:r w:rsidR="007C0A0D" w:rsidRPr="00C86C21">
        <w:rPr>
          <w:rStyle w:val="NormalTok"/>
          <w:rFonts w:cs="Consolas"/>
        </w:rPr>
        <w:t xml:space="preserve">  dataVEET </w:t>
      </w:r>
      <w:r w:rsidR="007C0A0D" w:rsidRPr="00C86C21">
        <w:rPr>
          <w:rStyle w:val="SpecialCharTok"/>
          <w:rFonts w:cs="Consolas"/>
        </w:rPr>
        <w:t>|&gt;</w:t>
      </w:r>
      <w:r w:rsidR="007C0A0D" w:rsidRPr="00C86C21">
        <w:rPr>
          <w:rStyle w:val="NormalTok"/>
          <w:rFonts w:cs="Consolas"/>
        </w:rPr>
        <w:t xml:space="preserve"> </w:t>
      </w:r>
      <w:r w:rsidR="007C0A0D" w:rsidRPr="00C86C21">
        <w:rPr>
          <w:rFonts w:cs="Consolas"/>
        </w:rPr>
        <w:br/>
      </w:r>
      <w:r w:rsidR="001176CA">
        <w:rPr>
          <w:rStyle w:val="NormalTok"/>
        </w:rPr>
        <w:t>3</w:t>
      </w:r>
      <w:r w:rsidR="001176CA">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select</w:t>
      </w:r>
      <w:r w:rsidR="007C0A0D" w:rsidRPr="00C86C21">
        <w:rPr>
          <w:rStyle w:val="NormalTok"/>
          <w:rFonts w:cs="Consolas"/>
        </w:rPr>
        <w:t xml:space="preserve">(Id, Date, Datetime, Spectrum, short, </w:t>
      </w:r>
      <w:r w:rsidR="007C0A0D" w:rsidRPr="001176CA">
        <w:rPr>
          <w:rFonts w:cs="Consolas"/>
        </w:rPr>
        <w:t>long</w:t>
      </w:r>
      <w:r w:rsidR="007C0A0D" w:rsidRPr="00C86C21">
        <w:rPr>
          <w:rStyle w:val="NormalTok"/>
          <w:rFonts w:cs="Consolas"/>
        </w:rPr>
        <w:t xml:space="preserve">, </w:t>
      </w:r>
      <w:r w:rsidR="007C0A0D" w:rsidRPr="00C86C21">
        <w:rPr>
          <w:rStyle w:val="StringTok"/>
          <w:rFonts w:cs="Consolas"/>
        </w:rPr>
        <w:t>`</w:t>
      </w:r>
      <w:r w:rsidR="007C0A0D" w:rsidRPr="00C86C21">
        <w:rPr>
          <w:rStyle w:val="AttributeTok"/>
          <w:rFonts w:cs="Consolas"/>
        </w:rPr>
        <w:t>sl ratio</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1176CA">
        <w:rPr>
          <w:rStyle w:val="NormalTok"/>
        </w:rPr>
        <w:t>4</w:t>
      </w:r>
      <w:r w:rsidR="001176CA">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Fonts w:cs="Consolas"/>
        </w:rPr>
        <w:br/>
      </w:r>
      <w:r w:rsidR="001176CA">
        <w:rPr>
          <w:rStyle w:val="NormalTok"/>
        </w:rPr>
        <w:t>5</w:t>
      </w:r>
      <w:r w:rsidR="001176CA">
        <w:rPr>
          <w:rStyle w:val="NormalTok"/>
          <w:rFonts w:cs="Consolas"/>
        </w:rPr>
        <w:t xml:space="preserve">  </w:t>
      </w:r>
      <w:r w:rsidR="007C0A0D" w:rsidRPr="00C86C21">
        <w:rPr>
          <w:rStyle w:val="NormalTok"/>
          <w:rFonts w:cs="Consolas"/>
        </w:rPr>
        <w:t xml:space="preserve">    </w:t>
      </w:r>
      <w:r w:rsidR="007C0A0D" w:rsidRPr="00C86C21">
        <w:rPr>
          <w:rStyle w:val="AttributeTok"/>
          <w:rFonts w:cs="Consolas"/>
        </w:rPr>
        <w:t>melEDI =</w:t>
      </w:r>
      <w:r w:rsidR="007C0A0D" w:rsidRPr="00C86C21">
        <w:rPr>
          <w:rFonts w:cs="Consolas"/>
        </w:rPr>
        <w:br/>
      </w:r>
      <w:r w:rsidR="001176CA">
        <w:rPr>
          <w:rStyle w:val="NormalTok"/>
        </w:rPr>
        <w:t>6</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lastRenderedPageBreak/>
        <w:t>7</w:t>
      </w:r>
      <w:r w:rsidR="001176CA">
        <w:rPr>
          <w:rStyle w:val="NormalTok"/>
          <w:rFonts w:cs="Consolas"/>
        </w:rPr>
        <w:t xml:space="preserve">       </w:t>
      </w:r>
      <w:r w:rsidR="007C0A0D" w:rsidRPr="00C86C21">
        <w:rPr>
          <w:rStyle w:val="FunctionTok"/>
          <w:rFonts w:cs="Consolas"/>
        </w:rPr>
        <w:t>map_dbl</w:t>
      </w:r>
      <w:r w:rsidR="007C0A0D" w:rsidRPr="00C86C21">
        <w:rPr>
          <w:rStyle w:val="NormalTok"/>
          <w:rFonts w:cs="Consolas"/>
        </w:rPr>
        <w:t xml:space="preserve">(spectral_integration, </w:t>
      </w:r>
      <w:r w:rsidR="007C0A0D" w:rsidRPr="00C86C21">
        <w:rPr>
          <w:rStyle w:val="AttributeTok"/>
          <w:rFonts w:cs="Consolas"/>
        </w:rPr>
        <w:t>action.spectrum =</w:t>
      </w:r>
      <w:r w:rsidR="007C0A0D" w:rsidRPr="00C86C21">
        <w:rPr>
          <w:rStyle w:val="NormalTok"/>
          <w:rFonts w:cs="Consolas"/>
        </w:rPr>
        <w:t xml:space="preserve"> </w:t>
      </w:r>
      <w:r w:rsidR="007C0A0D" w:rsidRPr="00C86C21">
        <w:rPr>
          <w:rStyle w:val="StringTok"/>
          <w:rFonts w:cs="Consolas"/>
        </w:rPr>
        <w:t>"melanopic"</w:t>
      </w:r>
      <w:r w:rsidR="007C0A0D" w:rsidRPr="00C86C21">
        <w:rPr>
          <w:rStyle w:val="NormalTok"/>
          <w:rFonts w:cs="Consolas"/>
        </w:rPr>
        <w:t>),</w:t>
      </w:r>
      <w:r w:rsidR="007C0A0D" w:rsidRPr="00C86C21">
        <w:rPr>
          <w:rFonts w:cs="Consolas"/>
        </w:rPr>
        <w:br/>
      </w:r>
      <w:r w:rsidR="001176CA">
        <w:rPr>
          <w:rStyle w:val="NormalTok"/>
        </w:rPr>
        <w:t>8</w:t>
      </w:r>
      <w:r w:rsidR="001176CA">
        <w:rPr>
          <w:rStyle w:val="NormalTok"/>
          <w:rFonts w:cs="Consolas"/>
        </w:rPr>
        <w:t xml:space="preserve"> </w:t>
      </w:r>
      <w:r w:rsidR="007C0A0D" w:rsidRPr="00C86C21">
        <w:rPr>
          <w:rStyle w:val="NormalTok"/>
          <w:rFonts w:cs="Consolas"/>
        </w:rPr>
        <w:t xml:space="preserve"> </w:t>
      </w:r>
      <w:r w:rsidR="001176CA">
        <w:rPr>
          <w:rStyle w:val="NormalTok"/>
          <w:rFonts w:cs="Consolas"/>
        </w:rPr>
        <w:t xml:space="preserve"> </w:t>
      </w:r>
      <w:r w:rsidR="007C0A0D" w:rsidRPr="00C86C21">
        <w:rPr>
          <w:rStyle w:val="NormalTok"/>
          <w:rFonts w:cs="Consolas"/>
        </w:rPr>
        <w:t xml:space="preserve">   </w:t>
      </w:r>
      <w:r w:rsidR="007C0A0D" w:rsidRPr="00C86C21">
        <w:rPr>
          <w:rStyle w:val="AttributeTok"/>
          <w:rFonts w:cs="Consolas"/>
        </w:rPr>
        <w:t>illuminance  =</w:t>
      </w:r>
      <w:r w:rsidR="007C0A0D" w:rsidRPr="00C86C21">
        <w:rPr>
          <w:rFonts w:cs="Consolas"/>
        </w:rPr>
        <w:br/>
      </w:r>
      <w:r w:rsidR="001176CA">
        <w:rPr>
          <w:rStyle w:val="NormalTok"/>
        </w:rPr>
        <w:t>9</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t>1</w:t>
      </w:r>
      <w:r w:rsidR="001176CA">
        <w:rPr>
          <w:rStyle w:val="NormalTok"/>
          <w:rFonts w:cs="Consolas"/>
        </w:rPr>
        <w:t xml:space="preserve">0      </w:t>
      </w:r>
      <w:r w:rsidR="007C0A0D" w:rsidRPr="00C86C21">
        <w:rPr>
          <w:rStyle w:val="FunctionTok"/>
          <w:rFonts w:cs="Consolas"/>
        </w:rPr>
        <w:t>map_dbl</w:t>
      </w:r>
      <w:r w:rsidR="007C0A0D" w:rsidRPr="00C86C21">
        <w:rPr>
          <w:rStyle w:val="NormalTok"/>
          <w:rFonts w:cs="Consolas"/>
        </w:rPr>
        <w:t xml:space="preserve">(spectral_integration, </w:t>
      </w:r>
      <w:r w:rsidR="007C0A0D" w:rsidRPr="00C86C21">
        <w:rPr>
          <w:rStyle w:val="AttributeTok"/>
          <w:rFonts w:cs="Consolas"/>
        </w:rPr>
        <w:t>action.spectrum =</w:t>
      </w:r>
      <w:r w:rsidR="007C0A0D" w:rsidRPr="00C86C21">
        <w:rPr>
          <w:rStyle w:val="NormalTok"/>
          <w:rFonts w:cs="Consolas"/>
        </w:rPr>
        <w:t xml:space="preserve"> </w:t>
      </w:r>
      <w:r w:rsidR="007C0A0D" w:rsidRPr="00C86C21">
        <w:rPr>
          <w:rStyle w:val="StringTok"/>
          <w:rFonts w:cs="Consolas"/>
        </w:rPr>
        <w:t>"photopic"</w:t>
      </w:r>
      <w:r w:rsidR="007C0A0D" w:rsidRPr="00C86C21">
        <w:rPr>
          <w:rStyle w:val="NormalTok"/>
          <w:rFonts w:cs="Consolas"/>
        </w:rPr>
        <w:t>)</w:t>
      </w:r>
      <w:r w:rsidR="007C0A0D" w:rsidRPr="00C86C21">
        <w:rPr>
          <w:rFonts w:cs="Consolas"/>
        </w:rPr>
        <w:br/>
      </w:r>
      <w:r w:rsidR="001176CA">
        <w:rPr>
          <w:rStyle w:val="NormalTok"/>
        </w:rPr>
        <w:t>11</w:t>
      </w:r>
      <w:r w:rsidR="007C0A0D" w:rsidRPr="00C86C21">
        <w:rPr>
          <w:rStyle w:val="NormalTok"/>
          <w:rFonts w:cs="Consolas"/>
        </w:rPr>
        <w:t xml:space="preserve">  )</w:t>
      </w:r>
    </w:p>
    <w:bookmarkEnd w:id="43"/>
    <w:p w14:paraId="3D65159B" w14:textId="0F4D998D" w:rsidR="007C0A0D" w:rsidRPr="005A2EDF" w:rsidRDefault="007C0A0D" w:rsidP="00C86C21">
      <w:pPr>
        <w:pStyle w:val="DefinitionTerm"/>
        <w:rPr>
          <w:bCs/>
        </w:rPr>
      </w:pPr>
      <w:r w:rsidRPr="00C673E9">
        <w:rPr>
          <w:rFonts w:ascii="Arial" w:hAnsi="Arial" w:cs="Arial"/>
        </w:rPr>
        <w:t>Lines 5-</w:t>
      </w:r>
      <w:r w:rsidR="001176CA">
        <w:rPr>
          <w:rFonts w:ascii="Arial" w:hAnsi="Arial" w:cs="Arial"/>
        </w:rPr>
        <w:t>7</w:t>
      </w:r>
      <w:r w:rsidR="0098570A">
        <w:rPr>
          <w:rFonts w:ascii="Arial" w:hAnsi="Arial" w:cs="Arial"/>
        </w:rPr>
        <w:t xml:space="preserve"> </w:t>
      </w:r>
      <w:r w:rsidRPr="00C86C21">
        <w:rPr>
          <w:b w:val="0"/>
          <w:bCs/>
        </w:rPr>
        <w:t xml:space="preserve">Calculate melanopic EDI by applying the </w:t>
      </w:r>
      <m:oMath>
        <m:sSub>
          <m:sSubPr>
            <m:ctrlPr>
              <w:rPr>
                <w:rFonts w:ascii="Cambria Math" w:hAnsi="Cambria Math"/>
                <w:b w:val="0"/>
                <w:bCs/>
              </w:rPr>
            </m:ctrlPr>
          </m:sSubPr>
          <m:e>
            <m:r>
              <m:rPr>
                <m:sty m:val="bi"/>
              </m:rPr>
              <w:rPr>
                <w:rFonts w:ascii="Cambria Math" w:hAnsi="Cambria Math"/>
              </w:rPr>
              <m:t>s</m:t>
            </m:r>
          </m:e>
          <m:sub>
            <m:r>
              <m:rPr>
                <m:sty m:val="bi"/>
              </m:rPr>
              <w:rPr>
                <w:rFonts w:ascii="Cambria Math" w:hAnsi="Cambria Math"/>
              </w:rPr>
              <m:t>mel</m:t>
            </m:r>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50A59441" w14:textId="31928533" w:rsidR="007C0A0D" w:rsidRDefault="007C0A0D" w:rsidP="0098570A">
      <w:pPr>
        <w:pStyle w:val="DefinitionTerm"/>
        <w:rPr>
          <w:b w:val="0"/>
          <w:bCs/>
        </w:rPr>
      </w:pPr>
      <w:r w:rsidRPr="00C673E9">
        <w:rPr>
          <w:rFonts w:ascii="Arial" w:hAnsi="Arial" w:cs="Arial"/>
        </w:rPr>
        <w:t xml:space="preserve">Lines </w:t>
      </w:r>
      <w:r w:rsidR="001176CA">
        <w:rPr>
          <w:rFonts w:ascii="Arial" w:hAnsi="Arial" w:cs="Arial"/>
        </w:rPr>
        <w:t>8</w:t>
      </w:r>
      <w:r w:rsidRPr="00C673E9">
        <w:rPr>
          <w:rFonts w:ascii="Arial" w:hAnsi="Arial" w:cs="Arial"/>
        </w:rPr>
        <w:t>-</w:t>
      </w:r>
      <w:r w:rsidR="001176CA">
        <w:rPr>
          <w:rFonts w:ascii="Arial" w:hAnsi="Arial" w:cs="Arial"/>
        </w:rPr>
        <w:t>10</w:t>
      </w:r>
      <w:r w:rsidR="0098570A">
        <w:rPr>
          <w:rFonts w:ascii="Arial" w:hAnsi="Arial" w:cs="Arial"/>
        </w:rPr>
        <w:t xml:space="preserve"> </w:t>
      </w:r>
      <w:r w:rsidRPr="00C86C21">
        <w:rPr>
          <w:b w:val="0"/>
          <w:bCs/>
        </w:rPr>
        <w:t xml:space="preserve">Calculate photopic illuminance by applying the </w:t>
      </w:r>
      <m:oMath>
        <m:sSub>
          <m:sSubPr>
            <m:ctrlPr>
              <w:rPr>
                <w:rFonts w:ascii="Cambria Math" w:hAnsi="Cambria Math"/>
                <w:b w:val="0"/>
                <w:bCs/>
              </w:rPr>
            </m:ctrlPr>
          </m:sSubPr>
          <m:e>
            <m:r>
              <m:rPr>
                <m:sty m:val="bi"/>
              </m:rPr>
              <w:rPr>
                <w:rFonts w:ascii="Cambria Math" w:hAnsi="Cambria Math"/>
              </w:rPr>
              <m:t>V</m:t>
            </m:r>
          </m:e>
          <m:sub>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347B8DAA" w14:textId="77777777" w:rsidR="0098570A" w:rsidRPr="0098570A" w:rsidRDefault="0098570A" w:rsidP="0098570A">
      <w:pPr>
        <w:pStyle w:val="Definition"/>
      </w:pPr>
    </w:p>
    <w:p w14:paraId="7B355F0C" w14:textId="1E64D9A3" w:rsidR="007C0A0D" w:rsidRPr="00C86C21" w:rsidRDefault="00F61D20" w:rsidP="00C86C21">
      <w:pPr>
        <w:pStyle w:val="SourceCode"/>
        <w:spacing w:line="240" w:lineRule="auto"/>
        <w:rPr>
          <w:b/>
          <w:bCs/>
          <w:lang w:val="de-DE"/>
        </w:rPr>
      </w:pPr>
      <w:r w:rsidRPr="00F61D20">
        <w:rPr>
          <w:b/>
          <w:bCs/>
          <w:lang w:val="de-DE"/>
        </w:rPr>
        <w:t>Calculate MDER</w:t>
      </w:r>
      <w:r w:rsidR="008C4DD3">
        <w:rPr>
          <w:rStyle w:val="NormalTok"/>
        </w:rPr>
        <w:br/>
      </w:r>
      <w:r w:rsidR="00017A44">
        <w:rPr>
          <w:rStyle w:val="NormalTok"/>
        </w:rPr>
        <w:t>1</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2</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3</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r w:rsidR="00017A44">
        <w:rPr>
          <w:rStyle w:val="NormalTok"/>
        </w:rPr>
        <w:t>4</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5</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6</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7</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268"/>
        <w:gridCol w:w="2268"/>
      </w:tblGrid>
      <w:tr w:rsidR="00AC4923" w:rsidRPr="00FE298F" w14:paraId="3825806C" w14:textId="62EF9C9B" w:rsidTr="00C86C21">
        <w:trPr>
          <w:cantSplit/>
          <w:tblHeader/>
          <w:jc w:val="center"/>
        </w:trPr>
        <w:tc>
          <w:tcPr>
            <w:tcW w:w="1276" w:type="dxa"/>
            <w:tcBorders>
              <w:bottom w:val="single" w:sz="4" w:space="0" w:color="auto"/>
            </w:tcBorders>
          </w:tcPr>
          <w:p w14:paraId="29556292" w14:textId="77777777" w:rsidR="00AC4923" w:rsidRPr="00FE298F" w:rsidRDefault="00AC4923" w:rsidP="00AC4923">
            <w:pPr>
              <w:rPr>
                <w:b/>
                <w:bCs/>
              </w:rPr>
            </w:pPr>
            <w:bookmarkStart w:id="44" w:name="X278511e4af72fc2282d4de0a913d2d77ed2a0b8"/>
            <w:bookmarkEnd w:id="42"/>
            <w:r w:rsidRPr="00FE298F">
              <w:rPr>
                <w:b/>
                <w:bCs/>
              </w:rPr>
              <w:t>Date</w:t>
            </w:r>
          </w:p>
        </w:tc>
        <w:tc>
          <w:tcPr>
            <w:tcW w:w="2268" w:type="dxa"/>
            <w:tcBorders>
              <w:bottom w:val="single" w:sz="4" w:space="0" w:color="auto"/>
            </w:tcBorders>
          </w:tcPr>
          <w:p w14:paraId="4BB349DD" w14:textId="5D0CC493" w:rsidR="00AC4923" w:rsidRPr="00C86C21" w:rsidRDefault="00AC4923" w:rsidP="00C86C21">
            <w:pPr>
              <w:jc w:val="center"/>
              <w:rPr>
                <w:rFonts w:ascii="Arial" w:hAnsi="Arial" w:cs="Arial"/>
                <w:b/>
                <w:bCs/>
              </w:rPr>
            </w:pPr>
            <w:r w:rsidRPr="00C86C21">
              <w:rPr>
                <w:rFonts w:ascii="Arial" w:hAnsi="Arial" w:cs="Arial"/>
                <w:b/>
                <w:bCs/>
              </w:rPr>
              <w:t>melEDI</w:t>
            </w:r>
          </w:p>
        </w:tc>
        <w:tc>
          <w:tcPr>
            <w:tcW w:w="2268" w:type="dxa"/>
            <w:tcBorders>
              <w:bottom w:val="single" w:sz="4" w:space="0" w:color="auto"/>
            </w:tcBorders>
          </w:tcPr>
          <w:p w14:paraId="1623C259" w14:textId="4672B1D8" w:rsidR="00AC4923" w:rsidRPr="00C86C21" w:rsidRDefault="00AC4923" w:rsidP="00C86C21">
            <w:pPr>
              <w:jc w:val="center"/>
              <w:rPr>
                <w:rFonts w:ascii="Arial" w:hAnsi="Arial" w:cs="Arial"/>
                <w:b/>
                <w:bCs/>
              </w:rPr>
            </w:pPr>
            <w:r>
              <w:rPr>
                <w:rFonts w:ascii="Arial" w:hAnsi="Arial" w:cs="Arial"/>
                <w:b/>
                <w:bCs/>
              </w:rPr>
              <w:t>I</w:t>
            </w:r>
            <w:r w:rsidRPr="00C86C21">
              <w:rPr>
                <w:rFonts w:ascii="Arial" w:hAnsi="Arial" w:cs="Arial"/>
                <w:b/>
                <w:bCs/>
              </w:rPr>
              <w:t>lluminance</w:t>
            </w:r>
          </w:p>
        </w:tc>
        <w:tc>
          <w:tcPr>
            <w:tcW w:w="2268" w:type="dxa"/>
            <w:tcBorders>
              <w:bottom w:val="single" w:sz="4" w:space="0" w:color="auto"/>
            </w:tcBorders>
          </w:tcPr>
          <w:p w14:paraId="1D57BEBA" w14:textId="057D46EE" w:rsidR="00AC4923" w:rsidRPr="00C86C21" w:rsidRDefault="00AC4923" w:rsidP="00C86C21">
            <w:pPr>
              <w:jc w:val="center"/>
              <w:rPr>
                <w:rFonts w:ascii="Arial" w:hAnsi="Arial" w:cs="Arial"/>
                <w:b/>
                <w:bCs/>
              </w:rPr>
            </w:pPr>
            <w:r w:rsidRPr="00C86C21">
              <w:rPr>
                <w:rFonts w:ascii="Arial" w:hAnsi="Arial" w:cs="Arial"/>
                <w:b/>
                <w:bCs/>
              </w:rPr>
              <w:t>MDER</w:t>
            </w:r>
          </w:p>
        </w:tc>
      </w:tr>
      <w:tr w:rsidR="00AC4923" w:rsidRPr="00FE298F" w14:paraId="6B277625" w14:textId="4A3CA5EF" w:rsidTr="00C86C21">
        <w:trPr>
          <w:cantSplit/>
          <w:jc w:val="center"/>
        </w:trPr>
        <w:tc>
          <w:tcPr>
            <w:tcW w:w="1276" w:type="dxa"/>
          </w:tcPr>
          <w:p w14:paraId="11BC809C" w14:textId="77777777" w:rsidR="00AC4923" w:rsidRPr="00FE298F" w:rsidRDefault="00AC4923" w:rsidP="00AC4923">
            <w:r w:rsidRPr="00FE298F">
              <w:t>2025-06-18</w:t>
            </w:r>
          </w:p>
        </w:tc>
        <w:tc>
          <w:tcPr>
            <w:tcW w:w="2268" w:type="dxa"/>
          </w:tcPr>
          <w:p w14:paraId="079E9E31" w14:textId="4DDE2D71" w:rsidR="00AC4923" w:rsidRPr="00C86C21" w:rsidRDefault="00AC4923" w:rsidP="00AC4923">
            <w:pPr>
              <w:jc w:val="center"/>
              <w:rPr>
                <w:rFonts w:ascii="Arial" w:hAnsi="Arial" w:cs="Arial"/>
              </w:rPr>
            </w:pPr>
            <w:r w:rsidRPr="00C86C21">
              <w:rPr>
                <w:rFonts w:ascii="Arial" w:hAnsi="Arial" w:cs="Arial"/>
              </w:rPr>
              <w:t>80.6</w:t>
            </w:r>
          </w:p>
        </w:tc>
        <w:tc>
          <w:tcPr>
            <w:tcW w:w="2268" w:type="dxa"/>
            <w:tcBorders>
              <w:top w:val="single" w:sz="4" w:space="0" w:color="auto"/>
            </w:tcBorders>
          </w:tcPr>
          <w:p w14:paraId="57A069BB" w14:textId="2DC4F063" w:rsidR="00AC4923" w:rsidRPr="00C86C21" w:rsidRDefault="00AC4923" w:rsidP="00AC4923">
            <w:pPr>
              <w:jc w:val="center"/>
              <w:rPr>
                <w:rFonts w:ascii="Arial" w:hAnsi="Arial" w:cs="Arial"/>
              </w:rPr>
            </w:pPr>
            <w:r w:rsidRPr="00C86C21">
              <w:rPr>
                <w:rFonts w:ascii="Arial" w:hAnsi="Arial" w:cs="Arial"/>
              </w:rPr>
              <w:t>103.7</w:t>
            </w:r>
          </w:p>
        </w:tc>
        <w:tc>
          <w:tcPr>
            <w:tcW w:w="2268" w:type="dxa"/>
            <w:tcBorders>
              <w:top w:val="single" w:sz="4" w:space="0" w:color="auto"/>
            </w:tcBorders>
          </w:tcPr>
          <w:p w14:paraId="13B69CCA" w14:textId="7746C979" w:rsidR="00AC4923" w:rsidRPr="00C86C21" w:rsidRDefault="00AC4923" w:rsidP="00AC4923">
            <w:pPr>
              <w:jc w:val="center"/>
              <w:rPr>
                <w:rFonts w:ascii="Arial" w:hAnsi="Arial" w:cs="Arial"/>
              </w:rPr>
            </w:pPr>
            <w:r w:rsidRPr="00C86C21">
              <w:rPr>
                <w:rFonts w:ascii="Arial" w:hAnsi="Arial" w:cs="Arial"/>
              </w:rPr>
              <w:t>0.777</w:t>
            </w:r>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5F82336C" w:rsidR="00AC4923" w:rsidRPr="00C86C21" w:rsidRDefault="00AC4923" w:rsidP="00AC4923">
            <w:pPr>
              <w:jc w:val="center"/>
              <w:rPr>
                <w:rFonts w:ascii="Arial" w:hAnsi="Arial" w:cs="Arial"/>
              </w:rPr>
            </w:pPr>
            <w:r w:rsidRPr="00C86C21">
              <w:rPr>
                <w:rFonts w:ascii="Arial" w:hAnsi="Arial" w:cs="Arial"/>
              </w:rPr>
              <w:t>108.0</w:t>
            </w:r>
          </w:p>
        </w:tc>
        <w:tc>
          <w:tcPr>
            <w:tcW w:w="2268" w:type="dxa"/>
          </w:tcPr>
          <w:p w14:paraId="1EBF8D22" w14:textId="515D2E46" w:rsidR="00AC4923" w:rsidRPr="00C86C21" w:rsidRDefault="00AC4923" w:rsidP="00AC4923">
            <w:pPr>
              <w:jc w:val="center"/>
              <w:rPr>
                <w:rFonts w:ascii="Arial" w:hAnsi="Arial" w:cs="Arial"/>
              </w:rPr>
            </w:pPr>
            <w:r w:rsidRPr="00C86C21">
              <w:rPr>
                <w:rFonts w:ascii="Arial" w:hAnsi="Arial" w:cs="Arial"/>
              </w:rPr>
              <w:t>123.9</w:t>
            </w:r>
          </w:p>
        </w:tc>
        <w:tc>
          <w:tcPr>
            <w:tcW w:w="2268" w:type="dxa"/>
          </w:tcPr>
          <w:p w14:paraId="0D177BB7" w14:textId="7EC513DC" w:rsidR="00AC4923" w:rsidRPr="00C86C21" w:rsidRDefault="00AC4923" w:rsidP="00AC4923">
            <w:pPr>
              <w:jc w:val="center"/>
              <w:rPr>
                <w:rFonts w:ascii="Arial" w:hAnsi="Arial" w:cs="Arial"/>
              </w:rPr>
            </w:pPr>
            <w:r w:rsidRPr="00C86C21">
              <w:rPr>
                <w:rFonts w:ascii="Arial" w:hAnsi="Arial" w:cs="Arial"/>
              </w:rPr>
              <w:t>0.871</w:t>
            </w:r>
          </w:p>
        </w:tc>
      </w:tr>
    </w:tbl>
    <w:p w14:paraId="4EE4F020" w14:textId="20FB9B3D" w:rsidR="00B75A9F" w:rsidRDefault="00F066A6" w:rsidP="00F066A6">
      <w:pPr>
        <w:pStyle w:val="ImageCaption"/>
        <w:spacing w:before="200"/>
      </w:pPr>
      <w:r>
        <w:t xml:space="preserve">Table 18: </w:t>
      </w:r>
      <w:r w:rsidR="00DD525C" w:rsidRPr="00DD525C">
        <w:t>Average melanopic daylight efficacy ratio (MDER)</w:t>
      </w:r>
    </w:p>
    <w:p w14:paraId="116AF1FE" w14:textId="219BCF18" w:rsidR="007C0A0D" w:rsidRPr="00C673E9" w:rsidRDefault="007C0A0D" w:rsidP="007C0A0D">
      <w:pPr>
        <w:pStyle w:val="berschrift4"/>
      </w:pPr>
      <w:r w:rsidRPr="00C673E9">
        <w:t>Short-wavelength light at specific times of day</w:t>
      </w:r>
    </w:p>
    <w:p w14:paraId="4ED25AB7" w14:textId="6F7F474D" w:rsidR="007C0A0D" w:rsidRPr="00F36FDB" w:rsidRDefault="007C0A0D" w:rsidP="007C0A0D">
      <w:pPr>
        <w:pStyle w:val="FirstParagraph"/>
      </w:pPr>
      <w:r w:rsidRPr="00F36FDB">
        <w:t xml:space="preserve">The </w:t>
      </w:r>
      <w:r w:rsidRPr="00C673E9">
        <w:rPr>
          <w:rFonts w:ascii="Arial" w:hAnsi="Arial" w:cs="Arial"/>
        </w:rPr>
        <w:t>third</w:t>
      </w:r>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44"/>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00DF5481" w:rsidR="007C0A0D" w:rsidRPr="00F36FDB" w:rsidRDefault="00F066A6" w:rsidP="007C0A0D">
      <w:pPr>
        <w:pStyle w:val="FirstParagraph"/>
      </w:pPr>
      <w:r>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566D6A32" w:rsidR="007C0A0D" w:rsidRPr="00C86C21" w:rsidRDefault="00F61D20" w:rsidP="00F61D20">
      <w:pPr>
        <w:pStyle w:val="SourceCode"/>
        <w:spacing w:line="240" w:lineRule="auto"/>
        <w:rPr>
          <w:b/>
          <w:bCs/>
          <w:lang w:val="de-DE"/>
        </w:rPr>
      </w:pPr>
      <w:bookmarkStart w:id="45" w:name="annotated-cell-40"/>
      <w:r w:rsidRPr="00F61D20">
        <w:rPr>
          <w:b/>
          <w:bCs/>
          <w:lang w:val="de-DE"/>
        </w:rPr>
        <w:lastRenderedPageBreak/>
        <w:t>Calculate short-wavelength light before noon</w:t>
      </w:r>
      <w:r w:rsidR="008C4DD3">
        <w:rPr>
          <w:rStyle w:val="NormalTok"/>
        </w:rPr>
        <w:br/>
      </w:r>
      <w:r w:rsidR="006C49F5">
        <w:rPr>
          <w:rStyle w:val="NormalTok"/>
        </w:rPr>
        <w:t>1</w:t>
      </w:r>
      <w:r w:rsidR="006C49F5">
        <w:rPr>
          <w:rStyle w:val="NormalTok"/>
          <w:rFonts w:cs="Consolas"/>
        </w:rPr>
        <w:t xml:space="preserve"> </w:t>
      </w:r>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r w:rsidR="006C49F5">
        <w:rPr>
          <w:rStyle w:val="NormalTok"/>
        </w:rPr>
        <w:t>2</w:t>
      </w:r>
      <w:r w:rsidR="006C49F5">
        <w:rPr>
          <w:rStyle w:val="NormalTok"/>
          <w:rFonts w:cs="Consolas"/>
        </w:rPr>
        <w:t xml:space="preserve"> </w:t>
      </w:r>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r w:rsidR="007C0A0D" w:rsidRPr="00F36FDB">
        <w:rPr>
          <w:rStyle w:val="CommentTok"/>
          <w:rFonts w:cs="Consolas"/>
        </w:rPr>
        <w:br/>
      </w:r>
      <w:r w:rsidR="006C49F5">
        <w:rPr>
          <w:rStyle w:val="NormalTok"/>
        </w:rPr>
        <w:t>3</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FunctionTok"/>
          <w:rFonts w:cs="Consolas"/>
        </w:rPr>
        <w:t>c</w:t>
      </w:r>
      <w:r w:rsidR="007C0A0D" w:rsidRPr="00103545">
        <w:rPr>
          <w:rStyle w:val="NormalTok"/>
          <w:rFonts w:cs="Consolas"/>
        </w:rPr>
        <w:t xml:space="preserve">(Id, Date, short)) </w:t>
      </w:r>
      <w:r w:rsidR="007C0A0D" w:rsidRPr="00103545">
        <w:rPr>
          <w:rStyle w:val="SpecialCharTok"/>
          <w:rFonts w:cs="Consolas"/>
        </w:rPr>
        <w:t>|&gt;</w:t>
      </w:r>
      <w:r w:rsidR="007C0A0D" w:rsidRPr="00103545">
        <w:rPr>
          <w:rFonts w:cs="Consolas"/>
        </w:rPr>
        <w:br/>
      </w:r>
      <w:r w:rsidR="006C49F5">
        <w:rPr>
          <w:rStyle w:val="NormalTok"/>
        </w:rPr>
        <w:t>4</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5</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6</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7</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8</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45"/>
    <w:p w14:paraId="08FE7951" w14:textId="3E8FEA30" w:rsidR="007C0A0D" w:rsidRDefault="007C0A0D" w:rsidP="0098570A">
      <w:pPr>
        <w:pStyle w:val="DefinitionTerm"/>
        <w:rPr>
          <w:b w:val="0"/>
          <w:bCs/>
        </w:rPr>
      </w:pPr>
      <w:r w:rsidRPr="00C673E9">
        <w:rPr>
          <w:rFonts w:ascii="Arial" w:hAnsi="Arial" w:cs="Arial"/>
        </w:rPr>
        <w:t>Line 2</w:t>
      </w:r>
      <w:r w:rsidR="0098570A">
        <w:rPr>
          <w:rFonts w:ascii="Arial" w:hAnsi="Arial" w:cs="Arial"/>
        </w:rPr>
        <w:t xml:space="preserve"> </w:t>
      </w:r>
      <w:r w:rsidRPr="00C86C21">
        <w:rPr>
          <w:b w:val="0"/>
          <w:bCs/>
        </w:rPr>
        <w:t>Filter data to local 7am–11am</w:t>
      </w:r>
    </w:p>
    <w:p w14:paraId="7365E85A"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E1CD0A"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r w:rsidR="00282E6A" w:rsidRPr="00C86C21">
        <w:rPr>
          <w:b/>
          <w:bCs/>
        </w:rPr>
        <w:t>Figure </w:t>
      </w:r>
      <w:r w:rsidR="008068B9">
        <w:rPr>
          <w:b/>
          <w:bCs/>
        </w:rPr>
        <w:t>11</w:t>
      </w:r>
      <w:r w:rsidRPr="00103545">
        <w:t xml:space="preserve"> shows the resulting diurnal profile, with short-wavelength exposure expressed as a fraction of the daily maximum for easier comparison.</w:t>
      </w:r>
    </w:p>
    <w:p w14:paraId="6C1212EE" w14:textId="40A74C62" w:rsidR="007C0A0D" w:rsidRPr="00C86C21" w:rsidRDefault="00F61D20" w:rsidP="00F61D20">
      <w:pPr>
        <w:pStyle w:val="SourceCode"/>
        <w:spacing w:line="240" w:lineRule="auto"/>
        <w:rPr>
          <w:b/>
          <w:bCs/>
          <w:lang w:val="de-DE"/>
        </w:rPr>
      </w:pPr>
      <w:bookmarkStart w:id="46" w:name="annotated-cell-41"/>
      <w:r w:rsidRPr="00F61D20">
        <w:rPr>
          <w:b/>
          <w:bCs/>
          <w:lang w:val="de-DE"/>
        </w:rPr>
        <w:t>Plot a diurnal profile</w:t>
      </w:r>
      <w:r w:rsidR="008C4DD3">
        <w:rPr>
          <w:rStyle w:val="NormalTok"/>
        </w:rPr>
        <w:br/>
      </w:r>
      <w:r w:rsidR="005E4BD5">
        <w:rPr>
          <w:rStyle w:val="NormalTok"/>
        </w:rPr>
        <w:t>1</w:t>
      </w:r>
      <w:r w:rsidR="00B31C06">
        <w:rPr>
          <w:rStyle w:val="NormalTok"/>
        </w:rPr>
        <w:t xml:space="preserve"> </w:t>
      </w:r>
      <w:r w:rsidR="005E4BD5">
        <w:rPr>
          <w:rStyle w:val="NormalTok"/>
          <w:rFonts w:cs="Consolas"/>
        </w:rPr>
        <w:t xml:space="preserve"> </w:t>
      </w:r>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r w:rsidR="00B31C06">
        <w:rPr>
          <w:rStyle w:val="NormalTok"/>
        </w:rPr>
        <w:t xml:space="preserve">2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3</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r w:rsidR="00B31C06">
        <w:rPr>
          <w:rStyle w:val="NormalTok"/>
        </w:rPr>
        <w:t>4</w:t>
      </w:r>
      <w:r w:rsidR="005E4BD5">
        <w:rPr>
          <w:rStyle w:val="NormalTok"/>
          <w:rFonts w:cs="Consolas"/>
        </w:rPr>
        <w:t xml:space="preserve"> </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31C06">
        <w:rPr>
          <w:rStyle w:val="NormalTok"/>
        </w:rPr>
        <w:t xml:space="preserve">5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r w:rsidR="00B31C06">
        <w:rPr>
          <w:rStyle w:val="NormalTok"/>
        </w:rPr>
        <w:t>6</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r w:rsidR="00B31C06">
        <w:rPr>
          <w:rStyle w:val="NormalTok"/>
        </w:rPr>
        <w:t>7</w:t>
      </w:r>
      <w:r w:rsidR="007C0A0D" w:rsidRPr="00103545">
        <w:rPr>
          <w:rFonts w:cs="Consolas"/>
        </w:rPr>
        <w:br/>
      </w:r>
      <w:r w:rsidR="00B31C06">
        <w:rPr>
          <w:rStyle w:val="NormalTok"/>
        </w:rPr>
        <w:t xml:space="preserve">8 </w:t>
      </w:r>
      <w:r w:rsidR="005E4BD5">
        <w:rPr>
          <w:rStyle w:val="NormalTok"/>
          <w:rFonts w:cs="Consolas"/>
        </w:rPr>
        <w:t xml:space="preserve"> </w:t>
      </w:r>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r w:rsidR="00B31C06">
        <w:rPr>
          <w:rStyle w:val="NormalTok"/>
        </w:rPr>
        <w:t xml:space="preserve">9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0 </w:t>
      </w:r>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1</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Pr>
        <w:t>2</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3 </w:t>
      </w:r>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r w:rsidR="005E4BD5">
        <w:rPr>
          <w:rStyle w:val="NormalTok"/>
        </w:rPr>
        <w:t>1</w:t>
      </w:r>
      <w:r w:rsidR="00B31C06">
        <w:rPr>
          <w:rStyle w:val="NormalTok"/>
          <w:rFonts w:cs="Consolas"/>
        </w:rPr>
        <w:t>4</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r w:rsidR="00B31C06">
        <w:rPr>
          <w:rStyle w:val="NormalTok"/>
        </w:rPr>
        <w:t>1</w:t>
      </w:r>
      <w:r w:rsidR="00B31C06">
        <w:rPr>
          <w:rStyle w:val="NormalTok"/>
          <w:rFonts w:cs="Consolas"/>
        </w:rPr>
        <w:t>5</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r w:rsidR="005E4BD5">
        <w:rPr>
          <w:rStyle w:val="NormalTok"/>
        </w:rPr>
        <w:lastRenderedPageBreak/>
        <w:t>1</w:t>
      </w:r>
      <w:r w:rsidR="00B31C06">
        <w:rPr>
          <w:rStyle w:val="NormalTok"/>
          <w:rFonts w:cs="Consolas"/>
        </w:rPr>
        <w:t xml:space="preserve">6 </w:t>
      </w:r>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7</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p>
    <w:bookmarkEnd w:id="46"/>
    <w:p w14:paraId="7AE9F272" w14:textId="6D2A1567" w:rsidR="00F9173B" w:rsidRPr="005A2EDF" w:rsidRDefault="007C0A0D" w:rsidP="00C86C21">
      <w:pPr>
        <w:pStyle w:val="DefinitionTerm"/>
        <w:rPr>
          <w:rFonts w:ascii="Arial" w:hAnsi="Arial" w:cs="Arial"/>
          <w:bCs/>
        </w:rPr>
      </w:pPr>
      <w:r w:rsidRPr="00F9173B">
        <w:rPr>
          <w:rFonts w:ascii="Arial" w:hAnsi="Arial" w:cs="Arial"/>
        </w:rPr>
        <w:t>Line 1</w:t>
      </w:r>
      <w:r w:rsidR="0098570A" w:rsidRPr="00C272DD">
        <w:rPr>
          <w:rFonts w:ascii="Arial" w:hAnsi="Arial" w:cs="Arial"/>
        </w:rPr>
        <w:t xml:space="preserve"> </w:t>
      </w:r>
      <w:r w:rsidRPr="00C86C21">
        <w:rPr>
          <w:rFonts w:ascii="Arial" w:hAnsi="Arial" w:cs="Arial"/>
          <w:b w:val="0"/>
          <w:bCs/>
        </w:rPr>
        <w:t>Prepare hourly binned data</w:t>
      </w:r>
    </w:p>
    <w:p w14:paraId="5854AA1A" w14:textId="77777777" w:rsidR="00F9173B" w:rsidRPr="0047611C" w:rsidRDefault="00F9173B" w:rsidP="00F9173B">
      <w:pPr>
        <w:pStyle w:val="DefinitionTerm"/>
        <w:rPr>
          <w:b w:val="0"/>
          <w:bCs/>
        </w:rPr>
      </w:pPr>
      <w:r w:rsidRPr="00C673E9">
        <w:rPr>
          <w:rFonts w:ascii="Arial" w:hAnsi="Arial" w:cs="Arial"/>
        </w:rPr>
        <w:t>Line 2</w:t>
      </w:r>
      <w:r>
        <w:rPr>
          <w:rFonts w:ascii="Arial" w:hAnsi="Arial" w:cs="Arial"/>
        </w:rPr>
        <w:t xml:space="preserve"> </w:t>
      </w:r>
      <w:r w:rsidRPr="0047611C">
        <w:rPr>
          <w:b w:val="0"/>
          <w:bCs/>
        </w:rPr>
        <w:t>Bin timestamps by hour</w:t>
      </w:r>
    </w:p>
    <w:p w14:paraId="430E9EBB" w14:textId="77777777" w:rsidR="00F9173B" w:rsidRPr="0047611C" w:rsidRDefault="00F9173B" w:rsidP="00F9173B">
      <w:pPr>
        <w:pStyle w:val="DefinitionTerm"/>
        <w:rPr>
          <w:b w:val="0"/>
          <w:bCs/>
        </w:rPr>
      </w:pPr>
      <w:r w:rsidRPr="00C673E9">
        <w:rPr>
          <w:rFonts w:ascii="Arial" w:hAnsi="Arial" w:cs="Arial"/>
        </w:rPr>
        <w:t>Line 5</w:t>
      </w:r>
      <w:r>
        <w:rPr>
          <w:rFonts w:ascii="Arial" w:hAnsi="Arial" w:cs="Arial"/>
        </w:rPr>
        <w:t xml:space="preserve"> </w:t>
      </w:r>
      <w:r w:rsidRPr="0047611C">
        <w:rPr>
          <w:b w:val="0"/>
          <w:bCs/>
        </w:rPr>
        <w:t>Add a Time column (hour of day)</w:t>
      </w:r>
    </w:p>
    <w:p w14:paraId="22EC4C5E" w14:textId="5A482ECF" w:rsidR="00F9173B" w:rsidRDefault="00F9173B" w:rsidP="00F9173B">
      <w:pPr>
        <w:pStyle w:val="DefinitionTerm"/>
        <w:rPr>
          <w:b w:val="0"/>
          <w:bCs/>
        </w:rPr>
      </w:pPr>
      <w:r w:rsidRPr="00C673E9">
        <w:rPr>
          <w:rFonts w:ascii="Arial" w:hAnsi="Arial" w:cs="Arial"/>
        </w:rPr>
        <w:t>Line 8</w:t>
      </w:r>
      <w:r w:rsidR="00592A7A">
        <w:rPr>
          <w:rFonts w:ascii="Arial" w:hAnsi="Arial" w:cs="Arial"/>
        </w:rPr>
        <w:t>-17</w:t>
      </w:r>
      <w:r>
        <w:rPr>
          <w:rFonts w:ascii="Arial" w:hAnsi="Arial" w:cs="Arial"/>
        </w:rPr>
        <w:t xml:space="preserve"> </w:t>
      </w:r>
      <w:r w:rsidRPr="0047611C">
        <w:rPr>
          <w:b w:val="0"/>
          <w:bCs/>
        </w:rPr>
        <w:t>Creating the plot</w:t>
      </w:r>
    </w:p>
    <w:p w14:paraId="4E9CED4F" w14:textId="77777777" w:rsidR="00F9173B" w:rsidRDefault="00F9173B" w:rsidP="00103545">
      <w:pPr>
        <w:pStyle w:val="Textkrper"/>
        <w:spacing w:after="0"/>
        <w:rPr>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2F712BBB">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02840D67" w:rsidR="00BF057A" w:rsidRPr="00E20337" w:rsidRDefault="00BF057A" w:rsidP="00103545">
      <w:pPr>
        <w:pStyle w:val="Textkrper"/>
        <w:spacing w:after="0"/>
        <w:rPr>
          <w:rStyle w:val="Hervorhebung"/>
        </w:rPr>
      </w:pPr>
      <w:r w:rsidRPr="00E20337">
        <w:rPr>
          <w:rStyle w:val="Hervorhebung"/>
        </w:rPr>
        <w:t>Figure </w:t>
      </w:r>
      <w:r w:rsidR="008068B9">
        <w:rPr>
          <w:rStyle w:val="Hervorhebung"/>
        </w:rPr>
        <w:t>11</w:t>
      </w:r>
      <w:r w:rsidRPr="00E20337">
        <w:rPr>
          <w:rStyle w:val="Hervorhebung"/>
        </w:rPr>
        <w:t xml:space="preserve">: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09315AB2" w14:textId="56DCBF62" w:rsidR="00F9173B" w:rsidRPr="00F9173B" w:rsidRDefault="00F9173B" w:rsidP="00C86C21">
      <w:pPr>
        <w:pStyle w:val="Definition"/>
      </w:pPr>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9F5EDB9" w:rsidR="007C0A0D" w:rsidRPr="00103545" w:rsidRDefault="007C0A0D" w:rsidP="007C0A0D">
      <w:pPr>
        <w:pStyle w:val="FirstParagraph"/>
      </w:pPr>
      <w:r w:rsidRPr="00103545">
        <w:t>Finally, we compare short-wavelength exposure during daytime vs.</w:t>
      </w:r>
      <w:r w:rsidRPr="00C673E9">
        <w:rPr>
          <w:rFonts w:ascii="Arial" w:hAnsi="Arial" w:cs="Arial"/>
        </w:rPr>
        <w:t> </w:t>
      </w:r>
      <w:r w:rsidRPr="00103545">
        <w:t xml:space="preserve">nighttime. Using civil dawn and dusk information (based on geographic coordinates, here set for Houston, TX, USA), we label each measurement as day or night and then compute the total short-wavelength exposure in each period. </w:t>
      </w:r>
      <w:r w:rsidR="00383602">
        <w:rPr>
          <w:b/>
          <w:bCs/>
        </w:rPr>
        <w:t>Table 2</w:t>
      </w:r>
      <w:r w:rsidR="009357CE">
        <w:rPr>
          <w:b/>
          <w:bCs/>
        </w:rPr>
        <w:t>0</w:t>
      </w:r>
      <w:r w:rsidRPr="00103545">
        <w:t xml:space="preserve"> summarizes the daily short-wavelength dose received during the day vs. during the night.</w:t>
      </w:r>
    </w:p>
    <w:p w14:paraId="037239CC" w14:textId="346C7CF3" w:rsidR="007C0A0D" w:rsidRPr="00C86C21" w:rsidRDefault="00F61D20" w:rsidP="00F61D20">
      <w:pPr>
        <w:pStyle w:val="SourceCode"/>
        <w:spacing w:line="240" w:lineRule="auto"/>
        <w:rPr>
          <w:b/>
          <w:bCs/>
          <w:lang w:val="de-DE"/>
        </w:rPr>
      </w:pPr>
      <w:r w:rsidRPr="00F61D20">
        <w:rPr>
          <w:b/>
          <w:bCs/>
          <w:lang w:val="de-DE"/>
        </w:rPr>
        <w:t>Calculate photoperiod dependent measures</w:t>
      </w:r>
      <w:r w:rsidR="008C4DD3">
        <w:rPr>
          <w:rStyle w:val="NormalTok"/>
        </w:rPr>
        <w:br/>
      </w:r>
      <w:r w:rsidR="002362D3">
        <w:rPr>
          <w:rStyle w:val="NormalTok"/>
        </w:rPr>
        <w:t>1</w:t>
      </w:r>
      <w:r w:rsidR="004C4E04">
        <w:rPr>
          <w:rStyle w:val="NormalTok"/>
          <w:rFonts w:cs="Consolas"/>
        </w:rPr>
        <w:t xml:space="preserve">  </w:t>
      </w:r>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r w:rsidR="00BA0A1D">
        <w:rPr>
          <w:rStyle w:val="NormalTok"/>
        </w:rPr>
        <w:t>2</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r w:rsidR="00BA0A1D">
        <w:rPr>
          <w:rStyle w:val="NormalTok"/>
        </w:rPr>
        <w:lastRenderedPageBreak/>
        <w:t>3</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4</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5</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r w:rsidR="00BA0A1D">
        <w:rPr>
          <w:rStyle w:val="NormalTok"/>
        </w:rPr>
        <w:t>6</w:t>
      </w:r>
      <w:r w:rsidR="004C4E04">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r w:rsidR="004C4E04">
        <w:rPr>
          <w:rStyle w:val="NormalTok"/>
          <w:rFonts w:cs="Consolas"/>
        </w:rPr>
        <w:br/>
      </w:r>
      <w:r w:rsidR="00BA0A1D">
        <w:rPr>
          <w:rStyle w:val="NormalTok"/>
        </w:rPr>
        <w:t>7</w:t>
      </w:r>
      <w:r w:rsidR="004C4E04">
        <w:rPr>
          <w:rStyle w:val="NormalTok"/>
          <w:rFonts w:cs="Consolas"/>
        </w:rPr>
        <w:t xml:space="preserve">                        </w:t>
      </w:r>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8</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9</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0</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1</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2</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25969846" w14:textId="77777777" w:rsidR="00612E4B" w:rsidRDefault="00612E4B" w:rsidP="00103545">
      <w:pPr>
        <w:pStyle w:val="Textkrper"/>
        <w:spacing w:before="16" w:after="16"/>
        <w:rPr>
          <w:rFonts w:ascii="Arial" w:hAnsi="Arial" w:cs="Arial"/>
        </w:rPr>
      </w:pPr>
      <w:bookmarkStart w:id="47" w:name="discussion-and-conclusion"/>
      <w:bookmarkEnd w:id="8"/>
      <w:bookmarkEnd w:id="39"/>
    </w:p>
    <w:tbl>
      <w:tblPr>
        <w:tblStyle w:val="Table"/>
        <w:tblW w:w="0" w:type="auto"/>
        <w:jc w:val="center"/>
        <w:tblCellMar>
          <w:left w:w="60" w:type="dxa"/>
          <w:right w:w="60" w:type="dxa"/>
        </w:tblCellMar>
        <w:tblLook w:val="0000" w:firstRow="0" w:lastRow="0" w:firstColumn="0" w:lastColumn="0" w:noHBand="0" w:noVBand="0"/>
      </w:tblPr>
      <w:tblGrid>
        <w:gridCol w:w="1276"/>
        <w:gridCol w:w="851"/>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60B4FDDF" w:rsidR="002362D3" w:rsidRPr="003252B2" w:rsidRDefault="002362D3" w:rsidP="002362D3">
            <w:pPr>
              <w:jc w:val="center"/>
            </w:pPr>
            <w:r>
              <w:rPr>
                <w:rFonts w:ascii="Calibri" w:hAnsi="Calibri"/>
              </w:rPr>
              <w:t>126.5</w:t>
            </w:r>
          </w:p>
        </w:tc>
        <w:tc>
          <w:tcPr>
            <w:tcW w:w="850" w:type="dxa"/>
            <w:tcBorders>
              <w:top w:val="single" w:sz="4" w:space="0" w:color="auto"/>
            </w:tcBorders>
          </w:tcPr>
          <w:p w14:paraId="14DE7615" w14:textId="1A7C43A8" w:rsidR="002362D3" w:rsidRPr="003252B2" w:rsidRDefault="002362D3" w:rsidP="002362D3">
            <w:pPr>
              <w:jc w:val="center"/>
            </w:pPr>
            <w:r>
              <w:rPr>
                <w:rFonts w:ascii="Calibri" w:hAnsi="Calibri"/>
              </w:rPr>
              <w:t>12.3</w:t>
            </w:r>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2C3C503C" w:rsidR="002362D3" w:rsidRPr="003252B2" w:rsidRDefault="002362D3" w:rsidP="002362D3">
            <w:pPr>
              <w:jc w:val="center"/>
            </w:pPr>
            <w:r>
              <w:rPr>
                <w:rFonts w:ascii="Calibri" w:hAnsi="Calibri"/>
              </w:rPr>
              <w:t>181.8</w:t>
            </w:r>
          </w:p>
        </w:tc>
        <w:tc>
          <w:tcPr>
            <w:tcW w:w="850" w:type="dxa"/>
          </w:tcPr>
          <w:p w14:paraId="4BAD7EB4" w14:textId="20DEDD39" w:rsidR="002362D3" w:rsidRPr="003252B2" w:rsidRDefault="002362D3" w:rsidP="002362D3">
            <w:pPr>
              <w:jc w:val="center"/>
            </w:pPr>
            <w:r>
              <w:rPr>
                <w:rFonts w:ascii="Calibri" w:hAnsi="Calibri"/>
              </w:rPr>
              <w:t>1.0</w:t>
            </w:r>
          </w:p>
        </w:tc>
      </w:tr>
    </w:tbl>
    <w:p w14:paraId="7AD1628D" w14:textId="20D99BDD" w:rsidR="00612E4B" w:rsidRPr="00612E4B" w:rsidRDefault="00383602" w:rsidP="00612E4B">
      <w:pPr>
        <w:pStyle w:val="ImageCaption"/>
        <w:spacing w:before="200"/>
      </w:pPr>
      <w:r>
        <w:t>Table 2</w:t>
      </w:r>
      <w:r w:rsidR="00612E4B">
        <w:t>0: Short wavelength light exposure (mW/m²) during the day and at night</w:t>
      </w:r>
    </w:p>
    <w:p w14:paraId="6F3CF0E4" w14:textId="65B9D7BF" w:rsidR="00103545" w:rsidRDefault="00103545" w:rsidP="00103545">
      <w:pPr>
        <w:pStyle w:val="Textkrper"/>
        <w:spacing w:before="16" w:after="16"/>
        <w:rPr>
          <w:rFonts w:ascii="Arial" w:hAnsi="Arial" w:cs="Arial"/>
        </w:rPr>
      </w:pPr>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p>
    <w:p w14:paraId="6A53C7FB" w14:textId="77777777" w:rsidR="00103545" w:rsidRPr="00C673E9" w:rsidRDefault="00103545" w:rsidP="00103545">
      <w:pPr>
        <w:pStyle w:val="Textkrper"/>
        <w:spacing w:before="16" w:after="16"/>
        <w:rPr>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573D440D" w:rsidR="007C0A0D" w:rsidRPr="00C673E9" w:rsidRDefault="007C0A0D" w:rsidP="007C0A0D">
      <w:pPr>
        <w:pStyle w:val="FirstParagraph"/>
        <w:rPr>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r w:rsidRPr="00C673E9">
        <w:rPr>
          <w:rFonts w:ascii="Arial" w:hAnsi="Arial" w:cs="Arial"/>
        </w:rPr>
        <w:t>, yet remains configurable to realize different metric definitions or thresholds.</w:t>
      </w:r>
    </w:p>
    <w:p w14:paraId="4ACAB5F1" w14:textId="64688D99"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r w:rsidRPr="00C673E9">
        <w:rPr>
          <w:rFonts w:ascii="Arial" w:hAnsi="Arial" w:cs="Arial"/>
        </w:rPr>
        <w:t>&gt;900</w:t>
      </w:r>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1A0D0F7C"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r w:rsidRPr="00C673E9">
        <w:rPr>
          <w:rFonts w:ascii="Arial" w:hAnsi="Arial" w:cs="Arial"/>
        </w:rPr>
        <w:t xml:space="preserve">circadian-light metrics and </w:t>
      </w:r>
      <w:r w:rsidRPr="00103545">
        <w:t>myopia-related metrics,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4A0FF417" w14:textId="77777777" w:rsidR="007C0A0D" w:rsidRPr="00103545" w:rsidRDefault="007C0A0D" w:rsidP="007C0A0D">
      <w:pPr>
        <w:pStyle w:val="berschrift2"/>
      </w:pPr>
      <w:bookmarkStart w:id="48" w:name="statements"/>
      <w:bookmarkEnd w:id="47"/>
      <w:r w:rsidRPr="00103545">
        <w:t>Statements</w:t>
      </w:r>
    </w:p>
    <w:p w14:paraId="6B70BC99" w14:textId="7A9D5034" w:rsidR="003A1520" w:rsidRPr="00103545" w:rsidRDefault="003A1520" w:rsidP="003A1520">
      <w:pPr>
        <w:pStyle w:val="berschrift3"/>
      </w:pPr>
      <w:bookmarkStart w:id="49" w:name="data-availability-statement"/>
      <w:r>
        <w:t>Acknowledgement</w:t>
      </w:r>
    </w:p>
    <w:p w14:paraId="1C278BF4" w14:textId="50633F4D" w:rsidR="003A1520" w:rsidRPr="003A1520" w:rsidRDefault="003A1520" w:rsidP="00C86C21">
      <w:pPr>
        <w:pStyle w:val="Textkrper"/>
      </w:pPr>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p>
    <w:p w14:paraId="6113F716" w14:textId="77777777" w:rsidR="007C0A0D" w:rsidRPr="00103545" w:rsidRDefault="007C0A0D" w:rsidP="007C0A0D">
      <w:pPr>
        <w:pStyle w:val="berschrift3"/>
      </w:pPr>
      <w:r w:rsidRPr="00103545">
        <w:t>Data availability statement</w:t>
      </w:r>
    </w:p>
    <w:p w14:paraId="55FAF3F0" w14:textId="6536C1B1" w:rsidR="007C0A0D" w:rsidRPr="00103545" w:rsidRDefault="007C0A0D" w:rsidP="007C0A0D">
      <w:pPr>
        <w:pStyle w:val="FirstParagraph"/>
      </w:pPr>
      <w:r w:rsidRPr="00103545">
        <w:t xml:space="preserve">All data and code in this tutorial and </w:t>
      </w:r>
      <w:hyperlink r:id="rId68" w:history="1">
        <w:r w:rsidRPr="007A19FF">
          <w:rPr>
            <w:rStyle w:val="Hyperlink"/>
          </w:rPr>
          <w:t>Supplement 1</w:t>
        </w:r>
      </w:hyperlink>
      <w:r w:rsidRPr="00103545">
        <w:t xml:space="preserve"> are available from the GitHub repository: https://github.com/tscnlab/ZaunerEtAl_JVis_</w:t>
      </w:r>
      <w:r w:rsidRPr="00C673E9">
        <w:rPr>
          <w:rFonts w:ascii="Arial" w:hAnsi="Arial" w:cs="Arial"/>
        </w:rPr>
        <w:t>2026</w:t>
      </w:r>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50" w:name="funding-statement"/>
      <w:bookmarkEnd w:id="49"/>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51" w:name="conflict-of-interest-statement"/>
      <w:bookmarkEnd w:id="50"/>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52" w:name="X0f60d31e05d800fd930b59ab5cd6750e4dc8f0d"/>
      <w:bookmarkEnd w:id="51"/>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119159C5" w14:textId="4C47EABF" w:rsidR="007C0A0D" w:rsidRPr="00103545" w:rsidRDefault="007C0A0D" w:rsidP="007C0A0D">
      <w:pPr>
        <w:pStyle w:val="Textkrper"/>
      </w:pPr>
      <w:r w:rsidRPr="00103545">
        <w:t xml:space="preserve">Use of AI in contributor roles </w:t>
      </w:r>
      <w:r w:rsidRPr="00C673E9">
        <w:rPr>
          <w:rStyle w:val="Funotenzeichen"/>
          <w:rFonts w:ascii="Arial" w:hAnsi="Arial" w:cs="Arial"/>
        </w:rPr>
        <w:footnoteReference w:id="3"/>
      </w:r>
      <w:r w:rsidRPr="00C673E9">
        <w:rPr>
          <w:rFonts w:ascii="Arial" w:hAnsi="Arial" w:cs="Arial"/>
        </w:rPr>
        <w:t xml:space="preserve">: </w:t>
      </w:r>
      <w:r w:rsidRPr="00103545">
        <w:t>Conceptualization: no Data curation: no Formal analysis: bug fixing Methodology: no Software: bug fixing Validation: no Visualization: tweaking of options Writing – original draft: abstract refinement Writing – review &amp; editing: improve readability and language</w:t>
      </w:r>
    </w:p>
    <w:p w14:paraId="102D910B" w14:textId="77777777" w:rsidR="007C0A0D" w:rsidRPr="00103545" w:rsidRDefault="007C0A0D" w:rsidP="00103545">
      <w:pPr>
        <w:pStyle w:val="berschrift1"/>
        <w:rPr>
          <w:b/>
        </w:rPr>
      </w:pPr>
      <w:bookmarkStart w:id="53" w:name="_6wujw18ggcuz"/>
      <w:bookmarkStart w:id="54" w:name="references"/>
      <w:bookmarkEnd w:id="48"/>
      <w:bookmarkEnd w:id="52"/>
      <w:bookmarkEnd w:id="53"/>
      <w:r w:rsidRPr="00103545">
        <w:t>References</w:t>
      </w:r>
      <w:bookmarkStart w:id="55" w:name="_qqv9ooooavco"/>
      <w:bookmarkStart w:id="56" w:name="_wzapd8po32to"/>
      <w:bookmarkEnd w:id="55"/>
      <w:bookmarkEnd w:id="56"/>
    </w:p>
    <w:p w14:paraId="3F22087F" w14:textId="77777777" w:rsidR="007C0A0D" w:rsidRPr="00103545" w:rsidRDefault="007C0A0D" w:rsidP="007C0A0D">
      <w:pPr>
        <w:pStyle w:val="Literaturverzeichnis"/>
      </w:pPr>
      <w:bookmarkStart w:id="57" w:name="ref-Bhandari2020OphthalmicPhysiolOpt"/>
      <w:bookmarkStart w:id="58"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69">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59" w:name="ref-Biller2024CommunPsychol"/>
      <w:bookmarkEnd w:id="57"/>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70">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60" w:name="ref-Blume2019Somnologie"/>
      <w:bookmarkEnd w:id="59"/>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71">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61" w:name="ref-Brown2022PLoSBiol"/>
      <w:bookmarkEnd w:id="60"/>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72">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rFonts w:ascii="Arial" w:hAnsi="Arial" w:cs="Arial"/>
        </w:rPr>
      </w:pPr>
      <w:bookmarkStart w:id="62" w:name="ref-CIE_S026_2018"/>
      <w:bookmarkEnd w:id="61"/>
      <w:r w:rsidRPr="00C673E9">
        <w:rPr>
          <w:rFonts w:ascii="Arial" w:hAnsi="Arial" w:cs="Arial"/>
        </w:rPr>
        <w:t xml:space="preserve">“CIE System for Metrology of Optical Radiation for ipRGC-Influenced Responses to Light.” 2018, no. CIE S 026/E:2018. </w:t>
      </w:r>
      <w:hyperlink r:id="rId73">
        <w:r w:rsidRPr="00C673E9">
          <w:rPr>
            <w:rStyle w:val="Hyperlink"/>
            <w:rFonts w:ascii="Arial" w:hAnsi="Arial" w:cs="Arial"/>
          </w:rPr>
          <w:t>https://doi.org/10.25039/S026.2018</w:t>
        </w:r>
      </w:hyperlink>
      <w:r w:rsidRPr="00C673E9">
        <w:rPr>
          <w:rFonts w:ascii="Arial" w:hAnsi="Arial" w:cs="Arial"/>
        </w:rPr>
        <w:t>.</w:t>
      </w:r>
    </w:p>
    <w:p w14:paraId="0EA3DD81" w14:textId="77777777" w:rsidR="007C0A0D" w:rsidRPr="00103545" w:rsidRDefault="007C0A0D" w:rsidP="007C0A0D">
      <w:pPr>
        <w:pStyle w:val="Literaturverzeichnis"/>
      </w:pPr>
      <w:bookmarkStart w:id="63" w:name="X83d7604419c0d13cdd8e4dc0337da8a89308dfa"/>
      <w:bookmarkEnd w:id="62"/>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74">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64" w:name="ref-Gibaldi2024TranslVisSciTechnol"/>
      <w:bookmarkEnd w:id="63"/>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75">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rFonts w:ascii="Arial" w:hAnsi="Arial" w:cs="Arial"/>
        </w:rPr>
      </w:pPr>
      <w:bookmarkStart w:id="65" w:name="ref-Guidolin2025BehavResMethods"/>
      <w:bookmarkEnd w:id="64"/>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hyperlink r:id="rId76">
        <w:r w:rsidRPr="00C673E9">
          <w:rPr>
            <w:rStyle w:val="Hyperlink"/>
            <w:rFonts w:ascii="Arial" w:hAnsi="Arial" w:cs="Arial"/>
          </w:rPr>
          <w:t>https://doi.org/10.1101/2024.12.23.627604</w:t>
        </w:r>
      </w:hyperlink>
      <w:r w:rsidRPr="00C673E9">
        <w:rPr>
          <w:rFonts w:ascii="Arial" w:hAnsi="Arial" w:cs="Arial"/>
        </w:rPr>
        <w:t>.</w:t>
      </w:r>
    </w:p>
    <w:p w14:paraId="0F352780" w14:textId="77777777" w:rsidR="007C0A0D" w:rsidRPr="00103545" w:rsidRDefault="007C0A0D" w:rsidP="007C0A0D">
      <w:pPr>
        <w:pStyle w:val="Literaturverzeichnis"/>
      </w:pPr>
      <w:bookmarkStart w:id="66" w:name="ref-Hartmeyer2023LightResTechnol"/>
      <w:bookmarkEnd w:id="65"/>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77">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67" w:name="ref-Hartmeyer2022LightResTechnol"/>
      <w:bookmarkEnd w:id="66"/>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78">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68" w:name="ref-Honekopp2023ClinOphthalmol"/>
      <w:bookmarkEnd w:id="67"/>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79">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69" w:name="ref-Mohamed2021OptExpress"/>
      <w:bookmarkEnd w:id="68"/>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80">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rFonts w:ascii="Arial" w:hAnsi="Arial" w:cs="Arial"/>
        </w:rPr>
      </w:pPr>
      <w:bookmarkStart w:id="70" w:name="ref-murukesu2025ADID"/>
      <w:bookmarkEnd w:id="69"/>
      <w:r w:rsidRPr="00C673E9">
        <w:rPr>
          <w:rFonts w:ascii="Arial" w:hAnsi="Arial" w:cs="Arial"/>
        </w:rPr>
        <w:t xml:space="preserve">Murukesu, Resshaya Roobini, Johannes Zauner, and Manuel Spitschan. 2025. “A Day in Daylight,” November. </w:t>
      </w:r>
      <w:hyperlink r:id="rId81">
        <w:r w:rsidRPr="00C673E9">
          <w:rPr>
            <w:rStyle w:val="Hyperlink"/>
            <w:rFonts w:ascii="Arial" w:hAnsi="Arial" w:cs="Arial"/>
          </w:rPr>
          <w:t>https://doi.org/10.5281/zenodo.17513996</w:t>
        </w:r>
      </w:hyperlink>
      <w:r w:rsidRPr="00C673E9">
        <w:rPr>
          <w:rFonts w:ascii="Arial" w:hAnsi="Arial" w:cs="Arial"/>
        </w:rPr>
        <w:t>.</w:t>
      </w:r>
    </w:p>
    <w:p w14:paraId="1C58D28C" w14:textId="77777777" w:rsidR="007C0A0D" w:rsidRPr="00103545" w:rsidRDefault="007C0A0D" w:rsidP="007C0A0D">
      <w:pPr>
        <w:pStyle w:val="Literaturverzeichnis"/>
      </w:pPr>
      <w:bookmarkStart w:id="71" w:name="ref-Okudaira1983AmJPhysiol"/>
      <w:bookmarkEnd w:id="70"/>
      <w:r w:rsidRPr="00103545">
        <w:t xml:space="preserve">Okudaira, N., D. F. Kripke, and J. B. Webster. 1983. “Naturalistic Studies of Human Light Exposure.” Journal Article. </w:t>
      </w:r>
      <w:r w:rsidRPr="00103545">
        <w:rPr>
          <w:i/>
        </w:rPr>
        <w:t>Am J Physiol</w:t>
      </w:r>
      <w:r w:rsidRPr="00103545">
        <w:t xml:space="preserve"> 245 (4): R613–5. </w:t>
      </w:r>
      <w:hyperlink r:id="rId82">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rFonts w:ascii="Arial" w:hAnsi="Arial" w:cs="Arial"/>
        </w:rPr>
      </w:pPr>
      <w:bookmarkStart w:id="72" w:name="ref-pattersongentile2025"/>
      <w:bookmarkEnd w:id="71"/>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hyperlink r:id="rId83">
        <w:r w:rsidRPr="00C673E9">
          <w:rPr>
            <w:rStyle w:val="Hyperlink"/>
            <w:rFonts w:ascii="Arial" w:hAnsi="Arial" w:cs="Arial"/>
          </w:rPr>
          <w:t>https://doi.org/10.1038/s44323-025-00056-y</w:t>
        </w:r>
      </w:hyperlink>
      <w:r w:rsidRPr="00C673E9">
        <w:rPr>
          <w:rFonts w:ascii="Arial" w:hAnsi="Arial" w:cs="Arial"/>
        </w:rPr>
        <w:t>.</w:t>
      </w:r>
    </w:p>
    <w:p w14:paraId="7A553CE0" w14:textId="77777777" w:rsidR="007C0A0D" w:rsidRPr="00103545" w:rsidRDefault="007C0A0D" w:rsidP="007C0A0D">
      <w:pPr>
        <w:pStyle w:val="Literaturverzeichnis"/>
      </w:pPr>
      <w:bookmarkStart w:id="73" w:name="ref-Sah2025OphtalmicPhysiolOpt"/>
      <w:bookmarkEnd w:id="72"/>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84">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74" w:name="ref-Sullivan2024"/>
      <w:bookmarkEnd w:id="73"/>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85">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rFonts w:ascii="Arial" w:hAnsi="Arial" w:cs="Arial"/>
        </w:rPr>
      </w:pPr>
      <w:bookmarkStart w:id="75" w:name="ref-tabandeh2025"/>
      <w:bookmarkEnd w:id="74"/>
      <w:r w:rsidRPr="00C673E9">
        <w:rPr>
          <w:rFonts w:ascii="Arial" w:hAnsi="Arial" w:cs="Arial"/>
        </w:rPr>
        <w:t xml:space="preserve">Tabandeh, Niloufar, and Manuel Spitschan. 2025. “Photoreceptor-Specific Scene Statistics Reveal Melanopic Structure in Natural Environments,” November. </w:t>
      </w:r>
      <w:hyperlink r:id="rId86">
        <w:r w:rsidRPr="00C673E9">
          <w:rPr>
            <w:rStyle w:val="Hyperlink"/>
            <w:rFonts w:ascii="Arial" w:hAnsi="Arial" w:cs="Arial"/>
          </w:rPr>
          <w:t>http://dx.doi.org/10.1101/2025.11.10.687567</w:t>
        </w:r>
      </w:hyperlink>
      <w:r w:rsidRPr="00C673E9">
        <w:rPr>
          <w:rFonts w:ascii="Arial" w:hAnsi="Arial" w:cs="Arial"/>
        </w:rPr>
        <w:t>.</w:t>
      </w:r>
    </w:p>
    <w:p w14:paraId="4415D889" w14:textId="77777777" w:rsidR="007C0A0D" w:rsidRPr="00C673E9" w:rsidRDefault="007C0A0D" w:rsidP="007C0A0D">
      <w:pPr>
        <w:pStyle w:val="Literaturverzeichnis"/>
        <w:rPr>
          <w:rFonts w:ascii="Arial" w:hAnsi="Arial" w:cs="Arial"/>
        </w:rPr>
      </w:pPr>
      <w:bookmarkStart w:id="76" w:name="ref-vanDuijnhoven2025BuildEnviron"/>
      <w:bookmarkEnd w:id="75"/>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hyperlink r:id="rId87">
        <w:r w:rsidRPr="00C673E9">
          <w:rPr>
            <w:rStyle w:val="Hyperlink"/>
            <w:rFonts w:ascii="Arial" w:hAnsi="Arial" w:cs="Arial"/>
          </w:rPr>
          <w:t>https://doi.org/10.1016/j.buildenv.2025.112771</w:t>
        </w:r>
      </w:hyperlink>
      <w:r w:rsidRPr="00C673E9">
        <w:rPr>
          <w:rFonts w:ascii="Arial" w:hAnsi="Arial" w:cs="Arial"/>
        </w:rPr>
        <w:t>.</w:t>
      </w:r>
    </w:p>
    <w:p w14:paraId="1520D6EA" w14:textId="77777777" w:rsidR="007C0A0D" w:rsidRPr="00103545" w:rsidRDefault="007C0A0D" w:rsidP="007C0A0D">
      <w:pPr>
        <w:pStyle w:val="Literaturverzeichnis"/>
      </w:pPr>
      <w:bookmarkStart w:id="77" w:name="ref-Webler2019CurrOpinBehavSci"/>
      <w:bookmarkEnd w:id="76"/>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8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78" w:name="ref-Wen2020bjophthalmol"/>
      <w:bookmarkEnd w:id="77"/>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8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79" w:name="ref-Wen2021ActaOphtalmol"/>
      <w:bookmarkEnd w:id="78"/>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9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80" w:name="ref-Wen2019TransVisSciTech"/>
      <w:bookmarkEnd w:id="79"/>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9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81" w:name="ref-Williams2019Scientificreports"/>
      <w:bookmarkEnd w:id="80"/>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82" w:name="ref-ZaunerEtAl2025JBR"/>
      <w:bookmarkEnd w:id="81"/>
      <w:r w:rsidRPr="00103545">
        <w:t>Zauner, J., C. Guidolin, and M. Spitschan.</w:t>
      </w:r>
      <w:r w:rsidR="007B0A27">
        <w:t xml:space="preserve"> 2025.</w:t>
      </w:r>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9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83" w:name="ref-Zauner2025JOpenSourceSoftw"/>
      <w:bookmarkEnd w:id="82"/>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9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rFonts w:ascii="Arial" w:hAnsi="Arial" w:cs="Arial"/>
        </w:rPr>
      </w:pPr>
      <w:bookmarkStart w:id="84" w:name="ref-Zauner2025LightResTech"/>
      <w:bookmarkEnd w:id="83"/>
      <w:r w:rsidRPr="00C673E9">
        <w:rPr>
          <w:rFonts w:ascii="Arial" w:hAnsi="Arial" w:cs="Arial"/>
        </w:rPr>
        <w:t>Zauner, Johannes, Oliver Stefani, Anna M. Biller, Carolina Guidolin, and Manuel Spitschan. 2025</w:t>
      </w:r>
      <w:r w:rsidR="007B0A27">
        <w:rPr>
          <w:rFonts w:ascii="Arial" w:hAnsi="Arial" w:cs="Arial"/>
        </w:rPr>
        <w:t>a</w:t>
      </w:r>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hyperlink r:id="rId94">
        <w:r w:rsidRPr="00C673E9">
          <w:rPr>
            <w:rStyle w:val="Hyperlink"/>
            <w:rFonts w:ascii="Arial" w:hAnsi="Arial" w:cs="Arial"/>
          </w:rPr>
          <w:t>https://doi.org/10.20944/preprints202511.0644.v1</w:t>
        </w:r>
      </w:hyperlink>
      <w:r w:rsidRPr="00C673E9">
        <w:rPr>
          <w:rFonts w:ascii="Arial" w:hAnsi="Arial" w:cs="Arial"/>
        </w:rPr>
        <w:t>.</w:t>
      </w:r>
    </w:p>
    <w:p w14:paraId="0D7AEED1" w14:textId="711D5810" w:rsidR="007C0A0D" w:rsidRPr="00C673E9" w:rsidRDefault="007C0A0D" w:rsidP="007C0A0D">
      <w:pPr>
        <w:pStyle w:val="Literaturverzeichnis"/>
        <w:rPr>
          <w:rFonts w:ascii="Arial" w:hAnsi="Arial" w:cs="Arial"/>
        </w:rPr>
      </w:pPr>
      <w:bookmarkStart w:id="85" w:name="ref-Zauner2025npj"/>
      <w:bookmarkEnd w:id="84"/>
      <w:r w:rsidRPr="00C673E9">
        <w:rPr>
          <w:rFonts w:ascii="Arial" w:hAnsi="Arial" w:cs="Arial"/>
        </w:rPr>
        <w:t>Zauner, J., O. Stefani, G. Bocanegra, C. Guidolin, B. Schrader, L. Udovicic, and M. Spitschan. 2025</w:t>
      </w:r>
      <w:r w:rsidR="007B0A27">
        <w:rPr>
          <w:rFonts w:ascii="Arial" w:hAnsi="Arial" w:cs="Arial"/>
        </w:rPr>
        <w:t>b</w:t>
      </w:r>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hyperlink r:id="rId95">
        <w:r w:rsidRPr="00C673E9">
          <w:rPr>
            <w:rStyle w:val="Hyperlink"/>
            <w:rFonts w:ascii="Arial" w:hAnsi="Arial" w:cs="Arial"/>
          </w:rPr>
          <w:t>https://doi.org/10.1101/2025.09.11.675633</w:t>
        </w:r>
      </w:hyperlink>
      <w:r w:rsidRPr="00C673E9">
        <w:rPr>
          <w:rFonts w:ascii="Arial" w:hAnsi="Arial" w:cs="Arial"/>
        </w:rPr>
        <w:t>.</w:t>
      </w:r>
    </w:p>
    <w:p w14:paraId="7E0578DE" w14:textId="4A323A6D" w:rsidR="00B20721" w:rsidRDefault="007C0A0D" w:rsidP="00B20721">
      <w:pPr>
        <w:pStyle w:val="Literaturverzeichnis"/>
      </w:pPr>
      <w:bookmarkStart w:id="86" w:name="ref-Zauner2024PLOSONE"/>
      <w:bookmarkEnd w:id="85"/>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96">
        <w:r w:rsidRPr="00103545">
          <w:rPr>
            <w:rStyle w:val="Hyperlink"/>
          </w:rPr>
          <w:t>https://doi.org/10.1371/journal.pone.0308768</w:t>
        </w:r>
      </w:hyperlink>
      <w:r w:rsidRPr="00C673E9">
        <w:rPr>
          <w:rFonts w:ascii="Arial" w:hAnsi="Arial" w:cs="Arial"/>
        </w:rPr>
        <w:t>.</w:t>
      </w:r>
      <w:r w:rsidR="00B20721" w:rsidRPr="00B20721">
        <w:t xml:space="preserve"> </w:t>
      </w:r>
    </w:p>
    <w:p w14:paraId="402874CF" w14:textId="700BCE1E" w:rsidR="007C0A0D" w:rsidRPr="00103545" w:rsidRDefault="00741B04" w:rsidP="00C86C21">
      <w:pPr>
        <w:pStyle w:val="Literaturverzeichnis"/>
        <w:ind w:left="709" w:hanging="709"/>
      </w:pPr>
      <w:r w:rsidRPr="00741B04">
        <w:t>Zauner, Johannes, Rigmor C. Baraas, Elise N. Harb, Ali Heshmati, Francisco Imai, Pauline Kang, Raymond P. Najjar,</w:t>
      </w:r>
      <w:r w:rsidR="001532A1">
        <w:t xml:space="preserve"> Aaron Nicholls, Lisa Ostrin, Erik Page, and Manuel Spitschan</w:t>
      </w:r>
      <w:r w:rsidR="007B0A27">
        <w:t>.</w:t>
      </w:r>
      <w:r w:rsidRPr="00741B04">
        <w:t xml:space="preserve"> 2025</w:t>
      </w:r>
      <w:r w:rsidR="007B0A27">
        <w:t>c</w:t>
      </w:r>
      <w:r w:rsidRPr="00741B04">
        <w:t>. “Technical Guide for Wearable Optical Radiation Dosimetry and Visual Experience Assessment.”</w:t>
      </w:r>
      <w:r>
        <w:t xml:space="preserve"> </w:t>
      </w:r>
      <w:hyperlink r:id="rId97" w:history="1">
        <w:r w:rsidR="001532A1" w:rsidRPr="001532A1">
          <w:rPr>
            <w:rStyle w:val="Hyperlink"/>
          </w:rPr>
          <w:t>https://doi.org/10.17617/6XCA-CG59</w:t>
        </w:r>
      </w:hyperlink>
      <w:r w:rsidRPr="00741B04">
        <w:t>.</w:t>
      </w:r>
    </w:p>
    <w:bookmarkEnd w:id="54"/>
    <w:bookmarkEnd w:id="58"/>
    <w:bookmarkEnd w:id="86"/>
    <w:p w14:paraId="39284C4D" w14:textId="462446CB" w:rsidR="007F5F42" w:rsidRDefault="007F5F42">
      <w:pPr>
        <w:spacing w:line="276" w:lineRule="auto"/>
      </w:pPr>
      <w:r>
        <w:br w:type="page"/>
      </w:r>
    </w:p>
    <w:p w14:paraId="2FC9F2C6" w14:textId="77777777" w:rsidR="007F5F42" w:rsidRPr="00BE4E93" w:rsidRDefault="007F5F42" w:rsidP="007F5F42">
      <w:pPr>
        <w:pStyle w:val="berschrift1"/>
      </w:pPr>
      <w:r w:rsidRPr="00BE4E93">
        <w:lastRenderedPageBreak/>
        <w:t xml:space="preserve">Supplementary </w:t>
      </w:r>
      <w:r>
        <w:t>M</w:t>
      </w:r>
      <w:r w:rsidRPr="00BE4E93">
        <w:t>aterial</w:t>
      </w:r>
    </w:p>
    <w:p w14:paraId="71736F3E" w14:textId="77777777" w:rsidR="007F5F42" w:rsidRPr="00BE4E93" w:rsidRDefault="007F5F42" w:rsidP="007F5F42"/>
    <w:p w14:paraId="747F96A4" w14:textId="77777777" w:rsidR="007F5F42" w:rsidRDefault="007F5F42" w:rsidP="007F5F42">
      <w:r w:rsidRPr="00F10057">
        <w:rPr>
          <w:b/>
          <w:bCs/>
        </w:rPr>
        <w:t xml:space="preserve">S1. </w:t>
      </w:r>
      <w:r>
        <w:rPr>
          <w:b/>
          <w:bCs/>
        </w:rPr>
        <w:t>Import and preprocessing file</w:t>
      </w:r>
      <w:r w:rsidRPr="00F10057">
        <w:rPr>
          <w:b/>
          <w:bCs/>
        </w:rPr>
        <w:t>.</w:t>
      </w:r>
      <w:r w:rsidRPr="00F10057">
        <w:t xml:space="preserve"> </w:t>
      </w:r>
      <w:r>
        <w:t>An HTML file that contains all the code and code results to prepare the data for the analysis in the main manuscript.</w:t>
      </w:r>
    </w:p>
    <w:p w14:paraId="78BCBE26" w14:textId="77777777" w:rsidR="00FE543F" w:rsidRDefault="00FE543F" w:rsidP="00EF17F7"/>
    <w:sectPr w:rsidR="00FE543F" w:rsidSect="0000781E">
      <w:headerReference w:type="even" r:id="rId98"/>
      <w:headerReference w:type="default" r:id="rId99"/>
      <w:footerReference w:type="even" r:id="rId100"/>
      <w:footerReference w:type="default" r:id="rId101"/>
      <w:headerReference w:type="first" r:id="rId102"/>
      <w:footerReference w:type="first" r:id="rId103"/>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AB0CF" w14:textId="77777777" w:rsidR="00E1369F" w:rsidRDefault="00E1369F" w:rsidP="00EF17F7">
      <w:r>
        <w:separator/>
      </w:r>
    </w:p>
  </w:endnote>
  <w:endnote w:type="continuationSeparator" w:id="0">
    <w:p w14:paraId="392B4515" w14:textId="77777777" w:rsidR="00E1369F" w:rsidRDefault="00E1369F" w:rsidP="00EF17F7">
      <w:r>
        <w:continuationSeparator/>
      </w:r>
    </w:p>
  </w:endnote>
  <w:endnote w:type="continuationNotice" w:id="1">
    <w:p w14:paraId="1D963595" w14:textId="77777777" w:rsidR="00E1369F" w:rsidRDefault="00E1369F"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502DC" w14:textId="77777777" w:rsidR="00E1369F" w:rsidRDefault="00E1369F" w:rsidP="00EF17F7">
      <w:r>
        <w:separator/>
      </w:r>
    </w:p>
  </w:footnote>
  <w:footnote w:type="continuationSeparator" w:id="0">
    <w:p w14:paraId="5F724C3E" w14:textId="77777777" w:rsidR="00E1369F" w:rsidRDefault="00E1369F" w:rsidP="00EF17F7">
      <w:r>
        <w:continuationSeparator/>
      </w:r>
    </w:p>
  </w:footnote>
  <w:footnote w:type="continuationNotice" w:id="1">
    <w:p w14:paraId="44BEA5C8" w14:textId="77777777" w:rsidR="00E1369F" w:rsidRDefault="00E1369F" w:rsidP="00EF17F7"/>
  </w:footnote>
  <w:footnote w:id="2">
    <w:p w14:paraId="74948BDE" w14:textId="77777777" w:rsidR="007C0A0D" w:rsidRDefault="007C0A0D" w:rsidP="007C0A0D">
      <w:pPr>
        <w:pStyle w:val="Funotentext"/>
      </w:pPr>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p>
  </w:footnote>
  <w:footnote w:id="3">
    <w:p w14:paraId="01C6C3B4" w14:textId="77777777" w:rsidR="007C0A0D" w:rsidRDefault="007C0A0D" w:rsidP="007C0A0D">
      <w:pPr>
        <w:pStyle w:val="Funotentext"/>
      </w:pPr>
      <w:r>
        <w:rPr>
          <w:rStyle w:val="Funotenzeichen"/>
        </w:rPr>
        <w:footnoteRef/>
      </w:r>
      <w:r>
        <w:t xml:space="preserve"> Based on the CRediT taxonomy. Funding acquisition, investigation, project administration, resources, and supervision were deemed irrelevant in this context and thus removed.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hideSpellingErrors/>
  <w:hideGrammaticalError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4FEE"/>
    <w:rsid w:val="005B5816"/>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5F42"/>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68B9"/>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A20"/>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C21"/>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B5D"/>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5C4"/>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69F"/>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durations.html" TargetMode="External"/><Relationship Id="rId21" Type="http://schemas.openxmlformats.org/officeDocument/2006/relationships/hyperlink" Target="https://tscnlab.github.io/LightLogR/reference/extract_clusters.html" TargetMode="External"/><Relationship Id="rId42" Type="http://schemas.openxmlformats.org/officeDocument/2006/relationships/hyperlink" Target="https://tscnlab.github.io/LightLogR/reference/import_adjustment.html" TargetMode="External"/><Relationship Id="rId47" Type="http://schemas.openxmlformats.org/officeDocument/2006/relationships/image" Target="media/image4.emf"/><Relationship Id="rId63" Type="http://schemas.openxmlformats.org/officeDocument/2006/relationships/hyperlink" Target="https://tscnlab.github.io/LightLogR/reference/duration_above_threshold.html" TargetMode="External"/><Relationship Id="rId68" Type="http://schemas.openxmlformats.org/officeDocument/2006/relationships/hyperlink" Target="https://tscnlab.github.io/ZaunerEtAl_JVis_2026/supplement.html" TargetMode="External"/><Relationship Id="rId84" Type="http://schemas.openxmlformats.org/officeDocument/2006/relationships/hyperlink" Target="https://doi.org/10.1111/opo.13523" TargetMode="External"/><Relationship Id="rId89" Type="http://schemas.openxmlformats.org/officeDocument/2006/relationships/hyperlink" Target="https://doi.org/10.1136/bjophthalmol-2019-315258" TargetMode="External"/><Relationship Id="rId16" Type="http://schemas.openxmlformats.org/officeDocument/2006/relationships/hyperlink" Target="https://tscnlab.github.io/LightLogR/reference/durations.html" TargetMode="External"/><Relationship Id="rId11" Type="http://schemas.openxmlformats.org/officeDocument/2006/relationships/hyperlink" Target="https://doi.org/10.17617/6xca-cg59" TargetMode="External"/><Relationship Id="rId32" Type="http://schemas.openxmlformats.org/officeDocument/2006/relationships/hyperlink" Target="https://tscnlab.github.io/LightLogR/reference/spectral_integration.html" TargetMode="External"/><Relationship Id="rId37" Type="http://schemas.openxmlformats.org/officeDocument/2006/relationships/hyperlink" Target="https://tscnlab.github.io/LightLogR/reference/photoperiod.html" TargetMode="External"/><Relationship Id="rId53" Type="http://schemas.openxmlformats.org/officeDocument/2006/relationships/image" Target="media/image9.png"/><Relationship Id="rId58" Type="http://schemas.openxmlformats.org/officeDocument/2006/relationships/hyperlink" Target="(https://tscnlab.github.io/LightLogR/reference/log_zero_inflated.html)" TargetMode="External"/><Relationship Id="rId74" Type="http://schemas.openxmlformats.org/officeDocument/2006/relationships/hyperlink" Target="https://doi.org/10.1007/s00417-024-06719-z" TargetMode="External"/><Relationship Id="rId79" Type="http://schemas.openxmlformats.org/officeDocument/2006/relationships/hyperlink" Target="https://doi.org/10.2147/OPTH.S420631" TargetMode="External"/><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hyperlink" Target="https://doi.org/10.1111/aos.14785" TargetMode="External"/><Relationship Id="rId95" Type="http://schemas.openxmlformats.org/officeDocument/2006/relationships/hyperlink" Target="https://doi.org/10.1101/2025.09.11.675633" TargetMode="External"/><Relationship Id="rId22" Type="http://schemas.openxmlformats.org/officeDocument/2006/relationships/hyperlink" Target="https://tscnlab.github.io/LightLogR/reference/extract_metric.html" TargetMode="External"/><Relationship Id="rId27" Type="http://schemas.openxmlformats.org/officeDocument/2006/relationships/hyperlink" Target="https://tscnlab.github.io/LightLogR/reference/extract_states.html" TargetMode="External"/><Relationship Id="rId43" Type="http://schemas.openxmlformats.org/officeDocument/2006/relationships/hyperlink" Target="https://tscnlab.github.io/LightLogR/articles/Import.html" TargetMode="External"/><Relationship Id="rId48" Type="http://schemas.openxmlformats.org/officeDocument/2006/relationships/image" Target="media/image5.png"/><Relationship Id="rId64" Type="http://schemas.openxmlformats.org/officeDocument/2006/relationships/hyperlink" Target="https://tscnlab.github.io/LightLogR/reference/join_datasets.html" TargetMode="External"/><Relationship Id="rId69" Type="http://schemas.openxmlformats.org/officeDocument/2006/relationships/hyperlink" Target="https://doi.org/10.1111/opo.12735" TargetMode="External"/><Relationship Id="rId80" Type="http://schemas.openxmlformats.org/officeDocument/2006/relationships/hyperlink" Target="https://doi.org/10.1364/OE.431373" TargetMode="External"/><Relationship Id="rId85" Type="http://schemas.openxmlformats.org/officeDocument/2006/relationships/hyperlink" Target="https://doi.org/10.1101/2024.09.20.614212" TargetMode="External"/><Relationship Id="rId12" Type="http://schemas.openxmlformats.org/officeDocument/2006/relationships/hyperlink" Target="https://tscnlab.github.io/ZaunerEtAl_JVis_2026/supplement.html" TargetMode="External"/><Relationship Id="rId17" Type="http://schemas.openxmlformats.org/officeDocument/2006/relationships/hyperlink" Target="https://tscnlab.github.io/LightLogR/reference/durations.html" TargetMode="External"/><Relationship Id="rId33" Type="http://schemas.openxmlformats.org/officeDocument/2006/relationships/hyperlink" Target="https://tscnlab.github.io/LightLogR/reference/summarize_numeric.html" TargetMode="External"/><Relationship Id="rId38" Type="http://schemas.openxmlformats.org/officeDocument/2006/relationships/hyperlink" Target="https://tscnlab.github.io/LightLogR/reference/summarize_numeric.html" TargetMode="External"/><Relationship Id="rId59" Type="http://schemas.openxmlformats.org/officeDocument/2006/relationships/hyperlink" Target="https://tscnlab.github.io/LightLogR/reference/log_zero_inflated.html" TargetMode="External"/><Relationship Id="rId103" Type="http://schemas.openxmlformats.org/officeDocument/2006/relationships/footer" Target="footer3.xml"/><Relationship Id="rId20" Type="http://schemas.openxmlformats.org/officeDocument/2006/relationships/hyperlink" Target="https://tscnlab.github.io/LightLogR/reference/summarize_numeric.html" TargetMode="External"/><Relationship Id="rId41" Type="http://schemas.openxmlformats.org/officeDocument/2006/relationships/image" Target="media/image2.png"/><Relationship Id="rId54" Type="http://schemas.openxmlformats.org/officeDocument/2006/relationships/image" Target="media/image10.png"/><Relationship Id="rId62" Type="http://schemas.openxmlformats.org/officeDocument/2006/relationships/hyperlink" Target="https://tscnlab.github.io/LightLogR/reference/period_above_threshold.html" TargetMode="External"/><Relationship Id="rId70" Type="http://schemas.openxmlformats.org/officeDocument/2006/relationships/hyperlink" Target="https://doi.org/10.1038/s44271-024-00159-5" TargetMode="External"/><Relationship Id="rId75" Type="http://schemas.openxmlformats.org/officeDocument/2006/relationships/hyperlink" Target="https://doi.org/10.1167/tvst.13.10.28" TargetMode="External"/><Relationship Id="rId83" Type="http://schemas.openxmlformats.org/officeDocument/2006/relationships/hyperlink" Target="https://doi.org/10.1038/s44323-025-00056-y" TargetMode="External"/><Relationship Id="rId88" Type="http://schemas.openxmlformats.org/officeDocument/2006/relationships/hyperlink" Target="https://doi.org/10.1016/j.cobeha.2019.06.006" TargetMode="External"/><Relationship Id="rId91" Type="http://schemas.openxmlformats.org/officeDocument/2006/relationships/hyperlink" Target="https://doi.org/10.1167/tvst.8.6.15" TargetMode="External"/><Relationship Id="rId96" Type="http://schemas.openxmlformats.org/officeDocument/2006/relationships/hyperlink" Target="https://doi.org/10.1371/journal.pone.030876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ZaunerEtAl_JVis_2026/" TargetMode="External"/><Relationship Id="rId23" Type="http://schemas.openxmlformats.org/officeDocument/2006/relationships/hyperlink" Target="https://tscnlab.github.io/LightLogR/reference/summarize_numeric.html" TargetMode="External"/><Relationship Id="rId28" Type="http://schemas.openxmlformats.org/officeDocument/2006/relationships/hyperlink" Target="https://tscnlab.github.io/LightLogR/reference/summarize_numeric.html" TargetMode="External"/><Relationship Id="rId36" Type="http://schemas.openxmlformats.org/officeDocument/2006/relationships/hyperlink" Target="https://tscnlab.github.io/LightLogR/reference/cut_Datetime.html" TargetMode="External"/><Relationship Id="rId49" Type="http://schemas.openxmlformats.org/officeDocument/2006/relationships/hyperlink" Target="https://tscnlab.github.io/LightLogR/reference/extract_clusters.html" TargetMode="External"/><Relationship Id="rId57" Type="http://schemas.openxmlformats.org/officeDocument/2006/relationships/hyperlink" Target="https://tscnlab.github.io/LightLogR/articles/log.html" TargetMode="External"/><Relationship Id="rId106" Type="http://schemas.microsoft.com/office/2020/10/relationships/intelligence" Target="intelligence2.xml"/><Relationship Id="rId10" Type="http://schemas.openxmlformats.org/officeDocument/2006/relationships/image" Target="media/image1.png"/><Relationship Id="rId31" Type="http://schemas.openxmlformats.org/officeDocument/2006/relationships/hyperlink" Target="https://tscnlab.github.io/LightLogR/reference/summarize_numeric.html" TargetMode="External"/><Relationship Id="rId44" Type="http://schemas.openxmlformats.org/officeDocument/2006/relationships/hyperlink" Target="https://tscnlab.github.io/ZaunerEtAl_JVis_2026/supplement.html" TargetMode="External"/><Relationship Id="rId52" Type="http://schemas.openxmlformats.org/officeDocument/2006/relationships/image" Target="media/image8.png"/><Relationship Id="rId60" Type="http://schemas.openxmlformats.org/officeDocument/2006/relationships/image" Target="media/image12.png"/><Relationship Id="rId65" Type="http://schemas.openxmlformats.org/officeDocument/2006/relationships/hyperlink" Target="https://tscnlab.github.io/ZaunerEtAl_JVis_2026/supplement.html" TargetMode="External"/><Relationship Id="rId73" Type="http://schemas.openxmlformats.org/officeDocument/2006/relationships/hyperlink" Target="https://doi.org/10.25039/S026.2018" TargetMode="External"/><Relationship Id="rId78" Type="http://schemas.openxmlformats.org/officeDocument/2006/relationships/hyperlink" Target="https://doi.org/10.1177/14771535221103258" TargetMode="External"/><Relationship Id="rId81" Type="http://schemas.openxmlformats.org/officeDocument/2006/relationships/hyperlink" Target="https://doi.org/10.5281/zenodo.17513996" TargetMode="External"/><Relationship Id="rId86" Type="http://schemas.openxmlformats.org/officeDocument/2006/relationships/hyperlink" Target="http://dx.doi.org/10.1101/2025.11.10.687567" TargetMode="External"/><Relationship Id="rId94" Type="http://schemas.openxmlformats.org/officeDocument/2006/relationships/hyperlink" Target="https://doi.org/10.20944/preprints202511.0644.v1" TargetMode="External"/><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tscnlab/ZaunerEtAl_JVis_2025" TargetMode="External"/><Relationship Id="rId13" Type="http://schemas.openxmlformats.org/officeDocument/2006/relationships/hyperlink" Target="https://tscnlab.github.io/ZaunerEtAl_JVis_2026/supplement.html" TargetMode="External"/><Relationship Id="rId18" Type="http://schemas.openxmlformats.org/officeDocument/2006/relationships/hyperlink" Target="https://tscnlab.github.io/LightLogR/reference/durations.html" TargetMode="External"/><Relationship Id="rId39" Type="http://schemas.openxmlformats.org/officeDocument/2006/relationships/hyperlink" Target="https://tscnlab.github.io/ZaunerEtAl_JVis_2026/supplement.html" TargetMode="External"/><Relationship Id="rId34" Type="http://schemas.openxmlformats.org/officeDocument/2006/relationships/hyperlink" Target="https://tscnlab.github.io/LightLogR/reference/spectral_integration.html" TargetMode="External"/><Relationship Id="rId50" Type="http://schemas.openxmlformats.org/officeDocument/2006/relationships/image" Target="media/image6.png"/><Relationship Id="rId55" Type="http://schemas.openxmlformats.org/officeDocument/2006/relationships/image" Target="media/image11.png"/><Relationship Id="rId76" Type="http://schemas.openxmlformats.org/officeDocument/2006/relationships/hyperlink" Target="https://doi.org/10.1101/2024.12.23.627604" TargetMode="External"/><Relationship Id="rId97" Type="http://schemas.openxmlformats.org/officeDocument/2006/relationships/hyperlink" Target="https://doi.org/10.17617/6XCA-CG59"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1007/s11818-019-00215-x" TargetMode="External"/><Relationship Id="rId92" Type="http://schemas.openxmlformats.org/officeDocument/2006/relationships/hyperlink" Target="https://doi.org/10.1177/07487304251336624" TargetMode="External"/><Relationship Id="rId2" Type="http://schemas.openxmlformats.org/officeDocument/2006/relationships/numbering" Target="numbering.xml"/><Relationship Id="rId29" Type="http://schemas.openxmlformats.org/officeDocument/2006/relationships/hyperlink" Target="https://tscnlab.github.io/LightLogR/reference/period_above_threshold.html" TargetMode="External"/><Relationship Id="rId24" Type="http://schemas.openxmlformats.org/officeDocument/2006/relationships/hyperlink" Target="https://tscnlab.github.io/LightLogR/reference/extract_clusters.html" TargetMode="External"/><Relationship Id="rId40" Type="http://schemas.openxmlformats.org/officeDocument/2006/relationships/hyperlink" Target="http://localhost:6810/" TargetMode="External"/><Relationship Id="rId45" Type="http://schemas.openxmlformats.org/officeDocument/2006/relationships/hyperlink" Target="https://tscnlab.github.io/ZaunerEtAl_JVis_2026/supplement.html" TargetMode="External"/><Relationship Id="rId66" Type="http://schemas.openxmlformats.org/officeDocument/2006/relationships/hyperlink" Target="https://tscnlab.github.io/LightLogR/reference/spectral_integration.html" TargetMode="External"/><Relationship Id="rId87" Type="http://schemas.openxmlformats.org/officeDocument/2006/relationships/hyperlink" Target="https://doi.org/10.1016/j.buildenv.2025.112771" TargetMode="External"/><Relationship Id="rId61" Type="http://schemas.openxmlformats.org/officeDocument/2006/relationships/hyperlink" Target="https://tscnlab.github.io/LightLogR/articles/Metrics.html" TargetMode="External"/><Relationship Id="rId82" Type="http://schemas.openxmlformats.org/officeDocument/2006/relationships/hyperlink" Target="https://doi.org/10.1152/ajpregu.1983.245.4.R613" TargetMode="External"/><Relationship Id="rId19" Type="http://schemas.openxmlformats.org/officeDocument/2006/relationships/hyperlink" Target="https://tscnlab.github.io/LightLogR/reference/extract_clusters.html" TargetMode="External"/><Relationship Id="rId14" Type="http://schemas.openxmlformats.org/officeDocument/2006/relationships/hyperlink" Target="https://tscnlab.github.io/ZaunerEtAl_JVis_2026/supplement.html" TargetMode="External"/><Relationship Id="rId30" Type="http://schemas.openxmlformats.org/officeDocument/2006/relationships/hyperlink" Target="https://tscnlab.github.io/LightLogR/reference/spectral_integration.html" TargetMode="External"/><Relationship Id="rId35" Type="http://schemas.openxmlformats.org/officeDocument/2006/relationships/hyperlink" Target="https://tscnlab.github.io/LightLogR/reference/filter_Time.html" TargetMode="External"/><Relationship Id="rId56" Type="http://schemas.openxmlformats.org/officeDocument/2006/relationships/hyperlink" Target="https://tscnlab.github.io/ZaunerEtAl_JVis_2026/supplement.html" TargetMode="External"/><Relationship Id="rId77" Type="http://schemas.openxmlformats.org/officeDocument/2006/relationships/hyperlink" Target="https://doi.org/10.1177/14771535231170500" TargetMode="External"/><Relationship Id="rId100" Type="http://schemas.openxmlformats.org/officeDocument/2006/relationships/footer" Target="footer1.xml"/><Relationship Id="rId105" Type="http://schemas.openxmlformats.org/officeDocument/2006/relationships/theme" Target="theme/theme1.xml"/><Relationship Id="rId8" Type="http://schemas.openxmlformats.org/officeDocument/2006/relationships/hyperlink" Target="https://tscnlab.github.io/LightLogR/" TargetMode="External"/><Relationship Id="rId51" Type="http://schemas.openxmlformats.org/officeDocument/2006/relationships/image" Target="media/image7.png"/><Relationship Id="rId72" Type="http://schemas.openxmlformats.org/officeDocument/2006/relationships/hyperlink" Target="https://doi.org/10.1371/journal.pbio.3001571" TargetMode="External"/><Relationship Id="rId93" Type="http://schemas.openxmlformats.org/officeDocument/2006/relationships/hyperlink" Target="https://doi.org/10.21105/joss.07601" TargetMode="External"/><Relationship Id="rId98"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tscnlab.github.io/LightLogR/reference/summarize_numeric.html" TargetMode="External"/><Relationship Id="rId46" Type="http://schemas.openxmlformats.org/officeDocument/2006/relationships/image" Target="media/image3.png"/><Relationship Id="rId6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11316</Words>
  <Characters>71293</Characters>
  <Application>Microsoft Office Word</Application>
  <DocSecurity>0</DocSecurity>
  <Lines>594</Lines>
  <Paragraphs>164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147</cp:revision>
  <dcterms:created xsi:type="dcterms:W3CDTF">2025-12-12T17:57:00Z</dcterms:created>
  <dcterms:modified xsi:type="dcterms:W3CDTF">2025-12-19T11:02:00Z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