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keepLines/>
        <w:spacing w:before="0" w:after="160" w:line="240" w:lineRule="auto"/>
        <w:ind w:firstLine="0"/>
        <w:jc w:val="left"/>
      </w:pPr>
      <w:r>
        <w:rPr>
          <w:rFonts w:ascii="Arial" w:hAnsi="Arial"/>
          <w:b/>
          <w:i w:val="0"/>
          <w:color w:val="000000"/>
          <w:sz w:val="28"/>
        </w:rPr>
        <w:t>Table S2. Full near-eye metric dictionary and distributions</w:t>
      </w:r>
    </w:p>
    <w:tbl>
      <w:tblPr>
        <w:tblW w:type="dxa" w:w="22234"/>
        <w:jc w:val="center"/>
        <w:tblLayout w:type="fixed"/>
        <w:tblLook w:firstColumn="1" w:firstRow="1" w:lastColumn="0" w:lastRow="0" w:noHBand="0" w:noVBand="1" w:val="04A0"/>
        <w:tblBorders>
          <w:top w:val="single" w:sz="3" w:color="D9D9D9"/>
          <w:bottom w:val="single" w:sz="3" w:color="D9D9D9"/>
          <w:left w:val="single" w:sz="3" w:color="D9D9D9"/>
          <w:right w:val="single" w:sz="3" w:color="D9D9D9"/>
          <w:insideH w:val="single" w:sz="3" w:color="D9D9D9"/>
          <w:insideV w:val="single" w:sz="3" w:color="D9D9D9"/>
        </w:tblBorders>
        <w:tblCellMar>
          <w:top w:w="65" w:type="dxa"/>
          <w:bottom w:w="65" w:type="dxa"/>
          <w:left w:w="55" w:type="dxa"/>
          <w:right w:w="55" w:type="dxa"/>
        </w:tblCellMar>
      </w:tblPr>
      <w:tblGrid>
        <w:gridCol w:w="2236"/>
        <w:gridCol w:w="916"/>
        <w:gridCol w:w="1469"/>
        <w:gridCol w:w="1555"/>
        <w:gridCol w:w="1555"/>
        <w:gridCol w:w="1640"/>
        <w:gridCol w:w="1469"/>
        <w:gridCol w:w="1555"/>
        <w:gridCol w:w="1469"/>
        <w:gridCol w:w="1555"/>
        <w:gridCol w:w="1469"/>
        <w:gridCol w:w="1384"/>
        <w:gridCol w:w="1278"/>
        <w:gridCol w:w="2683"/>
      </w:tblGrid>
      <w:tr>
        <w:trPr>
          <w:cantSplit/>
          <w:tblHeader/>
        </w:trPr>
        <w:tc>
          <w:tcPr>
            <w:tcW w:type="dxa" w:w="22234"/>
            <w:gridSpan w:val="14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Metric descriptive summary (near eye)</w:t>
            </w:r>
          </w:p>
        </w:tc>
      </w:tr>
      <w:tr>
        <w:trPr>
          <w:cantSplit/>
          <w:tblHeader/>
        </w:trPr>
        <w:tc>
          <w:tcPr>
            <w:tcW w:type="dxa" w:w="2236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Metric</w:t>
            </w:r>
            <w:r>
              <w:rPr>
                <w:rFonts w:ascii="Arial" w:hAnsi="Arial"/>
                <w:b/>
                <w:i/>
                <w:color w:val="333333"/>
                <w:sz w:val="16"/>
                <w:vertAlign w:val="superscript"/>
              </w:rPr>
              <w:t>1</w:t>
            </w:r>
          </w:p>
        </w:tc>
        <w:tc>
          <w:tcPr>
            <w:tcW w:type="dxa" w:w="916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Unit</w:t>
            </w:r>
          </w:p>
        </w:tc>
        <w:tc>
          <w:tcPr>
            <w:tcW w:type="dxa" w:w="1469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Overall</w:t>
            </w:r>
          </w:p>
        </w:tc>
        <w:tc>
          <w:tcPr>
            <w:tcW w:type="dxa" w:w="1555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88CCEE"/>
                <w:sz w:val="20"/>
              </w:rPr>
              <w:t>Borås</w:t>
            </w:r>
            <w:r>
              <w:br/>
            </w:r>
            <w:r>
              <w:rPr>
                <w:rFonts w:ascii="Arial" w:hAnsi="Arial"/>
                <w:b/>
                <w:i w:val="0"/>
                <w:color w:val="88CCEE"/>
                <w:sz w:val="20"/>
              </w:rPr>
              <w:t xml:space="preserve"> </w:t>
            </w:r>
            <w:r>
              <w:rPr>
                <w:rFonts w:ascii="Arial" w:hAnsi="Arial"/>
                <w:b/>
                <w:i w:val="0"/>
                <w:color w:val="88CCEE"/>
                <w:sz w:val="20"/>
              </w:rPr>
              <w:t>(SE)</w:t>
            </w:r>
          </w:p>
        </w:tc>
        <w:tc>
          <w:tcPr>
            <w:tcW w:type="dxa" w:w="1555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117733"/>
                <w:sz w:val="20"/>
              </w:rPr>
              <w:t>Delft</w:t>
            </w:r>
            <w:r>
              <w:br/>
            </w:r>
            <w:r>
              <w:rPr>
                <w:rFonts w:ascii="Arial" w:hAnsi="Arial"/>
                <w:b/>
                <w:i w:val="0"/>
                <w:color w:val="117733"/>
                <w:sz w:val="20"/>
              </w:rPr>
              <w:t xml:space="preserve"> </w:t>
            </w:r>
            <w:r>
              <w:rPr>
                <w:rFonts w:ascii="Arial" w:hAnsi="Arial"/>
                <w:b/>
                <w:i w:val="0"/>
                <w:color w:val="117733"/>
                <w:sz w:val="20"/>
              </w:rPr>
              <w:t>(NL)</w:t>
            </w:r>
          </w:p>
        </w:tc>
        <w:tc>
          <w:tcPr>
            <w:tcW w:type="dxa" w:w="1640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DDCC77"/>
                <w:sz w:val="20"/>
              </w:rPr>
              <w:t>Dortmund</w:t>
            </w:r>
            <w:r>
              <w:br/>
            </w:r>
            <w:r>
              <w:rPr>
                <w:rFonts w:ascii="Arial" w:hAnsi="Arial"/>
                <w:b/>
                <w:i w:val="0"/>
                <w:color w:val="DDCC77"/>
                <w:sz w:val="20"/>
              </w:rPr>
              <w:t xml:space="preserve"> </w:t>
            </w:r>
            <w:r>
              <w:rPr>
                <w:rFonts w:ascii="Arial" w:hAnsi="Arial"/>
                <w:b/>
                <w:i w:val="0"/>
                <w:color w:val="DDCC77"/>
                <w:sz w:val="20"/>
              </w:rPr>
              <w:t>(DE)</w:t>
            </w:r>
          </w:p>
        </w:tc>
        <w:tc>
          <w:tcPr>
            <w:tcW w:type="dxa" w:w="1469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DDCC77"/>
                <w:sz w:val="20"/>
              </w:rPr>
              <w:t>Tübingen</w:t>
            </w:r>
            <w:r>
              <w:br/>
            </w:r>
            <w:r>
              <w:rPr>
                <w:rFonts w:ascii="Arial" w:hAnsi="Arial"/>
                <w:b/>
                <w:i w:val="0"/>
                <w:color w:val="DDCC77"/>
                <w:sz w:val="20"/>
              </w:rPr>
              <w:t xml:space="preserve"> </w:t>
            </w:r>
            <w:r>
              <w:rPr>
                <w:rFonts w:ascii="Arial" w:hAnsi="Arial"/>
                <w:b/>
                <w:i w:val="0"/>
                <w:color w:val="DDCC77"/>
                <w:sz w:val="20"/>
              </w:rPr>
              <w:t>(DE)</w:t>
            </w:r>
          </w:p>
        </w:tc>
        <w:tc>
          <w:tcPr>
            <w:tcW w:type="dxa" w:w="1555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DDCC77"/>
                <w:sz w:val="20"/>
              </w:rPr>
              <w:t>Munich</w:t>
            </w:r>
            <w:r>
              <w:br/>
            </w:r>
            <w:r>
              <w:rPr>
                <w:rFonts w:ascii="Arial" w:hAnsi="Arial"/>
                <w:b/>
                <w:i w:val="0"/>
                <w:color w:val="DDCC77"/>
                <w:sz w:val="20"/>
              </w:rPr>
              <w:t xml:space="preserve"> </w:t>
            </w:r>
            <w:r>
              <w:rPr>
                <w:rFonts w:ascii="Arial" w:hAnsi="Arial"/>
                <w:b/>
                <w:i w:val="0"/>
                <w:color w:val="DDCC77"/>
                <w:sz w:val="20"/>
              </w:rPr>
              <w:t>(DE)</w:t>
            </w:r>
          </w:p>
        </w:tc>
        <w:tc>
          <w:tcPr>
            <w:tcW w:type="dxa" w:w="1469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CC6677"/>
                <w:sz w:val="20"/>
              </w:rPr>
              <w:t>Madrid</w:t>
            </w:r>
            <w:r>
              <w:br/>
            </w:r>
            <w:r>
              <w:rPr>
                <w:rFonts w:ascii="Arial" w:hAnsi="Arial"/>
                <w:b/>
                <w:i w:val="0"/>
                <w:color w:val="CC6677"/>
                <w:sz w:val="20"/>
              </w:rPr>
              <w:t xml:space="preserve"> </w:t>
            </w:r>
            <w:r>
              <w:rPr>
                <w:rFonts w:ascii="Arial" w:hAnsi="Arial"/>
                <w:b/>
                <w:i w:val="0"/>
                <w:color w:val="CC6677"/>
                <w:sz w:val="20"/>
              </w:rPr>
              <w:t>(ES)</w:t>
            </w:r>
          </w:p>
        </w:tc>
        <w:tc>
          <w:tcPr>
            <w:tcW w:type="dxa" w:w="1555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2288"/>
                <w:sz w:val="20"/>
              </w:rPr>
              <w:t>Izmir</w:t>
            </w:r>
            <w:r>
              <w:br/>
            </w:r>
            <w:r>
              <w:rPr>
                <w:rFonts w:ascii="Arial" w:hAnsi="Arial"/>
                <w:b/>
                <w:i w:val="0"/>
                <w:color w:val="332288"/>
                <w:sz w:val="20"/>
              </w:rPr>
              <w:t xml:space="preserve"> </w:t>
            </w:r>
            <w:r>
              <w:rPr>
                <w:rFonts w:ascii="Arial" w:hAnsi="Arial"/>
                <w:b/>
                <w:i w:val="0"/>
                <w:color w:val="332288"/>
                <w:sz w:val="20"/>
              </w:rPr>
              <w:t>(TR)</w:t>
            </w:r>
          </w:p>
        </w:tc>
        <w:tc>
          <w:tcPr>
            <w:tcW w:type="dxa" w:w="1469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44AA99"/>
                <w:sz w:val="20"/>
              </w:rPr>
              <w:t>San José</w:t>
            </w:r>
            <w:r>
              <w:br/>
            </w:r>
            <w:r>
              <w:rPr>
                <w:rFonts w:ascii="Arial" w:hAnsi="Arial"/>
                <w:b/>
                <w:i w:val="0"/>
                <w:color w:val="44AA99"/>
                <w:sz w:val="20"/>
              </w:rPr>
              <w:t xml:space="preserve"> </w:t>
            </w:r>
            <w:r>
              <w:rPr>
                <w:rFonts w:ascii="Arial" w:hAnsi="Arial"/>
                <w:b/>
                <w:i w:val="0"/>
                <w:color w:val="44AA99"/>
                <w:sz w:val="20"/>
              </w:rPr>
              <w:t>(CR)</w:t>
            </w:r>
          </w:p>
        </w:tc>
        <w:tc>
          <w:tcPr>
            <w:tcW w:type="dxa" w:w="1384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AA4499"/>
                <w:sz w:val="20"/>
              </w:rPr>
              <w:t>Kumasi</w:t>
            </w:r>
            <w:r>
              <w:br/>
            </w:r>
            <w:r>
              <w:rPr>
                <w:rFonts w:ascii="Arial" w:hAnsi="Arial"/>
                <w:b/>
                <w:i w:val="0"/>
                <w:color w:val="AA4499"/>
                <w:sz w:val="20"/>
              </w:rPr>
              <w:t xml:space="preserve"> </w:t>
            </w:r>
            <w:r>
              <w:rPr>
                <w:rFonts w:ascii="Arial" w:hAnsi="Arial"/>
                <w:b/>
                <w:i w:val="0"/>
                <w:color w:val="AA4499"/>
                <w:sz w:val="20"/>
              </w:rPr>
              <w:t>(GH)</w:t>
            </w:r>
          </w:p>
        </w:tc>
        <w:tc>
          <w:tcPr>
            <w:tcW w:type="dxa" w:w="1278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Scaling</w:t>
            </w:r>
            <w:r>
              <w:rPr>
                <w:rFonts w:ascii="Arial" w:hAnsi="Arial"/>
                <w:b/>
                <w:i/>
                <w:color w:val="333333"/>
                <w:sz w:val="16"/>
                <w:vertAlign w:val="superscript"/>
              </w:rPr>
              <w:t>2</w:t>
            </w:r>
          </w:p>
        </w:tc>
        <w:tc>
          <w:tcPr>
            <w:tcW w:type="dxa" w:w="2683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righ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Distribution</w:t>
            </w:r>
            <w:r>
              <w:rPr>
                <w:rFonts w:ascii="Arial" w:hAnsi="Arial"/>
                <w:b/>
                <w:i/>
                <w:color w:val="333333"/>
                <w:sz w:val="16"/>
                <w:vertAlign w:val="superscript"/>
              </w:rPr>
              <w:t>3</w:t>
            </w:r>
          </w:p>
        </w:tc>
      </w:tr>
      <w:tr>
        <w:trPr>
          <w:cantSplit/>
        </w:trPr>
        <w:tc>
          <w:tcPr>
            <w:tcW w:type="dxa" w:w="22234"/>
            <w:gridSpan w:val="14"/>
            <w:vAlign w:val="center"/>
            <w:shd w:fill="F1F3F5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Duration</w:t>
            </w:r>
          </w:p>
        </w:tc>
      </w:tr>
      <w:tr>
        <w:trPr>
          <w:cantSplit/>
        </w:trPr>
        <w:tc>
          <w:tcPr>
            <w:tcW w:type="dxa" w:w="2236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Time above 1,000 lx melEDI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4F4F4F"/>
                <w:sz w:val="20"/>
              </w:rPr>
              <w:t>Bright-light exposure duration; relevant to daytime alerting and circadian entrainment.</w:t>
            </w:r>
          </w:p>
        </w:tc>
        <w:tc>
          <w:tcPr>
            <w:tcW w:type="dxa" w:w="916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HH:MM</w:t>
            </w:r>
          </w:p>
        </w:tc>
        <w:tc>
          <w:tcPr>
            <w:tcW w:type="dxa" w:w="1469"/>
            <w:vAlign w:val="center"/>
            <w:shd w:fill="FFFFFF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00:41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(00:11, 01:33)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01:10 ± 01:28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N=141; d=816</w:t>
            </w:r>
          </w:p>
        </w:tc>
        <w:tc>
          <w:tcPr>
            <w:tcW w:type="dxa" w:w="1555"/>
            <w:vAlign w:val="center"/>
            <w:shd w:fill="F9FCFE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01:18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(00:31, 03:24)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02:00 ± 01:54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N=13; d=78</w:t>
            </w:r>
          </w:p>
        </w:tc>
        <w:tc>
          <w:tcPr>
            <w:tcW w:type="dxa" w:w="1555"/>
            <w:vAlign w:val="center"/>
            <w:shd w:fill="F3F8F5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01:18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(00:29, 02:12)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01:33 ± 01:28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N=13; d=78</w:t>
            </w:r>
          </w:p>
        </w:tc>
        <w:tc>
          <w:tcPr>
            <w:tcW w:type="dxa" w:w="1640"/>
            <w:vAlign w:val="center"/>
            <w:shd w:fill="FDFCF8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01:03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(00:20, 02:32)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01:48 ± 02:14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N=18; d=107</w:t>
            </w:r>
          </w:p>
        </w:tc>
        <w:tc>
          <w:tcPr>
            <w:tcW w:type="dxa" w:w="1469"/>
            <w:vAlign w:val="center"/>
            <w:shd w:fill="FDFCF8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00:40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(00:07, 01:25)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01:06 ± 01:22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N=26; d=150</w:t>
            </w:r>
          </w:p>
        </w:tc>
        <w:tc>
          <w:tcPr>
            <w:tcW w:type="dxa" w:w="1555"/>
            <w:vAlign w:val="center"/>
            <w:shd w:fill="FDFCF8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00:39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(00:10, 01:46)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01:09 ± 01:18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N=10; d=60</w:t>
            </w:r>
          </w:p>
        </w:tc>
        <w:tc>
          <w:tcPr>
            <w:tcW w:type="dxa" w:w="1469"/>
            <w:vAlign w:val="center"/>
            <w:shd w:fill="FCF7F8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00:27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(00:06, 00:53)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00:38 ± 00:47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N=23; d=129</w:t>
            </w:r>
          </w:p>
        </w:tc>
        <w:tc>
          <w:tcPr>
            <w:tcW w:type="dxa" w:w="1555"/>
            <w:vAlign w:val="center"/>
            <w:shd w:fill="F5F4F9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00:30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(00:06, 01:04)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00:44 ± 00:51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N=17; d=101</w:t>
            </w:r>
          </w:p>
        </w:tc>
        <w:tc>
          <w:tcPr>
            <w:tcW w:type="dxa" w:w="1469"/>
            <w:vAlign w:val="center"/>
            <w:shd w:fill="F6FBFA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00:19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(00:09, 00:43)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00:32 ± 00:33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N=6; d=32</w:t>
            </w:r>
          </w:p>
        </w:tc>
        <w:tc>
          <w:tcPr>
            <w:tcW w:type="dxa" w:w="1384"/>
            <w:vAlign w:val="center"/>
            <w:shd w:fill="FBF6FA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00:43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(00:17, 01:14)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00:58 ± 00:57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N=15; d=81</w:t>
            </w:r>
          </w:p>
        </w:tc>
        <w:tc>
          <w:tcPr>
            <w:tcW w:type="dxa" w:w="1278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Symlog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(base 10;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threshold 1)</w:t>
            </w:r>
          </w:p>
        </w:tc>
        <w:tc>
          <w:tcPr>
            <w:tcW w:type="dxa" w:w="2683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righ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325880" cy="530352"/>
                  <wp:docPr id="1" name="Picture 1" descr="Time above 1,000 lx melEDI distribution by site. Exact numerical summaries are in the adjacent cell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530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2236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Time above 250 lx melEDI during wake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4F4F4F"/>
                <w:sz w:val="20"/>
              </w:rPr>
              <w:t>Waking time in recommended daytime light; relevant to alertness, entrainment, and subsequent sleep.</w:t>
            </w:r>
          </w:p>
        </w:tc>
        <w:tc>
          <w:tcPr>
            <w:tcW w:type="dxa" w:w="916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HH:MM</w:t>
            </w:r>
          </w:p>
        </w:tc>
        <w:tc>
          <w:tcPr>
            <w:tcW w:type="dxa" w:w="1469"/>
            <w:vAlign w:val="center"/>
            <w:shd w:fill="F6F6F6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02:25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(00:51, 04:37)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03:00 ± 02:29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N=141; d=737</w:t>
            </w:r>
          </w:p>
        </w:tc>
        <w:tc>
          <w:tcPr>
            <w:tcW w:type="dxa" w:w="1555"/>
            <w:vAlign w:val="center"/>
            <w:shd w:fill="F0F4F6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04:06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(02:30, 06:15)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04:21 ± 02:24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N=13; d=73</w:t>
            </w:r>
          </w:p>
        </w:tc>
        <w:tc>
          <w:tcPr>
            <w:tcW w:type="dxa" w:w="1555"/>
            <w:vAlign w:val="center"/>
            <w:shd w:fill="EBF0EC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03:29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(02:03, 05:16)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03:39 ± 02:25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N=13; d=64</w:t>
            </w:r>
          </w:p>
        </w:tc>
        <w:tc>
          <w:tcPr>
            <w:tcW w:type="dxa" w:w="1640"/>
            <w:vAlign w:val="center"/>
            <w:shd w:fill="F5F4F0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03:42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(02:05, 05:58)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04:05 ± 02:51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N=18; d=90</w:t>
            </w:r>
          </w:p>
        </w:tc>
        <w:tc>
          <w:tcPr>
            <w:tcW w:type="dxa" w:w="1469"/>
            <w:vAlign w:val="center"/>
            <w:shd w:fill="F5F4F0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02:01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(00:47, 04:20)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02:52 ± 02:39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N=26; d=141</w:t>
            </w:r>
          </w:p>
        </w:tc>
        <w:tc>
          <w:tcPr>
            <w:tcW w:type="dxa" w:w="1555"/>
            <w:vAlign w:val="center"/>
            <w:shd w:fill="F5F4F0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02:38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(00:55, 04:19)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02:57 ± 02:19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N=10; d=54</w:t>
            </w:r>
          </w:p>
        </w:tc>
        <w:tc>
          <w:tcPr>
            <w:tcW w:type="dxa" w:w="1469"/>
            <w:vAlign w:val="center"/>
            <w:shd w:fill="F4EFF0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02:43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(00:54, 04:43)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03:02 ± 02:19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N=23; d=113</w:t>
            </w:r>
          </w:p>
        </w:tc>
        <w:tc>
          <w:tcPr>
            <w:tcW w:type="dxa" w:w="1555"/>
            <w:vAlign w:val="center"/>
            <w:shd w:fill="ECEBF0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01:30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(00:41, 03:26)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02:09 ± 01:57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N=17; d=94</w:t>
            </w:r>
          </w:p>
        </w:tc>
        <w:tc>
          <w:tcPr>
            <w:tcW w:type="dxa" w:w="1469"/>
            <w:vAlign w:val="center"/>
            <w:shd w:fill="EDF2F1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01:39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(00:33, 02:40)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01:48 ± 01:21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N=6; d=30</w:t>
            </w:r>
          </w:p>
        </w:tc>
        <w:tc>
          <w:tcPr>
            <w:tcW w:type="dxa" w:w="1384"/>
            <w:vAlign w:val="center"/>
            <w:shd w:fill="F2EDF1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01:14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(00:25, 02:37)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01:45 ± 01:46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N=15; d=78</w:t>
            </w:r>
          </w:p>
        </w:tc>
        <w:tc>
          <w:tcPr>
            <w:tcW w:type="dxa" w:w="1278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Symlog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(base 10;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threshold 1)</w:t>
            </w:r>
          </w:p>
        </w:tc>
        <w:tc>
          <w:tcPr>
            <w:tcW w:type="dxa" w:w="2683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righ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325880" cy="530352"/>
                  <wp:docPr id="2" name="Picture 2" descr="Time above 250 lx melEDI during wake distribution by site. Exact numerical summaries are in the adjacent cell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530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2236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Time below 10 lx melEDI before sleep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4F4F4F"/>
                <w:sz w:val="20"/>
              </w:rPr>
              <w:t>Low-light time before bed; limits evening melatonin suppression and circadian delay.</w:t>
            </w:r>
          </w:p>
        </w:tc>
        <w:tc>
          <w:tcPr>
            <w:tcW w:type="dxa" w:w="916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HH:MM</w:t>
            </w:r>
          </w:p>
        </w:tc>
        <w:tc>
          <w:tcPr>
            <w:tcW w:type="dxa" w:w="1469"/>
            <w:vAlign w:val="center"/>
            <w:shd w:fill="FFFFFF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01:53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(01:01, 02:35)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01:51 ± 01:02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N=139; d=655</w:t>
            </w:r>
          </w:p>
        </w:tc>
        <w:tc>
          <w:tcPr>
            <w:tcW w:type="dxa" w:w="1555"/>
            <w:vAlign w:val="center"/>
            <w:shd w:fill="F9FCFE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02:16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(01:30, 02:39)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02:05 ± 00:53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N=13; d=67</w:t>
            </w:r>
          </w:p>
        </w:tc>
        <w:tc>
          <w:tcPr>
            <w:tcW w:type="dxa" w:w="1555"/>
            <w:vAlign w:val="center"/>
            <w:shd w:fill="F3F8F5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01:50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(01:21, 02:52)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01:59 ± 00:57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N=12; d=50</w:t>
            </w:r>
          </w:p>
        </w:tc>
        <w:tc>
          <w:tcPr>
            <w:tcW w:type="dxa" w:w="1640"/>
            <w:vAlign w:val="center"/>
            <w:shd w:fill="FDFCF8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01:42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(00:53, 02:17)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01:41 ± 00:58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N=18; d=84</w:t>
            </w:r>
          </w:p>
        </w:tc>
        <w:tc>
          <w:tcPr>
            <w:tcW w:type="dxa" w:w="1469"/>
            <w:vAlign w:val="center"/>
            <w:shd w:fill="FDFCF8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01:52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(01:04, 02:25)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01:52 ± 01:06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N=26; d=132</w:t>
            </w:r>
          </w:p>
        </w:tc>
        <w:tc>
          <w:tcPr>
            <w:tcW w:type="dxa" w:w="1555"/>
            <w:vAlign w:val="center"/>
            <w:shd w:fill="FDFCF8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01:43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(00:42, 02:32)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01:45 ± 01:10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N=10; d=52</w:t>
            </w:r>
          </w:p>
        </w:tc>
        <w:tc>
          <w:tcPr>
            <w:tcW w:type="dxa" w:w="1469"/>
            <w:vAlign w:val="center"/>
            <w:shd w:fill="FCF7F8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01:43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(00:58, 02:50)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01:50 ± 01:05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N=23; d=105</w:t>
            </w:r>
          </w:p>
        </w:tc>
        <w:tc>
          <w:tcPr>
            <w:tcW w:type="dxa" w:w="1555"/>
            <w:vAlign w:val="center"/>
            <w:shd w:fill="F5F4F9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01:31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(00:49, 02:15)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01:38 ± 01:00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N=17; d=82</w:t>
            </w:r>
          </w:p>
        </w:tc>
        <w:tc>
          <w:tcPr>
            <w:tcW w:type="dxa" w:w="1469"/>
            <w:vAlign w:val="center"/>
            <w:shd w:fill="F6FBFA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02:16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(01:15, 02:39)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01:56 ± 01:00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N=6; d=25</w:t>
            </w:r>
          </w:p>
        </w:tc>
        <w:tc>
          <w:tcPr>
            <w:tcW w:type="dxa" w:w="1384"/>
            <w:vAlign w:val="center"/>
            <w:shd w:fill="FBF6FA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02:30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(01:28, 02:52)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02:09 ± 00:57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N=14; d=58</w:t>
            </w:r>
          </w:p>
        </w:tc>
        <w:tc>
          <w:tcPr>
            <w:tcW w:type="dxa" w:w="1278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Symlog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(base 10;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threshold 1)</w:t>
            </w:r>
          </w:p>
        </w:tc>
        <w:tc>
          <w:tcPr>
            <w:tcW w:type="dxa" w:w="2683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righ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325880" cy="530352"/>
                  <wp:docPr id="3" name="Picture 3" descr="Time below 10 lx melEDI before sleep distribution by site. Exact numerical summaries are in the adjacent cell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530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2236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Time below 1 lx melEDI during sleep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4F4F4F"/>
                <w:sz w:val="20"/>
              </w:rPr>
              <w:t>Darkness during sleep; supports nocturnal melatonin and an undisturbed sleep environment.</w:t>
            </w:r>
          </w:p>
        </w:tc>
        <w:tc>
          <w:tcPr>
            <w:tcW w:type="dxa" w:w="916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HH:MM</w:t>
            </w:r>
          </w:p>
        </w:tc>
        <w:tc>
          <w:tcPr>
            <w:tcW w:type="dxa" w:w="1469"/>
            <w:vAlign w:val="center"/>
            <w:shd w:fill="F6F6F6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07:08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(05:58, 08:15)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07:04 ± 01:57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N=141; d=778</w:t>
            </w:r>
          </w:p>
        </w:tc>
        <w:tc>
          <w:tcPr>
            <w:tcW w:type="dxa" w:w="1555"/>
            <w:vAlign w:val="center"/>
            <w:shd w:fill="F0F4F6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07:08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(06:03, 08:18)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07:12 ± 01:46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N=13; d=76</w:t>
            </w:r>
          </w:p>
        </w:tc>
        <w:tc>
          <w:tcPr>
            <w:tcW w:type="dxa" w:w="1555"/>
            <w:vAlign w:val="center"/>
            <w:shd w:fill="EBF0EC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07:14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(05:56, 08:06)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07:01 ± 01:50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N=13; d=68</w:t>
            </w:r>
          </w:p>
        </w:tc>
        <w:tc>
          <w:tcPr>
            <w:tcW w:type="dxa" w:w="1640"/>
            <w:vAlign w:val="center"/>
            <w:shd w:fill="F5F4F0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07:08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(05:56, 08:16)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07:05 ± 01:50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N=18; d=95</w:t>
            </w:r>
          </w:p>
        </w:tc>
        <w:tc>
          <w:tcPr>
            <w:tcW w:type="dxa" w:w="1469"/>
            <w:vAlign w:val="center"/>
            <w:shd w:fill="F5F4F0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06:54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(05:51, 07:46)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06:47 ± 01:30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N=26; d=150</w:t>
            </w:r>
          </w:p>
        </w:tc>
        <w:tc>
          <w:tcPr>
            <w:tcW w:type="dxa" w:w="1555"/>
            <w:vAlign w:val="center"/>
            <w:shd w:fill="F5F4F0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05:52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(04:41, 07:03)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05:58 ± 01:58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N=10; d=60</w:t>
            </w:r>
          </w:p>
        </w:tc>
        <w:tc>
          <w:tcPr>
            <w:tcW w:type="dxa" w:w="1469"/>
            <w:vAlign w:val="center"/>
            <w:shd w:fill="F4EFF0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08:06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(07:10, 09:10)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08:02 ± 01:57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N=23; d=118</w:t>
            </w:r>
          </w:p>
        </w:tc>
        <w:tc>
          <w:tcPr>
            <w:tcW w:type="dxa" w:w="1555"/>
            <w:vAlign w:val="center"/>
            <w:shd w:fill="ECEBF0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06:45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(05:08, 08:15)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06:40 ± 02:07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N=17; d=99</w:t>
            </w:r>
          </w:p>
        </w:tc>
        <w:tc>
          <w:tcPr>
            <w:tcW w:type="dxa" w:w="1469"/>
            <w:vAlign w:val="center"/>
            <w:shd w:fill="EDF2F1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06:56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(06:06, 07:36)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06:39 ± 01:43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N=6; d=31</w:t>
            </w:r>
          </w:p>
        </w:tc>
        <w:tc>
          <w:tcPr>
            <w:tcW w:type="dxa" w:w="1384"/>
            <w:vAlign w:val="center"/>
            <w:shd w:fill="F2EDF1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07:31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(06:31, 09:00)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07:35 ± 02:15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N=15; d=81</w:t>
            </w:r>
          </w:p>
        </w:tc>
        <w:tc>
          <w:tcPr>
            <w:tcW w:type="dxa" w:w="1278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Symlog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(base 10;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threshold 1)</w:t>
            </w:r>
          </w:p>
        </w:tc>
        <w:tc>
          <w:tcPr>
            <w:tcW w:type="dxa" w:w="2683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righ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325880" cy="530352"/>
                  <wp:docPr id="4" name="Picture 4" descr="Time below 1 lx melEDI during sleep distribution by site. Exact numerical summaries are in the adjacent cell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530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2236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Longest period above 250 lx melEDI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4F4F4F"/>
                <w:sz w:val="20"/>
              </w:rPr>
              <w:t>Longest sustained bright-light bout; captures continuity of daytime circadian stimulation.</w:t>
            </w:r>
          </w:p>
        </w:tc>
        <w:tc>
          <w:tcPr>
            <w:tcW w:type="dxa" w:w="916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HH:MM</w:t>
            </w:r>
          </w:p>
        </w:tc>
        <w:tc>
          <w:tcPr>
            <w:tcW w:type="dxa" w:w="1469"/>
            <w:vAlign w:val="center"/>
            <w:shd w:fill="FFFFFF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00:38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(00:17, 01:12)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00:55 ± 01:00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N=141; d=816</w:t>
            </w:r>
          </w:p>
        </w:tc>
        <w:tc>
          <w:tcPr>
            <w:tcW w:type="dxa" w:w="1555"/>
            <w:vAlign w:val="center"/>
            <w:shd w:fill="F9FCFE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00:57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(00:28, 01:27)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01:12 ± 01:02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N=13; d=78</w:t>
            </w:r>
          </w:p>
        </w:tc>
        <w:tc>
          <w:tcPr>
            <w:tcW w:type="dxa" w:w="1555"/>
            <w:vAlign w:val="center"/>
            <w:shd w:fill="F3F8F5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00:48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(00:23, 01:20)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01:09 ± 01:15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N=13; d=78</w:t>
            </w:r>
          </w:p>
        </w:tc>
        <w:tc>
          <w:tcPr>
            <w:tcW w:type="dxa" w:w="1640"/>
            <w:vAlign w:val="center"/>
            <w:shd w:fill="FDFCF8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01:00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(00:21, 01:40)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01:20 ± 01:31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N=18; d=107</w:t>
            </w:r>
          </w:p>
        </w:tc>
        <w:tc>
          <w:tcPr>
            <w:tcW w:type="dxa" w:w="1469"/>
            <w:vAlign w:val="center"/>
            <w:shd w:fill="FDFCF8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00:35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(00:13, 01:06)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00:50 ± 00:54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N=26; d=150</w:t>
            </w:r>
          </w:p>
        </w:tc>
        <w:tc>
          <w:tcPr>
            <w:tcW w:type="dxa" w:w="1555"/>
            <w:vAlign w:val="center"/>
            <w:shd w:fill="FDFCF8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00:38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(00:17, 01:32)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01:01 ± 01:02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N=10; d=60</w:t>
            </w:r>
          </w:p>
        </w:tc>
        <w:tc>
          <w:tcPr>
            <w:tcW w:type="dxa" w:w="1469"/>
            <w:vAlign w:val="center"/>
            <w:shd w:fill="FCF7F8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00:38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(00:16, 01:04)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00:45 ± 00:36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N=23; d=129</w:t>
            </w:r>
          </w:p>
        </w:tc>
        <w:tc>
          <w:tcPr>
            <w:tcW w:type="dxa" w:w="1555"/>
            <w:vAlign w:val="center"/>
            <w:shd w:fill="F5F4F9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00:34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(00:14, 00:55)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00:43 ± 00:41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N=17; d=101</w:t>
            </w:r>
          </w:p>
        </w:tc>
        <w:tc>
          <w:tcPr>
            <w:tcW w:type="dxa" w:w="1469"/>
            <w:vAlign w:val="center"/>
            <w:shd w:fill="F6FBFA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00:28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(00:16, 00:43)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00:30 ± 00:20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N=6; d=32</w:t>
            </w:r>
          </w:p>
        </w:tc>
        <w:tc>
          <w:tcPr>
            <w:tcW w:type="dxa" w:w="1384"/>
            <w:vAlign w:val="center"/>
            <w:shd w:fill="FBF6FA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00:23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(00:15, 00:49)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00:38 ± 00:45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N=15; d=81</w:t>
            </w:r>
          </w:p>
        </w:tc>
        <w:tc>
          <w:tcPr>
            <w:tcW w:type="dxa" w:w="1278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Symlog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(base 10;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threshold 1)</w:t>
            </w:r>
          </w:p>
        </w:tc>
        <w:tc>
          <w:tcPr>
            <w:tcW w:type="dxa" w:w="2683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righ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325880" cy="530352"/>
                  <wp:docPr id="5" name="Picture 5" descr="Longest period above 250 lx melEDI distribution by site. Exact numerical summaries are in the adjacent cell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530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22234"/>
            <w:gridSpan w:val="14"/>
            <w:vAlign w:val="center"/>
            <w:shd w:fill="F1F3F5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Dynamics</w:t>
            </w:r>
          </w:p>
        </w:tc>
      </w:tr>
      <w:tr>
        <w:trPr>
          <w:cantSplit/>
        </w:trPr>
        <w:tc>
          <w:tcPr>
            <w:tcW w:type="dxa" w:w="2236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Interdaily stability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4F4F4F"/>
                <w:sz w:val="20"/>
              </w:rPr>
              <w:t>Day-to-day regularity of the light–dark pattern; higher regularity supports circadian stability.</w:t>
            </w:r>
          </w:p>
        </w:tc>
        <w:tc>
          <w:tcPr>
            <w:tcW w:type="dxa" w:w="916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W w:type="dxa" w:w="1469"/>
            <w:vAlign w:val="center"/>
            <w:shd w:fill="FFFFFF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0.308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(0.248, 0.38)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0.318 ± 0.095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N=141; d=816</w:t>
            </w:r>
          </w:p>
        </w:tc>
        <w:tc>
          <w:tcPr>
            <w:tcW w:type="dxa" w:w="1555"/>
            <w:vAlign w:val="center"/>
            <w:shd w:fill="F9FCFE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0.311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(0.272, 0.367)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0.315 ± 0.078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N=13; d=78</w:t>
            </w:r>
          </w:p>
        </w:tc>
        <w:tc>
          <w:tcPr>
            <w:tcW w:type="dxa" w:w="1555"/>
            <w:vAlign w:val="center"/>
            <w:shd w:fill="F3F8F5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0.258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(0.239, 0.389)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0.288 ± 0.094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N=13; d=78</w:t>
            </w:r>
          </w:p>
        </w:tc>
        <w:tc>
          <w:tcPr>
            <w:tcW w:type="dxa" w:w="1640"/>
            <w:vAlign w:val="center"/>
            <w:shd w:fill="FDFCF8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0.264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(0.219, 0.319)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0.274 ± 0.074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N=18; d=107</w:t>
            </w:r>
          </w:p>
        </w:tc>
        <w:tc>
          <w:tcPr>
            <w:tcW w:type="dxa" w:w="1469"/>
            <w:vAlign w:val="center"/>
            <w:shd w:fill="FDFCF8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0.329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(0.263, 0.424)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0.344 ± 0.107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N=26; d=150</w:t>
            </w:r>
          </w:p>
        </w:tc>
        <w:tc>
          <w:tcPr>
            <w:tcW w:type="dxa" w:w="1555"/>
            <w:vAlign w:val="center"/>
            <w:shd w:fill="FDFCF8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0.244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(0.218, 0.277)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0.252 ± 0.058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N=10; d=60</w:t>
            </w:r>
          </w:p>
        </w:tc>
        <w:tc>
          <w:tcPr>
            <w:tcW w:type="dxa" w:w="1469"/>
            <w:vAlign w:val="center"/>
            <w:shd w:fill="FCF7F8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0.352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(0.321, 0.455)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0.368 ± 0.092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N=23; d=129</w:t>
            </w:r>
          </w:p>
        </w:tc>
        <w:tc>
          <w:tcPr>
            <w:tcW w:type="dxa" w:w="1555"/>
            <w:vAlign w:val="center"/>
            <w:shd w:fill="F5F4F9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0.278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(0.254, 0.394)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0.323 ± 0.104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N=17; d=101</w:t>
            </w:r>
          </w:p>
        </w:tc>
        <w:tc>
          <w:tcPr>
            <w:tcW w:type="dxa" w:w="1469"/>
            <w:vAlign w:val="center"/>
            <w:shd w:fill="F6FBFA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0.342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(0.315, 0.473)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0.37 ± 0.118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N=6; d=32</w:t>
            </w:r>
          </w:p>
        </w:tc>
        <w:tc>
          <w:tcPr>
            <w:tcW w:type="dxa" w:w="1384"/>
            <w:vAlign w:val="center"/>
            <w:shd w:fill="FBF6FA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0.293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(0.255, 0.354)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0.299 ± 0.062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N=15; d=81</w:t>
            </w:r>
          </w:p>
        </w:tc>
        <w:tc>
          <w:tcPr>
            <w:tcW w:type="dxa" w:w="1278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Identity</w:t>
            </w:r>
          </w:p>
        </w:tc>
        <w:tc>
          <w:tcPr>
            <w:tcW w:type="dxa" w:w="2683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righ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325880" cy="530352"/>
                  <wp:docPr id="6" name="Picture 6" descr="Interdaily stability distribution by site. Exact numerical summaries are in the adjacent cell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530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2236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Intradaily variability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4F4F4F"/>
                <w:sz w:val="20"/>
              </w:rPr>
              <w:t>Within-day fragmentation of light exposure; higher values indicate less consolidated light–dark input.</w:t>
            </w:r>
          </w:p>
        </w:tc>
        <w:tc>
          <w:tcPr>
            <w:tcW w:type="dxa" w:w="916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W w:type="dxa" w:w="1469"/>
            <w:vAlign w:val="center"/>
            <w:shd w:fill="F6F6F6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1.253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(0.93, 1.502)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1.229 ± 0.389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N=141; d=816</w:t>
            </w:r>
          </w:p>
        </w:tc>
        <w:tc>
          <w:tcPr>
            <w:tcW w:type="dxa" w:w="1555"/>
            <w:vAlign w:val="center"/>
            <w:shd w:fill="F0F4F6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0.997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(0.818, 1.388)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1.088 ± 0.343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N=13; d=78</w:t>
            </w:r>
          </w:p>
        </w:tc>
        <w:tc>
          <w:tcPr>
            <w:tcW w:type="dxa" w:w="1555"/>
            <w:vAlign w:val="center"/>
            <w:shd w:fill="EBF0EC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1.193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(0.96, 1.389)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1.238 ± 0.345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N=13; d=78</w:t>
            </w:r>
          </w:p>
        </w:tc>
        <w:tc>
          <w:tcPr>
            <w:tcW w:type="dxa" w:w="1640"/>
            <w:vAlign w:val="center"/>
            <w:shd w:fill="F5F4F0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1.182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(0.928, 1.49)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1.177 ± 0.407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N=18; d=107</w:t>
            </w:r>
          </w:p>
        </w:tc>
        <w:tc>
          <w:tcPr>
            <w:tcW w:type="dxa" w:w="1469"/>
            <w:vAlign w:val="center"/>
            <w:shd w:fill="F5F4F0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1.154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(0.801, 1.442)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1.125 ± 0.354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N=26; d=150</w:t>
            </w:r>
          </w:p>
        </w:tc>
        <w:tc>
          <w:tcPr>
            <w:tcW w:type="dxa" w:w="1555"/>
            <w:vAlign w:val="center"/>
            <w:shd w:fill="F5F4F0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1.48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(0.869, 1.642)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1.332 ± 0.477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N=10; d=60</w:t>
            </w:r>
          </w:p>
        </w:tc>
        <w:tc>
          <w:tcPr>
            <w:tcW w:type="dxa" w:w="1469"/>
            <w:vAlign w:val="center"/>
            <w:shd w:fill="F4EFF0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1.251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(0.999, 1.497)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1.251 ± 0.413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N=23; d=129</w:t>
            </w:r>
          </w:p>
        </w:tc>
        <w:tc>
          <w:tcPr>
            <w:tcW w:type="dxa" w:w="1555"/>
            <w:vAlign w:val="center"/>
            <w:shd w:fill="ECEBF0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1.359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(0.95, 1.546)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1.307 ± 0.415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N=17; d=101</w:t>
            </w:r>
          </w:p>
        </w:tc>
        <w:tc>
          <w:tcPr>
            <w:tcW w:type="dxa" w:w="1469"/>
            <w:vAlign w:val="center"/>
            <w:shd w:fill="EDF2F1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1.399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(1.282, 1.483)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1.355 ± 0.256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N=6; d=32</w:t>
            </w:r>
          </w:p>
        </w:tc>
        <w:tc>
          <w:tcPr>
            <w:tcW w:type="dxa" w:w="1384"/>
            <w:vAlign w:val="center"/>
            <w:shd w:fill="F2EDF1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1.324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(1.029, 1.595)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1.344 ± 0.413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N=15; d=81</w:t>
            </w:r>
          </w:p>
        </w:tc>
        <w:tc>
          <w:tcPr>
            <w:tcW w:type="dxa" w:w="1278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Identity</w:t>
            </w:r>
          </w:p>
        </w:tc>
        <w:tc>
          <w:tcPr>
            <w:tcW w:type="dxa" w:w="2683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righ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325880" cy="530352"/>
                  <wp:docPr id="7" name="Picture 7" descr="Intradaily variability distribution by site. Exact numerical summaries are in the adjacent cell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530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22234"/>
            <w:gridSpan w:val="14"/>
            <w:vAlign w:val="center"/>
            <w:shd w:fill="F1F3F5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Exposure history</w:t>
            </w:r>
          </w:p>
        </w:tc>
      </w:tr>
      <w:tr>
        <w:trPr>
          <w:cantSplit/>
        </w:trPr>
        <w:tc>
          <w:tcPr>
            <w:tcW w:type="dxa" w:w="2236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melEDI dose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4F4F4F"/>
                <w:sz w:val="20"/>
              </w:rPr>
              <w:t>Intensity–duration-weighted melanopic exposure; summarizes cumulative non-visual retinal light input.</w:t>
            </w:r>
          </w:p>
        </w:tc>
        <w:tc>
          <w:tcPr>
            <w:tcW w:type="dxa" w:w="916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klx·h</w:t>
            </w:r>
          </w:p>
        </w:tc>
        <w:tc>
          <w:tcPr>
            <w:tcW w:type="dxa" w:w="1469"/>
            <w:vAlign w:val="center"/>
            <w:shd w:fill="F6F6F6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4.96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(1.936, 12.313)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10.358 ± 16.216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N=141; d=761</w:t>
            </w:r>
          </w:p>
        </w:tc>
        <w:tc>
          <w:tcPr>
            <w:tcW w:type="dxa" w:w="1555"/>
            <w:vAlign w:val="center"/>
            <w:shd w:fill="F0F4F6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9.296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(3.892, 21.895)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19.923 ± 27.784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N=13; d=71</w:t>
            </w:r>
          </w:p>
        </w:tc>
        <w:tc>
          <w:tcPr>
            <w:tcW w:type="dxa" w:w="1555"/>
            <w:vAlign w:val="center"/>
            <w:shd w:fill="EBF0EC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10.495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(3.855, 17.395)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15.881 ± 20.395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N=13; d=74</w:t>
            </w:r>
          </w:p>
        </w:tc>
        <w:tc>
          <w:tcPr>
            <w:tcW w:type="dxa" w:w="1640"/>
            <w:vAlign w:val="center"/>
            <w:shd w:fill="F5F4F0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6.751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(2.469, 14.435)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13.809 ± 23.711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N=18; d=97</w:t>
            </w:r>
          </w:p>
        </w:tc>
        <w:tc>
          <w:tcPr>
            <w:tcW w:type="dxa" w:w="1469"/>
            <w:vAlign w:val="center"/>
            <w:shd w:fill="F5F4F0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3.862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(1.411, 10.217)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7.719 ± 9.847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N=26; d=137</w:t>
            </w:r>
          </w:p>
        </w:tc>
        <w:tc>
          <w:tcPr>
            <w:tcW w:type="dxa" w:w="1555"/>
            <w:vAlign w:val="center"/>
            <w:shd w:fill="F5F4F0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7.11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(1.897, 15.789)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10.055 ± 11.237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N=10; d=55</w:t>
            </w:r>
          </w:p>
        </w:tc>
        <w:tc>
          <w:tcPr>
            <w:tcW w:type="dxa" w:w="1469"/>
            <w:vAlign w:val="center"/>
            <w:shd w:fill="F4EFF0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3.317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(1.703, 6.29)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6.115 ± 8.79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N=23; d=125</w:t>
            </w:r>
          </w:p>
        </w:tc>
        <w:tc>
          <w:tcPr>
            <w:tcW w:type="dxa" w:w="1555"/>
            <w:vAlign w:val="center"/>
            <w:shd w:fill="ECEBF0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4.35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(1.791, 10.625)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7.49 ± 8.898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N=17; d=96</w:t>
            </w:r>
          </w:p>
        </w:tc>
        <w:tc>
          <w:tcPr>
            <w:tcW w:type="dxa" w:w="1469"/>
            <w:vAlign w:val="center"/>
            <w:shd w:fill="EDF2F1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2.195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(1.339, 4.117)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3.281 ± 2.573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N=6; d=30</w:t>
            </w:r>
          </w:p>
        </w:tc>
        <w:tc>
          <w:tcPr>
            <w:tcW w:type="dxa" w:w="1384"/>
            <w:vAlign w:val="center"/>
            <w:shd w:fill="F2EDF1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6.045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(2.49, 14.907)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10.016 ± 10.799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N=15; d=76</w:t>
            </w:r>
          </w:p>
        </w:tc>
        <w:tc>
          <w:tcPr>
            <w:tcW w:type="dxa" w:w="1278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Symlog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(base 10;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threshold 1)</w:t>
            </w:r>
          </w:p>
        </w:tc>
        <w:tc>
          <w:tcPr>
            <w:tcW w:type="dxa" w:w="2683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righ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325880" cy="530352"/>
                  <wp:docPr id="8" name="Picture 8" descr="melEDI dose distribution by site. Exact numerical summaries are in the adjacent cell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530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22234"/>
            <w:gridSpan w:val="14"/>
            <w:vAlign w:val="center"/>
            <w:shd w:fill="F1F3F5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Level</w:t>
            </w:r>
          </w:p>
        </w:tc>
      </w:tr>
      <w:tr>
        <w:trPr>
          <w:cantSplit/>
        </w:trPr>
        <w:tc>
          <w:tcPr>
            <w:tcW w:type="dxa" w:w="2236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Mean melEDI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4F4F4F"/>
                <w:sz w:val="20"/>
              </w:rPr>
              <w:t>Geometric average of daily melEDI values, including zeros; summarizes overall exposure while reducing peak influence.</w:t>
            </w:r>
          </w:p>
        </w:tc>
        <w:tc>
          <w:tcPr>
            <w:tcW w:type="dxa" w:w="916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lx</w:t>
            </w:r>
          </w:p>
        </w:tc>
        <w:tc>
          <w:tcPr>
            <w:tcW w:type="dxa" w:w="1469"/>
            <w:vAlign w:val="center"/>
            <w:shd w:fill="F6F6F6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5.154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(2.831, 9.225)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7.587 ± 9.496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N=141; d=816</w:t>
            </w:r>
          </w:p>
        </w:tc>
        <w:tc>
          <w:tcPr>
            <w:tcW w:type="dxa" w:w="1555"/>
            <w:vAlign w:val="center"/>
            <w:shd w:fill="F0F4F6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7.569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(4.55, 11.613)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9.171 ± 7.111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N=13; d=78</w:t>
            </w:r>
          </w:p>
        </w:tc>
        <w:tc>
          <w:tcPr>
            <w:tcW w:type="dxa" w:w="1555"/>
            <w:vAlign w:val="center"/>
            <w:shd w:fill="EBF0EC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6.659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(4.18, 11.674)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8.274 ± 6.558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N=13; d=78</w:t>
            </w:r>
          </w:p>
        </w:tc>
        <w:tc>
          <w:tcPr>
            <w:tcW w:type="dxa" w:w="1640"/>
            <w:vAlign w:val="center"/>
            <w:shd w:fill="F5F4F0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7.704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(3.081, 13.924)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12.017 ± 18.865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N=18; d=107</w:t>
            </w:r>
          </w:p>
        </w:tc>
        <w:tc>
          <w:tcPr>
            <w:tcW w:type="dxa" w:w="1469"/>
            <w:vAlign w:val="center"/>
            <w:shd w:fill="F5F4F0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5.232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(3.224, 8.188)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7.221 ± 6.33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N=26; d=150</w:t>
            </w:r>
          </w:p>
        </w:tc>
        <w:tc>
          <w:tcPr>
            <w:tcW w:type="dxa" w:w="1555"/>
            <w:vAlign w:val="center"/>
            <w:shd w:fill="F5F4F0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9.013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(4.011, 15.089)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12.102 ± 12.013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N=10; d=60</w:t>
            </w:r>
          </w:p>
        </w:tc>
        <w:tc>
          <w:tcPr>
            <w:tcW w:type="dxa" w:w="1469"/>
            <w:vAlign w:val="center"/>
            <w:shd w:fill="F4EFF0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3.505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(1.469, 6.211)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4.166 ± 3.272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N=23; d=129</w:t>
            </w:r>
          </w:p>
        </w:tc>
        <w:tc>
          <w:tcPr>
            <w:tcW w:type="dxa" w:w="1555"/>
            <w:vAlign w:val="center"/>
            <w:shd w:fill="ECEBF0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5.857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(3.726, 7.986)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7.778 ± 6.946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N=17; d=101</w:t>
            </w:r>
          </w:p>
        </w:tc>
        <w:tc>
          <w:tcPr>
            <w:tcW w:type="dxa" w:w="1469"/>
            <w:vAlign w:val="center"/>
            <w:shd w:fill="EDF2F1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4.325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(3.585, 6.77)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5.248 ± 2.85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N=6; d=32</w:t>
            </w:r>
          </w:p>
        </w:tc>
        <w:tc>
          <w:tcPr>
            <w:tcW w:type="dxa" w:w="1384"/>
            <w:vAlign w:val="center"/>
            <w:shd w:fill="F2EDF1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2.144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(0.744, 4.042)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3.019 ± 2.896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N=15; d=81</w:t>
            </w:r>
          </w:p>
        </w:tc>
        <w:tc>
          <w:tcPr>
            <w:tcW w:type="dxa" w:w="1278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Symlog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(base 10;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threshold 1)</w:t>
            </w:r>
          </w:p>
        </w:tc>
        <w:tc>
          <w:tcPr>
            <w:tcW w:type="dxa" w:w="2683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righ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325880" cy="530352"/>
                  <wp:docPr id="9" name="Picture 9" descr="Mean melEDI distribution by site. Exact numerical summaries are in the adjacent cell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530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2236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Brightest 10 h mean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4F4F4F"/>
                <w:sz w:val="20"/>
              </w:rPr>
              <w:t>Mean of the brightest 10 hours; reflects the strength of the main daytime light episode.</w:t>
            </w:r>
          </w:p>
        </w:tc>
        <w:tc>
          <w:tcPr>
            <w:tcW w:type="dxa" w:w="916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lx</w:t>
            </w:r>
          </w:p>
        </w:tc>
        <w:tc>
          <w:tcPr>
            <w:tcW w:type="dxa" w:w="1469"/>
            <w:vAlign w:val="center"/>
            <w:shd w:fill="FFFFFF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110.566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(41.513, 243.212)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214.866 ± 508.56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N=141; d=816</w:t>
            </w:r>
          </w:p>
        </w:tc>
        <w:tc>
          <w:tcPr>
            <w:tcW w:type="dxa" w:w="1555"/>
            <w:vAlign w:val="center"/>
            <w:shd w:fill="F9FCFE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252.689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(104.514, 461.953)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399.302 ± 518.102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N=13; d=78</w:t>
            </w:r>
          </w:p>
        </w:tc>
        <w:tc>
          <w:tcPr>
            <w:tcW w:type="dxa" w:w="1555"/>
            <w:vAlign w:val="center"/>
            <w:shd w:fill="F3F8F5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175.974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(78.625, 299.106)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262.206 ± 329.201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N=13; d=78</w:t>
            </w:r>
          </w:p>
        </w:tc>
        <w:tc>
          <w:tcPr>
            <w:tcW w:type="dxa" w:w="1640"/>
            <w:vAlign w:val="center"/>
            <w:shd w:fill="FDFCF8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156.184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(67.783, 339.731)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422.54 ± 1,209.616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N=18; d=107</w:t>
            </w:r>
          </w:p>
        </w:tc>
        <w:tc>
          <w:tcPr>
            <w:tcW w:type="dxa" w:w="1469"/>
            <w:vAlign w:val="center"/>
            <w:shd w:fill="FDFCF8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100.057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(33.255, 209.904)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179.372 ± 241.53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N=26; d=150</w:t>
            </w:r>
          </w:p>
        </w:tc>
        <w:tc>
          <w:tcPr>
            <w:tcW w:type="dxa" w:w="1555"/>
            <w:vAlign w:val="center"/>
            <w:shd w:fill="FDFCF8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130.78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(54.044, 259.726)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201.947 ± 194.042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N=10; d=60</w:t>
            </w:r>
          </w:p>
        </w:tc>
        <w:tc>
          <w:tcPr>
            <w:tcW w:type="dxa" w:w="1469"/>
            <w:vAlign w:val="center"/>
            <w:shd w:fill="FCF7F8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101.102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(24.355, 218.457)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136.312 ± 134.07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N=23; d=129</w:t>
            </w:r>
          </w:p>
        </w:tc>
        <w:tc>
          <w:tcPr>
            <w:tcW w:type="dxa" w:w="1555"/>
            <w:vAlign w:val="center"/>
            <w:shd w:fill="F5F4F9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83.24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(53.17, 151.786)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120.172 ± 101.545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N=17; d=101</w:t>
            </w:r>
          </w:p>
        </w:tc>
        <w:tc>
          <w:tcPr>
            <w:tcW w:type="dxa" w:w="1469"/>
            <w:vAlign w:val="center"/>
            <w:shd w:fill="F6FBFA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68.143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(45.331, 132.458)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96.735 ± 72.311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N=6; d=32</w:t>
            </w:r>
          </w:p>
        </w:tc>
        <w:tc>
          <w:tcPr>
            <w:tcW w:type="dxa" w:w="1384"/>
            <w:vAlign w:val="center"/>
            <w:shd w:fill="FBF6FA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46.66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(9.242, 103.175)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82.489 ± 115.07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N=15; d=81</w:t>
            </w:r>
          </w:p>
        </w:tc>
        <w:tc>
          <w:tcPr>
            <w:tcW w:type="dxa" w:w="1278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Symlog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(base 10;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threshold 1)</w:t>
            </w:r>
          </w:p>
        </w:tc>
        <w:tc>
          <w:tcPr>
            <w:tcW w:type="dxa" w:w="2683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righ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325880" cy="530352"/>
                  <wp:docPr id="10" name="Picture 10" descr="Brightest 10 h mean distribution by site. Exact numerical summaries are in the adjacent cell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530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2236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Darkest 10 h mean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4F4F4F"/>
                <w:sz w:val="20"/>
              </w:rPr>
              <w:t>Mean of the darkest 10 hours; lower values during the biological night favour melatonin preservation and sleep.</w:t>
            </w:r>
          </w:p>
        </w:tc>
        <w:tc>
          <w:tcPr>
            <w:tcW w:type="dxa" w:w="916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lx</w:t>
            </w:r>
          </w:p>
        </w:tc>
        <w:tc>
          <w:tcPr>
            <w:tcW w:type="dxa" w:w="1469"/>
            <w:vAlign w:val="center"/>
            <w:shd w:fill="F6F6F6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0.103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(0.02, 0.253)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0.243 ± 0.513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N=141; d=816</w:t>
            </w:r>
          </w:p>
        </w:tc>
        <w:tc>
          <w:tcPr>
            <w:tcW w:type="dxa" w:w="1555"/>
            <w:vAlign w:val="center"/>
            <w:shd w:fill="F0F4F6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0.08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(0.016, 0.191)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0.183 ± 0.299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N=13; d=78</w:t>
            </w:r>
          </w:p>
        </w:tc>
        <w:tc>
          <w:tcPr>
            <w:tcW w:type="dxa" w:w="1555"/>
            <w:vAlign w:val="center"/>
            <w:shd w:fill="EBF0EC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0.1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(0.035, 0.23)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0.2 ± 0.332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N=13; d=78</w:t>
            </w:r>
          </w:p>
        </w:tc>
        <w:tc>
          <w:tcPr>
            <w:tcW w:type="dxa" w:w="1640"/>
            <w:vAlign w:val="center"/>
            <w:shd w:fill="F5F4F0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0.14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(0.036, 0.282)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0.223 ± 0.299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N=18; d=107</w:t>
            </w:r>
          </w:p>
        </w:tc>
        <w:tc>
          <w:tcPr>
            <w:tcW w:type="dxa" w:w="1469"/>
            <w:vAlign w:val="center"/>
            <w:shd w:fill="F5F4F0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0.149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(0.074, 0.309)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0.273 ± 0.465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N=26; d=150</w:t>
            </w:r>
          </w:p>
        </w:tc>
        <w:tc>
          <w:tcPr>
            <w:tcW w:type="dxa" w:w="1555"/>
            <w:vAlign w:val="center"/>
            <w:shd w:fill="F5F4F0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0.325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(0.119, 0.71)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0.515 ± 0.653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N=10; d=60</w:t>
            </w:r>
          </w:p>
        </w:tc>
        <w:tc>
          <w:tcPr>
            <w:tcW w:type="dxa" w:w="1469"/>
            <w:vAlign w:val="center"/>
            <w:shd w:fill="F4EFF0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0.022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(0, 0.08)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0.054 ± 0.075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N=23; d=129</w:t>
            </w:r>
          </w:p>
        </w:tc>
        <w:tc>
          <w:tcPr>
            <w:tcW w:type="dxa" w:w="1555"/>
            <w:vAlign w:val="center"/>
            <w:shd w:fill="ECEBF0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0.152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(0.052, 0.481)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0.475 ± 0.882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N=17; d=101</w:t>
            </w:r>
          </w:p>
        </w:tc>
        <w:tc>
          <w:tcPr>
            <w:tcW w:type="dxa" w:w="1469"/>
            <w:vAlign w:val="center"/>
            <w:shd w:fill="EDF2F1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0.133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(0.055, 0.309)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0.411 ± 1.044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N=6; d=32</w:t>
            </w:r>
          </w:p>
        </w:tc>
        <w:tc>
          <w:tcPr>
            <w:tcW w:type="dxa" w:w="1384"/>
            <w:vAlign w:val="center"/>
            <w:shd w:fill="F2EDF1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0.01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(0, 0.092)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0.059 ± 0.104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N=15; d=81</w:t>
            </w:r>
          </w:p>
        </w:tc>
        <w:tc>
          <w:tcPr>
            <w:tcW w:type="dxa" w:w="1278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Symlog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(base 10;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threshold 1)</w:t>
            </w:r>
          </w:p>
        </w:tc>
        <w:tc>
          <w:tcPr>
            <w:tcW w:type="dxa" w:w="2683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righ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325880" cy="530352"/>
                  <wp:docPr id="11" name="Picture 11" descr="Darkest 10 h mean distribution by site. Exact numerical summaries are in the adjacent cell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530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22234"/>
            <w:gridSpan w:val="14"/>
            <w:vAlign w:val="center"/>
            <w:shd w:fill="F1F3F5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Spectrum</w:t>
            </w:r>
          </w:p>
        </w:tc>
      </w:tr>
      <w:tr>
        <w:trPr>
          <w:cantSplit/>
        </w:trPr>
        <w:tc>
          <w:tcPr>
            <w:tcW w:type="dxa" w:w="2236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Melanopic daylight efficacy ratio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4F4F4F"/>
                <w:sz w:val="20"/>
              </w:rPr>
              <w:t>Mean of viable one-minute melEDI/illuminance ratios; indicates melanopic efficacy relative to visual light.</w:t>
            </w:r>
          </w:p>
        </w:tc>
        <w:tc>
          <w:tcPr>
            <w:tcW w:type="dxa" w:w="916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W w:type="dxa" w:w="1469"/>
            <w:vAlign w:val="center"/>
            <w:shd w:fill="F6F6F6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0.724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(0.643, 0.795)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0.724 ± 0.116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N=137; d=687</w:t>
            </w:r>
          </w:p>
        </w:tc>
        <w:tc>
          <w:tcPr>
            <w:tcW w:type="dxa" w:w="1555"/>
            <w:vAlign w:val="center"/>
            <w:shd w:fill="F0F4F6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0.788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(0.725, 0.872)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0.796 ± 0.162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N=13; d=74</w:t>
            </w:r>
          </w:p>
        </w:tc>
        <w:tc>
          <w:tcPr>
            <w:tcW w:type="dxa" w:w="1555"/>
            <w:vAlign w:val="center"/>
            <w:shd w:fill="EBF0EC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0.743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(0.699, 0.796)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0.743 ± 0.077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N=13; d=65</w:t>
            </w:r>
          </w:p>
        </w:tc>
        <w:tc>
          <w:tcPr>
            <w:tcW w:type="dxa" w:w="1640"/>
            <w:vAlign w:val="center"/>
            <w:shd w:fill="F5F4F0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0.781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(0.675, 0.853)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0.768 ± 0.118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N=18; d=97</w:t>
            </w:r>
          </w:p>
        </w:tc>
        <w:tc>
          <w:tcPr>
            <w:tcW w:type="dxa" w:w="1469"/>
            <w:vAlign w:val="center"/>
            <w:shd w:fill="F5F4F0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0.65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(0.592, 0.728)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0.667 ± 0.098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N=26; d=144</w:t>
            </w:r>
          </w:p>
        </w:tc>
        <w:tc>
          <w:tcPr>
            <w:tcW w:type="dxa" w:w="1555"/>
            <w:vAlign w:val="center"/>
            <w:shd w:fill="F5F4F0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0.724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(0.652, 0.773)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0.72 ± 0.093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N=10; d=55</w:t>
            </w:r>
          </w:p>
        </w:tc>
        <w:tc>
          <w:tcPr>
            <w:tcW w:type="dxa" w:w="1469"/>
            <w:vAlign w:val="center"/>
            <w:shd w:fill="F4EFF0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0.668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(0.629, 0.721)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0.673 ± 0.07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N=22; d=83</w:t>
            </w:r>
          </w:p>
        </w:tc>
        <w:tc>
          <w:tcPr>
            <w:tcW w:type="dxa" w:w="1555"/>
            <w:vAlign w:val="center"/>
            <w:shd w:fill="ECEBF0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0.747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(0.634, 0.834)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0.735 ± 0.122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N=17; d=91</w:t>
            </w:r>
          </w:p>
        </w:tc>
        <w:tc>
          <w:tcPr>
            <w:tcW w:type="dxa" w:w="1469"/>
            <w:vAlign w:val="center"/>
            <w:shd w:fill="EDF2F1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0.719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(0.661, 0.761)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0.706 ± 0.067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N=6; d=30</w:t>
            </w:r>
          </w:p>
        </w:tc>
        <w:tc>
          <w:tcPr>
            <w:tcW w:type="dxa" w:w="1384"/>
            <w:vAlign w:val="center"/>
            <w:shd w:fill="F2EDF1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0.755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(0.729, 0.82)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0.758 ± 0.097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N=12; d=48</w:t>
            </w:r>
          </w:p>
        </w:tc>
        <w:tc>
          <w:tcPr>
            <w:tcW w:type="dxa" w:w="1278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Identity</w:t>
            </w:r>
          </w:p>
        </w:tc>
        <w:tc>
          <w:tcPr>
            <w:tcW w:type="dxa" w:w="2683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righ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325880" cy="530352"/>
                  <wp:docPr id="12" name="Picture 12" descr="Melanopic daylight efficacy ratio distribution by site. Exact numerical summaries are in the adjacent cell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530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22234"/>
            <w:gridSpan w:val="14"/>
            <w:vAlign w:val="center"/>
            <w:shd w:fill="F1F3F5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Timing</w:t>
            </w:r>
          </w:p>
        </w:tc>
      </w:tr>
      <w:tr>
        <w:trPr>
          <w:cantSplit/>
        </w:trPr>
        <w:tc>
          <w:tcPr>
            <w:tcW w:type="dxa" w:w="2236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Midpoint of the brightest 10 hours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4F4F4F"/>
                <w:sz w:val="20"/>
              </w:rPr>
              <w:t>Centre time of the brightest 10 hours; indexes the main daily circadian light cue.</w:t>
            </w:r>
          </w:p>
        </w:tc>
        <w:tc>
          <w:tcPr>
            <w:tcW w:type="dxa" w:w="916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HH:MM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clock time</w:t>
            </w:r>
          </w:p>
        </w:tc>
        <w:tc>
          <w:tcPr>
            <w:tcW w:type="dxa" w:w="1469"/>
            <w:vAlign w:val="center"/>
            <w:shd w:fill="F6F6F6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13:44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(12:48, 15:00)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13:56 ± 01:51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N=141; d=816</w:t>
            </w:r>
          </w:p>
        </w:tc>
        <w:tc>
          <w:tcPr>
            <w:tcW w:type="dxa" w:w="1555"/>
            <w:vAlign w:val="center"/>
            <w:shd w:fill="F0F4F6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13:16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(12:28, 14:10)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13:20 ± 01:33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N=13; d=78</w:t>
            </w:r>
          </w:p>
        </w:tc>
        <w:tc>
          <w:tcPr>
            <w:tcW w:type="dxa" w:w="1555"/>
            <w:vAlign w:val="center"/>
            <w:shd w:fill="EBF0EC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14:12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(13:23, 15:18)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14:22 ± 01:51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N=13; d=78</w:t>
            </w:r>
          </w:p>
        </w:tc>
        <w:tc>
          <w:tcPr>
            <w:tcW w:type="dxa" w:w="1640"/>
            <w:vAlign w:val="center"/>
            <w:shd w:fill="F5F4F0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13:52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(12:54, 15:04)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14:00 ± 01:42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N=18; d=107</w:t>
            </w:r>
          </w:p>
        </w:tc>
        <w:tc>
          <w:tcPr>
            <w:tcW w:type="dxa" w:w="1469"/>
            <w:vAlign w:val="center"/>
            <w:shd w:fill="F5F4F0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13:38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(12:47, 14:44)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13:52 ± 01:42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N=26; d=150</w:t>
            </w:r>
          </w:p>
        </w:tc>
        <w:tc>
          <w:tcPr>
            <w:tcW w:type="dxa" w:w="1555"/>
            <w:vAlign w:val="center"/>
            <w:shd w:fill="F5F4F0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14:54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(12:50, 16:03)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14:31 ± 02:14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N=10; d=60</w:t>
            </w:r>
          </w:p>
        </w:tc>
        <w:tc>
          <w:tcPr>
            <w:tcW w:type="dxa" w:w="1469"/>
            <w:vAlign w:val="center"/>
            <w:shd w:fill="F4EFF0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13:44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(13:06, 15:20)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14:10 ± 01:51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N=23; d=129</w:t>
            </w:r>
          </w:p>
        </w:tc>
        <w:tc>
          <w:tcPr>
            <w:tcW w:type="dxa" w:w="1555"/>
            <w:vAlign w:val="center"/>
            <w:shd w:fill="ECEBF0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14:10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(13:32, 15:21)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14:25 ± 01:37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N=17; d=101</w:t>
            </w:r>
          </w:p>
        </w:tc>
        <w:tc>
          <w:tcPr>
            <w:tcW w:type="dxa" w:w="1469"/>
            <w:vAlign w:val="center"/>
            <w:shd w:fill="EDF2F1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12:34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(11:49, 14:02)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12:55 ± 01:44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N=6; d=32</w:t>
            </w:r>
          </w:p>
        </w:tc>
        <w:tc>
          <w:tcPr>
            <w:tcW w:type="dxa" w:w="1384"/>
            <w:vAlign w:val="center"/>
            <w:shd w:fill="F2EDF1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12:49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(12:06, 13:39)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13:03 ± 01:58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N=15; d=81</w:t>
            </w:r>
          </w:p>
        </w:tc>
        <w:tc>
          <w:tcPr>
            <w:tcW w:type="dxa" w:w="1278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Circular clock</w:t>
            </w:r>
          </w:p>
        </w:tc>
        <w:tc>
          <w:tcPr>
            <w:tcW w:type="dxa" w:w="2683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righ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325880" cy="530352"/>
                  <wp:docPr id="13" name="Picture 13" descr="Midpoint of the brightest 10 hours distribution by site. Exact numerical summaries are in the adjacent cell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530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2236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Midpoint of the darkest 10 hours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4F4F4F"/>
                <w:sz w:val="20"/>
              </w:rPr>
              <w:t>Centre time of the darkest 10 hours; indexes the main daily darkness cue.</w:t>
            </w:r>
          </w:p>
        </w:tc>
        <w:tc>
          <w:tcPr>
            <w:tcW w:type="dxa" w:w="916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HH:MM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clock time</w:t>
            </w:r>
          </w:p>
        </w:tc>
        <w:tc>
          <w:tcPr>
            <w:tcW w:type="dxa" w:w="1469"/>
            <w:vAlign w:val="center"/>
            <w:shd w:fill="FFFFFF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02:54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(02:01, 03:50)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02:58 ± 01:41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N=141; d=816</w:t>
            </w:r>
          </w:p>
        </w:tc>
        <w:tc>
          <w:tcPr>
            <w:tcW w:type="dxa" w:w="1555"/>
            <w:vAlign w:val="center"/>
            <w:shd w:fill="F9FCFE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02:02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(01:25, 02:48)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02:03 ± 01:07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N=13; d=78</w:t>
            </w:r>
          </w:p>
        </w:tc>
        <w:tc>
          <w:tcPr>
            <w:tcW w:type="dxa" w:w="1555"/>
            <w:vAlign w:val="center"/>
            <w:shd w:fill="F3F8F5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02:55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(02:01, 03:27)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02:50 ± 02:05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N=13; d=78</w:t>
            </w:r>
          </w:p>
        </w:tc>
        <w:tc>
          <w:tcPr>
            <w:tcW w:type="dxa" w:w="1640"/>
            <w:vAlign w:val="center"/>
            <w:shd w:fill="FDFCF8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02:32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(01:45, 03:22)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02:37 ± 01:19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N=18; d=107</w:t>
            </w:r>
          </w:p>
        </w:tc>
        <w:tc>
          <w:tcPr>
            <w:tcW w:type="dxa" w:w="1469"/>
            <w:vAlign w:val="center"/>
            <w:shd w:fill="FDFCF8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03:08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(02:11, 04:10)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03:16 ± 01:34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N=26; d=150</w:t>
            </w:r>
          </w:p>
        </w:tc>
        <w:tc>
          <w:tcPr>
            <w:tcW w:type="dxa" w:w="1555"/>
            <w:vAlign w:val="center"/>
            <w:shd w:fill="FDFCF8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02:37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(01:54, 04:17)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03:10 ± 02:00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N=10; d=60</w:t>
            </w:r>
          </w:p>
        </w:tc>
        <w:tc>
          <w:tcPr>
            <w:tcW w:type="dxa" w:w="1469"/>
            <w:vAlign w:val="center"/>
            <w:shd w:fill="FCF7F8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03:39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(02:43, 04:34)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03:34 ± 01:49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N=23; d=129</w:t>
            </w:r>
          </w:p>
        </w:tc>
        <w:tc>
          <w:tcPr>
            <w:tcW w:type="dxa" w:w="1555"/>
            <w:vAlign w:val="center"/>
            <w:shd w:fill="F5F4F9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03:31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(02:33, 04:14)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03:26 ± 01:25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N=17; d=101</w:t>
            </w:r>
          </w:p>
        </w:tc>
        <w:tc>
          <w:tcPr>
            <w:tcW w:type="dxa" w:w="1469"/>
            <w:vAlign w:val="center"/>
            <w:shd w:fill="F6FBFA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01:45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(01:05, 03:01)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02:10 ± 01:27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N=6; d=32</w:t>
            </w:r>
          </w:p>
        </w:tc>
        <w:tc>
          <w:tcPr>
            <w:tcW w:type="dxa" w:w="1384"/>
            <w:vAlign w:val="center"/>
            <w:shd w:fill="FBF6FA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02:33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(02:04, 03:17)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02:36 ± 01:36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N=15; d=81</w:t>
            </w:r>
          </w:p>
        </w:tc>
        <w:tc>
          <w:tcPr>
            <w:tcW w:type="dxa" w:w="1278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Circular clock</w:t>
            </w:r>
          </w:p>
        </w:tc>
        <w:tc>
          <w:tcPr>
            <w:tcW w:type="dxa" w:w="2683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righ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325880" cy="530352"/>
                  <wp:docPr id="14" name="Picture 14" descr="Midpoint of the darkest 10 hours distribution by site. Exact numerical summaries are in the adjacent cell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530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2236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First light timing above 250 lx melEDI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4F4F4F"/>
                <w:sz w:val="20"/>
              </w:rPr>
              <w:t>First waking bright-light exposure; morning timing can advance circadian phase and promote alertness.</w:t>
            </w:r>
          </w:p>
        </w:tc>
        <w:tc>
          <w:tcPr>
            <w:tcW w:type="dxa" w:w="916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HH:MM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clock time</w:t>
            </w:r>
          </w:p>
        </w:tc>
        <w:tc>
          <w:tcPr>
            <w:tcW w:type="dxa" w:w="1469"/>
            <w:vAlign w:val="center"/>
            <w:shd w:fill="F6F6F6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09:08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(08:02, 10:40)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09:26 ± 02:22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N=140; d=727</w:t>
            </w:r>
          </w:p>
        </w:tc>
        <w:tc>
          <w:tcPr>
            <w:tcW w:type="dxa" w:w="1555"/>
            <w:vAlign w:val="center"/>
            <w:shd w:fill="F0F4F6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07:57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(06:56, 08:33)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08:03 ± 01:32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N=13; d=74</w:t>
            </w:r>
          </w:p>
        </w:tc>
        <w:tc>
          <w:tcPr>
            <w:tcW w:type="dxa" w:w="1555"/>
            <w:vAlign w:val="center"/>
            <w:shd w:fill="EBF0EC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09:04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(08:18, 09:52)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09:17 ± 01:56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N=13; d=68</w:t>
            </w:r>
          </w:p>
        </w:tc>
        <w:tc>
          <w:tcPr>
            <w:tcW w:type="dxa" w:w="1640"/>
            <w:vAlign w:val="center"/>
            <w:shd w:fill="F5F4F0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08:36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(07:10, 10:13)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08:45 ± 02:21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N=18; d=93</w:t>
            </w:r>
          </w:p>
        </w:tc>
        <w:tc>
          <w:tcPr>
            <w:tcW w:type="dxa" w:w="1469"/>
            <w:vAlign w:val="center"/>
            <w:shd w:fill="F5F4F0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09:43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(08:13, 10:53)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09:45 ± 02:21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N=25; d=133</w:t>
            </w:r>
          </w:p>
        </w:tc>
        <w:tc>
          <w:tcPr>
            <w:tcW w:type="dxa" w:w="1555"/>
            <w:vAlign w:val="center"/>
            <w:shd w:fill="F5F4F0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09:36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(07:58, 10:53)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09:39 ± 03:12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N=10; d=56</w:t>
            </w:r>
          </w:p>
        </w:tc>
        <w:tc>
          <w:tcPr>
            <w:tcW w:type="dxa" w:w="1469"/>
            <w:vAlign w:val="center"/>
            <w:shd w:fill="F4EFF0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09:32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(08:40, 11:21)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10:05 ± 02:18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N=23; d=118</w:t>
            </w:r>
          </w:p>
        </w:tc>
        <w:tc>
          <w:tcPr>
            <w:tcW w:type="dxa" w:w="1555"/>
            <w:vAlign w:val="center"/>
            <w:shd w:fill="ECEBF0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10:01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(09:06, 11:52)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10:26 ± 02:28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N=17; d=95</w:t>
            </w:r>
          </w:p>
        </w:tc>
        <w:tc>
          <w:tcPr>
            <w:tcW w:type="dxa" w:w="1469"/>
            <w:vAlign w:val="center"/>
            <w:shd w:fill="EDF2F1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08:11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(07:26, 09:57)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08:36 ± 01:30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N=6; d=29</w:t>
            </w:r>
          </w:p>
        </w:tc>
        <w:tc>
          <w:tcPr>
            <w:tcW w:type="dxa" w:w="1384"/>
            <w:vAlign w:val="center"/>
            <w:shd w:fill="F2EDF1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08:43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(08:01, 10:10)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09:19 ± 01:52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N=15; d=61</w:t>
            </w:r>
          </w:p>
        </w:tc>
        <w:tc>
          <w:tcPr>
            <w:tcW w:type="dxa" w:w="1278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Circular clock</w:t>
            </w:r>
          </w:p>
        </w:tc>
        <w:tc>
          <w:tcPr>
            <w:tcW w:type="dxa" w:w="2683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righ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325880" cy="530352"/>
                  <wp:docPr id="15" name="Picture 15" descr="First light timing above 250 lx melEDI distribution by site. Exact numerical summaries are in the adjacent cell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530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2236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Last light timing above 250 lx melEDI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4F4F4F"/>
                <w:sz w:val="20"/>
              </w:rPr>
              <w:t>Last bright-light exposure; later timing may delay circadian phase and sleep onset.</w:t>
            </w:r>
          </w:p>
        </w:tc>
        <w:tc>
          <w:tcPr>
            <w:tcW w:type="dxa" w:w="916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HH:MM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clock time</w:t>
            </w:r>
          </w:p>
        </w:tc>
        <w:tc>
          <w:tcPr>
            <w:tcW w:type="dxa" w:w="1469"/>
            <w:vAlign w:val="center"/>
            <w:shd w:fill="FFFFFF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18:08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(16:27, 19:42)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18:03 ± 02:36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N=141; d=687</w:t>
            </w:r>
          </w:p>
        </w:tc>
        <w:tc>
          <w:tcPr>
            <w:tcW w:type="dxa" w:w="1555"/>
            <w:vAlign w:val="center"/>
            <w:shd w:fill="F9FCFE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18:41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(17:38, 19:38)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18:39 ± 01:38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N=13; d=73</w:t>
            </w:r>
          </w:p>
        </w:tc>
        <w:tc>
          <w:tcPr>
            <w:tcW w:type="dxa" w:w="1555"/>
            <w:vAlign w:val="center"/>
            <w:shd w:fill="F3F8F5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18:30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(17:37, 19:59)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18:37 ± 02:08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N=13; d=62</w:t>
            </w:r>
          </w:p>
        </w:tc>
        <w:tc>
          <w:tcPr>
            <w:tcW w:type="dxa" w:w="1640"/>
            <w:vAlign w:val="center"/>
            <w:shd w:fill="FDFCF8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19:34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(18:04, 20:42)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19:16 ± 02:28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N=18; d=89</w:t>
            </w:r>
          </w:p>
        </w:tc>
        <w:tc>
          <w:tcPr>
            <w:tcW w:type="dxa" w:w="1469"/>
            <w:vAlign w:val="center"/>
            <w:shd w:fill="FDFCF8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17:37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(15:35, 19:09)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17:18 ± 02:44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N=26; d=121</w:t>
            </w:r>
          </w:p>
        </w:tc>
        <w:tc>
          <w:tcPr>
            <w:tcW w:type="dxa" w:w="1555"/>
            <w:vAlign w:val="center"/>
            <w:shd w:fill="FDFCF8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19:50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(18:37, 20:50)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19:33 ± 02:11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N=10; d=53</w:t>
            </w:r>
          </w:p>
        </w:tc>
        <w:tc>
          <w:tcPr>
            <w:tcW w:type="dxa" w:w="1469"/>
            <w:vAlign w:val="center"/>
            <w:shd w:fill="FCF7F8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17:48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(16:46, 19:19)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18:01 ± 02:21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N=23; d=106</w:t>
            </w:r>
          </w:p>
        </w:tc>
        <w:tc>
          <w:tcPr>
            <w:tcW w:type="dxa" w:w="1555"/>
            <w:vAlign w:val="center"/>
            <w:shd w:fill="F5F4F9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18:45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(17:02, 19:38)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18:23 ± 02:15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N=17; d=89</w:t>
            </w:r>
          </w:p>
        </w:tc>
        <w:tc>
          <w:tcPr>
            <w:tcW w:type="dxa" w:w="1469"/>
            <w:vAlign w:val="center"/>
            <w:shd w:fill="F6FBFA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15:45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(13:20, 16:38)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15:22 ± 02:38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N=6; d=28</w:t>
            </w:r>
          </w:p>
        </w:tc>
        <w:tc>
          <w:tcPr>
            <w:tcW w:type="dxa" w:w="1384"/>
            <w:vAlign w:val="center"/>
            <w:shd w:fill="FBF6FA" w:val="clear"/>
            <w:tcMar>
              <w:left w:w="10" w:type="dxa"/>
              <w:right w:w="10" w:type="dxa"/>
            </w:tcMar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15:54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(14:34, 17:25)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15:46 ± 02:13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N=15; d=66</w:t>
            </w:r>
          </w:p>
        </w:tc>
        <w:tc>
          <w:tcPr>
            <w:tcW w:type="dxa" w:w="1278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Circular clock</w:t>
            </w:r>
          </w:p>
        </w:tc>
        <w:tc>
          <w:tcPr>
            <w:tcW w:type="dxa" w:w="2683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righ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325880" cy="530352"/>
                  <wp:docPr id="16" name="Picture 16" descr="Last light timing above 250 lx melEDI distribution by site. Exact numerical summaries are in the adjacent cell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530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2236"/>
            <w:vAlign w:val="center"/>
            <w:shd w:fill="F6F6F6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Mean timing of exposure above 250 lx melEDI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4F4F4F"/>
                <w:sz w:val="20"/>
              </w:rPr>
              <w:t>Average bright-light timing; summarizes the phase of daily circadian stimulation.</w:t>
            </w:r>
          </w:p>
        </w:tc>
        <w:tc>
          <w:tcPr>
            <w:tcW w:type="dxa" w:w="916"/>
            <w:vAlign w:val="center"/>
            <w:shd w:fill="F6F6F6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HH:MM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clock time</w:t>
            </w:r>
          </w:p>
        </w:tc>
        <w:tc>
          <w:tcPr>
            <w:tcW w:type="dxa" w:w="1469"/>
            <w:vAlign w:val="center"/>
            <w:shd w:fill="F6F6F6" w:val="clear"/>
            <w:tcMar>
              <w:left w:w="10" w:type="dxa"/>
              <w:right w:w="10" w:type="dxa"/>
            </w:tcMar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13:29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(12:29, 14:39)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13:31 ± 01:52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N=141; d=742</w:t>
            </w:r>
          </w:p>
        </w:tc>
        <w:tc>
          <w:tcPr>
            <w:tcW w:type="dxa" w:w="1555"/>
            <w:vAlign w:val="center"/>
            <w:shd w:fill="F0F4F6" w:val="clear"/>
            <w:tcMar>
              <w:left w:w="10" w:type="dxa"/>
              <w:right w:w="10" w:type="dxa"/>
            </w:tcMar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13:20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(12:29, 14:24)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13:21 ± 01:25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N=13; d=72</w:t>
            </w:r>
          </w:p>
        </w:tc>
        <w:tc>
          <w:tcPr>
            <w:tcW w:type="dxa" w:w="1555"/>
            <w:vAlign w:val="center"/>
            <w:shd w:fill="EBF0EC" w:val="clear"/>
            <w:tcMar>
              <w:left w:w="10" w:type="dxa"/>
              <w:right w:w="10" w:type="dxa"/>
            </w:tcMar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13:52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(13:13, 15:06)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14:02 ± 01:41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N=13; d=71</w:t>
            </w:r>
          </w:p>
        </w:tc>
        <w:tc>
          <w:tcPr>
            <w:tcW w:type="dxa" w:w="1640"/>
            <w:vAlign w:val="center"/>
            <w:shd w:fill="F5F4F0" w:val="clear"/>
            <w:tcMar>
              <w:left w:w="10" w:type="dxa"/>
              <w:right w:w="10" w:type="dxa"/>
            </w:tcMar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13:44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(12:28, 14:55)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13:51 ± 01:56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N=18; d=93</w:t>
            </w:r>
          </w:p>
        </w:tc>
        <w:tc>
          <w:tcPr>
            <w:tcW w:type="dxa" w:w="1469"/>
            <w:vAlign w:val="center"/>
            <w:shd w:fill="F5F4F0" w:val="clear"/>
            <w:tcMar>
              <w:left w:w="10" w:type="dxa"/>
              <w:right w:w="10" w:type="dxa"/>
            </w:tcMar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13:17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(12:17, 14:31)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13:24 ± 01:45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N=26; d=138</w:t>
            </w:r>
          </w:p>
        </w:tc>
        <w:tc>
          <w:tcPr>
            <w:tcW w:type="dxa" w:w="1555"/>
            <w:vAlign w:val="center"/>
            <w:shd w:fill="F5F4F0" w:val="clear"/>
            <w:tcMar>
              <w:left w:w="10" w:type="dxa"/>
              <w:right w:w="10" w:type="dxa"/>
            </w:tcMar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14:04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(12:58, 15:25)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14:09 ± 02:22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N=10; d=55</w:t>
            </w:r>
          </w:p>
        </w:tc>
        <w:tc>
          <w:tcPr>
            <w:tcW w:type="dxa" w:w="1469"/>
            <w:vAlign w:val="center"/>
            <w:shd w:fill="F4EFF0" w:val="clear"/>
            <w:tcMar>
              <w:left w:w="10" w:type="dxa"/>
              <w:right w:w="10" w:type="dxa"/>
            </w:tcMar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13:43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(12:55, 14:29)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13:47 ± 01:33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N=23; d=117</w:t>
            </w:r>
          </w:p>
        </w:tc>
        <w:tc>
          <w:tcPr>
            <w:tcW w:type="dxa" w:w="1555"/>
            <w:vAlign w:val="center"/>
            <w:shd w:fill="ECEBF0" w:val="clear"/>
            <w:tcMar>
              <w:left w:w="10" w:type="dxa"/>
              <w:right w:w="10" w:type="dxa"/>
            </w:tcMar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13:58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(12:54, 14:58)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14:04 ± 01:39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N=17; d=94</w:t>
            </w:r>
          </w:p>
        </w:tc>
        <w:tc>
          <w:tcPr>
            <w:tcW w:type="dxa" w:w="1469"/>
            <w:vAlign w:val="center"/>
            <w:shd w:fill="EDF2F1" w:val="clear"/>
            <w:tcMar>
              <w:left w:w="10" w:type="dxa"/>
              <w:right w:w="10" w:type="dxa"/>
            </w:tcMar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11:30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(10:28, 12:38)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11:26 ± 01:36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N=6; d=31</w:t>
            </w:r>
          </w:p>
        </w:tc>
        <w:tc>
          <w:tcPr>
            <w:tcW w:type="dxa" w:w="1384"/>
            <w:vAlign w:val="center"/>
            <w:shd w:fill="F2EDF1" w:val="clear"/>
            <w:tcMar>
              <w:left w:w="10" w:type="dxa"/>
              <w:right w:w="10" w:type="dxa"/>
            </w:tcMar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12:17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(11:04, 13:04)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  <w:color w:val="333333"/>
                <w:spacing w:val="-10"/>
              </w:rPr>
              <w:t>12:11 ± 01:36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N=15; d=71</w:t>
            </w:r>
          </w:p>
        </w:tc>
        <w:tc>
          <w:tcPr>
            <w:tcW w:type="dxa" w:w="1278"/>
            <w:vAlign w:val="center"/>
            <w:shd w:fill="F6F6F6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Circular clock</w:t>
            </w:r>
          </w:p>
        </w:tc>
        <w:tc>
          <w:tcPr>
            <w:tcW w:type="dxa" w:w="2683"/>
            <w:vAlign w:val="center"/>
            <w:shd w:fill="F6F6F6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righ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325880" cy="530352"/>
                  <wp:docPr id="17" name="Picture 17" descr="Mean timing of exposure above 250 lx melEDI distribution by site. Exact numerical summaries are in the adjacent cell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530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keepLines/>
        <w:spacing w:before="80" w:after="0" w:line="240" w:lineRule="auto"/>
        <w:ind w:firstLine="0"/>
        <w:jc w:val="left"/>
      </w:pPr>
      <w:r>
        <w:rPr>
          <w:rFonts w:ascii="Arial" w:hAnsi="Arial"/>
          <w:b/>
          <w:i w:val="0"/>
          <w:color w:val="444444"/>
          <w:sz w:val="18"/>
        </w:rPr>
        <w:t>Median</w:t>
      </w:r>
      <w:r>
        <w:rPr>
          <w:rFonts w:ascii="Arial" w:hAnsi="Arial"/>
          <w:b w:val="0"/>
          <w:i w:val="0"/>
          <w:color w:val="444444"/>
          <w:sz w:val="18"/>
        </w:rPr>
        <w:t xml:space="preserve"> (25th percentile, 75th percentile), </w:t>
      </w:r>
      <w:r>
        <w:rPr>
          <w:rFonts w:ascii="Arial" w:hAnsi="Arial"/>
          <w:b w:val="0"/>
          <w:i/>
          <w:color w:val="444444"/>
          <w:sz w:val="18"/>
        </w:rPr>
        <w:t>circular or arithmetic mean ± standard deviation</w:t>
      </w:r>
      <w:r>
        <w:rPr>
          <w:rFonts w:ascii="Arial" w:hAnsi="Arial"/>
          <w:b w:val="0"/>
          <w:i w:val="0"/>
          <w:color w:val="444444"/>
          <w:sz w:val="18"/>
        </w:rPr>
        <w:t xml:space="preserve">, </w:t>
      </w:r>
      <w:r>
        <w:rPr>
          <w:rFonts w:ascii="Arial" w:hAnsi="Arial"/>
          <w:b w:val="0"/>
          <w:i w:val="0"/>
          <w:color w:val="808080"/>
          <w:sz w:val="18"/>
        </w:rPr>
        <w:t>N=participants; d=participant-days with a finite value for that metric</w:t>
      </w:r>
      <w:r>
        <w:rPr>
          <w:rFonts w:ascii="Arial" w:hAnsi="Arial"/>
          <w:b w:val="0"/>
          <w:i w:val="0"/>
          <w:color w:val="444444"/>
          <w:sz w:val="18"/>
        </w:rPr>
        <w:t>.</w:t>
      </w:r>
    </w:p>
    <w:p>
      <w:pPr>
        <w:keepNext/>
        <w:keepLines/>
        <w:spacing w:before="80" w:after="0" w:line="240" w:lineRule="auto"/>
        <w:ind w:firstLine="0"/>
        <w:jc w:val="left"/>
      </w:pPr>
      <w:r>
        <w:rPr>
          <w:rFonts w:ascii="Arial" w:hAnsi="Arial"/>
          <w:b w:val="0"/>
          <w:i/>
          <w:color w:val="444444"/>
          <w:sz w:val="16"/>
          <w:vertAlign w:val="superscript"/>
        </w:rPr>
        <w:t>1</w:t>
      </w:r>
      <w:r>
        <w:rPr>
          <w:rFonts w:ascii="Arial" w:hAnsi="Arial"/>
          <w:b w:val="0"/>
          <w:i w:val="0"/>
          <w:color w:val="444444"/>
          <w:sz w:val="18"/>
        </w:rPr>
        <w:t xml:space="preserve"> The brief meaning and relevance notes describe established physiological constructs; this descriptive table does not estimate individual health effects.</w:t>
      </w:r>
    </w:p>
    <w:p>
      <w:pPr>
        <w:keepNext/>
        <w:keepLines/>
        <w:spacing w:before="80" w:after="0" w:line="240" w:lineRule="auto"/>
        <w:ind w:firstLine="0"/>
        <w:jc w:val="left"/>
      </w:pPr>
      <w:r>
        <w:rPr>
          <w:rFonts w:ascii="Arial" w:hAnsi="Arial"/>
          <w:b w:val="0"/>
          <w:i/>
          <w:color w:val="444444"/>
          <w:sz w:val="16"/>
          <w:vertAlign w:val="superscript"/>
        </w:rPr>
        <w:t>2</w:t>
      </w:r>
      <w:r>
        <w:rPr>
          <w:rFonts w:ascii="Arial" w:hAnsi="Arial"/>
          <w:b w:val="0"/>
          <w:i w:val="0"/>
          <w:color w:val="444444"/>
          <w:sz w:val="18"/>
        </w:rPr>
        <w:t xml:space="preserve"> Scaling describes the distribution column only; printed values remain on their stated scale. Symlog uses base 10 with a linear region through 1 in the stated unit; Identity is linear; Circular clock unwraps values around the metric-specific clock centre.</w:t>
      </w:r>
    </w:p>
    <w:p>
      <w:pPr>
        <w:keepNext/>
        <w:keepLines/>
        <w:spacing w:before="80" w:after="0" w:line="240" w:lineRule="auto"/>
        <w:ind w:firstLine="0"/>
        <w:jc w:val="left"/>
      </w:pPr>
      <w:r>
        <w:rPr>
          <w:rFonts w:ascii="Arial" w:hAnsi="Arial"/>
          <w:b w:val="0"/>
          <w:i/>
          <w:color w:val="444444"/>
          <w:sz w:val="16"/>
          <w:vertAlign w:val="superscript"/>
        </w:rPr>
        <w:t>3</w:t>
      </w:r>
      <w:r>
        <w:rPr>
          <w:rFonts w:ascii="Arial" w:hAnsi="Arial"/>
          <w:b w:val="0"/>
          <w:i w:val="0"/>
          <w:color w:val="444444"/>
          <w:sz w:val="18"/>
        </w:rPr>
        <w:t xml:space="preserve"> Red lines indicate site medians. Symlog and circular-clock rows are transformed only for plotting.</w:t>
      </w:r>
    </w:p>
    <w:p>
      <w:pPr>
        <w:keepNext w:val="0"/>
        <w:keepLines/>
        <w:spacing w:before="160" w:after="0" w:line="240" w:lineRule="auto"/>
        <w:ind w:firstLine="0"/>
        <w:jc w:val="left"/>
      </w:pPr>
      <w:r>
        <w:rPr>
          <w:rFonts w:ascii="Arial" w:hAnsi="Arial"/>
          <w:b/>
          <w:i w:val="0"/>
          <w:color w:val="333333"/>
          <w:sz w:val="20"/>
        </w:rPr>
        <w:t>Supplementary Table S2.</w:t>
      </w:r>
      <w:r>
        <w:rPr>
          <w:rFonts w:ascii="Arial" w:hAnsi="Arial"/>
          <w:b w:val="0"/>
          <w:i w:val="0"/>
          <w:color w:val="333333"/>
          <w:sz w:val="20"/>
        </w:rPr>
        <w:t xml:space="preserve"> Definitions, exact support, median (interquartile range) summaries, and density displays for the 17 near-eye personal light-exposure metrics overall and by site. Values use three decimal places where applicable. Metrics are distinct summaries and should not be interpreted as interchangeable outcomes.</w:t>
      </w:r>
    </w:p>
    <w:sectPr w:rsidR="00597312" w:rsidRPr="00791F7F" w:rsidSect="0000781E">
      <w:footerReference w:type="even" r:id="rId8"/>
      <w:footerReference w:type="default" r:id="rId9"/>
      <w:pgSz w:w="23818" w:h="16834" w:orient="landscape"/>
      <w:pgMar w:top="792" w:right="792" w:bottom="792" w:left="792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4F332" w14:textId="77777777" w:rsidR="007B5F42" w:rsidRDefault="007B5F42" w:rsidP="00EF17F7">
      <w:r>
        <w:separator/>
      </w:r>
    </w:p>
  </w:endnote>
  <w:endnote w:type="continuationSeparator" w:id="0">
    <w:p w14:paraId="1DDC8D58" w14:textId="77777777" w:rsidR="007B5F42" w:rsidRDefault="007B5F42" w:rsidP="00EF17F7">
      <w:r>
        <w:continuationSeparator/>
      </w:r>
    </w:p>
  </w:endnote>
  <w:endnote w:type="continuationNotice" w:id="1">
    <w:p w14:paraId="48F03FBE" w14:textId="77777777" w:rsidR="007B5F42" w:rsidRDefault="007B5F42" w:rsidP="00EF17F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(Body)">
    <w:altName w:val="Arial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313395546"/>
      <w:docPartObj>
        <w:docPartGallery w:val="Page Numbers (Bottom of Page)"/>
        <w:docPartUnique/>
      </w:docPartObj>
    </w:sdtPr>
    <w:sdtContent>
      <w:p w14:paraId="0E5594E8" w14:textId="391EE03B" w:rsidR="00392AD9" w:rsidRDefault="00392AD9" w:rsidP="00EF17F7">
        <w:pPr>
          <w:pStyle w:val="Fuzeile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 w:rsidR="003C2097">
          <w:rPr>
            <w:rStyle w:val="Seitenzahl"/>
            <w:noProof/>
          </w:rPr>
          <w:t>1</w:t>
        </w:r>
        <w:r>
          <w:rPr>
            <w:rStyle w:val="Seitenzahl"/>
          </w:rPr>
          <w:fldChar w:fldCharType="end"/>
        </w:r>
      </w:p>
    </w:sdtContent>
  </w:sdt>
  <w:p w14:paraId="2657B8B4" w14:textId="77777777" w:rsidR="00392AD9" w:rsidRDefault="00392AD9" w:rsidP="00EF17F7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  <w:rFonts w:ascii="Arial" w:hAnsi="Arial" w:cs="Arial"/>
        <w:sz w:val="20"/>
        <w:szCs w:val="20"/>
      </w:rPr>
      <w:id w:val="-1940973287"/>
      <w:docPartObj>
        <w:docPartGallery w:val="Page Numbers (Bottom of Page)"/>
        <w:docPartUnique/>
      </w:docPartObj>
    </w:sdtPr>
    <w:sdtContent>
      <w:p w14:paraId="40F19294" w14:textId="1543EF50" w:rsidR="00392AD9" w:rsidRPr="00392AD9" w:rsidRDefault="00392AD9" w:rsidP="00EF17F7">
        <w:pPr>
          <w:pStyle w:val="Fuzeile"/>
          <w:rPr>
            <w:rStyle w:val="Seitenzahl"/>
            <w:rFonts w:ascii="Arial" w:hAnsi="Arial" w:cs="Arial"/>
            <w:sz w:val="20"/>
            <w:szCs w:val="20"/>
          </w:rPr>
        </w:pPr>
        <w:r w:rsidRPr="00392AD9">
          <w:rPr>
            <w:rStyle w:val="Seitenzahl"/>
            <w:rFonts w:ascii="Arial" w:hAnsi="Arial" w:cs="Arial"/>
            <w:sz w:val="20"/>
            <w:szCs w:val="20"/>
          </w:rPr>
          <w:fldChar w:fldCharType="begin"/>
        </w:r>
        <w:r w:rsidRPr="00392AD9">
          <w:rPr>
            <w:rStyle w:val="Seitenzahl"/>
            <w:rFonts w:ascii="Arial" w:hAnsi="Arial" w:cs="Arial"/>
            <w:sz w:val="20"/>
            <w:szCs w:val="20"/>
          </w:rPr>
          <w:instrText xml:space="preserve"> PAGE </w:instrText>
        </w:r>
        <w:r w:rsidRPr="00392AD9">
          <w:rPr>
            <w:rStyle w:val="Seitenzahl"/>
            <w:rFonts w:ascii="Arial" w:hAnsi="Arial" w:cs="Arial"/>
            <w:sz w:val="20"/>
            <w:szCs w:val="20"/>
          </w:rPr>
          <w:fldChar w:fldCharType="separate"/>
        </w:r>
        <w:r w:rsidRPr="00392AD9">
          <w:rPr>
            <w:rStyle w:val="Seitenzahl"/>
            <w:rFonts w:ascii="Arial" w:hAnsi="Arial" w:cs="Arial"/>
            <w:noProof/>
            <w:sz w:val="20"/>
            <w:szCs w:val="20"/>
          </w:rPr>
          <w:t>1</w:t>
        </w:r>
        <w:r w:rsidRPr="00392AD9">
          <w:rPr>
            <w:rStyle w:val="Seitenzahl"/>
            <w:rFonts w:ascii="Arial" w:hAnsi="Arial" w:cs="Arial"/>
            <w:sz w:val="20"/>
            <w:szCs w:val="20"/>
          </w:rPr>
          <w:fldChar w:fldCharType="end"/>
        </w:r>
      </w:p>
    </w:sdtContent>
  </w:sdt>
  <w:p w14:paraId="33723F42" w14:textId="77777777" w:rsidR="00392AD9" w:rsidRPr="00392AD9" w:rsidRDefault="00392AD9" w:rsidP="00EF17F7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811DD" w14:textId="77777777" w:rsidR="007B5F42" w:rsidRDefault="007B5F42" w:rsidP="00EF17F7">
      <w:r>
        <w:separator/>
      </w:r>
    </w:p>
  </w:footnote>
  <w:footnote w:type="continuationSeparator" w:id="0">
    <w:p w14:paraId="27E158F6" w14:textId="77777777" w:rsidR="007B5F42" w:rsidRDefault="007B5F42" w:rsidP="00EF17F7">
      <w:r>
        <w:continuationSeparator/>
      </w:r>
    </w:p>
  </w:footnote>
  <w:footnote w:type="continuationNotice" w:id="1">
    <w:p w14:paraId="2EF8A6AF" w14:textId="77777777" w:rsidR="007B5F42" w:rsidRDefault="007B5F42" w:rsidP="00EF17F7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>
    <int2:extLst>
      <oel:ext uri="74B372B9-2EFF-4315-9A3F-32BA87CA82B1">
        <int2:goals int2:version="1" int2:formality="1"/>
      </oel:ext>
    </int2:extLst>
  </int2:intelligenceSettings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AB2A184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5E43AE6"/>
    <w:multiLevelType w:val="hybridMultilevel"/>
    <w:tmpl w:val="26C476BA"/>
    <w:lvl w:ilvl="0" w:tplc="C3181E06">
      <w:start w:val="2"/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910575"/>
    <w:multiLevelType w:val="multilevel"/>
    <w:tmpl w:val="FFEEDE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78031B"/>
    <w:multiLevelType w:val="hybridMultilevel"/>
    <w:tmpl w:val="07E88A52"/>
    <w:lvl w:ilvl="0" w:tplc="EED615BA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670DB3"/>
    <w:multiLevelType w:val="multilevel"/>
    <w:tmpl w:val="7844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D4288"/>
    <w:multiLevelType w:val="hybridMultilevel"/>
    <w:tmpl w:val="4580B032"/>
    <w:lvl w:ilvl="0" w:tplc="E21625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0315628"/>
    <w:multiLevelType w:val="hybridMultilevel"/>
    <w:tmpl w:val="930EE946"/>
    <w:lvl w:ilvl="0" w:tplc="8E2498DA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BF1998"/>
    <w:multiLevelType w:val="hybridMultilevel"/>
    <w:tmpl w:val="2CEEEDA0"/>
    <w:lvl w:ilvl="0" w:tplc="A6243E86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EC570C"/>
    <w:multiLevelType w:val="hybridMultilevel"/>
    <w:tmpl w:val="FF74C9F4"/>
    <w:lvl w:ilvl="0" w:tplc="0436D5CE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2A156D"/>
    <w:multiLevelType w:val="hybridMultilevel"/>
    <w:tmpl w:val="42ECA5E6"/>
    <w:lvl w:ilvl="0" w:tplc="DDBE4E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48D1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B471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581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0C8B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FE2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0AAC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7244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5CE7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0D6E59"/>
    <w:multiLevelType w:val="hybridMultilevel"/>
    <w:tmpl w:val="20666A36"/>
    <w:lvl w:ilvl="0" w:tplc="5E16CECC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1E0973"/>
    <w:multiLevelType w:val="hybridMultilevel"/>
    <w:tmpl w:val="197891B8"/>
    <w:lvl w:ilvl="0" w:tplc="85745BCC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986EB9"/>
    <w:multiLevelType w:val="hybridMultilevel"/>
    <w:tmpl w:val="C7EAD8CE"/>
    <w:lvl w:ilvl="0" w:tplc="A31E26BE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9552D8"/>
    <w:multiLevelType w:val="hybridMultilevel"/>
    <w:tmpl w:val="F0488EA0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155631D"/>
    <w:multiLevelType w:val="hybridMultilevel"/>
    <w:tmpl w:val="3C4C8D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A006AF"/>
    <w:multiLevelType w:val="hybridMultilevel"/>
    <w:tmpl w:val="CEEE25A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2B00411"/>
    <w:multiLevelType w:val="multilevel"/>
    <w:tmpl w:val="3BFA62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5F603C0"/>
    <w:multiLevelType w:val="hybridMultilevel"/>
    <w:tmpl w:val="F98E624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B2397A"/>
    <w:multiLevelType w:val="hybridMultilevel"/>
    <w:tmpl w:val="EB12C376"/>
    <w:lvl w:ilvl="0" w:tplc="47B675BA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0B3DEB"/>
    <w:multiLevelType w:val="multilevel"/>
    <w:tmpl w:val="569633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DACA1F5"/>
    <w:multiLevelType w:val="hybridMultilevel"/>
    <w:tmpl w:val="45647C6A"/>
    <w:lvl w:ilvl="0" w:tplc="74E63CD0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68FE704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75F220C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F685C6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619C1C5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4A4A8B9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A6A5D5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C7CB84E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1B1C564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E3A3383"/>
    <w:multiLevelType w:val="multilevel"/>
    <w:tmpl w:val="A96E4F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88264A"/>
    <w:multiLevelType w:val="hybridMultilevel"/>
    <w:tmpl w:val="97DA1E0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CA4FD0"/>
    <w:multiLevelType w:val="hybridMultilevel"/>
    <w:tmpl w:val="05947F2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8C1B6B"/>
    <w:multiLevelType w:val="hybridMultilevel"/>
    <w:tmpl w:val="A496A868"/>
    <w:lvl w:ilvl="0" w:tplc="98F0A384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4B1B7F"/>
    <w:multiLevelType w:val="multilevel"/>
    <w:tmpl w:val="3D7056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1202649"/>
    <w:multiLevelType w:val="hybridMultilevel"/>
    <w:tmpl w:val="D0D034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7BC9F0"/>
    <w:multiLevelType w:val="hybridMultilevel"/>
    <w:tmpl w:val="A9D4AB90"/>
    <w:lvl w:ilvl="0" w:tplc="433810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60C6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78FE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6A3B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DEE3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46C7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6C9E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6C8E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4E6C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399D789"/>
    <w:multiLevelType w:val="hybridMultilevel"/>
    <w:tmpl w:val="5734DFC8"/>
    <w:lvl w:ilvl="0" w:tplc="98743722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A6A483B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30CA2F5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E7A838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91EB29A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4A0E6C2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16A379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C362FDA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658E7AB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4483C17"/>
    <w:multiLevelType w:val="multilevel"/>
    <w:tmpl w:val="FF4803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5E5FDC9"/>
    <w:multiLevelType w:val="hybridMultilevel"/>
    <w:tmpl w:val="495CC8A0"/>
    <w:lvl w:ilvl="0" w:tplc="60FE6F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F073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000C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342E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4E51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1438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D459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BA56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80CD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5EA6C73"/>
    <w:multiLevelType w:val="hybridMultilevel"/>
    <w:tmpl w:val="728609D2"/>
    <w:lvl w:ilvl="0" w:tplc="0407000F">
      <w:start w:val="1"/>
      <w:numFmt w:val="decimal"/>
      <w:lvlText w:val="%1."/>
      <w:lvlJc w:val="left"/>
      <w:pPr>
        <w:ind w:left="1080" w:hanging="360"/>
      </w:p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6697F9E"/>
    <w:multiLevelType w:val="multilevel"/>
    <w:tmpl w:val="57D62D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49C256AC"/>
    <w:multiLevelType w:val="multilevel"/>
    <w:tmpl w:val="9ECA2A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500E6ADC"/>
    <w:multiLevelType w:val="multilevel"/>
    <w:tmpl w:val="AAA042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51072FF0"/>
    <w:multiLevelType w:val="hybridMultilevel"/>
    <w:tmpl w:val="69622D50"/>
    <w:lvl w:ilvl="0" w:tplc="CAF48582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7BA4136"/>
    <w:multiLevelType w:val="hybridMultilevel"/>
    <w:tmpl w:val="B47C8D9C"/>
    <w:lvl w:ilvl="0" w:tplc="7E18FB28">
      <w:numFmt w:val="bullet"/>
      <w:lvlText w:val="–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7" w15:restartNumberingAfterBreak="0">
    <w:nsid w:val="58D66121"/>
    <w:multiLevelType w:val="multilevel"/>
    <w:tmpl w:val="16007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3B6A55"/>
    <w:multiLevelType w:val="hybridMultilevel"/>
    <w:tmpl w:val="9BEAFD06"/>
    <w:lvl w:ilvl="0" w:tplc="87E4B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6A18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E449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9C7B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56A2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12CD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88FE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BA19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28DA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CEE5383"/>
    <w:multiLevelType w:val="hybridMultilevel"/>
    <w:tmpl w:val="883AB9A6"/>
    <w:lvl w:ilvl="0" w:tplc="0E842AD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EB92B67"/>
    <w:multiLevelType w:val="hybridMultilevel"/>
    <w:tmpl w:val="07189ECC"/>
    <w:lvl w:ilvl="0" w:tplc="75A605F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FF165F9"/>
    <w:multiLevelType w:val="hybridMultilevel"/>
    <w:tmpl w:val="631E0768"/>
    <w:lvl w:ilvl="0" w:tplc="59462AAC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0003784"/>
    <w:multiLevelType w:val="hybridMultilevel"/>
    <w:tmpl w:val="3766B936"/>
    <w:lvl w:ilvl="0" w:tplc="2A880BE8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1D449F5"/>
    <w:multiLevelType w:val="hybridMultilevel"/>
    <w:tmpl w:val="E9DE89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41130FD"/>
    <w:multiLevelType w:val="multilevel"/>
    <w:tmpl w:val="2FF086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64661DE"/>
    <w:multiLevelType w:val="hybridMultilevel"/>
    <w:tmpl w:val="4490DB1A"/>
    <w:lvl w:ilvl="0" w:tplc="0BAAE9E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72951E7"/>
    <w:multiLevelType w:val="multilevel"/>
    <w:tmpl w:val="8FFC38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n-US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DD37922"/>
    <w:multiLevelType w:val="hybridMultilevel"/>
    <w:tmpl w:val="EB10850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DD43C56"/>
    <w:multiLevelType w:val="hybridMultilevel"/>
    <w:tmpl w:val="B2D8BA6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05B2B08"/>
    <w:multiLevelType w:val="hybridMultilevel"/>
    <w:tmpl w:val="32CC0FBA"/>
    <w:lvl w:ilvl="0" w:tplc="200CB07C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39B51B8"/>
    <w:multiLevelType w:val="hybridMultilevel"/>
    <w:tmpl w:val="704213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42927A3"/>
    <w:multiLevelType w:val="multilevel"/>
    <w:tmpl w:val="90A237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●.○.■.●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●.○.■.●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●.○.■.●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●.○.■.●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●.○.■.●.%5.%6.%7.%8.%9."/>
      <w:lvlJc w:val="right"/>
      <w:pPr>
        <w:ind w:left="6480" w:hanging="360"/>
      </w:pPr>
      <w:rPr>
        <w:u w:val="none"/>
      </w:rPr>
    </w:lvl>
  </w:abstractNum>
  <w:abstractNum w:abstractNumId="52" w15:restartNumberingAfterBreak="0">
    <w:nsid w:val="75BF521B"/>
    <w:multiLevelType w:val="hybridMultilevel"/>
    <w:tmpl w:val="21FC07F6"/>
    <w:lvl w:ilvl="0" w:tplc="BB647A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0CAC7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EA85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5495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6299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A0FB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3A11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00AA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98E4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84C4D3C"/>
    <w:multiLevelType w:val="multilevel"/>
    <w:tmpl w:val="76284C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7B57E2D6"/>
    <w:multiLevelType w:val="hybridMultilevel"/>
    <w:tmpl w:val="6E149402"/>
    <w:lvl w:ilvl="0" w:tplc="A6243E86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E7CC356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786C2BE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D8CEE61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94BC5A96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94DAF86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3943FA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F44C47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7C706BC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7E537942"/>
    <w:multiLevelType w:val="hybridMultilevel"/>
    <w:tmpl w:val="318C191C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7F4E38E3"/>
    <w:multiLevelType w:val="multilevel"/>
    <w:tmpl w:val="2606F9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235234">
    <w:abstractNumId w:val="30"/>
  </w:num>
  <w:num w:numId="2" w16cid:durableId="942372324">
    <w:abstractNumId w:val="52"/>
  </w:num>
  <w:num w:numId="3" w16cid:durableId="262298673">
    <w:abstractNumId w:val="9"/>
  </w:num>
  <w:num w:numId="4" w16cid:durableId="1124426162">
    <w:abstractNumId w:val="28"/>
  </w:num>
  <w:num w:numId="5" w16cid:durableId="54596677">
    <w:abstractNumId w:val="20"/>
  </w:num>
  <w:num w:numId="6" w16cid:durableId="1921254496">
    <w:abstractNumId w:val="54"/>
  </w:num>
  <w:num w:numId="7" w16cid:durableId="853690668">
    <w:abstractNumId w:val="38"/>
  </w:num>
  <w:num w:numId="8" w16cid:durableId="1826047464">
    <w:abstractNumId w:val="27"/>
  </w:num>
  <w:num w:numId="9" w16cid:durableId="827287511">
    <w:abstractNumId w:val="33"/>
  </w:num>
  <w:num w:numId="10" w16cid:durableId="665522998">
    <w:abstractNumId w:val="19"/>
  </w:num>
  <w:num w:numId="11" w16cid:durableId="1246766847">
    <w:abstractNumId w:val="53"/>
  </w:num>
  <w:num w:numId="12" w16cid:durableId="1494183803">
    <w:abstractNumId w:val="16"/>
  </w:num>
  <w:num w:numId="13" w16cid:durableId="1733844440">
    <w:abstractNumId w:val="32"/>
  </w:num>
  <w:num w:numId="14" w16cid:durableId="782725366">
    <w:abstractNumId w:val="51"/>
  </w:num>
  <w:num w:numId="15" w16cid:durableId="1251354143">
    <w:abstractNumId w:val="34"/>
  </w:num>
  <w:num w:numId="16" w16cid:durableId="1199271168">
    <w:abstractNumId w:val="43"/>
  </w:num>
  <w:num w:numId="17" w16cid:durableId="1018117998">
    <w:abstractNumId w:val="17"/>
  </w:num>
  <w:num w:numId="18" w16cid:durableId="293214422">
    <w:abstractNumId w:val="45"/>
  </w:num>
  <w:num w:numId="19" w16cid:durableId="2035303408">
    <w:abstractNumId w:val="14"/>
  </w:num>
  <w:num w:numId="20" w16cid:durableId="1113787491">
    <w:abstractNumId w:val="35"/>
  </w:num>
  <w:num w:numId="21" w16cid:durableId="1408309337">
    <w:abstractNumId w:val="37"/>
  </w:num>
  <w:num w:numId="22" w16cid:durableId="778716432">
    <w:abstractNumId w:val="25"/>
  </w:num>
  <w:num w:numId="23" w16cid:durableId="734820291">
    <w:abstractNumId w:val="29"/>
  </w:num>
  <w:num w:numId="24" w16cid:durableId="1883980290">
    <w:abstractNumId w:val="7"/>
  </w:num>
  <w:num w:numId="25" w16cid:durableId="721752711">
    <w:abstractNumId w:val="55"/>
  </w:num>
  <w:num w:numId="26" w16cid:durableId="2003655516">
    <w:abstractNumId w:val="46"/>
  </w:num>
  <w:num w:numId="27" w16cid:durableId="1825463945">
    <w:abstractNumId w:val="21"/>
  </w:num>
  <w:num w:numId="28" w16cid:durableId="493185700">
    <w:abstractNumId w:val="2"/>
  </w:num>
  <w:num w:numId="29" w16cid:durableId="831530226">
    <w:abstractNumId w:val="44"/>
  </w:num>
  <w:num w:numId="30" w16cid:durableId="672806665">
    <w:abstractNumId w:val="56"/>
  </w:num>
  <w:num w:numId="31" w16cid:durableId="873272303">
    <w:abstractNumId w:val="48"/>
  </w:num>
  <w:num w:numId="32" w16cid:durableId="245186355">
    <w:abstractNumId w:val="31"/>
  </w:num>
  <w:num w:numId="33" w16cid:durableId="213930173">
    <w:abstractNumId w:val="13"/>
  </w:num>
  <w:num w:numId="34" w16cid:durableId="1992320232">
    <w:abstractNumId w:val="47"/>
  </w:num>
  <w:num w:numId="35" w16cid:durableId="1618834286">
    <w:abstractNumId w:val="39"/>
  </w:num>
  <w:num w:numId="36" w16cid:durableId="1683119251">
    <w:abstractNumId w:val="36"/>
  </w:num>
  <w:num w:numId="37" w16cid:durableId="1898466379">
    <w:abstractNumId w:val="4"/>
  </w:num>
  <w:num w:numId="38" w16cid:durableId="1525510709">
    <w:abstractNumId w:val="41"/>
  </w:num>
  <w:num w:numId="39" w16cid:durableId="1554467442">
    <w:abstractNumId w:val="11"/>
  </w:num>
  <w:num w:numId="40" w16cid:durableId="471825994">
    <w:abstractNumId w:val="18"/>
  </w:num>
  <w:num w:numId="41" w16cid:durableId="158038482">
    <w:abstractNumId w:val="26"/>
  </w:num>
  <w:num w:numId="42" w16cid:durableId="2142648782">
    <w:abstractNumId w:val="1"/>
  </w:num>
  <w:num w:numId="43" w16cid:durableId="121463486">
    <w:abstractNumId w:val="12"/>
  </w:num>
  <w:num w:numId="44" w16cid:durableId="1976258638">
    <w:abstractNumId w:val="15"/>
  </w:num>
  <w:num w:numId="45" w16cid:durableId="753471285">
    <w:abstractNumId w:val="42"/>
  </w:num>
  <w:num w:numId="46" w16cid:durableId="679043261">
    <w:abstractNumId w:val="3"/>
  </w:num>
  <w:num w:numId="47" w16cid:durableId="1976835958">
    <w:abstractNumId w:val="10"/>
  </w:num>
  <w:num w:numId="48" w16cid:durableId="775445922">
    <w:abstractNumId w:val="22"/>
  </w:num>
  <w:num w:numId="49" w16cid:durableId="1642417234">
    <w:abstractNumId w:val="40"/>
  </w:num>
  <w:num w:numId="50" w16cid:durableId="1986543045">
    <w:abstractNumId w:val="8"/>
  </w:num>
  <w:num w:numId="51" w16cid:durableId="1456023270">
    <w:abstractNumId w:val="23"/>
  </w:num>
  <w:num w:numId="52" w16cid:durableId="961233429">
    <w:abstractNumId w:val="5"/>
  </w:num>
  <w:num w:numId="53" w16cid:durableId="707341326">
    <w:abstractNumId w:val="6"/>
  </w:num>
  <w:num w:numId="54" w16cid:durableId="1556046804">
    <w:abstractNumId w:val="49"/>
  </w:num>
  <w:num w:numId="55" w16cid:durableId="609625482">
    <w:abstractNumId w:val="24"/>
  </w:num>
  <w:num w:numId="56" w16cid:durableId="334457131">
    <w:abstractNumId w:val="50"/>
  </w:num>
  <w:num w:numId="57" w16cid:durableId="25066747">
    <w:abstractNumId w:val="0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hideSpellingErrors/>
  <w:hideGrammaticalError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PLoS Copy&lt;/Style&gt;&lt;LeftDelim&gt;{&lt;/LeftDelim&gt;&lt;RightDelim&gt;}&lt;/RightDelim&gt;&lt;FontName&gt;Arial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pp2tapfts0x92leeart5ezwef92dswfx2dax&quot;&gt;Endnote_library&lt;record-ids&gt;&lt;item&gt;1321&lt;/item&gt;&lt;/record-ids&gt;&lt;/item&gt;&lt;/Libraries&gt;"/>
  </w:docVars>
  <w:rsids>
    <w:rsidRoot w:val="00597312"/>
    <w:rsid w:val="000005A2"/>
    <w:rsid w:val="000006EF"/>
    <w:rsid w:val="00000D30"/>
    <w:rsid w:val="00000FC9"/>
    <w:rsid w:val="00001B0C"/>
    <w:rsid w:val="00002486"/>
    <w:rsid w:val="000024FD"/>
    <w:rsid w:val="0000263C"/>
    <w:rsid w:val="0000291D"/>
    <w:rsid w:val="000029FA"/>
    <w:rsid w:val="00003425"/>
    <w:rsid w:val="00003EF8"/>
    <w:rsid w:val="00004022"/>
    <w:rsid w:val="00004AD0"/>
    <w:rsid w:val="0000514A"/>
    <w:rsid w:val="00006CB4"/>
    <w:rsid w:val="0000712A"/>
    <w:rsid w:val="0000781E"/>
    <w:rsid w:val="00010D25"/>
    <w:rsid w:val="00010E7B"/>
    <w:rsid w:val="00011B7E"/>
    <w:rsid w:val="000122AA"/>
    <w:rsid w:val="000148CD"/>
    <w:rsid w:val="00014AEA"/>
    <w:rsid w:val="00014DDF"/>
    <w:rsid w:val="00015432"/>
    <w:rsid w:val="000159AA"/>
    <w:rsid w:val="000164A5"/>
    <w:rsid w:val="00016704"/>
    <w:rsid w:val="0001737B"/>
    <w:rsid w:val="00017D0C"/>
    <w:rsid w:val="00020787"/>
    <w:rsid w:val="00021799"/>
    <w:rsid w:val="00021A4D"/>
    <w:rsid w:val="00021B82"/>
    <w:rsid w:val="00021CBC"/>
    <w:rsid w:val="00021EAE"/>
    <w:rsid w:val="00022163"/>
    <w:rsid w:val="00022E06"/>
    <w:rsid w:val="00023D45"/>
    <w:rsid w:val="00023ECA"/>
    <w:rsid w:val="00025790"/>
    <w:rsid w:val="0002690D"/>
    <w:rsid w:val="000279EC"/>
    <w:rsid w:val="00030237"/>
    <w:rsid w:val="00031FE7"/>
    <w:rsid w:val="00032678"/>
    <w:rsid w:val="00032F7D"/>
    <w:rsid w:val="0003383A"/>
    <w:rsid w:val="00033FAB"/>
    <w:rsid w:val="000340E0"/>
    <w:rsid w:val="00034533"/>
    <w:rsid w:val="00034A95"/>
    <w:rsid w:val="00034D7A"/>
    <w:rsid w:val="00034E97"/>
    <w:rsid w:val="0003531F"/>
    <w:rsid w:val="00035691"/>
    <w:rsid w:val="00035ABF"/>
    <w:rsid w:val="000368A4"/>
    <w:rsid w:val="00036B26"/>
    <w:rsid w:val="00036B4B"/>
    <w:rsid w:val="00036BF4"/>
    <w:rsid w:val="00036CA9"/>
    <w:rsid w:val="00036D02"/>
    <w:rsid w:val="00037B8D"/>
    <w:rsid w:val="0004084C"/>
    <w:rsid w:val="00040D3A"/>
    <w:rsid w:val="0004183C"/>
    <w:rsid w:val="00041C70"/>
    <w:rsid w:val="00043E94"/>
    <w:rsid w:val="000441BF"/>
    <w:rsid w:val="00044728"/>
    <w:rsid w:val="00044C01"/>
    <w:rsid w:val="000459BA"/>
    <w:rsid w:val="00045CDF"/>
    <w:rsid w:val="00045F3D"/>
    <w:rsid w:val="00046B01"/>
    <w:rsid w:val="00047263"/>
    <w:rsid w:val="000475A6"/>
    <w:rsid w:val="00050871"/>
    <w:rsid w:val="000517B3"/>
    <w:rsid w:val="00051DA8"/>
    <w:rsid w:val="00051EFA"/>
    <w:rsid w:val="0005334E"/>
    <w:rsid w:val="00055D18"/>
    <w:rsid w:val="00055DF7"/>
    <w:rsid w:val="00056114"/>
    <w:rsid w:val="0005699A"/>
    <w:rsid w:val="00056CD1"/>
    <w:rsid w:val="00060181"/>
    <w:rsid w:val="00060B7D"/>
    <w:rsid w:val="000616BA"/>
    <w:rsid w:val="00061D3F"/>
    <w:rsid w:val="000628D9"/>
    <w:rsid w:val="00062D73"/>
    <w:rsid w:val="00062F75"/>
    <w:rsid w:val="0006340A"/>
    <w:rsid w:val="0006341E"/>
    <w:rsid w:val="00064775"/>
    <w:rsid w:val="00065693"/>
    <w:rsid w:val="00065D02"/>
    <w:rsid w:val="00066F8F"/>
    <w:rsid w:val="00066FB2"/>
    <w:rsid w:val="00066FE7"/>
    <w:rsid w:val="00067474"/>
    <w:rsid w:val="0007017A"/>
    <w:rsid w:val="00070759"/>
    <w:rsid w:val="000708D7"/>
    <w:rsid w:val="0007123A"/>
    <w:rsid w:val="000739F4"/>
    <w:rsid w:val="00073FEB"/>
    <w:rsid w:val="00074068"/>
    <w:rsid w:val="00074E00"/>
    <w:rsid w:val="00074ED5"/>
    <w:rsid w:val="0007542E"/>
    <w:rsid w:val="00076B2E"/>
    <w:rsid w:val="00076D77"/>
    <w:rsid w:val="00077895"/>
    <w:rsid w:val="0008017F"/>
    <w:rsid w:val="000804D1"/>
    <w:rsid w:val="00080AB8"/>
    <w:rsid w:val="00080E86"/>
    <w:rsid w:val="00081222"/>
    <w:rsid w:val="00081D9E"/>
    <w:rsid w:val="00081FDB"/>
    <w:rsid w:val="0008238F"/>
    <w:rsid w:val="000823C8"/>
    <w:rsid w:val="000837AA"/>
    <w:rsid w:val="00083DCE"/>
    <w:rsid w:val="00084B74"/>
    <w:rsid w:val="000856D8"/>
    <w:rsid w:val="000857C7"/>
    <w:rsid w:val="0008614F"/>
    <w:rsid w:val="0008677F"/>
    <w:rsid w:val="00086B78"/>
    <w:rsid w:val="00087BF3"/>
    <w:rsid w:val="000905B5"/>
    <w:rsid w:val="0009076C"/>
    <w:rsid w:val="00091706"/>
    <w:rsid w:val="00091F0D"/>
    <w:rsid w:val="00092579"/>
    <w:rsid w:val="000926B5"/>
    <w:rsid w:val="00092F6C"/>
    <w:rsid w:val="00093091"/>
    <w:rsid w:val="00093221"/>
    <w:rsid w:val="00093286"/>
    <w:rsid w:val="000938C6"/>
    <w:rsid w:val="0009409C"/>
    <w:rsid w:val="00094E24"/>
    <w:rsid w:val="00094F60"/>
    <w:rsid w:val="0009539C"/>
    <w:rsid w:val="000954C9"/>
    <w:rsid w:val="00095B1F"/>
    <w:rsid w:val="000961D0"/>
    <w:rsid w:val="000966A8"/>
    <w:rsid w:val="00096ECF"/>
    <w:rsid w:val="000973FB"/>
    <w:rsid w:val="0009752C"/>
    <w:rsid w:val="00097A6F"/>
    <w:rsid w:val="00097DA7"/>
    <w:rsid w:val="000A0395"/>
    <w:rsid w:val="000A1F9E"/>
    <w:rsid w:val="000A23EC"/>
    <w:rsid w:val="000A307E"/>
    <w:rsid w:val="000A386E"/>
    <w:rsid w:val="000A3F7F"/>
    <w:rsid w:val="000A4A72"/>
    <w:rsid w:val="000A4BEE"/>
    <w:rsid w:val="000A4F0C"/>
    <w:rsid w:val="000A525F"/>
    <w:rsid w:val="000A5DD2"/>
    <w:rsid w:val="000A5E2C"/>
    <w:rsid w:val="000A77D0"/>
    <w:rsid w:val="000B09DE"/>
    <w:rsid w:val="000B0A39"/>
    <w:rsid w:val="000B1065"/>
    <w:rsid w:val="000B1205"/>
    <w:rsid w:val="000B148B"/>
    <w:rsid w:val="000B191D"/>
    <w:rsid w:val="000B196B"/>
    <w:rsid w:val="000B1D76"/>
    <w:rsid w:val="000B227E"/>
    <w:rsid w:val="000B243D"/>
    <w:rsid w:val="000B3A4B"/>
    <w:rsid w:val="000B4859"/>
    <w:rsid w:val="000B6525"/>
    <w:rsid w:val="000B6629"/>
    <w:rsid w:val="000B768C"/>
    <w:rsid w:val="000C114D"/>
    <w:rsid w:val="000C12B0"/>
    <w:rsid w:val="000C1A3B"/>
    <w:rsid w:val="000C1C9E"/>
    <w:rsid w:val="000C1DEF"/>
    <w:rsid w:val="000C3594"/>
    <w:rsid w:val="000C4375"/>
    <w:rsid w:val="000C4821"/>
    <w:rsid w:val="000C5C67"/>
    <w:rsid w:val="000C5EB2"/>
    <w:rsid w:val="000C6EF5"/>
    <w:rsid w:val="000C73AF"/>
    <w:rsid w:val="000C73B6"/>
    <w:rsid w:val="000C7417"/>
    <w:rsid w:val="000C75EE"/>
    <w:rsid w:val="000C7682"/>
    <w:rsid w:val="000C7CD4"/>
    <w:rsid w:val="000D164C"/>
    <w:rsid w:val="000D19E0"/>
    <w:rsid w:val="000D2128"/>
    <w:rsid w:val="000D2226"/>
    <w:rsid w:val="000D2A22"/>
    <w:rsid w:val="000D3137"/>
    <w:rsid w:val="000D3822"/>
    <w:rsid w:val="000D3B02"/>
    <w:rsid w:val="000D4DB0"/>
    <w:rsid w:val="000D6317"/>
    <w:rsid w:val="000D66B2"/>
    <w:rsid w:val="000D677E"/>
    <w:rsid w:val="000D67BB"/>
    <w:rsid w:val="000D749A"/>
    <w:rsid w:val="000D76E6"/>
    <w:rsid w:val="000D7C5D"/>
    <w:rsid w:val="000E047D"/>
    <w:rsid w:val="000E11C2"/>
    <w:rsid w:val="000E24F1"/>
    <w:rsid w:val="000E334B"/>
    <w:rsid w:val="000E3559"/>
    <w:rsid w:val="000E4292"/>
    <w:rsid w:val="000E570A"/>
    <w:rsid w:val="000E62F3"/>
    <w:rsid w:val="000E645B"/>
    <w:rsid w:val="000E6EFE"/>
    <w:rsid w:val="000F11A4"/>
    <w:rsid w:val="000F2E87"/>
    <w:rsid w:val="000F3061"/>
    <w:rsid w:val="000F38A1"/>
    <w:rsid w:val="000F3F6C"/>
    <w:rsid w:val="000F4919"/>
    <w:rsid w:val="000F5286"/>
    <w:rsid w:val="000F567B"/>
    <w:rsid w:val="000F6487"/>
    <w:rsid w:val="000F69C2"/>
    <w:rsid w:val="000F6A7C"/>
    <w:rsid w:val="000F6D92"/>
    <w:rsid w:val="000F75B9"/>
    <w:rsid w:val="000F789C"/>
    <w:rsid w:val="00100B05"/>
    <w:rsid w:val="00100DE1"/>
    <w:rsid w:val="001016FA"/>
    <w:rsid w:val="00101DE0"/>
    <w:rsid w:val="00102245"/>
    <w:rsid w:val="001023E7"/>
    <w:rsid w:val="00102C53"/>
    <w:rsid w:val="00102ECC"/>
    <w:rsid w:val="00103101"/>
    <w:rsid w:val="001033EB"/>
    <w:rsid w:val="001036B9"/>
    <w:rsid w:val="001056E4"/>
    <w:rsid w:val="00106083"/>
    <w:rsid w:val="0010628C"/>
    <w:rsid w:val="00106387"/>
    <w:rsid w:val="00107F5C"/>
    <w:rsid w:val="00110111"/>
    <w:rsid w:val="001102D9"/>
    <w:rsid w:val="00110997"/>
    <w:rsid w:val="00110F12"/>
    <w:rsid w:val="00111E59"/>
    <w:rsid w:val="00112CCB"/>
    <w:rsid w:val="0011380C"/>
    <w:rsid w:val="0011394A"/>
    <w:rsid w:val="00114A0D"/>
    <w:rsid w:val="001152DE"/>
    <w:rsid w:val="001156C7"/>
    <w:rsid w:val="001161DC"/>
    <w:rsid w:val="00116475"/>
    <w:rsid w:val="00116B79"/>
    <w:rsid w:val="00117637"/>
    <w:rsid w:val="001203B9"/>
    <w:rsid w:val="00121A9E"/>
    <w:rsid w:val="00121F4D"/>
    <w:rsid w:val="00122262"/>
    <w:rsid w:val="001226AC"/>
    <w:rsid w:val="00122735"/>
    <w:rsid w:val="001229B4"/>
    <w:rsid w:val="00122B0A"/>
    <w:rsid w:val="00122B20"/>
    <w:rsid w:val="001232A3"/>
    <w:rsid w:val="00123457"/>
    <w:rsid w:val="001247D2"/>
    <w:rsid w:val="00124948"/>
    <w:rsid w:val="00124990"/>
    <w:rsid w:val="00125032"/>
    <w:rsid w:val="001301CE"/>
    <w:rsid w:val="00132030"/>
    <w:rsid w:val="00132CBB"/>
    <w:rsid w:val="00133504"/>
    <w:rsid w:val="0013359C"/>
    <w:rsid w:val="001336BC"/>
    <w:rsid w:val="0013386D"/>
    <w:rsid w:val="00134D80"/>
    <w:rsid w:val="0013513F"/>
    <w:rsid w:val="00137318"/>
    <w:rsid w:val="00137B94"/>
    <w:rsid w:val="001408A0"/>
    <w:rsid w:val="0014108D"/>
    <w:rsid w:val="0014224C"/>
    <w:rsid w:val="0014235C"/>
    <w:rsid w:val="00142B11"/>
    <w:rsid w:val="00144726"/>
    <w:rsid w:val="001450F6"/>
    <w:rsid w:val="00145634"/>
    <w:rsid w:val="00146AC7"/>
    <w:rsid w:val="00147344"/>
    <w:rsid w:val="00147CC6"/>
    <w:rsid w:val="001507DC"/>
    <w:rsid w:val="00151338"/>
    <w:rsid w:val="00151EE6"/>
    <w:rsid w:val="00152C54"/>
    <w:rsid w:val="00152DEB"/>
    <w:rsid w:val="00152FDE"/>
    <w:rsid w:val="00153494"/>
    <w:rsid w:val="001539BB"/>
    <w:rsid w:val="00154658"/>
    <w:rsid w:val="001546C7"/>
    <w:rsid w:val="001552FB"/>
    <w:rsid w:val="001556C4"/>
    <w:rsid w:val="00155F28"/>
    <w:rsid w:val="001579ED"/>
    <w:rsid w:val="00157D01"/>
    <w:rsid w:val="00160BB7"/>
    <w:rsid w:val="001617F6"/>
    <w:rsid w:val="00162A08"/>
    <w:rsid w:val="00162AE8"/>
    <w:rsid w:val="00163DD4"/>
    <w:rsid w:val="00165B1C"/>
    <w:rsid w:val="00166996"/>
    <w:rsid w:val="00167196"/>
    <w:rsid w:val="0016735A"/>
    <w:rsid w:val="00167EF0"/>
    <w:rsid w:val="00170D19"/>
    <w:rsid w:val="00170E17"/>
    <w:rsid w:val="00171DD6"/>
    <w:rsid w:val="00172310"/>
    <w:rsid w:val="00172E87"/>
    <w:rsid w:val="00173DCF"/>
    <w:rsid w:val="00173ED1"/>
    <w:rsid w:val="0017435C"/>
    <w:rsid w:val="00174D16"/>
    <w:rsid w:val="0017542C"/>
    <w:rsid w:val="00175675"/>
    <w:rsid w:val="001760A8"/>
    <w:rsid w:val="00176496"/>
    <w:rsid w:val="00177386"/>
    <w:rsid w:val="00177440"/>
    <w:rsid w:val="0017760A"/>
    <w:rsid w:val="00177F88"/>
    <w:rsid w:val="001803CD"/>
    <w:rsid w:val="00180499"/>
    <w:rsid w:val="00180613"/>
    <w:rsid w:val="00183072"/>
    <w:rsid w:val="001843E1"/>
    <w:rsid w:val="00184E04"/>
    <w:rsid w:val="00185508"/>
    <w:rsid w:val="001859A0"/>
    <w:rsid w:val="00185C10"/>
    <w:rsid w:val="00187704"/>
    <w:rsid w:val="00187A83"/>
    <w:rsid w:val="00187BD8"/>
    <w:rsid w:val="00187BFE"/>
    <w:rsid w:val="00187CCB"/>
    <w:rsid w:val="00187CDD"/>
    <w:rsid w:val="001905C9"/>
    <w:rsid w:val="00190F6B"/>
    <w:rsid w:val="001919F3"/>
    <w:rsid w:val="001933FB"/>
    <w:rsid w:val="00194077"/>
    <w:rsid w:val="001958DF"/>
    <w:rsid w:val="00196012"/>
    <w:rsid w:val="00196197"/>
    <w:rsid w:val="0019624A"/>
    <w:rsid w:val="00196491"/>
    <w:rsid w:val="0019673A"/>
    <w:rsid w:val="0019710F"/>
    <w:rsid w:val="00197960"/>
    <w:rsid w:val="00197F85"/>
    <w:rsid w:val="001A01BF"/>
    <w:rsid w:val="001A0DF7"/>
    <w:rsid w:val="001A0F85"/>
    <w:rsid w:val="001A11D5"/>
    <w:rsid w:val="001A1523"/>
    <w:rsid w:val="001A1841"/>
    <w:rsid w:val="001A4EEA"/>
    <w:rsid w:val="001A56DB"/>
    <w:rsid w:val="001A651A"/>
    <w:rsid w:val="001A68A4"/>
    <w:rsid w:val="001A6A46"/>
    <w:rsid w:val="001A6EEB"/>
    <w:rsid w:val="001A6F2B"/>
    <w:rsid w:val="001A763D"/>
    <w:rsid w:val="001A7C2D"/>
    <w:rsid w:val="001B0020"/>
    <w:rsid w:val="001B0968"/>
    <w:rsid w:val="001B1353"/>
    <w:rsid w:val="001B13C3"/>
    <w:rsid w:val="001B26D6"/>
    <w:rsid w:val="001B2BB9"/>
    <w:rsid w:val="001C0566"/>
    <w:rsid w:val="001C05C3"/>
    <w:rsid w:val="001C07AE"/>
    <w:rsid w:val="001C0906"/>
    <w:rsid w:val="001C0A6D"/>
    <w:rsid w:val="001C108F"/>
    <w:rsid w:val="001C1990"/>
    <w:rsid w:val="001C3983"/>
    <w:rsid w:val="001C411A"/>
    <w:rsid w:val="001C4778"/>
    <w:rsid w:val="001C5426"/>
    <w:rsid w:val="001C772E"/>
    <w:rsid w:val="001D1592"/>
    <w:rsid w:val="001D1922"/>
    <w:rsid w:val="001D19A6"/>
    <w:rsid w:val="001D2AA0"/>
    <w:rsid w:val="001D30BA"/>
    <w:rsid w:val="001D3219"/>
    <w:rsid w:val="001D337D"/>
    <w:rsid w:val="001D3D0F"/>
    <w:rsid w:val="001D4053"/>
    <w:rsid w:val="001D49BC"/>
    <w:rsid w:val="001D4BF1"/>
    <w:rsid w:val="001D51E5"/>
    <w:rsid w:val="001D6584"/>
    <w:rsid w:val="001D6BC6"/>
    <w:rsid w:val="001D6D3C"/>
    <w:rsid w:val="001D7063"/>
    <w:rsid w:val="001D710B"/>
    <w:rsid w:val="001D74A9"/>
    <w:rsid w:val="001D78E1"/>
    <w:rsid w:val="001E0F29"/>
    <w:rsid w:val="001E1C3E"/>
    <w:rsid w:val="001E377C"/>
    <w:rsid w:val="001E3F51"/>
    <w:rsid w:val="001E44A7"/>
    <w:rsid w:val="001E45D2"/>
    <w:rsid w:val="001E5157"/>
    <w:rsid w:val="001E544E"/>
    <w:rsid w:val="001E640C"/>
    <w:rsid w:val="001E64B8"/>
    <w:rsid w:val="001E691D"/>
    <w:rsid w:val="001E6D61"/>
    <w:rsid w:val="001E7AD5"/>
    <w:rsid w:val="001F0293"/>
    <w:rsid w:val="001F046D"/>
    <w:rsid w:val="001F0AC1"/>
    <w:rsid w:val="001F0BE1"/>
    <w:rsid w:val="001F1280"/>
    <w:rsid w:val="001F14AB"/>
    <w:rsid w:val="001F1EB3"/>
    <w:rsid w:val="001F2E94"/>
    <w:rsid w:val="001F311B"/>
    <w:rsid w:val="001F34AE"/>
    <w:rsid w:val="001F3ABD"/>
    <w:rsid w:val="001F4175"/>
    <w:rsid w:val="001F4C28"/>
    <w:rsid w:val="001F523E"/>
    <w:rsid w:val="001F601B"/>
    <w:rsid w:val="001F6885"/>
    <w:rsid w:val="001F6CDA"/>
    <w:rsid w:val="001F71D4"/>
    <w:rsid w:val="001F7C6E"/>
    <w:rsid w:val="001F7E6F"/>
    <w:rsid w:val="00200501"/>
    <w:rsid w:val="00201452"/>
    <w:rsid w:val="002014C9"/>
    <w:rsid w:val="00201A3B"/>
    <w:rsid w:val="00201ED8"/>
    <w:rsid w:val="0020218A"/>
    <w:rsid w:val="00202207"/>
    <w:rsid w:val="00202461"/>
    <w:rsid w:val="00203624"/>
    <w:rsid w:val="002037E4"/>
    <w:rsid w:val="00203DBE"/>
    <w:rsid w:val="0020456D"/>
    <w:rsid w:val="00205550"/>
    <w:rsid w:val="0020592B"/>
    <w:rsid w:val="00206250"/>
    <w:rsid w:val="00206680"/>
    <w:rsid w:val="00207ECC"/>
    <w:rsid w:val="00207EE6"/>
    <w:rsid w:val="00210FAD"/>
    <w:rsid w:val="00212130"/>
    <w:rsid w:val="00212CD9"/>
    <w:rsid w:val="00214F01"/>
    <w:rsid w:val="00215444"/>
    <w:rsid w:val="0021624A"/>
    <w:rsid w:val="00216C7E"/>
    <w:rsid w:val="00216FE3"/>
    <w:rsid w:val="002178C3"/>
    <w:rsid w:val="002179FF"/>
    <w:rsid w:val="00217E82"/>
    <w:rsid w:val="0022003C"/>
    <w:rsid w:val="002202EE"/>
    <w:rsid w:val="00220B95"/>
    <w:rsid w:val="002212E6"/>
    <w:rsid w:val="00221419"/>
    <w:rsid w:val="0022170C"/>
    <w:rsid w:val="00222F5C"/>
    <w:rsid w:val="00223F37"/>
    <w:rsid w:val="002245B6"/>
    <w:rsid w:val="0022542A"/>
    <w:rsid w:val="00226107"/>
    <w:rsid w:val="00226395"/>
    <w:rsid w:val="00226FE4"/>
    <w:rsid w:val="00227F11"/>
    <w:rsid w:val="002307F4"/>
    <w:rsid w:val="002323D9"/>
    <w:rsid w:val="00233009"/>
    <w:rsid w:val="0023396C"/>
    <w:rsid w:val="00233B67"/>
    <w:rsid w:val="00233B6D"/>
    <w:rsid w:val="002347AB"/>
    <w:rsid w:val="00234D5B"/>
    <w:rsid w:val="00234D6C"/>
    <w:rsid w:val="002358D8"/>
    <w:rsid w:val="00235B7B"/>
    <w:rsid w:val="00236406"/>
    <w:rsid w:val="0023681C"/>
    <w:rsid w:val="00236B82"/>
    <w:rsid w:val="0023700D"/>
    <w:rsid w:val="00237AD2"/>
    <w:rsid w:val="002403B2"/>
    <w:rsid w:val="002409D7"/>
    <w:rsid w:val="00242206"/>
    <w:rsid w:val="00242388"/>
    <w:rsid w:val="002425B8"/>
    <w:rsid w:val="002425C9"/>
    <w:rsid w:val="00242CA6"/>
    <w:rsid w:val="00242D49"/>
    <w:rsid w:val="00243F82"/>
    <w:rsid w:val="00244163"/>
    <w:rsid w:val="00244D5C"/>
    <w:rsid w:val="00246BAB"/>
    <w:rsid w:val="00246D91"/>
    <w:rsid w:val="00246EAD"/>
    <w:rsid w:val="0024774B"/>
    <w:rsid w:val="00247802"/>
    <w:rsid w:val="002500CA"/>
    <w:rsid w:val="00250C0D"/>
    <w:rsid w:val="00251232"/>
    <w:rsid w:val="002515AE"/>
    <w:rsid w:val="002516C5"/>
    <w:rsid w:val="00251C4B"/>
    <w:rsid w:val="00251E84"/>
    <w:rsid w:val="0025332D"/>
    <w:rsid w:val="002543EA"/>
    <w:rsid w:val="00254979"/>
    <w:rsid w:val="00254AA2"/>
    <w:rsid w:val="002551C3"/>
    <w:rsid w:val="00255978"/>
    <w:rsid w:val="00257C26"/>
    <w:rsid w:val="00260650"/>
    <w:rsid w:val="0026131C"/>
    <w:rsid w:val="002618BE"/>
    <w:rsid w:val="00262F9A"/>
    <w:rsid w:val="00264892"/>
    <w:rsid w:val="0026496D"/>
    <w:rsid w:val="002649B5"/>
    <w:rsid w:val="00264C3E"/>
    <w:rsid w:val="00266169"/>
    <w:rsid w:val="00266315"/>
    <w:rsid w:val="00266512"/>
    <w:rsid w:val="00266C98"/>
    <w:rsid w:val="0026708E"/>
    <w:rsid w:val="002677A2"/>
    <w:rsid w:val="00267996"/>
    <w:rsid w:val="00270EDD"/>
    <w:rsid w:val="002717F0"/>
    <w:rsid w:val="0027194A"/>
    <w:rsid w:val="00271984"/>
    <w:rsid w:val="00271991"/>
    <w:rsid w:val="002723BF"/>
    <w:rsid w:val="00272754"/>
    <w:rsid w:val="00272F24"/>
    <w:rsid w:val="00274C1E"/>
    <w:rsid w:val="00275158"/>
    <w:rsid w:val="0027537A"/>
    <w:rsid w:val="00275421"/>
    <w:rsid w:val="0027672A"/>
    <w:rsid w:val="0027692F"/>
    <w:rsid w:val="00276D3F"/>
    <w:rsid w:val="0027703A"/>
    <w:rsid w:val="002773D2"/>
    <w:rsid w:val="002775BB"/>
    <w:rsid w:val="00277A08"/>
    <w:rsid w:val="00277B38"/>
    <w:rsid w:val="00277C61"/>
    <w:rsid w:val="00277CD4"/>
    <w:rsid w:val="00280032"/>
    <w:rsid w:val="002801A6"/>
    <w:rsid w:val="002822A0"/>
    <w:rsid w:val="002823A0"/>
    <w:rsid w:val="002823B6"/>
    <w:rsid w:val="00283A91"/>
    <w:rsid w:val="00283C2C"/>
    <w:rsid w:val="00284533"/>
    <w:rsid w:val="0028490D"/>
    <w:rsid w:val="00285894"/>
    <w:rsid w:val="00285EEA"/>
    <w:rsid w:val="002863CE"/>
    <w:rsid w:val="0028679F"/>
    <w:rsid w:val="00286B9A"/>
    <w:rsid w:val="0028746C"/>
    <w:rsid w:val="002874F4"/>
    <w:rsid w:val="00287AE3"/>
    <w:rsid w:val="00290245"/>
    <w:rsid w:val="00291B90"/>
    <w:rsid w:val="00292170"/>
    <w:rsid w:val="00292CDA"/>
    <w:rsid w:val="00293F19"/>
    <w:rsid w:val="00293FAC"/>
    <w:rsid w:val="00293FC7"/>
    <w:rsid w:val="0029532F"/>
    <w:rsid w:val="0029566B"/>
    <w:rsid w:val="002969D9"/>
    <w:rsid w:val="00296AA5"/>
    <w:rsid w:val="00296B37"/>
    <w:rsid w:val="00297605"/>
    <w:rsid w:val="00297727"/>
    <w:rsid w:val="002A0C37"/>
    <w:rsid w:val="002A0F24"/>
    <w:rsid w:val="002A1195"/>
    <w:rsid w:val="002A152F"/>
    <w:rsid w:val="002A204D"/>
    <w:rsid w:val="002A335A"/>
    <w:rsid w:val="002A3654"/>
    <w:rsid w:val="002A3749"/>
    <w:rsid w:val="002A477C"/>
    <w:rsid w:val="002A5873"/>
    <w:rsid w:val="002A59DF"/>
    <w:rsid w:val="002A5C90"/>
    <w:rsid w:val="002B046F"/>
    <w:rsid w:val="002B0CC9"/>
    <w:rsid w:val="002B171C"/>
    <w:rsid w:val="002B1FDE"/>
    <w:rsid w:val="002B2008"/>
    <w:rsid w:val="002B20AF"/>
    <w:rsid w:val="002B213E"/>
    <w:rsid w:val="002B231E"/>
    <w:rsid w:val="002B2D48"/>
    <w:rsid w:val="002B38A0"/>
    <w:rsid w:val="002B46FC"/>
    <w:rsid w:val="002B4940"/>
    <w:rsid w:val="002B4A4D"/>
    <w:rsid w:val="002B5622"/>
    <w:rsid w:val="002B5816"/>
    <w:rsid w:val="002B5BFF"/>
    <w:rsid w:val="002B6124"/>
    <w:rsid w:val="002B7C1F"/>
    <w:rsid w:val="002C0465"/>
    <w:rsid w:val="002C1EB0"/>
    <w:rsid w:val="002C3F83"/>
    <w:rsid w:val="002C44EC"/>
    <w:rsid w:val="002C4969"/>
    <w:rsid w:val="002C4AB3"/>
    <w:rsid w:val="002C4BC8"/>
    <w:rsid w:val="002C5B8E"/>
    <w:rsid w:val="002C5D2D"/>
    <w:rsid w:val="002C6493"/>
    <w:rsid w:val="002C71B1"/>
    <w:rsid w:val="002C7855"/>
    <w:rsid w:val="002C7969"/>
    <w:rsid w:val="002D0A9B"/>
    <w:rsid w:val="002D1034"/>
    <w:rsid w:val="002D1246"/>
    <w:rsid w:val="002D28D6"/>
    <w:rsid w:val="002D44F8"/>
    <w:rsid w:val="002D482A"/>
    <w:rsid w:val="002D525F"/>
    <w:rsid w:val="002D5594"/>
    <w:rsid w:val="002D5A5F"/>
    <w:rsid w:val="002D5F1F"/>
    <w:rsid w:val="002D6360"/>
    <w:rsid w:val="002D6F33"/>
    <w:rsid w:val="002D789D"/>
    <w:rsid w:val="002D7E7F"/>
    <w:rsid w:val="002E0FAE"/>
    <w:rsid w:val="002E1A28"/>
    <w:rsid w:val="002E2B8B"/>
    <w:rsid w:val="002E2BA8"/>
    <w:rsid w:val="002E2BCF"/>
    <w:rsid w:val="002E3A56"/>
    <w:rsid w:val="002E4B8A"/>
    <w:rsid w:val="002E575E"/>
    <w:rsid w:val="002E57B0"/>
    <w:rsid w:val="002E66D2"/>
    <w:rsid w:val="002E7000"/>
    <w:rsid w:val="002E775B"/>
    <w:rsid w:val="002F08FD"/>
    <w:rsid w:val="002F1505"/>
    <w:rsid w:val="002F1EBB"/>
    <w:rsid w:val="002F2117"/>
    <w:rsid w:val="002F269F"/>
    <w:rsid w:val="002F2E8F"/>
    <w:rsid w:val="002F3338"/>
    <w:rsid w:val="002F3ABD"/>
    <w:rsid w:val="002F4091"/>
    <w:rsid w:val="002F5484"/>
    <w:rsid w:val="002F6492"/>
    <w:rsid w:val="002F6A40"/>
    <w:rsid w:val="002F6D22"/>
    <w:rsid w:val="002F7A33"/>
    <w:rsid w:val="003009A4"/>
    <w:rsid w:val="00300D23"/>
    <w:rsid w:val="003013DC"/>
    <w:rsid w:val="00301A51"/>
    <w:rsid w:val="00302979"/>
    <w:rsid w:val="0030356A"/>
    <w:rsid w:val="0030542D"/>
    <w:rsid w:val="0030543A"/>
    <w:rsid w:val="003059BE"/>
    <w:rsid w:val="00306789"/>
    <w:rsid w:val="00306963"/>
    <w:rsid w:val="00307E97"/>
    <w:rsid w:val="0031053F"/>
    <w:rsid w:val="0031139E"/>
    <w:rsid w:val="003113F7"/>
    <w:rsid w:val="0031141F"/>
    <w:rsid w:val="0031191C"/>
    <w:rsid w:val="00311FA1"/>
    <w:rsid w:val="003123ED"/>
    <w:rsid w:val="00312758"/>
    <w:rsid w:val="00312C2C"/>
    <w:rsid w:val="00313B50"/>
    <w:rsid w:val="00315874"/>
    <w:rsid w:val="00316162"/>
    <w:rsid w:val="0031642F"/>
    <w:rsid w:val="00316435"/>
    <w:rsid w:val="00321BFE"/>
    <w:rsid w:val="00322056"/>
    <w:rsid w:val="00323579"/>
    <w:rsid w:val="00323694"/>
    <w:rsid w:val="00323A39"/>
    <w:rsid w:val="00323D68"/>
    <w:rsid w:val="0032425C"/>
    <w:rsid w:val="003242B0"/>
    <w:rsid w:val="0032468D"/>
    <w:rsid w:val="003247DE"/>
    <w:rsid w:val="00324FF1"/>
    <w:rsid w:val="003252B2"/>
    <w:rsid w:val="00325441"/>
    <w:rsid w:val="003277DD"/>
    <w:rsid w:val="00327B99"/>
    <w:rsid w:val="003301B7"/>
    <w:rsid w:val="00330338"/>
    <w:rsid w:val="00330EF4"/>
    <w:rsid w:val="00332AED"/>
    <w:rsid w:val="00332C31"/>
    <w:rsid w:val="00332D7B"/>
    <w:rsid w:val="003343B1"/>
    <w:rsid w:val="0033478F"/>
    <w:rsid w:val="00334F31"/>
    <w:rsid w:val="00334FCF"/>
    <w:rsid w:val="003358F2"/>
    <w:rsid w:val="00335A49"/>
    <w:rsid w:val="00336854"/>
    <w:rsid w:val="0033711D"/>
    <w:rsid w:val="00340387"/>
    <w:rsid w:val="00340667"/>
    <w:rsid w:val="003406B3"/>
    <w:rsid w:val="0034111F"/>
    <w:rsid w:val="00341614"/>
    <w:rsid w:val="0034195B"/>
    <w:rsid w:val="00341AD8"/>
    <w:rsid w:val="00341C30"/>
    <w:rsid w:val="00345785"/>
    <w:rsid w:val="003457E5"/>
    <w:rsid w:val="00346030"/>
    <w:rsid w:val="0034617F"/>
    <w:rsid w:val="00346543"/>
    <w:rsid w:val="0034666F"/>
    <w:rsid w:val="00346C2E"/>
    <w:rsid w:val="00346C42"/>
    <w:rsid w:val="003477DA"/>
    <w:rsid w:val="00350227"/>
    <w:rsid w:val="003502C1"/>
    <w:rsid w:val="00350A5A"/>
    <w:rsid w:val="00350FD2"/>
    <w:rsid w:val="0035129A"/>
    <w:rsid w:val="00351A8A"/>
    <w:rsid w:val="00351D7C"/>
    <w:rsid w:val="00351FE1"/>
    <w:rsid w:val="0035279E"/>
    <w:rsid w:val="003529BE"/>
    <w:rsid w:val="00353176"/>
    <w:rsid w:val="00353605"/>
    <w:rsid w:val="00353A0A"/>
    <w:rsid w:val="0035455F"/>
    <w:rsid w:val="00354600"/>
    <w:rsid w:val="0035482C"/>
    <w:rsid w:val="00355144"/>
    <w:rsid w:val="003551F0"/>
    <w:rsid w:val="00355355"/>
    <w:rsid w:val="0035535B"/>
    <w:rsid w:val="003558CC"/>
    <w:rsid w:val="003559B7"/>
    <w:rsid w:val="00357B54"/>
    <w:rsid w:val="00357C32"/>
    <w:rsid w:val="00357C97"/>
    <w:rsid w:val="00361665"/>
    <w:rsid w:val="00361796"/>
    <w:rsid w:val="00361EF5"/>
    <w:rsid w:val="00361FD4"/>
    <w:rsid w:val="00363564"/>
    <w:rsid w:val="00363BDB"/>
    <w:rsid w:val="003646F4"/>
    <w:rsid w:val="0036478D"/>
    <w:rsid w:val="00364BD0"/>
    <w:rsid w:val="00365C91"/>
    <w:rsid w:val="0036617D"/>
    <w:rsid w:val="003665DD"/>
    <w:rsid w:val="00366AE9"/>
    <w:rsid w:val="00366DDB"/>
    <w:rsid w:val="00366F9C"/>
    <w:rsid w:val="00367506"/>
    <w:rsid w:val="00367C58"/>
    <w:rsid w:val="00370046"/>
    <w:rsid w:val="00370BFA"/>
    <w:rsid w:val="0037142C"/>
    <w:rsid w:val="0037191B"/>
    <w:rsid w:val="00371DA6"/>
    <w:rsid w:val="00371DE0"/>
    <w:rsid w:val="003724E2"/>
    <w:rsid w:val="003732F0"/>
    <w:rsid w:val="0037342A"/>
    <w:rsid w:val="0037558D"/>
    <w:rsid w:val="00375E2A"/>
    <w:rsid w:val="00375F1A"/>
    <w:rsid w:val="003770EE"/>
    <w:rsid w:val="00380215"/>
    <w:rsid w:val="00381111"/>
    <w:rsid w:val="003813A0"/>
    <w:rsid w:val="00381512"/>
    <w:rsid w:val="003819FD"/>
    <w:rsid w:val="00381DA9"/>
    <w:rsid w:val="00381F28"/>
    <w:rsid w:val="003822AD"/>
    <w:rsid w:val="00382A1F"/>
    <w:rsid w:val="00384D4E"/>
    <w:rsid w:val="00386175"/>
    <w:rsid w:val="003868B9"/>
    <w:rsid w:val="00386D6D"/>
    <w:rsid w:val="00386E97"/>
    <w:rsid w:val="003871AA"/>
    <w:rsid w:val="00387F2E"/>
    <w:rsid w:val="003907F6"/>
    <w:rsid w:val="00391815"/>
    <w:rsid w:val="003919D3"/>
    <w:rsid w:val="00391F5E"/>
    <w:rsid w:val="0039206A"/>
    <w:rsid w:val="00392778"/>
    <w:rsid w:val="00392AD9"/>
    <w:rsid w:val="00392C4D"/>
    <w:rsid w:val="00393249"/>
    <w:rsid w:val="00393C9F"/>
    <w:rsid w:val="00393CE8"/>
    <w:rsid w:val="003959D7"/>
    <w:rsid w:val="00396209"/>
    <w:rsid w:val="003963FA"/>
    <w:rsid w:val="00396CC8"/>
    <w:rsid w:val="00396FAD"/>
    <w:rsid w:val="003A1223"/>
    <w:rsid w:val="003A1B68"/>
    <w:rsid w:val="003A1BAB"/>
    <w:rsid w:val="003A2A6E"/>
    <w:rsid w:val="003A3CE4"/>
    <w:rsid w:val="003A412E"/>
    <w:rsid w:val="003A5744"/>
    <w:rsid w:val="003A5FF8"/>
    <w:rsid w:val="003A63E4"/>
    <w:rsid w:val="003A6B19"/>
    <w:rsid w:val="003A71EA"/>
    <w:rsid w:val="003A76EA"/>
    <w:rsid w:val="003A7BBA"/>
    <w:rsid w:val="003A7FBD"/>
    <w:rsid w:val="003B2760"/>
    <w:rsid w:val="003B2884"/>
    <w:rsid w:val="003B3F87"/>
    <w:rsid w:val="003B40A2"/>
    <w:rsid w:val="003B486A"/>
    <w:rsid w:val="003B6266"/>
    <w:rsid w:val="003B7387"/>
    <w:rsid w:val="003B76FF"/>
    <w:rsid w:val="003B7E02"/>
    <w:rsid w:val="003C0A65"/>
    <w:rsid w:val="003C1A30"/>
    <w:rsid w:val="003C1B17"/>
    <w:rsid w:val="003C2097"/>
    <w:rsid w:val="003C37F8"/>
    <w:rsid w:val="003C3A4D"/>
    <w:rsid w:val="003C6672"/>
    <w:rsid w:val="003C729D"/>
    <w:rsid w:val="003C765A"/>
    <w:rsid w:val="003C7F2F"/>
    <w:rsid w:val="003D150C"/>
    <w:rsid w:val="003D1D60"/>
    <w:rsid w:val="003D2132"/>
    <w:rsid w:val="003D2840"/>
    <w:rsid w:val="003D2B3B"/>
    <w:rsid w:val="003D2B97"/>
    <w:rsid w:val="003D2CB1"/>
    <w:rsid w:val="003D33C5"/>
    <w:rsid w:val="003D5976"/>
    <w:rsid w:val="003D68B0"/>
    <w:rsid w:val="003E0E45"/>
    <w:rsid w:val="003E1EBA"/>
    <w:rsid w:val="003E22E2"/>
    <w:rsid w:val="003E31A9"/>
    <w:rsid w:val="003E41EE"/>
    <w:rsid w:val="003E4F60"/>
    <w:rsid w:val="003E54F1"/>
    <w:rsid w:val="003E5A5A"/>
    <w:rsid w:val="003E6087"/>
    <w:rsid w:val="003E7D9D"/>
    <w:rsid w:val="003F02D6"/>
    <w:rsid w:val="003F1227"/>
    <w:rsid w:val="003F1543"/>
    <w:rsid w:val="003F15AF"/>
    <w:rsid w:val="003F1885"/>
    <w:rsid w:val="003F1D6E"/>
    <w:rsid w:val="003F2683"/>
    <w:rsid w:val="003F39C8"/>
    <w:rsid w:val="003F3B85"/>
    <w:rsid w:val="003F3E28"/>
    <w:rsid w:val="003F4171"/>
    <w:rsid w:val="003F593B"/>
    <w:rsid w:val="003F5E37"/>
    <w:rsid w:val="003F5EA9"/>
    <w:rsid w:val="003F686E"/>
    <w:rsid w:val="003F7595"/>
    <w:rsid w:val="003F79B3"/>
    <w:rsid w:val="00400027"/>
    <w:rsid w:val="004002D3"/>
    <w:rsid w:val="00400CA4"/>
    <w:rsid w:val="0040125C"/>
    <w:rsid w:val="004014FB"/>
    <w:rsid w:val="0040163B"/>
    <w:rsid w:val="00401FF5"/>
    <w:rsid w:val="0040300C"/>
    <w:rsid w:val="004033E2"/>
    <w:rsid w:val="00403AC2"/>
    <w:rsid w:val="00403DBE"/>
    <w:rsid w:val="00404955"/>
    <w:rsid w:val="004065D0"/>
    <w:rsid w:val="0041019A"/>
    <w:rsid w:val="004101FC"/>
    <w:rsid w:val="0041063D"/>
    <w:rsid w:val="0041065A"/>
    <w:rsid w:val="00411C41"/>
    <w:rsid w:val="0041280B"/>
    <w:rsid w:val="00412E77"/>
    <w:rsid w:val="00413A9F"/>
    <w:rsid w:val="00414007"/>
    <w:rsid w:val="0041672C"/>
    <w:rsid w:val="00416FB7"/>
    <w:rsid w:val="00417961"/>
    <w:rsid w:val="00417CB5"/>
    <w:rsid w:val="00417DA6"/>
    <w:rsid w:val="00417FB4"/>
    <w:rsid w:val="004200CF"/>
    <w:rsid w:val="0042012B"/>
    <w:rsid w:val="0042018E"/>
    <w:rsid w:val="00420D7E"/>
    <w:rsid w:val="00420E6C"/>
    <w:rsid w:val="0042197E"/>
    <w:rsid w:val="0042253A"/>
    <w:rsid w:val="00422A37"/>
    <w:rsid w:val="00422C46"/>
    <w:rsid w:val="00424429"/>
    <w:rsid w:val="00424F3A"/>
    <w:rsid w:val="00425287"/>
    <w:rsid w:val="004263E9"/>
    <w:rsid w:val="00426706"/>
    <w:rsid w:val="00426922"/>
    <w:rsid w:val="00427550"/>
    <w:rsid w:val="00427D81"/>
    <w:rsid w:val="004301FB"/>
    <w:rsid w:val="00432048"/>
    <w:rsid w:val="0043402A"/>
    <w:rsid w:val="0043550A"/>
    <w:rsid w:val="004355CA"/>
    <w:rsid w:val="004361DE"/>
    <w:rsid w:val="00436502"/>
    <w:rsid w:val="0043662F"/>
    <w:rsid w:val="0043665A"/>
    <w:rsid w:val="004367AC"/>
    <w:rsid w:val="00437709"/>
    <w:rsid w:val="004417F0"/>
    <w:rsid w:val="00442455"/>
    <w:rsid w:val="00443C49"/>
    <w:rsid w:val="00443FAA"/>
    <w:rsid w:val="004441BC"/>
    <w:rsid w:val="004448A8"/>
    <w:rsid w:val="00444C8F"/>
    <w:rsid w:val="00444F44"/>
    <w:rsid w:val="0044517B"/>
    <w:rsid w:val="004466D1"/>
    <w:rsid w:val="00446CBD"/>
    <w:rsid w:val="00447049"/>
    <w:rsid w:val="00447A78"/>
    <w:rsid w:val="00447FCA"/>
    <w:rsid w:val="00450049"/>
    <w:rsid w:val="0045036A"/>
    <w:rsid w:val="00450ADC"/>
    <w:rsid w:val="00450FC0"/>
    <w:rsid w:val="00451158"/>
    <w:rsid w:val="004513B1"/>
    <w:rsid w:val="004515BD"/>
    <w:rsid w:val="004518CA"/>
    <w:rsid w:val="0045241E"/>
    <w:rsid w:val="00453762"/>
    <w:rsid w:val="00455037"/>
    <w:rsid w:val="00456B90"/>
    <w:rsid w:val="00456FB4"/>
    <w:rsid w:val="004574BA"/>
    <w:rsid w:val="00457C2F"/>
    <w:rsid w:val="004605FB"/>
    <w:rsid w:val="00460BA8"/>
    <w:rsid w:val="00460C11"/>
    <w:rsid w:val="004626E9"/>
    <w:rsid w:val="00462E93"/>
    <w:rsid w:val="00463AAC"/>
    <w:rsid w:val="00464043"/>
    <w:rsid w:val="00465385"/>
    <w:rsid w:val="00466228"/>
    <w:rsid w:val="00466EBC"/>
    <w:rsid w:val="004670A4"/>
    <w:rsid w:val="004677D9"/>
    <w:rsid w:val="004677E6"/>
    <w:rsid w:val="004700B0"/>
    <w:rsid w:val="0047052D"/>
    <w:rsid w:val="00471059"/>
    <w:rsid w:val="004710B8"/>
    <w:rsid w:val="00471759"/>
    <w:rsid w:val="0047299F"/>
    <w:rsid w:val="00472C8E"/>
    <w:rsid w:val="0047309B"/>
    <w:rsid w:val="004737BF"/>
    <w:rsid w:val="004738D1"/>
    <w:rsid w:val="00473A00"/>
    <w:rsid w:val="00473B26"/>
    <w:rsid w:val="00473E4D"/>
    <w:rsid w:val="004740AC"/>
    <w:rsid w:val="004741A4"/>
    <w:rsid w:val="0047459C"/>
    <w:rsid w:val="00474815"/>
    <w:rsid w:val="00474AB2"/>
    <w:rsid w:val="00474B9A"/>
    <w:rsid w:val="00474D9B"/>
    <w:rsid w:val="00474FED"/>
    <w:rsid w:val="00475018"/>
    <w:rsid w:val="00475451"/>
    <w:rsid w:val="004764C7"/>
    <w:rsid w:val="0047650B"/>
    <w:rsid w:val="0047755A"/>
    <w:rsid w:val="00477D05"/>
    <w:rsid w:val="00477F39"/>
    <w:rsid w:val="00480EE1"/>
    <w:rsid w:val="0048115F"/>
    <w:rsid w:val="004827FC"/>
    <w:rsid w:val="0048321A"/>
    <w:rsid w:val="00483E65"/>
    <w:rsid w:val="004846F9"/>
    <w:rsid w:val="0048496A"/>
    <w:rsid w:val="00484A85"/>
    <w:rsid w:val="00485364"/>
    <w:rsid w:val="00485978"/>
    <w:rsid w:val="00485B88"/>
    <w:rsid w:val="00485C5A"/>
    <w:rsid w:val="00486DA1"/>
    <w:rsid w:val="00490FA7"/>
    <w:rsid w:val="004914D4"/>
    <w:rsid w:val="00492DF2"/>
    <w:rsid w:val="00493325"/>
    <w:rsid w:val="0049342C"/>
    <w:rsid w:val="00493FF9"/>
    <w:rsid w:val="00494A6C"/>
    <w:rsid w:val="0049551A"/>
    <w:rsid w:val="00496468"/>
    <w:rsid w:val="004967AC"/>
    <w:rsid w:val="00496C27"/>
    <w:rsid w:val="004974BC"/>
    <w:rsid w:val="004A0669"/>
    <w:rsid w:val="004A0BCB"/>
    <w:rsid w:val="004A0E06"/>
    <w:rsid w:val="004A1240"/>
    <w:rsid w:val="004A191C"/>
    <w:rsid w:val="004A1DEA"/>
    <w:rsid w:val="004A1FC2"/>
    <w:rsid w:val="004A217B"/>
    <w:rsid w:val="004A21EA"/>
    <w:rsid w:val="004A35A4"/>
    <w:rsid w:val="004A3CF1"/>
    <w:rsid w:val="004A3D2B"/>
    <w:rsid w:val="004A486F"/>
    <w:rsid w:val="004A4F5D"/>
    <w:rsid w:val="004A6207"/>
    <w:rsid w:val="004A6731"/>
    <w:rsid w:val="004A7B10"/>
    <w:rsid w:val="004A7F24"/>
    <w:rsid w:val="004B1636"/>
    <w:rsid w:val="004B20FC"/>
    <w:rsid w:val="004B4365"/>
    <w:rsid w:val="004B4B63"/>
    <w:rsid w:val="004B5210"/>
    <w:rsid w:val="004B575F"/>
    <w:rsid w:val="004B581F"/>
    <w:rsid w:val="004B5E23"/>
    <w:rsid w:val="004B61C1"/>
    <w:rsid w:val="004B6A71"/>
    <w:rsid w:val="004B6B50"/>
    <w:rsid w:val="004B7032"/>
    <w:rsid w:val="004C0BA2"/>
    <w:rsid w:val="004C0F69"/>
    <w:rsid w:val="004C1349"/>
    <w:rsid w:val="004C1741"/>
    <w:rsid w:val="004C1EE9"/>
    <w:rsid w:val="004C35CA"/>
    <w:rsid w:val="004C37AA"/>
    <w:rsid w:val="004C6105"/>
    <w:rsid w:val="004C6B79"/>
    <w:rsid w:val="004C7833"/>
    <w:rsid w:val="004D0581"/>
    <w:rsid w:val="004D090D"/>
    <w:rsid w:val="004D0A2D"/>
    <w:rsid w:val="004D1BDE"/>
    <w:rsid w:val="004D252A"/>
    <w:rsid w:val="004D3764"/>
    <w:rsid w:val="004D3842"/>
    <w:rsid w:val="004D3847"/>
    <w:rsid w:val="004D3FE4"/>
    <w:rsid w:val="004D45E7"/>
    <w:rsid w:val="004D46A3"/>
    <w:rsid w:val="004D48EC"/>
    <w:rsid w:val="004D5AE9"/>
    <w:rsid w:val="004D5F09"/>
    <w:rsid w:val="004D6465"/>
    <w:rsid w:val="004E2549"/>
    <w:rsid w:val="004E2C09"/>
    <w:rsid w:val="004E35B8"/>
    <w:rsid w:val="004E35F4"/>
    <w:rsid w:val="004E3752"/>
    <w:rsid w:val="004E42BF"/>
    <w:rsid w:val="004E4431"/>
    <w:rsid w:val="004E4EBB"/>
    <w:rsid w:val="004E59D6"/>
    <w:rsid w:val="004E5A67"/>
    <w:rsid w:val="004E653A"/>
    <w:rsid w:val="004E654B"/>
    <w:rsid w:val="004E718E"/>
    <w:rsid w:val="004E78CE"/>
    <w:rsid w:val="004E7EB1"/>
    <w:rsid w:val="004F094E"/>
    <w:rsid w:val="004F0FEB"/>
    <w:rsid w:val="004F1199"/>
    <w:rsid w:val="004F1574"/>
    <w:rsid w:val="004F1C55"/>
    <w:rsid w:val="004F1DDF"/>
    <w:rsid w:val="004F220B"/>
    <w:rsid w:val="004F23B6"/>
    <w:rsid w:val="004F2554"/>
    <w:rsid w:val="004F3A5B"/>
    <w:rsid w:val="004F4562"/>
    <w:rsid w:val="004F4659"/>
    <w:rsid w:val="004F5A73"/>
    <w:rsid w:val="004F5F4B"/>
    <w:rsid w:val="004F6082"/>
    <w:rsid w:val="004F650E"/>
    <w:rsid w:val="004F6B88"/>
    <w:rsid w:val="004F73F8"/>
    <w:rsid w:val="004F7A91"/>
    <w:rsid w:val="004F7A9D"/>
    <w:rsid w:val="0050068C"/>
    <w:rsid w:val="0050068E"/>
    <w:rsid w:val="00501032"/>
    <w:rsid w:val="0050105B"/>
    <w:rsid w:val="005019A0"/>
    <w:rsid w:val="005028E7"/>
    <w:rsid w:val="00502948"/>
    <w:rsid w:val="00503D67"/>
    <w:rsid w:val="00503EAD"/>
    <w:rsid w:val="00504768"/>
    <w:rsid w:val="00505D37"/>
    <w:rsid w:val="005066F1"/>
    <w:rsid w:val="005068C5"/>
    <w:rsid w:val="00506E36"/>
    <w:rsid w:val="00507091"/>
    <w:rsid w:val="0051007B"/>
    <w:rsid w:val="00510970"/>
    <w:rsid w:val="00511DFA"/>
    <w:rsid w:val="005122C6"/>
    <w:rsid w:val="005137B9"/>
    <w:rsid w:val="005140E5"/>
    <w:rsid w:val="00514B64"/>
    <w:rsid w:val="0051500A"/>
    <w:rsid w:val="00516020"/>
    <w:rsid w:val="00516F13"/>
    <w:rsid w:val="00520D7C"/>
    <w:rsid w:val="00521692"/>
    <w:rsid w:val="00521BA6"/>
    <w:rsid w:val="0052202C"/>
    <w:rsid w:val="005220E7"/>
    <w:rsid w:val="005221C7"/>
    <w:rsid w:val="00522501"/>
    <w:rsid w:val="00522AB9"/>
    <w:rsid w:val="005233A2"/>
    <w:rsid w:val="0052353E"/>
    <w:rsid w:val="00524FBB"/>
    <w:rsid w:val="00525EC0"/>
    <w:rsid w:val="005273C5"/>
    <w:rsid w:val="00530465"/>
    <w:rsid w:val="0053130E"/>
    <w:rsid w:val="00531FB2"/>
    <w:rsid w:val="005325B1"/>
    <w:rsid w:val="005336E8"/>
    <w:rsid w:val="00534B62"/>
    <w:rsid w:val="00535593"/>
    <w:rsid w:val="005359B6"/>
    <w:rsid w:val="005359BC"/>
    <w:rsid w:val="00535C89"/>
    <w:rsid w:val="00536F6D"/>
    <w:rsid w:val="00537650"/>
    <w:rsid w:val="0054053F"/>
    <w:rsid w:val="005418A7"/>
    <w:rsid w:val="00541FA6"/>
    <w:rsid w:val="00542C96"/>
    <w:rsid w:val="005434AC"/>
    <w:rsid w:val="00543840"/>
    <w:rsid w:val="00543DFA"/>
    <w:rsid w:val="00543FFA"/>
    <w:rsid w:val="0054557C"/>
    <w:rsid w:val="00545C88"/>
    <w:rsid w:val="005461E1"/>
    <w:rsid w:val="00546943"/>
    <w:rsid w:val="00546FBA"/>
    <w:rsid w:val="00547998"/>
    <w:rsid w:val="005509E4"/>
    <w:rsid w:val="00550B89"/>
    <w:rsid w:val="00550BC5"/>
    <w:rsid w:val="00550FE8"/>
    <w:rsid w:val="00551658"/>
    <w:rsid w:val="00551C89"/>
    <w:rsid w:val="00551D05"/>
    <w:rsid w:val="00552701"/>
    <w:rsid w:val="00552A28"/>
    <w:rsid w:val="00552BB1"/>
    <w:rsid w:val="005535A3"/>
    <w:rsid w:val="00553E28"/>
    <w:rsid w:val="005557B7"/>
    <w:rsid w:val="00555943"/>
    <w:rsid w:val="0055612F"/>
    <w:rsid w:val="0055624F"/>
    <w:rsid w:val="00556B55"/>
    <w:rsid w:val="005575B2"/>
    <w:rsid w:val="00557E2E"/>
    <w:rsid w:val="00560504"/>
    <w:rsid w:val="00560715"/>
    <w:rsid w:val="0056082D"/>
    <w:rsid w:val="005610B2"/>
    <w:rsid w:val="0056155F"/>
    <w:rsid w:val="0056170E"/>
    <w:rsid w:val="00562281"/>
    <w:rsid w:val="0056247C"/>
    <w:rsid w:val="00562A29"/>
    <w:rsid w:val="00562D9D"/>
    <w:rsid w:val="005636CF"/>
    <w:rsid w:val="00563A35"/>
    <w:rsid w:val="00563DAA"/>
    <w:rsid w:val="00563E53"/>
    <w:rsid w:val="00564084"/>
    <w:rsid w:val="00564988"/>
    <w:rsid w:val="005649CD"/>
    <w:rsid w:val="00564C7B"/>
    <w:rsid w:val="00565809"/>
    <w:rsid w:val="00565929"/>
    <w:rsid w:val="00565B5D"/>
    <w:rsid w:val="00565D7F"/>
    <w:rsid w:val="00565F4A"/>
    <w:rsid w:val="00566368"/>
    <w:rsid w:val="0056644D"/>
    <w:rsid w:val="0056694C"/>
    <w:rsid w:val="005674D0"/>
    <w:rsid w:val="00567B5B"/>
    <w:rsid w:val="00570667"/>
    <w:rsid w:val="00570B5B"/>
    <w:rsid w:val="0057115C"/>
    <w:rsid w:val="0057151C"/>
    <w:rsid w:val="0057174C"/>
    <w:rsid w:val="0057192E"/>
    <w:rsid w:val="00571B23"/>
    <w:rsid w:val="0057348E"/>
    <w:rsid w:val="00573C2D"/>
    <w:rsid w:val="005746F0"/>
    <w:rsid w:val="00574A9E"/>
    <w:rsid w:val="00575D15"/>
    <w:rsid w:val="005766AF"/>
    <w:rsid w:val="00577016"/>
    <w:rsid w:val="00577A43"/>
    <w:rsid w:val="005804AD"/>
    <w:rsid w:val="0058054D"/>
    <w:rsid w:val="00580C57"/>
    <w:rsid w:val="005812CE"/>
    <w:rsid w:val="00581B5F"/>
    <w:rsid w:val="005820BA"/>
    <w:rsid w:val="00582853"/>
    <w:rsid w:val="00582BF2"/>
    <w:rsid w:val="00583184"/>
    <w:rsid w:val="005832BF"/>
    <w:rsid w:val="00583856"/>
    <w:rsid w:val="00583DF3"/>
    <w:rsid w:val="00583FC8"/>
    <w:rsid w:val="0058477B"/>
    <w:rsid w:val="005849A8"/>
    <w:rsid w:val="00586702"/>
    <w:rsid w:val="005879C9"/>
    <w:rsid w:val="00590844"/>
    <w:rsid w:val="00590B30"/>
    <w:rsid w:val="005913CE"/>
    <w:rsid w:val="005915B1"/>
    <w:rsid w:val="0059196E"/>
    <w:rsid w:val="00592404"/>
    <w:rsid w:val="00592B1C"/>
    <w:rsid w:val="00592C5F"/>
    <w:rsid w:val="00593589"/>
    <w:rsid w:val="00595319"/>
    <w:rsid w:val="005967CF"/>
    <w:rsid w:val="00597312"/>
    <w:rsid w:val="0059C469"/>
    <w:rsid w:val="005A0077"/>
    <w:rsid w:val="005A034D"/>
    <w:rsid w:val="005A0572"/>
    <w:rsid w:val="005A0A05"/>
    <w:rsid w:val="005A0D7D"/>
    <w:rsid w:val="005A14B2"/>
    <w:rsid w:val="005A20E2"/>
    <w:rsid w:val="005A2121"/>
    <w:rsid w:val="005A2C1F"/>
    <w:rsid w:val="005A3828"/>
    <w:rsid w:val="005A40C1"/>
    <w:rsid w:val="005A449F"/>
    <w:rsid w:val="005A56D6"/>
    <w:rsid w:val="005A5D84"/>
    <w:rsid w:val="005A628D"/>
    <w:rsid w:val="005A64D3"/>
    <w:rsid w:val="005A68BC"/>
    <w:rsid w:val="005A6A4D"/>
    <w:rsid w:val="005A77F9"/>
    <w:rsid w:val="005A7C56"/>
    <w:rsid w:val="005B020F"/>
    <w:rsid w:val="005B063C"/>
    <w:rsid w:val="005B117E"/>
    <w:rsid w:val="005B14F9"/>
    <w:rsid w:val="005B206F"/>
    <w:rsid w:val="005B20CD"/>
    <w:rsid w:val="005B35DB"/>
    <w:rsid w:val="005B39B9"/>
    <w:rsid w:val="005B4A63"/>
    <w:rsid w:val="005B4AC7"/>
    <w:rsid w:val="005B5E15"/>
    <w:rsid w:val="005B6FFA"/>
    <w:rsid w:val="005C03C3"/>
    <w:rsid w:val="005C074B"/>
    <w:rsid w:val="005C115D"/>
    <w:rsid w:val="005C1584"/>
    <w:rsid w:val="005C183A"/>
    <w:rsid w:val="005C20C3"/>
    <w:rsid w:val="005C218B"/>
    <w:rsid w:val="005C37EB"/>
    <w:rsid w:val="005C47E8"/>
    <w:rsid w:val="005C47ED"/>
    <w:rsid w:val="005C616A"/>
    <w:rsid w:val="005C65DA"/>
    <w:rsid w:val="005C6A82"/>
    <w:rsid w:val="005C6F55"/>
    <w:rsid w:val="005D0B6A"/>
    <w:rsid w:val="005D1195"/>
    <w:rsid w:val="005D168E"/>
    <w:rsid w:val="005D1831"/>
    <w:rsid w:val="005D274E"/>
    <w:rsid w:val="005D2A57"/>
    <w:rsid w:val="005D388D"/>
    <w:rsid w:val="005D3E28"/>
    <w:rsid w:val="005D3E76"/>
    <w:rsid w:val="005D3EEA"/>
    <w:rsid w:val="005D3F26"/>
    <w:rsid w:val="005D419F"/>
    <w:rsid w:val="005D4F70"/>
    <w:rsid w:val="005D52BF"/>
    <w:rsid w:val="005D56DD"/>
    <w:rsid w:val="005E0479"/>
    <w:rsid w:val="005E0522"/>
    <w:rsid w:val="005E100A"/>
    <w:rsid w:val="005E18AE"/>
    <w:rsid w:val="005E1993"/>
    <w:rsid w:val="005E29C0"/>
    <w:rsid w:val="005E32F9"/>
    <w:rsid w:val="005E4115"/>
    <w:rsid w:val="005E41B4"/>
    <w:rsid w:val="005E4B93"/>
    <w:rsid w:val="005E5046"/>
    <w:rsid w:val="005E70E0"/>
    <w:rsid w:val="005E76DF"/>
    <w:rsid w:val="005E7704"/>
    <w:rsid w:val="005E7B03"/>
    <w:rsid w:val="005E7E5D"/>
    <w:rsid w:val="005F03E5"/>
    <w:rsid w:val="005F088C"/>
    <w:rsid w:val="005F09E1"/>
    <w:rsid w:val="005F157C"/>
    <w:rsid w:val="005F1B9A"/>
    <w:rsid w:val="005F35BA"/>
    <w:rsid w:val="005F37CD"/>
    <w:rsid w:val="005F47D0"/>
    <w:rsid w:val="005F4C91"/>
    <w:rsid w:val="005F4DBC"/>
    <w:rsid w:val="005F566A"/>
    <w:rsid w:val="005F58FA"/>
    <w:rsid w:val="005F635D"/>
    <w:rsid w:val="005F66A8"/>
    <w:rsid w:val="005F74ED"/>
    <w:rsid w:val="005F7E9C"/>
    <w:rsid w:val="006001A9"/>
    <w:rsid w:val="0060048D"/>
    <w:rsid w:val="006008AF"/>
    <w:rsid w:val="00600B86"/>
    <w:rsid w:val="0060124B"/>
    <w:rsid w:val="0060155F"/>
    <w:rsid w:val="00601A26"/>
    <w:rsid w:val="006026E8"/>
    <w:rsid w:val="00602FE4"/>
    <w:rsid w:val="00606C82"/>
    <w:rsid w:val="0061115F"/>
    <w:rsid w:val="006111C6"/>
    <w:rsid w:val="00611339"/>
    <w:rsid w:val="00612C93"/>
    <w:rsid w:val="00612CAA"/>
    <w:rsid w:val="00612E25"/>
    <w:rsid w:val="00612F73"/>
    <w:rsid w:val="006131C4"/>
    <w:rsid w:val="00613C3C"/>
    <w:rsid w:val="006148C3"/>
    <w:rsid w:val="00614C0C"/>
    <w:rsid w:val="00614EAE"/>
    <w:rsid w:val="0061555F"/>
    <w:rsid w:val="00616E9E"/>
    <w:rsid w:val="0062054D"/>
    <w:rsid w:val="006212DD"/>
    <w:rsid w:val="006214FC"/>
    <w:rsid w:val="006215F3"/>
    <w:rsid w:val="00622260"/>
    <w:rsid w:val="006226B7"/>
    <w:rsid w:val="00623664"/>
    <w:rsid w:val="00623CAC"/>
    <w:rsid w:val="0062418A"/>
    <w:rsid w:val="006246BF"/>
    <w:rsid w:val="00624707"/>
    <w:rsid w:val="00624A56"/>
    <w:rsid w:val="00624DEE"/>
    <w:rsid w:val="00626AD8"/>
    <w:rsid w:val="0063030D"/>
    <w:rsid w:val="00630941"/>
    <w:rsid w:val="00630A08"/>
    <w:rsid w:val="00630E9F"/>
    <w:rsid w:val="00630F57"/>
    <w:rsid w:val="00631808"/>
    <w:rsid w:val="00631EE5"/>
    <w:rsid w:val="00631F40"/>
    <w:rsid w:val="006329C9"/>
    <w:rsid w:val="00633256"/>
    <w:rsid w:val="006337C4"/>
    <w:rsid w:val="006342EE"/>
    <w:rsid w:val="0063478B"/>
    <w:rsid w:val="00635F8F"/>
    <w:rsid w:val="00636A38"/>
    <w:rsid w:val="006377A4"/>
    <w:rsid w:val="006416E0"/>
    <w:rsid w:val="006416FD"/>
    <w:rsid w:val="00641A32"/>
    <w:rsid w:val="0064279C"/>
    <w:rsid w:val="00642E5E"/>
    <w:rsid w:val="00642EB2"/>
    <w:rsid w:val="0064310A"/>
    <w:rsid w:val="006434FF"/>
    <w:rsid w:val="00643BBA"/>
    <w:rsid w:val="00643FD0"/>
    <w:rsid w:val="00645C6D"/>
    <w:rsid w:val="00646A22"/>
    <w:rsid w:val="00647B1B"/>
    <w:rsid w:val="006500D8"/>
    <w:rsid w:val="006500DF"/>
    <w:rsid w:val="006506DB"/>
    <w:rsid w:val="00650742"/>
    <w:rsid w:val="00650857"/>
    <w:rsid w:val="00650885"/>
    <w:rsid w:val="00650902"/>
    <w:rsid w:val="00650AF2"/>
    <w:rsid w:val="00650D25"/>
    <w:rsid w:val="00651383"/>
    <w:rsid w:val="00651662"/>
    <w:rsid w:val="00651D38"/>
    <w:rsid w:val="00651F29"/>
    <w:rsid w:val="00652293"/>
    <w:rsid w:val="0065412B"/>
    <w:rsid w:val="006545D9"/>
    <w:rsid w:val="006557D3"/>
    <w:rsid w:val="0065614C"/>
    <w:rsid w:val="00656B0A"/>
    <w:rsid w:val="0065785C"/>
    <w:rsid w:val="00660C02"/>
    <w:rsid w:val="006615C1"/>
    <w:rsid w:val="006627D2"/>
    <w:rsid w:val="00662A4A"/>
    <w:rsid w:val="006643E1"/>
    <w:rsid w:val="0066498F"/>
    <w:rsid w:val="00665646"/>
    <w:rsid w:val="0066705B"/>
    <w:rsid w:val="0066705C"/>
    <w:rsid w:val="00667348"/>
    <w:rsid w:val="00667701"/>
    <w:rsid w:val="00667C45"/>
    <w:rsid w:val="00667F43"/>
    <w:rsid w:val="0067046E"/>
    <w:rsid w:val="006719E1"/>
    <w:rsid w:val="00671D29"/>
    <w:rsid w:val="00672B4A"/>
    <w:rsid w:val="00672BB6"/>
    <w:rsid w:val="006732A3"/>
    <w:rsid w:val="006742DA"/>
    <w:rsid w:val="00675828"/>
    <w:rsid w:val="00676217"/>
    <w:rsid w:val="00676764"/>
    <w:rsid w:val="00676E28"/>
    <w:rsid w:val="00680260"/>
    <w:rsid w:val="0068131B"/>
    <w:rsid w:val="006813AA"/>
    <w:rsid w:val="00681A86"/>
    <w:rsid w:val="00682084"/>
    <w:rsid w:val="00682680"/>
    <w:rsid w:val="00682A88"/>
    <w:rsid w:val="00683A43"/>
    <w:rsid w:val="0068439C"/>
    <w:rsid w:val="0068477B"/>
    <w:rsid w:val="00686941"/>
    <w:rsid w:val="00690161"/>
    <w:rsid w:val="0069017D"/>
    <w:rsid w:val="006906A9"/>
    <w:rsid w:val="006909CC"/>
    <w:rsid w:val="00690B24"/>
    <w:rsid w:val="00690B53"/>
    <w:rsid w:val="00690BB0"/>
    <w:rsid w:val="006928DD"/>
    <w:rsid w:val="006938A0"/>
    <w:rsid w:val="00693FB7"/>
    <w:rsid w:val="00694DFB"/>
    <w:rsid w:val="00695CAA"/>
    <w:rsid w:val="00695CF2"/>
    <w:rsid w:val="006960B4"/>
    <w:rsid w:val="00697561"/>
    <w:rsid w:val="00697DD4"/>
    <w:rsid w:val="00697ED8"/>
    <w:rsid w:val="006A044B"/>
    <w:rsid w:val="006A0714"/>
    <w:rsid w:val="006A1091"/>
    <w:rsid w:val="006A11B0"/>
    <w:rsid w:val="006A2617"/>
    <w:rsid w:val="006A3AD6"/>
    <w:rsid w:val="006A40A6"/>
    <w:rsid w:val="006A40FE"/>
    <w:rsid w:val="006A418B"/>
    <w:rsid w:val="006A4293"/>
    <w:rsid w:val="006A46E7"/>
    <w:rsid w:val="006A5644"/>
    <w:rsid w:val="006A5D2E"/>
    <w:rsid w:val="006A6A4D"/>
    <w:rsid w:val="006B0AAF"/>
    <w:rsid w:val="006B0D38"/>
    <w:rsid w:val="006B1A1B"/>
    <w:rsid w:val="006B1C9C"/>
    <w:rsid w:val="006B2402"/>
    <w:rsid w:val="006B34BD"/>
    <w:rsid w:val="006B364B"/>
    <w:rsid w:val="006B38E4"/>
    <w:rsid w:val="006B3CE0"/>
    <w:rsid w:val="006B45D7"/>
    <w:rsid w:val="006B4A8C"/>
    <w:rsid w:val="006C0051"/>
    <w:rsid w:val="006C12C1"/>
    <w:rsid w:val="006C1587"/>
    <w:rsid w:val="006C1799"/>
    <w:rsid w:val="006C2308"/>
    <w:rsid w:val="006C2E4F"/>
    <w:rsid w:val="006C3CC6"/>
    <w:rsid w:val="006C3D58"/>
    <w:rsid w:val="006C44BB"/>
    <w:rsid w:val="006C4CFB"/>
    <w:rsid w:val="006C5375"/>
    <w:rsid w:val="006C568D"/>
    <w:rsid w:val="006C56A8"/>
    <w:rsid w:val="006C6306"/>
    <w:rsid w:val="006C6862"/>
    <w:rsid w:val="006C753A"/>
    <w:rsid w:val="006C7AEF"/>
    <w:rsid w:val="006C7FF9"/>
    <w:rsid w:val="006D05C4"/>
    <w:rsid w:val="006D0A80"/>
    <w:rsid w:val="006D0E3F"/>
    <w:rsid w:val="006D1059"/>
    <w:rsid w:val="006D18F0"/>
    <w:rsid w:val="006D31E4"/>
    <w:rsid w:val="006D3832"/>
    <w:rsid w:val="006D3E4C"/>
    <w:rsid w:val="006D4A5A"/>
    <w:rsid w:val="006D6768"/>
    <w:rsid w:val="006D6B10"/>
    <w:rsid w:val="006D6DC0"/>
    <w:rsid w:val="006D7564"/>
    <w:rsid w:val="006D772A"/>
    <w:rsid w:val="006D794C"/>
    <w:rsid w:val="006D7A9F"/>
    <w:rsid w:val="006E2149"/>
    <w:rsid w:val="006E23CB"/>
    <w:rsid w:val="006E3709"/>
    <w:rsid w:val="006E3B50"/>
    <w:rsid w:val="006E4248"/>
    <w:rsid w:val="006E490D"/>
    <w:rsid w:val="006E50E1"/>
    <w:rsid w:val="006E5BE7"/>
    <w:rsid w:val="006E5E12"/>
    <w:rsid w:val="006E66FE"/>
    <w:rsid w:val="006E6759"/>
    <w:rsid w:val="006E787C"/>
    <w:rsid w:val="006E7CB3"/>
    <w:rsid w:val="006EF2B8"/>
    <w:rsid w:val="006F1FD8"/>
    <w:rsid w:val="006F26FE"/>
    <w:rsid w:val="006F2841"/>
    <w:rsid w:val="006F303C"/>
    <w:rsid w:val="006F3D1A"/>
    <w:rsid w:val="006F3F33"/>
    <w:rsid w:val="006F44F8"/>
    <w:rsid w:val="006F4C31"/>
    <w:rsid w:val="006F4E44"/>
    <w:rsid w:val="006F5A6A"/>
    <w:rsid w:val="006F6900"/>
    <w:rsid w:val="006F6E01"/>
    <w:rsid w:val="006F7D37"/>
    <w:rsid w:val="00700917"/>
    <w:rsid w:val="00700B09"/>
    <w:rsid w:val="00700CCD"/>
    <w:rsid w:val="0070136F"/>
    <w:rsid w:val="00701788"/>
    <w:rsid w:val="00701B43"/>
    <w:rsid w:val="00701F0D"/>
    <w:rsid w:val="00703D2C"/>
    <w:rsid w:val="00703E83"/>
    <w:rsid w:val="00703E9E"/>
    <w:rsid w:val="0070407B"/>
    <w:rsid w:val="007049B6"/>
    <w:rsid w:val="00704CBA"/>
    <w:rsid w:val="00706297"/>
    <w:rsid w:val="00706357"/>
    <w:rsid w:val="007067CD"/>
    <w:rsid w:val="00706EA4"/>
    <w:rsid w:val="007075A3"/>
    <w:rsid w:val="00711523"/>
    <w:rsid w:val="0071158D"/>
    <w:rsid w:val="00712846"/>
    <w:rsid w:val="0071361E"/>
    <w:rsid w:val="00714183"/>
    <w:rsid w:val="007141C5"/>
    <w:rsid w:val="00714750"/>
    <w:rsid w:val="00715F66"/>
    <w:rsid w:val="00716AAD"/>
    <w:rsid w:val="00720757"/>
    <w:rsid w:val="007208FB"/>
    <w:rsid w:val="0072094D"/>
    <w:rsid w:val="00721CF7"/>
    <w:rsid w:val="00721E5F"/>
    <w:rsid w:val="007227EC"/>
    <w:rsid w:val="00722869"/>
    <w:rsid w:val="007229C8"/>
    <w:rsid w:val="00722E46"/>
    <w:rsid w:val="00723C4D"/>
    <w:rsid w:val="00723CFC"/>
    <w:rsid w:val="00724A20"/>
    <w:rsid w:val="007253BE"/>
    <w:rsid w:val="00726CA0"/>
    <w:rsid w:val="00727160"/>
    <w:rsid w:val="00727756"/>
    <w:rsid w:val="0073096F"/>
    <w:rsid w:val="00730BFC"/>
    <w:rsid w:val="007310A1"/>
    <w:rsid w:val="00734D42"/>
    <w:rsid w:val="00734FF6"/>
    <w:rsid w:val="007355B9"/>
    <w:rsid w:val="00736049"/>
    <w:rsid w:val="00736AD6"/>
    <w:rsid w:val="00737428"/>
    <w:rsid w:val="00737BEA"/>
    <w:rsid w:val="00737DB7"/>
    <w:rsid w:val="0074275B"/>
    <w:rsid w:val="00742F9C"/>
    <w:rsid w:val="007430AA"/>
    <w:rsid w:val="007433C2"/>
    <w:rsid w:val="00743A4A"/>
    <w:rsid w:val="007447AA"/>
    <w:rsid w:val="00745546"/>
    <w:rsid w:val="00745A71"/>
    <w:rsid w:val="00745D60"/>
    <w:rsid w:val="007469ED"/>
    <w:rsid w:val="00746A75"/>
    <w:rsid w:val="0074709D"/>
    <w:rsid w:val="00747A51"/>
    <w:rsid w:val="007508AA"/>
    <w:rsid w:val="007523C5"/>
    <w:rsid w:val="00752516"/>
    <w:rsid w:val="00752891"/>
    <w:rsid w:val="007543D3"/>
    <w:rsid w:val="007553D0"/>
    <w:rsid w:val="007554F3"/>
    <w:rsid w:val="00755F96"/>
    <w:rsid w:val="00757661"/>
    <w:rsid w:val="00757879"/>
    <w:rsid w:val="00757AA6"/>
    <w:rsid w:val="0076020D"/>
    <w:rsid w:val="00761010"/>
    <w:rsid w:val="00762039"/>
    <w:rsid w:val="007621A9"/>
    <w:rsid w:val="0076270F"/>
    <w:rsid w:val="0076386D"/>
    <w:rsid w:val="00763B4E"/>
    <w:rsid w:val="00764C2C"/>
    <w:rsid w:val="007654A9"/>
    <w:rsid w:val="00767632"/>
    <w:rsid w:val="00767635"/>
    <w:rsid w:val="00767985"/>
    <w:rsid w:val="00770DB1"/>
    <w:rsid w:val="00771838"/>
    <w:rsid w:val="007728BF"/>
    <w:rsid w:val="00772B43"/>
    <w:rsid w:val="0077338E"/>
    <w:rsid w:val="00773745"/>
    <w:rsid w:val="00773ECF"/>
    <w:rsid w:val="00773FC8"/>
    <w:rsid w:val="0077524F"/>
    <w:rsid w:val="007755AD"/>
    <w:rsid w:val="00775C11"/>
    <w:rsid w:val="007761DB"/>
    <w:rsid w:val="00776C52"/>
    <w:rsid w:val="00780BC7"/>
    <w:rsid w:val="00781311"/>
    <w:rsid w:val="00782E62"/>
    <w:rsid w:val="00782F70"/>
    <w:rsid w:val="00784465"/>
    <w:rsid w:val="00784C8D"/>
    <w:rsid w:val="00784D43"/>
    <w:rsid w:val="00784DF3"/>
    <w:rsid w:val="007855FB"/>
    <w:rsid w:val="00786E38"/>
    <w:rsid w:val="00786EDA"/>
    <w:rsid w:val="00786FD8"/>
    <w:rsid w:val="0078760A"/>
    <w:rsid w:val="007901F6"/>
    <w:rsid w:val="0079084C"/>
    <w:rsid w:val="00790E97"/>
    <w:rsid w:val="00791302"/>
    <w:rsid w:val="007913BE"/>
    <w:rsid w:val="0079141D"/>
    <w:rsid w:val="00791650"/>
    <w:rsid w:val="00791C3D"/>
    <w:rsid w:val="00791F7F"/>
    <w:rsid w:val="00792645"/>
    <w:rsid w:val="00792E5A"/>
    <w:rsid w:val="00793952"/>
    <w:rsid w:val="00794733"/>
    <w:rsid w:val="00794D80"/>
    <w:rsid w:val="00795B3E"/>
    <w:rsid w:val="007962A0"/>
    <w:rsid w:val="007962E1"/>
    <w:rsid w:val="00796F3F"/>
    <w:rsid w:val="00797CDC"/>
    <w:rsid w:val="007A05E3"/>
    <w:rsid w:val="007A0D1D"/>
    <w:rsid w:val="007A1A77"/>
    <w:rsid w:val="007A2A3F"/>
    <w:rsid w:val="007A3250"/>
    <w:rsid w:val="007A3611"/>
    <w:rsid w:val="007A3DEC"/>
    <w:rsid w:val="007A3F0E"/>
    <w:rsid w:val="007A46A8"/>
    <w:rsid w:val="007A5419"/>
    <w:rsid w:val="007A55F9"/>
    <w:rsid w:val="007A57CF"/>
    <w:rsid w:val="007A6B7D"/>
    <w:rsid w:val="007A6E5C"/>
    <w:rsid w:val="007A7414"/>
    <w:rsid w:val="007B069D"/>
    <w:rsid w:val="007B0C90"/>
    <w:rsid w:val="007B0F18"/>
    <w:rsid w:val="007B255B"/>
    <w:rsid w:val="007B3972"/>
    <w:rsid w:val="007B39C3"/>
    <w:rsid w:val="007B4469"/>
    <w:rsid w:val="007B5F17"/>
    <w:rsid w:val="007B5F42"/>
    <w:rsid w:val="007B6382"/>
    <w:rsid w:val="007B75D2"/>
    <w:rsid w:val="007C04F1"/>
    <w:rsid w:val="007C0561"/>
    <w:rsid w:val="007C0653"/>
    <w:rsid w:val="007C0834"/>
    <w:rsid w:val="007C087F"/>
    <w:rsid w:val="007C0F2D"/>
    <w:rsid w:val="007C3449"/>
    <w:rsid w:val="007C461C"/>
    <w:rsid w:val="007C46B8"/>
    <w:rsid w:val="007C4A58"/>
    <w:rsid w:val="007C596E"/>
    <w:rsid w:val="007C5A2B"/>
    <w:rsid w:val="007C6B53"/>
    <w:rsid w:val="007C72AA"/>
    <w:rsid w:val="007C732B"/>
    <w:rsid w:val="007D2285"/>
    <w:rsid w:val="007D2E85"/>
    <w:rsid w:val="007D35B1"/>
    <w:rsid w:val="007D39DC"/>
    <w:rsid w:val="007D3CEB"/>
    <w:rsid w:val="007D4263"/>
    <w:rsid w:val="007D4504"/>
    <w:rsid w:val="007D4962"/>
    <w:rsid w:val="007D5127"/>
    <w:rsid w:val="007D53C8"/>
    <w:rsid w:val="007D5493"/>
    <w:rsid w:val="007D560E"/>
    <w:rsid w:val="007D6129"/>
    <w:rsid w:val="007D73B2"/>
    <w:rsid w:val="007D7678"/>
    <w:rsid w:val="007E019E"/>
    <w:rsid w:val="007E0D5A"/>
    <w:rsid w:val="007E1AC9"/>
    <w:rsid w:val="007E21AB"/>
    <w:rsid w:val="007E2360"/>
    <w:rsid w:val="007E3CB9"/>
    <w:rsid w:val="007E3CC5"/>
    <w:rsid w:val="007E42C7"/>
    <w:rsid w:val="007E4D31"/>
    <w:rsid w:val="007E4D91"/>
    <w:rsid w:val="007E5318"/>
    <w:rsid w:val="007E5F0F"/>
    <w:rsid w:val="007E6FDA"/>
    <w:rsid w:val="007E744C"/>
    <w:rsid w:val="007E7E9A"/>
    <w:rsid w:val="007F328B"/>
    <w:rsid w:val="007F3409"/>
    <w:rsid w:val="007F3492"/>
    <w:rsid w:val="007F501F"/>
    <w:rsid w:val="007F6713"/>
    <w:rsid w:val="007F7244"/>
    <w:rsid w:val="007F7793"/>
    <w:rsid w:val="007F7A5C"/>
    <w:rsid w:val="007F7C1B"/>
    <w:rsid w:val="00801198"/>
    <w:rsid w:val="00801967"/>
    <w:rsid w:val="00801979"/>
    <w:rsid w:val="00801BA7"/>
    <w:rsid w:val="00801BCA"/>
    <w:rsid w:val="0080362A"/>
    <w:rsid w:val="00803DEB"/>
    <w:rsid w:val="00803E73"/>
    <w:rsid w:val="00804F98"/>
    <w:rsid w:val="0080545D"/>
    <w:rsid w:val="00805EFF"/>
    <w:rsid w:val="008067D2"/>
    <w:rsid w:val="00807514"/>
    <w:rsid w:val="00807A51"/>
    <w:rsid w:val="0081005B"/>
    <w:rsid w:val="00810EF6"/>
    <w:rsid w:val="00811325"/>
    <w:rsid w:val="00811E52"/>
    <w:rsid w:val="008133D9"/>
    <w:rsid w:val="00813C59"/>
    <w:rsid w:val="00814F54"/>
    <w:rsid w:val="00815B3E"/>
    <w:rsid w:val="008166BF"/>
    <w:rsid w:val="008167A5"/>
    <w:rsid w:val="00816E28"/>
    <w:rsid w:val="008171F7"/>
    <w:rsid w:val="008200E7"/>
    <w:rsid w:val="008200F5"/>
    <w:rsid w:val="00820F65"/>
    <w:rsid w:val="00821548"/>
    <w:rsid w:val="00821E1F"/>
    <w:rsid w:val="00822269"/>
    <w:rsid w:val="00823FEF"/>
    <w:rsid w:val="00824326"/>
    <w:rsid w:val="0082569D"/>
    <w:rsid w:val="0082571D"/>
    <w:rsid w:val="008261EC"/>
    <w:rsid w:val="0082745B"/>
    <w:rsid w:val="00830038"/>
    <w:rsid w:val="0083096E"/>
    <w:rsid w:val="00830B25"/>
    <w:rsid w:val="00830B6C"/>
    <w:rsid w:val="0083136C"/>
    <w:rsid w:val="00831DB8"/>
    <w:rsid w:val="00833071"/>
    <w:rsid w:val="00833563"/>
    <w:rsid w:val="00833F91"/>
    <w:rsid w:val="0083428F"/>
    <w:rsid w:val="00834DDB"/>
    <w:rsid w:val="0083526B"/>
    <w:rsid w:val="00835E79"/>
    <w:rsid w:val="00835EF6"/>
    <w:rsid w:val="00835EFD"/>
    <w:rsid w:val="008361AB"/>
    <w:rsid w:val="00836AD3"/>
    <w:rsid w:val="00837FA4"/>
    <w:rsid w:val="00840623"/>
    <w:rsid w:val="00842213"/>
    <w:rsid w:val="00843ED3"/>
    <w:rsid w:val="00844146"/>
    <w:rsid w:val="0084500F"/>
    <w:rsid w:val="0084532F"/>
    <w:rsid w:val="008458E3"/>
    <w:rsid w:val="008459D8"/>
    <w:rsid w:val="00846650"/>
    <w:rsid w:val="00847303"/>
    <w:rsid w:val="00847894"/>
    <w:rsid w:val="008479A5"/>
    <w:rsid w:val="00850276"/>
    <w:rsid w:val="008506DD"/>
    <w:rsid w:val="00850C23"/>
    <w:rsid w:val="00851387"/>
    <w:rsid w:val="008520CE"/>
    <w:rsid w:val="008524A8"/>
    <w:rsid w:val="00852828"/>
    <w:rsid w:val="00852EB6"/>
    <w:rsid w:val="00853C89"/>
    <w:rsid w:val="00853E55"/>
    <w:rsid w:val="0085418E"/>
    <w:rsid w:val="00854213"/>
    <w:rsid w:val="00855237"/>
    <w:rsid w:val="0085635A"/>
    <w:rsid w:val="00856C3D"/>
    <w:rsid w:val="00860174"/>
    <w:rsid w:val="008601FF"/>
    <w:rsid w:val="00860245"/>
    <w:rsid w:val="0086047A"/>
    <w:rsid w:val="0086067F"/>
    <w:rsid w:val="00860BD6"/>
    <w:rsid w:val="00861160"/>
    <w:rsid w:val="0086214A"/>
    <w:rsid w:val="008623AF"/>
    <w:rsid w:val="00862834"/>
    <w:rsid w:val="0086350C"/>
    <w:rsid w:val="008637C7"/>
    <w:rsid w:val="008648EB"/>
    <w:rsid w:val="00864B5E"/>
    <w:rsid w:val="0086527A"/>
    <w:rsid w:val="008664D3"/>
    <w:rsid w:val="00866774"/>
    <w:rsid w:val="00870887"/>
    <w:rsid w:val="00870B42"/>
    <w:rsid w:val="00870FDD"/>
    <w:rsid w:val="0087144E"/>
    <w:rsid w:val="008716D6"/>
    <w:rsid w:val="00871EC3"/>
    <w:rsid w:val="00872600"/>
    <w:rsid w:val="00872DDD"/>
    <w:rsid w:val="00872E05"/>
    <w:rsid w:val="0087320D"/>
    <w:rsid w:val="00875180"/>
    <w:rsid w:val="008755A4"/>
    <w:rsid w:val="00875D27"/>
    <w:rsid w:val="00876117"/>
    <w:rsid w:val="00876200"/>
    <w:rsid w:val="008766D6"/>
    <w:rsid w:val="00876E51"/>
    <w:rsid w:val="00877306"/>
    <w:rsid w:val="0087772B"/>
    <w:rsid w:val="008801DE"/>
    <w:rsid w:val="00880497"/>
    <w:rsid w:val="00880500"/>
    <w:rsid w:val="00880971"/>
    <w:rsid w:val="008809C8"/>
    <w:rsid w:val="008813CB"/>
    <w:rsid w:val="008822F3"/>
    <w:rsid w:val="00882419"/>
    <w:rsid w:val="0088261B"/>
    <w:rsid w:val="00882EFE"/>
    <w:rsid w:val="00883775"/>
    <w:rsid w:val="0088411B"/>
    <w:rsid w:val="008841DC"/>
    <w:rsid w:val="0088425B"/>
    <w:rsid w:val="008844D1"/>
    <w:rsid w:val="00884509"/>
    <w:rsid w:val="00884763"/>
    <w:rsid w:val="00884B64"/>
    <w:rsid w:val="00886084"/>
    <w:rsid w:val="00886D26"/>
    <w:rsid w:val="00886DDA"/>
    <w:rsid w:val="008871E2"/>
    <w:rsid w:val="00890295"/>
    <w:rsid w:val="00891139"/>
    <w:rsid w:val="008911EB"/>
    <w:rsid w:val="008915EE"/>
    <w:rsid w:val="00891FD3"/>
    <w:rsid w:val="00892E80"/>
    <w:rsid w:val="008935B0"/>
    <w:rsid w:val="008935ED"/>
    <w:rsid w:val="0089387D"/>
    <w:rsid w:val="00893B18"/>
    <w:rsid w:val="00895973"/>
    <w:rsid w:val="00895E55"/>
    <w:rsid w:val="00895F94"/>
    <w:rsid w:val="008960C0"/>
    <w:rsid w:val="008967E5"/>
    <w:rsid w:val="00897151"/>
    <w:rsid w:val="008975D4"/>
    <w:rsid w:val="00897A7D"/>
    <w:rsid w:val="00897DBC"/>
    <w:rsid w:val="008A0041"/>
    <w:rsid w:val="008A00EF"/>
    <w:rsid w:val="008A06BB"/>
    <w:rsid w:val="008A1065"/>
    <w:rsid w:val="008A11AC"/>
    <w:rsid w:val="008A14B3"/>
    <w:rsid w:val="008A17DF"/>
    <w:rsid w:val="008A21B2"/>
    <w:rsid w:val="008A2CA7"/>
    <w:rsid w:val="008A3628"/>
    <w:rsid w:val="008A497E"/>
    <w:rsid w:val="008A574F"/>
    <w:rsid w:val="008A5750"/>
    <w:rsid w:val="008A610D"/>
    <w:rsid w:val="008A61DE"/>
    <w:rsid w:val="008A62DA"/>
    <w:rsid w:val="008A6ABC"/>
    <w:rsid w:val="008A7289"/>
    <w:rsid w:val="008A77C4"/>
    <w:rsid w:val="008A7CBA"/>
    <w:rsid w:val="008B070F"/>
    <w:rsid w:val="008B1031"/>
    <w:rsid w:val="008B18CA"/>
    <w:rsid w:val="008B1B91"/>
    <w:rsid w:val="008B1C8E"/>
    <w:rsid w:val="008B25FC"/>
    <w:rsid w:val="008B2DCB"/>
    <w:rsid w:val="008B3045"/>
    <w:rsid w:val="008B3888"/>
    <w:rsid w:val="008B42A3"/>
    <w:rsid w:val="008B45DB"/>
    <w:rsid w:val="008B4E2C"/>
    <w:rsid w:val="008B6886"/>
    <w:rsid w:val="008B7357"/>
    <w:rsid w:val="008B73DF"/>
    <w:rsid w:val="008B7484"/>
    <w:rsid w:val="008C3065"/>
    <w:rsid w:val="008C30B9"/>
    <w:rsid w:val="008C3927"/>
    <w:rsid w:val="008C3F53"/>
    <w:rsid w:val="008C465B"/>
    <w:rsid w:val="008C5B4C"/>
    <w:rsid w:val="008C5C83"/>
    <w:rsid w:val="008C5DC8"/>
    <w:rsid w:val="008C6D1A"/>
    <w:rsid w:val="008C6FA0"/>
    <w:rsid w:val="008D17B9"/>
    <w:rsid w:val="008D2BB0"/>
    <w:rsid w:val="008D3133"/>
    <w:rsid w:val="008D37CD"/>
    <w:rsid w:val="008D3B64"/>
    <w:rsid w:val="008D401E"/>
    <w:rsid w:val="008D5458"/>
    <w:rsid w:val="008D6185"/>
    <w:rsid w:val="008E0417"/>
    <w:rsid w:val="008E1AFC"/>
    <w:rsid w:val="008E2570"/>
    <w:rsid w:val="008E2A73"/>
    <w:rsid w:val="008E3186"/>
    <w:rsid w:val="008E3414"/>
    <w:rsid w:val="008E363E"/>
    <w:rsid w:val="008E3765"/>
    <w:rsid w:val="008E3EB2"/>
    <w:rsid w:val="008E48EB"/>
    <w:rsid w:val="008E6E5F"/>
    <w:rsid w:val="008E72CB"/>
    <w:rsid w:val="008E77A8"/>
    <w:rsid w:val="008F02C5"/>
    <w:rsid w:val="008F06D4"/>
    <w:rsid w:val="008F0715"/>
    <w:rsid w:val="008F0F07"/>
    <w:rsid w:val="008F0F76"/>
    <w:rsid w:val="008F13ED"/>
    <w:rsid w:val="008F1861"/>
    <w:rsid w:val="008F1943"/>
    <w:rsid w:val="008F2304"/>
    <w:rsid w:val="008F289D"/>
    <w:rsid w:val="008F2E47"/>
    <w:rsid w:val="008F4881"/>
    <w:rsid w:val="008F6888"/>
    <w:rsid w:val="008F7839"/>
    <w:rsid w:val="008F7C4A"/>
    <w:rsid w:val="008F7FA6"/>
    <w:rsid w:val="00901528"/>
    <w:rsid w:val="00901A72"/>
    <w:rsid w:val="00901B26"/>
    <w:rsid w:val="00901F51"/>
    <w:rsid w:val="00902747"/>
    <w:rsid w:val="00902830"/>
    <w:rsid w:val="009042BA"/>
    <w:rsid w:val="009048A8"/>
    <w:rsid w:val="0090773E"/>
    <w:rsid w:val="00910E6C"/>
    <w:rsid w:val="0091129C"/>
    <w:rsid w:val="0091145B"/>
    <w:rsid w:val="00912626"/>
    <w:rsid w:val="00912C3E"/>
    <w:rsid w:val="00912C62"/>
    <w:rsid w:val="00913EAF"/>
    <w:rsid w:val="00914675"/>
    <w:rsid w:val="0091497D"/>
    <w:rsid w:val="00914AAB"/>
    <w:rsid w:val="00914B53"/>
    <w:rsid w:val="00914C13"/>
    <w:rsid w:val="009151EC"/>
    <w:rsid w:val="00915824"/>
    <w:rsid w:val="00915ED3"/>
    <w:rsid w:val="009161EB"/>
    <w:rsid w:val="00921C7C"/>
    <w:rsid w:val="00922BF3"/>
    <w:rsid w:val="00922C89"/>
    <w:rsid w:val="00922E18"/>
    <w:rsid w:val="00923789"/>
    <w:rsid w:val="00924A15"/>
    <w:rsid w:val="00924DC3"/>
    <w:rsid w:val="009253BD"/>
    <w:rsid w:val="00925B0D"/>
    <w:rsid w:val="0092657B"/>
    <w:rsid w:val="00926E8D"/>
    <w:rsid w:val="00926F66"/>
    <w:rsid w:val="009270E7"/>
    <w:rsid w:val="00927322"/>
    <w:rsid w:val="0092793D"/>
    <w:rsid w:val="009306A7"/>
    <w:rsid w:val="00930E39"/>
    <w:rsid w:val="00931041"/>
    <w:rsid w:val="009322B2"/>
    <w:rsid w:val="0093238F"/>
    <w:rsid w:val="00932DA5"/>
    <w:rsid w:val="00933346"/>
    <w:rsid w:val="0093372C"/>
    <w:rsid w:val="00933BBE"/>
    <w:rsid w:val="009343AA"/>
    <w:rsid w:val="00934934"/>
    <w:rsid w:val="0093586A"/>
    <w:rsid w:val="009358D4"/>
    <w:rsid w:val="0093697E"/>
    <w:rsid w:val="00936D19"/>
    <w:rsid w:val="009374F5"/>
    <w:rsid w:val="00940773"/>
    <w:rsid w:val="00941184"/>
    <w:rsid w:val="009414FA"/>
    <w:rsid w:val="00942022"/>
    <w:rsid w:val="00942EEC"/>
    <w:rsid w:val="009432AD"/>
    <w:rsid w:val="00943C45"/>
    <w:rsid w:val="00944270"/>
    <w:rsid w:val="00944427"/>
    <w:rsid w:val="00944695"/>
    <w:rsid w:val="00945B5D"/>
    <w:rsid w:val="00945BB0"/>
    <w:rsid w:val="00945CF2"/>
    <w:rsid w:val="00945DE5"/>
    <w:rsid w:val="00946D82"/>
    <w:rsid w:val="0094771A"/>
    <w:rsid w:val="00950C7E"/>
    <w:rsid w:val="00952114"/>
    <w:rsid w:val="0095293B"/>
    <w:rsid w:val="00952B21"/>
    <w:rsid w:val="009533DA"/>
    <w:rsid w:val="00954097"/>
    <w:rsid w:val="00954D28"/>
    <w:rsid w:val="00956190"/>
    <w:rsid w:val="00956964"/>
    <w:rsid w:val="00957007"/>
    <w:rsid w:val="009579DC"/>
    <w:rsid w:val="00957B35"/>
    <w:rsid w:val="00957EEC"/>
    <w:rsid w:val="00960261"/>
    <w:rsid w:val="00960769"/>
    <w:rsid w:val="0096090E"/>
    <w:rsid w:val="00962FE3"/>
    <w:rsid w:val="009630E1"/>
    <w:rsid w:val="009640D1"/>
    <w:rsid w:val="009640D9"/>
    <w:rsid w:val="009642A4"/>
    <w:rsid w:val="009645B9"/>
    <w:rsid w:val="009646B0"/>
    <w:rsid w:val="009647D5"/>
    <w:rsid w:val="00964A94"/>
    <w:rsid w:val="0096573A"/>
    <w:rsid w:val="009658FF"/>
    <w:rsid w:val="00965C99"/>
    <w:rsid w:val="00966381"/>
    <w:rsid w:val="00966B7A"/>
    <w:rsid w:val="00966DAD"/>
    <w:rsid w:val="00970C38"/>
    <w:rsid w:val="00971B1D"/>
    <w:rsid w:val="009725C4"/>
    <w:rsid w:val="00972930"/>
    <w:rsid w:val="0097360F"/>
    <w:rsid w:val="00973C75"/>
    <w:rsid w:val="00974577"/>
    <w:rsid w:val="009745DE"/>
    <w:rsid w:val="009746F0"/>
    <w:rsid w:val="0097473A"/>
    <w:rsid w:val="0097534B"/>
    <w:rsid w:val="009755B7"/>
    <w:rsid w:val="009757AB"/>
    <w:rsid w:val="009762A7"/>
    <w:rsid w:val="009767C2"/>
    <w:rsid w:val="0097688B"/>
    <w:rsid w:val="0097738F"/>
    <w:rsid w:val="00977451"/>
    <w:rsid w:val="009776C3"/>
    <w:rsid w:val="009820D6"/>
    <w:rsid w:val="0098256A"/>
    <w:rsid w:val="00982C1B"/>
    <w:rsid w:val="009830D4"/>
    <w:rsid w:val="009839B8"/>
    <w:rsid w:val="00983F4D"/>
    <w:rsid w:val="00984191"/>
    <w:rsid w:val="009852E0"/>
    <w:rsid w:val="00985CE0"/>
    <w:rsid w:val="0098688B"/>
    <w:rsid w:val="00986A09"/>
    <w:rsid w:val="00986E9E"/>
    <w:rsid w:val="009878E0"/>
    <w:rsid w:val="00992196"/>
    <w:rsid w:val="0099251C"/>
    <w:rsid w:val="00992674"/>
    <w:rsid w:val="00992DF8"/>
    <w:rsid w:val="00993D4D"/>
    <w:rsid w:val="00994E11"/>
    <w:rsid w:val="009964C0"/>
    <w:rsid w:val="00996970"/>
    <w:rsid w:val="00996DDE"/>
    <w:rsid w:val="009975C7"/>
    <w:rsid w:val="00997ED8"/>
    <w:rsid w:val="009A0469"/>
    <w:rsid w:val="009A0718"/>
    <w:rsid w:val="009A15CD"/>
    <w:rsid w:val="009A1903"/>
    <w:rsid w:val="009A1B75"/>
    <w:rsid w:val="009A1EEB"/>
    <w:rsid w:val="009A2022"/>
    <w:rsid w:val="009A254D"/>
    <w:rsid w:val="009A3213"/>
    <w:rsid w:val="009A36C1"/>
    <w:rsid w:val="009A37FA"/>
    <w:rsid w:val="009A385B"/>
    <w:rsid w:val="009A3E25"/>
    <w:rsid w:val="009A5E26"/>
    <w:rsid w:val="009A5F64"/>
    <w:rsid w:val="009A6140"/>
    <w:rsid w:val="009A7A2D"/>
    <w:rsid w:val="009B2222"/>
    <w:rsid w:val="009B2438"/>
    <w:rsid w:val="009B27C7"/>
    <w:rsid w:val="009B2D6D"/>
    <w:rsid w:val="009B4753"/>
    <w:rsid w:val="009B5277"/>
    <w:rsid w:val="009B548D"/>
    <w:rsid w:val="009B5D14"/>
    <w:rsid w:val="009B6365"/>
    <w:rsid w:val="009B749A"/>
    <w:rsid w:val="009C00CB"/>
    <w:rsid w:val="009C056A"/>
    <w:rsid w:val="009C05C3"/>
    <w:rsid w:val="009C0860"/>
    <w:rsid w:val="009C0F24"/>
    <w:rsid w:val="009C236A"/>
    <w:rsid w:val="009C2D39"/>
    <w:rsid w:val="009C3095"/>
    <w:rsid w:val="009C368C"/>
    <w:rsid w:val="009C3A31"/>
    <w:rsid w:val="009C3D8E"/>
    <w:rsid w:val="009C4566"/>
    <w:rsid w:val="009C4581"/>
    <w:rsid w:val="009C513D"/>
    <w:rsid w:val="009C67A7"/>
    <w:rsid w:val="009C7064"/>
    <w:rsid w:val="009C70F5"/>
    <w:rsid w:val="009C7BBF"/>
    <w:rsid w:val="009D06D5"/>
    <w:rsid w:val="009D1242"/>
    <w:rsid w:val="009D1C74"/>
    <w:rsid w:val="009D309F"/>
    <w:rsid w:val="009D360D"/>
    <w:rsid w:val="009D3E9A"/>
    <w:rsid w:val="009D40CA"/>
    <w:rsid w:val="009D6F2C"/>
    <w:rsid w:val="009D7190"/>
    <w:rsid w:val="009D72EE"/>
    <w:rsid w:val="009D74A6"/>
    <w:rsid w:val="009D7564"/>
    <w:rsid w:val="009D7763"/>
    <w:rsid w:val="009D7CE3"/>
    <w:rsid w:val="009E0B6E"/>
    <w:rsid w:val="009E0FD2"/>
    <w:rsid w:val="009E15EE"/>
    <w:rsid w:val="009E1975"/>
    <w:rsid w:val="009E1B14"/>
    <w:rsid w:val="009E1EE0"/>
    <w:rsid w:val="009E2090"/>
    <w:rsid w:val="009E2532"/>
    <w:rsid w:val="009E25DE"/>
    <w:rsid w:val="009E29AA"/>
    <w:rsid w:val="009E4433"/>
    <w:rsid w:val="009E4C07"/>
    <w:rsid w:val="009E597F"/>
    <w:rsid w:val="009E5AD1"/>
    <w:rsid w:val="009E5B28"/>
    <w:rsid w:val="009E5BBC"/>
    <w:rsid w:val="009E680D"/>
    <w:rsid w:val="009E7367"/>
    <w:rsid w:val="009E740F"/>
    <w:rsid w:val="009E7D28"/>
    <w:rsid w:val="009F1E49"/>
    <w:rsid w:val="009F2E4E"/>
    <w:rsid w:val="009F3998"/>
    <w:rsid w:val="009F3D1D"/>
    <w:rsid w:val="009F42CF"/>
    <w:rsid w:val="009F4424"/>
    <w:rsid w:val="009F5729"/>
    <w:rsid w:val="009F5838"/>
    <w:rsid w:val="009F5881"/>
    <w:rsid w:val="009F5F2E"/>
    <w:rsid w:val="009F5F86"/>
    <w:rsid w:val="009F664B"/>
    <w:rsid w:val="009F67A8"/>
    <w:rsid w:val="009F6BF0"/>
    <w:rsid w:val="009F6E90"/>
    <w:rsid w:val="009F7A83"/>
    <w:rsid w:val="00A00495"/>
    <w:rsid w:val="00A00B4F"/>
    <w:rsid w:val="00A01178"/>
    <w:rsid w:val="00A018B7"/>
    <w:rsid w:val="00A019FB"/>
    <w:rsid w:val="00A01BC5"/>
    <w:rsid w:val="00A0225A"/>
    <w:rsid w:val="00A029E1"/>
    <w:rsid w:val="00A036E7"/>
    <w:rsid w:val="00A055D3"/>
    <w:rsid w:val="00A06D8F"/>
    <w:rsid w:val="00A07C2A"/>
    <w:rsid w:val="00A07EB6"/>
    <w:rsid w:val="00A105BC"/>
    <w:rsid w:val="00A10F57"/>
    <w:rsid w:val="00A11CD2"/>
    <w:rsid w:val="00A12915"/>
    <w:rsid w:val="00A12ACA"/>
    <w:rsid w:val="00A13958"/>
    <w:rsid w:val="00A13F3A"/>
    <w:rsid w:val="00A14520"/>
    <w:rsid w:val="00A14CE3"/>
    <w:rsid w:val="00A14E1E"/>
    <w:rsid w:val="00A15883"/>
    <w:rsid w:val="00A163CC"/>
    <w:rsid w:val="00A16BEB"/>
    <w:rsid w:val="00A17390"/>
    <w:rsid w:val="00A201D5"/>
    <w:rsid w:val="00A205F9"/>
    <w:rsid w:val="00A216B8"/>
    <w:rsid w:val="00A23CA5"/>
    <w:rsid w:val="00A23DB9"/>
    <w:rsid w:val="00A23E56"/>
    <w:rsid w:val="00A24572"/>
    <w:rsid w:val="00A245AE"/>
    <w:rsid w:val="00A249B2"/>
    <w:rsid w:val="00A24C6E"/>
    <w:rsid w:val="00A24E36"/>
    <w:rsid w:val="00A25118"/>
    <w:rsid w:val="00A261DC"/>
    <w:rsid w:val="00A26AA4"/>
    <w:rsid w:val="00A270E0"/>
    <w:rsid w:val="00A27863"/>
    <w:rsid w:val="00A30FE2"/>
    <w:rsid w:val="00A317AF"/>
    <w:rsid w:val="00A3190F"/>
    <w:rsid w:val="00A331CA"/>
    <w:rsid w:val="00A33418"/>
    <w:rsid w:val="00A339A1"/>
    <w:rsid w:val="00A343E5"/>
    <w:rsid w:val="00A347BB"/>
    <w:rsid w:val="00A34B21"/>
    <w:rsid w:val="00A36075"/>
    <w:rsid w:val="00A361CC"/>
    <w:rsid w:val="00A372C8"/>
    <w:rsid w:val="00A41253"/>
    <w:rsid w:val="00A417CC"/>
    <w:rsid w:val="00A417F4"/>
    <w:rsid w:val="00A41B33"/>
    <w:rsid w:val="00A41C7E"/>
    <w:rsid w:val="00A438DE"/>
    <w:rsid w:val="00A445AF"/>
    <w:rsid w:val="00A45395"/>
    <w:rsid w:val="00A456D2"/>
    <w:rsid w:val="00A45D95"/>
    <w:rsid w:val="00A45E70"/>
    <w:rsid w:val="00A46156"/>
    <w:rsid w:val="00A461A6"/>
    <w:rsid w:val="00A463EF"/>
    <w:rsid w:val="00A4719D"/>
    <w:rsid w:val="00A477D1"/>
    <w:rsid w:val="00A47A57"/>
    <w:rsid w:val="00A50980"/>
    <w:rsid w:val="00A509C3"/>
    <w:rsid w:val="00A51ECF"/>
    <w:rsid w:val="00A5261A"/>
    <w:rsid w:val="00A53019"/>
    <w:rsid w:val="00A53E22"/>
    <w:rsid w:val="00A543AD"/>
    <w:rsid w:val="00A54FFC"/>
    <w:rsid w:val="00A552C4"/>
    <w:rsid w:val="00A560A1"/>
    <w:rsid w:val="00A568C3"/>
    <w:rsid w:val="00A575EC"/>
    <w:rsid w:val="00A57A8E"/>
    <w:rsid w:val="00A600B9"/>
    <w:rsid w:val="00A6179D"/>
    <w:rsid w:val="00A61A6B"/>
    <w:rsid w:val="00A61BF5"/>
    <w:rsid w:val="00A62014"/>
    <w:rsid w:val="00A623E7"/>
    <w:rsid w:val="00A62601"/>
    <w:rsid w:val="00A62F95"/>
    <w:rsid w:val="00A64283"/>
    <w:rsid w:val="00A64F51"/>
    <w:rsid w:val="00A65EA7"/>
    <w:rsid w:val="00A6736E"/>
    <w:rsid w:val="00A6787A"/>
    <w:rsid w:val="00A67CFC"/>
    <w:rsid w:val="00A70101"/>
    <w:rsid w:val="00A71435"/>
    <w:rsid w:val="00A71D30"/>
    <w:rsid w:val="00A71DFD"/>
    <w:rsid w:val="00A72082"/>
    <w:rsid w:val="00A720BB"/>
    <w:rsid w:val="00A727C7"/>
    <w:rsid w:val="00A7381F"/>
    <w:rsid w:val="00A73EFC"/>
    <w:rsid w:val="00A74946"/>
    <w:rsid w:val="00A752FD"/>
    <w:rsid w:val="00A75D32"/>
    <w:rsid w:val="00A76C4C"/>
    <w:rsid w:val="00A7706B"/>
    <w:rsid w:val="00A776B8"/>
    <w:rsid w:val="00A80141"/>
    <w:rsid w:val="00A807D3"/>
    <w:rsid w:val="00A80858"/>
    <w:rsid w:val="00A80FA5"/>
    <w:rsid w:val="00A8342D"/>
    <w:rsid w:val="00A85822"/>
    <w:rsid w:val="00A85B6F"/>
    <w:rsid w:val="00A8606C"/>
    <w:rsid w:val="00A86918"/>
    <w:rsid w:val="00A87047"/>
    <w:rsid w:val="00A87499"/>
    <w:rsid w:val="00A900B4"/>
    <w:rsid w:val="00A90D2B"/>
    <w:rsid w:val="00A90DCA"/>
    <w:rsid w:val="00A91099"/>
    <w:rsid w:val="00A91202"/>
    <w:rsid w:val="00A912BA"/>
    <w:rsid w:val="00A91B5E"/>
    <w:rsid w:val="00A92186"/>
    <w:rsid w:val="00A926DA"/>
    <w:rsid w:val="00A92AD1"/>
    <w:rsid w:val="00A93863"/>
    <w:rsid w:val="00A938F0"/>
    <w:rsid w:val="00A93E1B"/>
    <w:rsid w:val="00A945EB"/>
    <w:rsid w:val="00A948B6"/>
    <w:rsid w:val="00A94ECE"/>
    <w:rsid w:val="00A96F2F"/>
    <w:rsid w:val="00A97123"/>
    <w:rsid w:val="00A973DF"/>
    <w:rsid w:val="00AA0007"/>
    <w:rsid w:val="00AA01BB"/>
    <w:rsid w:val="00AA0889"/>
    <w:rsid w:val="00AA0F34"/>
    <w:rsid w:val="00AA1C2E"/>
    <w:rsid w:val="00AA409A"/>
    <w:rsid w:val="00AA457F"/>
    <w:rsid w:val="00AA4664"/>
    <w:rsid w:val="00AA5C2E"/>
    <w:rsid w:val="00AB1808"/>
    <w:rsid w:val="00AB183F"/>
    <w:rsid w:val="00AB3989"/>
    <w:rsid w:val="00AB5104"/>
    <w:rsid w:val="00AB68DB"/>
    <w:rsid w:val="00AB799E"/>
    <w:rsid w:val="00AB79DE"/>
    <w:rsid w:val="00AB7DBA"/>
    <w:rsid w:val="00AB7F58"/>
    <w:rsid w:val="00AC0424"/>
    <w:rsid w:val="00AC0CB0"/>
    <w:rsid w:val="00AC0DA3"/>
    <w:rsid w:val="00AC3758"/>
    <w:rsid w:val="00AC384C"/>
    <w:rsid w:val="00AC521C"/>
    <w:rsid w:val="00AC5A3E"/>
    <w:rsid w:val="00AC5EB6"/>
    <w:rsid w:val="00AC600A"/>
    <w:rsid w:val="00AC66FE"/>
    <w:rsid w:val="00AC6A9C"/>
    <w:rsid w:val="00AC6D6F"/>
    <w:rsid w:val="00AC703B"/>
    <w:rsid w:val="00AD0221"/>
    <w:rsid w:val="00AD07F0"/>
    <w:rsid w:val="00AD09D8"/>
    <w:rsid w:val="00AD1BFF"/>
    <w:rsid w:val="00AD20E4"/>
    <w:rsid w:val="00AD233C"/>
    <w:rsid w:val="00AD240D"/>
    <w:rsid w:val="00AD2EC3"/>
    <w:rsid w:val="00AD3CDB"/>
    <w:rsid w:val="00AD46FA"/>
    <w:rsid w:val="00AD5B63"/>
    <w:rsid w:val="00AD5E8D"/>
    <w:rsid w:val="00AD64A7"/>
    <w:rsid w:val="00AD653F"/>
    <w:rsid w:val="00AD736D"/>
    <w:rsid w:val="00AD7408"/>
    <w:rsid w:val="00AD7A49"/>
    <w:rsid w:val="00AD7C9D"/>
    <w:rsid w:val="00AE0B18"/>
    <w:rsid w:val="00AE193C"/>
    <w:rsid w:val="00AE1A78"/>
    <w:rsid w:val="00AE1D6D"/>
    <w:rsid w:val="00AE2E29"/>
    <w:rsid w:val="00AE37ED"/>
    <w:rsid w:val="00AE5400"/>
    <w:rsid w:val="00AE5E78"/>
    <w:rsid w:val="00AE63BB"/>
    <w:rsid w:val="00AE6A5E"/>
    <w:rsid w:val="00AE77B9"/>
    <w:rsid w:val="00AE7BDC"/>
    <w:rsid w:val="00AF0610"/>
    <w:rsid w:val="00AF0EB3"/>
    <w:rsid w:val="00AF1481"/>
    <w:rsid w:val="00AF1EE6"/>
    <w:rsid w:val="00AF3333"/>
    <w:rsid w:val="00AF4030"/>
    <w:rsid w:val="00AF442E"/>
    <w:rsid w:val="00AF4FC4"/>
    <w:rsid w:val="00AF611F"/>
    <w:rsid w:val="00AF6276"/>
    <w:rsid w:val="00AF75C1"/>
    <w:rsid w:val="00AF795C"/>
    <w:rsid w:val="00AF79DF"/>
    <w:rsid w:val="00B0067F"/>
    <w:rsid w:val="00B00A12"/>
    <w:rsid w:val="00B00B6C"/>
    <w:rsid w:val="00B00BDC"/>
    <w:rsid w:val="00B00DDB"/>
    <w:rsid w:val="00B0134C"/>
    <w:rsid w:val="00B014DC"/>
    <w:rsid w:val="00B016C0"/>
    <w:rsid w:val="00B02810"/>
    <w:rsid w:val="00B0397B"/>
    <w:rsid w:val="00B04F62"/>
    <w:rsid w:val="00B05E74"/>
    <w:rsid w:val="00B062F8"/>
    <w:rsid w:val="00B0643C"/>
    <w:rsid w:val="00B06A21"/>
    <w:rsid w:val="00B06BD1"/>
    <w:rsid w:val="00B06BF0"/>
    <w:rsid w:val="00B07C21"/>
    <w:rsid w:val="00B07F70"/>
    <w:rsid w:val="00B10AC1"/>
    <w:rsid w:val="00B111EA"/>
    <w:rsid w:val="00B11562"/>
    <w:rsid w:val="00B11E84"/>
    <w:rsid w:val="00B11F5B"/>
    <w:rsid w:val="00B12273"/>
    <w:rsid w:val="00B13BA8"/>
    <w:rsid w:val="00B15720"/>
    <w:rsid w:val="00B168F2"/>
    <w:rsid w:val="00B16DA6"/>
    <w:rsid w:val="00B207EC"/>
    <w:rsid w:val="00B20D72"/>
    <w:rsid w:val="00B21853"/>
    <w:rsid w:val="00B21EE1"/>
    <w:rsid w:val="00B21F63"/>
    <w:rsid w:val="00B22102"/>
    <w:rsid w:val="00B22261"/>
    <w:rsid w:val="00B22904"/>
    <w:rsid w:val="00B22DBA"/>
    <w:rsid w:val="00B22E3F"/>
    <w:rsid w:val="00B239B3"/>
    <w:rsid w:val="00B23E98"/>
    <w:rsid w:val="00B24790"/>
    <w:rsid w:val="00B24998"/>
    <w:rsid w:val="00B250F4"/>
    <w:rsid w:val="00B25F30"/>
    <w:rsid w:val="00B2637A"/>
    <w:rsid w:val="00B26847"/>
    <w:rsid w:val="00B27B79"/>
    <w:rsid w:val="00B30050"/>
    <w:rsid w:val="00B30783"/>
    <w:rsid w:val="00B31D28"/>
    <w:rsid w:val="00B31E82"/>
    <w:rsid w:val="00B32964"/>
    <w:rsid w:val="00B32974"/>
    <w:rsid w:val="00B363AA"/>
    <w:rsid w:val="00B3642B"/>
    <w:rsid w:val="00B367D7"/>
    <w:rsid w:val="00B36879"/>
    <w:rsid w:val="00B3720A"/>
    <w:rsid w:val="00B373C7"/>
    <w:rsid w:val="00B37BAB"/>
    <w:rsid w:val="00B40041"/>
    <w:rsid w:val="00B40896"/>
    <w:rsid w:val="00B40A2B"/>
    <w:rsid w:val="00B41996"/>
    <w:rsid w:val="00B41E30"/>
    <w:rsid w:val="00B41FB7"/>
    <w:rsid w:val="00B4239B"/>
    <w:rsid w:val="00B431B5"/>
    <w:rsid w:val="00B43B89"/>
    <w:rsid w:val="00B440DF"/>
    <w:rsid w:val="00B4472E"/>
    <w:rsid w:val="00B44FFF"/>
    <w:rsid w:val="00B462FE"/>
    <w:rsid w:val="00B4630E"/>
    <w:rsid w:val="00B4640E"/>
    <w:rsid w:val="00B4669A"/>
    <w:rsid w:val="00B46D5F"/>
    <w:rsid w:val="00B47138"/>
    <w:rsid w:val="00B47A8C"/>
    <w:rsid w:val="00B502D1"/>
    <w:rsid w:val="00B50E5C"/>
    <w:rsid w:val="00B511FE"/>
    <w:rsid w:val="00B5152A"/>
    <w:rsid w:val="00B515F5"/>
    <w:rsid w:val="00B5302E"/>
    <w:rsid w:val="00B53473"/>
    <w:rsid w:val="00B539C1"/>
    <w:rsid w:val="00B54073"/>
    <w:rsid w:val="00B540E1"/>
    <w:rsid w:val="00B541EF"/>
    <w:rsid w:val="00B55548"/>
    <w:rsid w:val="00B5565A"/>
    <w:rsid w:val="00B55825"/>
    <w:rsid w:val="00B57F5F"/>
    <w:rsid w:val="00B60FBB"/>
    <w:rsid w:val="00B61904"/>
    <w:rsid w:val="00B61AFC"/>
    <w:rsid w:val="00B61B61"/>
    <w:rsid w:val="00B62981"/>
    <w:rsid w:val="00B62FD8"/>
    <w:rsid w:val="00B644AB"/>
    <w:rsid w:val="00B651B6"/>
    <w:rsid w:val="00B65C6B"/>
    <w:rsid w:val="00B6615D"/>
    <w:rsid w:val="00B6657A"/>
    <w:rsid w:val="00B666F3"/>
    <w:rsid w:val="00B667BE"/>
    <w:rsid w:val="00B67F5A"/>
    <w:rsid w:val="00B71044"/>
    <w:rsid w:val="00B711AC"/>
    <w:rsid w:val="00B71283"/>
    <w:rsid w:val="00B72163"/>
    <w:rsid w:val="00B725BF"/>
    <w:rsid w:val="00B7263A"/>
    <w:rsid w:val="00B72E6A"/>
    <w:rsid w:val="00B734C7"/>
    <w:rsid w:val="00B746E0"/>
    <w:rsid w:val="00B74AEF"/>
    <w:rsid w:val="00B74C3A"/>
    <w:rsid w:val="00B75604"/>
    <w:rsid w:val="00B75BB2"/>
    <w:rsid w:val="00B76892"/>
    <w:rsid w:val="00B76C27"/>
    <w:rsid w:val="00B76F0C"/>
    <w:rsid w:val="00B803D7"/>
    <w:rsid w:val="00B80E1A"/>
    <w:rsid w:val="00B81155"/>
    <w:rsid w:val="00B81FEC"/>
    <w:rsid w:val="00B826AE"/>
    <w:rsid w:val="00B82D70"/>
    <w:rsid w:val="00B82EF1"/>
    <w:rsid w:val="00B83642"/>
    <w:rsid w:val="00B83EDA"/>
    <w:rsid w:val="00B84506"/>
    <w:rsid w:val="00B84C29"/>
    <w:rsid w:val="00B84F1E"/>
    <w:rsid w:val="00B856EF"/>
    <w:rsid w:val="00B85D6A"/>
    <w:rsid w:val="00B85F21"/>
    <w:rsid w:val="00B85FA2"/>
    <w:rsid w:val="00B86090"/>
    <w:rsid w:val="00B86855"/>
    <w:rsid w:val="00B86E1D"/>
    <w:rsid w:val="00B8739E"/>
    <w:rsid w:val="00B87AC3"/>
    <w:rsid w:val="00B901A6"/>
    <w:rsid w:val="00B90EB6"/>
    <w:rsid w:val="00B9105B"/>
    <w:rsid w:val="00B91357"/>
    <w:rsid w:val="00B9148D"/>
    <w:rsid w:val="00B916BA"/>
    <w:rsid w:val="00B92189"/>
    <w:rsid w:val="00B921AE"/>
    <w:rsid w:val="00B92A3A"/>
    <w:rsid w:val="00B92E46"/>
    <w:rsid w:val="00B93E5A"/>
    <w:rsid w:val="00B94105"/>
    <w:rsid w:val="00B94BC7"/>
    <w:rsid w:val="00B94FA7"/>
    <w:rsid w:val="00B95845"/>
    <w:rsid w:val="00B95974"/>
    <w:rsid w:val="00B95D12"/>
    <w:rsid w:val="00B966D7"/>
    <w:rsid w:val="00B9672D"/>
    <w:rsid w:val="00B9721F"/>
    <w:rsid w:val="00B978D5"/>
    <w:rsid w:val="00B97F81"/>
    <w:rsid w:val="00BA00F1"/>
    <w:rsid w:val="00BA0CE7"/>
    <w:rsid w:val="00BA10B3"/>
    <w:rsid w:val="00BA126F"/>
    <w:rsid w:val="00BA12BE"/>
    <w:rsid w:val="00BA14CF"/>
    <w:rsid w:val="00BA19C4"/>
    <w:rsid w:val="00BA203A"/>
    <w:rsid w:val="00BA2221"/>
    <w:rsid w:val="00BA2A35"/>
    <w:rsid w:val="00BA2CC7"/>
    <w:rsid w:val="00BA3071"/>
    <w:rsid w:val="00BA30B3"/>
    <w:rsid w:val="00BA3615"/>
    <w:rsid w:val="00BA37C7"/>
    <w:rsid w:val="00BA5C5F"/>
    <w:rsid w:val="00BA5D70"/>
    <w:rsid w:val="00BA5E04"/>
    <w:rsid w:val="00BA69BF"/>
    <w:rsid w:val="00BA7345"/>
    <w:rsid w:val="00BA74CD"/>
    <w:rsid w:val="00BB0191"/>
    <w:rsid w:val="00BB126D"/>
    <w:rsid w:val="00BB3D79"/>
    <w:rsid w:val="00BB4751"/>
    <w:rsid w:val="00BB612A"/>
    <w:rsid w:val="00BB65A6"/>
    <w:rsid w:val="00BB6737"/>
    <w:rsid w:val="00BB75A3"/>
    <w:rsid w:val="00BB7CB7"/>
    <w:rsid w:val="00BC0687"/>
    <w:rsid w:val="00BC11EC"/>
    <w:rsid w:val="00BC1BE9"/>
    <w:rsid w:val="00BC27C1"/>
    <w:rsid w:val="00BC32C1"/>
    <w:rsid w:val="00BC3900"/>
    <w:rsid w:val="00BC3A48"/>
    <w:rsid w:val="00BC42ED"/>
    <w:rsid w:val="00BC4D41"/>
    <w:rsid w:val="00BC5307"/>
    <w:rsid w:val="00BC58E6"/>
    <w:rsid w:val="00BC738A"/>
    <w:rsid w:val="00BC78EA"/>
    <w:rsid w:val="00BD00C4"/>
    <w:rsid w:val="00BD06D9"/>
    <w:rsid w:val="00BD0FF8"/>
    <w:rsid w:val="00BD1B20"/>
    <w:rsid w:val="00BD1F78"/>
    <w:rsid w:val="00BD30B6"/>
    <w:rsid w:val="00BD30C0"/>
    <w:rsid w:val="00BD36C9"/>
    <w:rsid w:val="00BD3983"/>
    <w:rsid w:val="00BD49CA"/>
    <w:rsid w:val="00BD514E"/>
    <w:rsid w:val="00BD6116"/>
    <w:rsid w:val="00BD65C5"/>
    <w:rsid w:val="00BD69B8"/>
    <w:rsid w:val="00BD706C"/>
    <w:rsid w:val="00BE01EF"/>
    <w:rsid w:val="00BE0D49"/>
    <w:rsid w:val="00BE11B3"/>
    <w:rsid w:val="00BE1473"/>
    <w:rsid w:val="00BE1969"/>
    <w:rsid w:val="00BE2D68"/>
    <w:rsid w:val="00BE3072"/>
    <w:rsid w:val="00BE3168"/>
    <w:rsid w:val="00BE3241"/>
    <w:rsid w:val="00BE33E3"/>
    <w:rsid w:val="00BE3C66"/>
    <w:rsid w:val="00BE3F4B"/>
    <w:rsid w:val="00BE40A3"/>
    <w:rsid w:val="00BE4105"/>
    <w:rsid w:val="00BE42D3"/>
    <w:rsid w:val="00BE436A"/>
    <w:rsid w:val="00BE4438"/>
    <w:rsid w:val="00BE4E93"/>
    <w:rsid w:val="00BE53CD"/>
    <w:rsid w:val="00BE5B13"/>
    <w:rsid w:val="00BE634F"/>
    <w:rsid w:val="00BE672C"/>
    <w:rsid w:val="00BE6B0B"/>
    <w:rsid w:val="00BE6B52"/>
    <w:rsid w:val="00BE6D9A"/>
    <w:rsid w:val="00BE7539"/>
    <w:rsid w:val="00BE7DC4"/>
    <w:rsid w:val="00BF04A6"/>
    <w:rsid w:val="00BF057A"/>
    <w:rsid w:val="00BF0D68"/>
    <w:rsid w:val="00BF18C1"/>
    <w:rsid w:val="00BF1FB6"/>
    <w:rsid w:val="00BF1FF8"/>
    <w:rsid w:val="00BF2473"/>
    <w:rsid w:val="00BF26ED"/>
    <w:rsid w:val="00BF390B"/>
    <w:rsid w:val="00BF458F"/>
    <w:rsid w:val="00BF653B"/>
    <w:rsid w:val="00BF665F"/>
    <w:rsid w:val="00BF71A4"/>
    <w:rsid w:val="00BF7273"/>
    <w:rsid w:val="00BF7472"/>
    <w:rsid w:val="00BF7699"/>
    <w:rsid w:val="00C009E2"/>
    <w:rsid w:val="00C00DFB"/>
    <w:rsid w:val="00C01313"/>
    <w:rsid w:val="00C019C4"/>
    <w:rsid w:val="00C02158"/>
    <w:rsid w:val="00C021AC"/>
    <w:rsid w:val="00C02D27"/>
    <w:rsid w:val="00C02DBB"/>
    <w:rsid w:val="00C0377E"/>
    <w:rsid w:val="00C03819"/>
    <w:rsid w:val="00C03F73"/>
    <w:rsid w:val="00C048C4"/>
    <w:rsid w:val="00C059FD"/>
    <w:rsid w:val="00C066C9"/>
    <w:rsid w:val="00C06C2C"/>
    <w:rsid w:val="00C07ABB"/>
    <w:rsid w:val="00C10465"/>
    <w:rsid w:val="00C10692"/>
    <w:rsid w:val="00C10D47"/>
    <w:rsid w:val="00C111A9"/>
    <w:rsid w:val="00C1177A"/>
    <w:rsid w:val="00C117DA"/>
    <w:rsid w:val="00C11AB6"/>
    <w:rsid w:val="00C12754"/>
    <w:rsid w:val="00C12C33"/>
    <w:rsid w:val="00C131EC"/>
    <w:rsid w:val="00C2035A"/>
    <w:rsid w:val="00C218DF"/>
    <w:rsid w:val="00C21C10"/>
    <w:rsid w:val="00C21F47"/>
    <w:rsid w:val="00C2206D"/>
    <w:rsid w:val="00C22D59"/>
    <w:rsid w:val="00C24470"/>
    <w:rsid w:val="00C24F08"/>
    <w:rsid w:val="00C270FA"/>
    <w:rsid w:val="00C2764E"/>
    <w:rsid w:val="00C3001A"/>
    <w:rsid w:val="00C30211"/>
    <w:rsid w:val="00C303E4"/>
    <w:rsid w:val="00C304F8"/>
    <w:rsid w:val="00C3074F"/>
    <w:rsid w:val="00C310BB"/>
    <w:rsid w:val="00C3133F"/>
    <w:rsid w:val="00C31D82"/>
    <w:rsid w:val="00C32FC5"/>
    <w:rsid w:val="00C33872"/>
    <w:rsid w:val="00C33A9B"/>
    <w:rsid w:val="00C340AC"/>
    <w:rsid w:val="00C3437A"/>
    <w:rsid w:val="00C34936"/>
    <w:rsid w:val="00C34AA7"/>
    <w:rsid w:val="00C34B42"/>
    <w:rsid w:val="00C3564B"/>
    <w:rsid w:val="00C35A80"/>
    <w:rsid w:val="00C3610A"/>
    <w:rsid w:val="00C365AD"/>
    <w:rsid w:val="00C366C1"/>
    <w:rsid w:val="00C36E90"/>
    <w:rsid w:val="00C3779B"/>
    <w:rsid w:val="00C37B92"/>
    <w:rsid w:val="00C37FAE"/>
    <w:rsid w:val="00C40599"/>
    <w:rsid w:val="00C40624"/>
    <w:rsid w:val="00C40B18"/>
    <w:rsid w:val="00C40B98"/>
    <w:rsid w:val="00C4149A"/>
    <w:rsid w:val="00C414B5"/>
    <w:rsid w:val="00C416E1"/>
    <w:rsid w:val="00C41D80"/>
    <w:rsid w:val="00C42282"/>
    <w:rsid w:val="00C4258F"/>
    <w:rsid w:val="00C43651"/>
    <w:rsid w:val="00C4443F"/>
    <w:rsid w:val="00C45482"/>
    <w:rsid w:val="00C45A78"/>
    <w:rsid w:val="00C45CA1"/>
    <w:rsid w:val="00C463E5"/>
    <w:rsid w:val="00C46E11"/>
    <w:rsid w:val="00C472E8"/>
    <w:rsid w:val="00C47B35"/>
    <w:rsid w:val="00C47FA2"/>
    <w:rsid w:val="00C508FB"/>
    <w:rsid w:val="00C50AA6"/>
    <w:rsid w:val="00C50CC0"/>
    <w:rsid w:val="00C50E4B"/>
    <w:rsid w:val="00C51343"/>
    <w:rsid w:val="00C51878"/>
    <w:rsid w:val="00C52A7E"/>
    <w:rsid w:val="00C539C6"/>
    <w:rsid w:val="00C53B45"/>
    <w:rsid w:val="00C54669"/>
    <w:rsid w:val="00C558BF"/>
    <w:rsid w:val="00C56A57"/>
    <w:rsid w:val="00C61E7B"/>
    <w:rsid w:val="00C626FE"/>
    <w:rsid w:val="00C62C2F"/>
    <w:rsid w:val="00C64F8A"/>
    <w:rsid w:val="00C654D7"/>
    <w:rsid w:val="00C6692A"/>
    <w:rsid w:val="00C675AD"/>
    <w:rsid w:val="00C7267E"/>
    <w:rsid w:val="00C729C1"/>
    <w:rsid w:val="00C73500"/>
    <w:rsid w:val="00C756FA"/>
    <w:rsid w:val="00C75A7D"/>
    <w:rsid w:val="00C75E90"/>
    <w:rsid w:val="00C7624C"/>
    <w:rsid w:val="00C80091"/>
    <w:rsid w:val="00C8033F"/>
    <w:rsid w:val="00C81ACC"/>
    <w:rsid w:val="00C81F76"/>
    <w:rsid w:val="00C82867"/>
    <w:rsid w:val="00C84102"/>
    <w:rsid w:val="00C84A39"/>
    <w:rsid w:val="00C85C77"/>
    <w:rsid w:val="00C86061"/>
    <w:rsid w:val="00C86899"/>
    <w:rsid w:val="00C86B8D"/>
    <w:rsid w:val="00C86F90"/>
    <w:rsid w:val="00C87337"/>
    <w:rsid w:val="00C87BE4"/>
    <w:rsid w:val="00C9050E"/>
    <w:rsid w:val="00C907B3"/>
    <w:rsid w:val="00C912D9"/>
    <w:rsid w:val="00C913C5"/>
    <w:rsid w:val="00C914BC"/>
    <w:rsid w:val="00C91C66"/>
    <w:rsid w:val="00C93A2E"/>
    <w:rsid w:val="00C93CE5"/>
    <w:rsid w:val="00C93FD2"/>
    <w:rsid w:val="00C9403C"/>
    <w:rsid w:val="00C943D6"/>
    <w:rsid w:val="00C94CF7"/>
    <w:rsid w:val="00C955FA"/>
    <w:rsid w:val="00C9668B"/>
    <w:rsid w:val="00C967E5"/>
    <w:rsid w:val="00C9719C"/>
    <w:rsid w:val="00CA0836"/>
    <w:rsid w:val="00CA09A5"/>
    <w:rsid w:val="00CA0E39"/>
    <w:rsid w:val="00CA16BF"/>
    <w:rsid w:val="00CA32BC"/>
    <w:rsid w:val="00CA32CF"/>
    <w:rsid w:val="00CA3B85"/>
    <w:rsid w:val="00CA45E6"/>
    <w:rsid w:val="00CA53C0"/>
    <w:rsid w:val="00CA58C7"/>
    <w:rsid w:val="00CA5B43"/>
    <w:rsid w:val="00CA7AF9"/>
    <w:rsid w:val="00CB0022"/>
    <w:rsid w:val="00CB00E4"/>
    <w:rsid w:val="00CB0C4B"/>
    <w:rsid w:val="00CB0D23"/>
    <w:rsid w:val="00CB0E80"/>
    <w:rsid w:val="00CB131B"/>
    <w:rsid w:val="00CB15E2"/>
    <w:rsid w:val="00CB1795"/>
    <w:rsid w:val="00CB1DF5"/>
    <w:rsid w:val="00CB2307"/>
    <w:rsid w:val="00CB33AE"/>
    <w:rsid w:val="00CB394D"/>
    <w:rsid w:val="00CB3BAA"/>
    <w:rsid w:val="00CB522B"/>
    <w:rsid w:val="00CB5380"/>
    <w:rsid w:val="00CB5E09"/>
    <w:rsid w:val="00CB6BE3"/>
    <w:rsid w:val="00CB747D"/>
    <w:rsid w:val="00CB7AD2"/>
    <w:rsid w:val="00CC00E5"/>
    <w:rsid w:val="00CC09E4"/>
    <w:rsid w:val="00CC153E"/>
    <w:rsid w:val="00CC173C"/>
    <w:rsid w:val="00CC298A"/>
    <w:rsid w:val="00CC2E39"/>
    <w:rsid w:val="00CC3019"/>
    <w:rsid w:val="00CC3B92"/>
    <w:rsid w:val="00CC3F25"/>
    <w:rsid w:val="00CC41C6"/>
    <w:rsid w:val="00CC4A79"/>
    <w:rsid w:val="00CC4D5B"/>
    <w:rsid w:val="00CC6CFC"/>
    <w:rsid w:val="00CC6D0B"/>
    <w:rsid w:val="00CC6EB6"/>
    <w:rsid w:val="00CC6FDC"/>
    <w:rsid w:val="00CC7511"/>
    <w:rsid w:val="00CC7A10"/>
    <w:rsid w:val="00CC7B2E"/>
    <w:rsid w:val="00CD05D7"/>
    <w:rsid w:val="00CD1F3B"/>
    <w:rsid w:val="00CD47A1"/>
    <w:rsid w:val="00CD4859"/>
    <w:rsid w:val="00CD4D33"/>
    <w:rsid w:val="00CD605E"/>
    <w:rsid w:val="00CD6156"/>
    <w:rsid w:val="00CD6D37"/>
    <w:rsid w:val="00CD7702"/>
    <w:rsid w:val="00CE0819"/>
    <w:rsid w:val="00CE0A5C"/>
    <w:rsid w:val="00CE166D"/>
    <w:rsid w:val="00CE18EE"/>
    <w:rsid w:val="00CE1BD8"/>
    <w:rsid w:val="00CE1EA1"/>
    <w:rsid w:val="00CE2039"/>
    <w:rsid w:val="00CE24A2"/>
    <w:rsid w:val="00CE267F"/>
    <w:rsid w:val="00CE295C"/>
    <w:rsid w:val="00CE5AE4"/>
    <w:rsid w:val="00CE5C1D"/>
    <w:rsid w:val="00CE5DEC"/>
    <w:rsid w:val="00CE619C"/>
    <w:rsid w:val="00CE69DD"/>
    <w:rsid w:val="00CE7542"/>
    <w:rsid w:val="00CE7EFA"/>
    <w:rsid w:val="00CF0CB1"/>
    <w:rsid w:val="00CF0FDF"/>
    <w:rsid w:val="00CF1110"/>
    <w:rsid w:val="00CF1A14"/>
    <w:rsid w:val="00CF1B42"/>
    <w:rsid w:val="00CF1FFC"/>
    <w:rsid w:val="00CF2368"/>
    <w:rsid w:val="00CF2DD3"/>
    <w:rsid w:val="00CF326F"/>
    <w:rsid w:val="00CF3635"/>
    <w:rsid w:val="00CF37B3"/>
    <w:rsid w:val="00CF44AC"/>
    <w:rsid w:val="00CF5821"/>
    <w:rsid w:val="00CF6219"/>
    <w:rsid w:val="00CF69F8"/>
    <w:rsid w:val="00CF71AE"/>
    <w:rsid w:val="00CF7557"/>
    <w:rsid w:val="00D00043"/>
    <w:rsid w:val="00D01B75"/>
    <w:rsid w:val="00D020CD"/>
    <w:rsid w:val="00D027FF"/>
    <w:rsid w:val="00D0349E"/>
    <w:rsid w:val="00D03DDE"/>
    <w:rsid w:val="00D042DE"/>
    <w:rsid w:val="00D04782"/>
    <w:rsid w:val="00D04CDF"/>
    <w:rsid w:val="00D04E08"/>
    <w:rsid w:val="00D05039"/>
    <w:rsid w:val="00D05053"/>
    <w:rsid w:val="00D05230"/>
    <w:rsid w:val="00D05FF4"/>
    <w:rsid w:val="00D073D9"/>
    <w:rsid w:val="00D0784E"/>
    <w:rsid w:val="00D1031B"/>
    <w:rsid w:val="00D11861"/>
    <w:rsid w:val="00D12001"/>
    <w:rsid w:val="00D126D1"/>
    <w:rsid w:val="00D1279A"/>
    <w:rsid w:val="00D13C07"/>
    <w:rsid w:val="00D14E2F"/>
    <w:rsid w:val="00D157EC"/>
    <w:rsid w:val="00D16195"/>
    <w:rsid w:val="00D1748B"/>
    <w:rsid w:val="00D177F9"/>
    <w:rsid w:val="00D20FC0"/>
    <w:rsid w:val="00D2208E"/>
    <w:rsid w:val="00D22C53"/>
    <w:rsid w:val="00D23295"/>
    <w:rsid w:val="00D2440B"/>
    <w:rsid w:val="00D25523"/>
    <w:rsid w:val="00D25731"/>
    <w:rsid w:val="00D258BE"/>
    <w:rsid w:val="00D2738A"/>
    <w:rsid w:val="00D275A5"/>
    <w:rsid w:val="00D3033B"/>
    <w:rsid w:val="00D3193F"/>
    <w:rsid w:val="00D336EE"/>
    <w:rsid w:val="00D33ED1"/>
    <w:rsid w:val="00D3408B"/>
    <w:rsid w:val="00D35270"/>
    <w:rsid w:val="00D35A1B"/>
    <w:rsid w:val="00D35E0D"/>
    <w:rsid w:val="00D35F18"/>
    <w:rsid w:val="00D36539"/>
    <w:rsid w:val="00D36AD0"/>
    <w:rsid w:val="00D37FF3"/>
    <w:rsid w:val="00D4091A"/>
    <w:rsid w:val="00D40DDD"/>
    <w:rsid w:val="00D41C2F"/>
    <w:rsid w:val="00D422D2"/>
    <w:rsid w:val="00D42861"/>
    <w:rsid w:val="00D42FD4"/>
    <w:rsid w:val="00D43624"/>
    <w:rsid w:val="00D43F85"/>
    <w:rsid w:val="00D44278"/>
    <w:rsid w:val="00D44769"/>
    <w:rsid w:val="00D44BC6"/>
    <w:rsid w:val="00D44FAE"/>
    <w:rsid w:val="00D46B90"/>
    <w:rsid w:val="00D47B60"/>
    <w:rsid w:val="00D505A1"/>
    <w:rsid w:val="00D523C8"/>
    <w:rsid w:val="00D5261D"/>
    <w:rsid w:val="00D5359F"/>
    <w:rsid w:val="00D550F3"/>
    <w:rsid w:val="00D554FE"/>
    <w:rsid w:val="00D5622C"/>
    <w:rsid w:val="00D56821"/>
    <w:rsid w:val="00D573A9"/>
    <w:rsid w:val="00D57D1D"/>
    <w:rsid w:val="00D601FF"/>
    <w:rsid w:val="00D6030A"/>
    <w:rsid w:val="00D6043A"/>
    <w:rsid w:val="00D605DA"/>
    <w:rsid w:val="00D61710"/>
    <w:rsid w:val="00D61C97"/>
    <w:rsid w:val="00D622FC"/>
    <w:rsid w:val="00D62C3D"/>
    <w:rsid w:val="00D633E2"/>
    <w:rsid w:val="00D6356E"/>
    <w:rsid w:val="00D64962"/>
    <w:rsid w:val="00D65771"/>
    <w:rsid w:val="00D65D0F"/>
    <w:rsid w:val="00D65EE5"/>
    <w:rsid w:val="00D660FF"/>
    <w:rsid w:val="00D66F2B"/>
    <w:rsid w:val="00D66FED"/>
    <w:rsid w:val="00D6732E"/>
    <w:rsid w:val="00D67443"/>
    <w:rsid w:val="00D6747C"/>
    <w:rsid w:val="00D676E5"/>
    <w:rsid w:val="00D677A3"/>
    <w:rsid w:val="00D67E6D"/>
    <w:rsid w:val="00D7232E"/>
    <w:rsid w:val="00D72E06"/>
    <w:rsid w:val="00D73BB8"/>
    <w:rsid w:val="00D7421E"/>
    <w:rsid w:val="00D757B8"/>
    <w:rsid w:val="00D766A8"/>
    <w:rsid w:val="00D76ED4"/>
    <w:rsid w:val="00D76FB1"/>
    <w:rsid w:val="00D77284"/>
    <w:rsid w:val="00D777D7"/>
    <w:rsid w:val="00D77DF8"/>
    <w:rsid w:val="00D77E43"/>
    <w:rsid w:val="00D77EF6"/>
    <w:rsid w:val="00D804A8"/>
    <w:rsid w:val="00D8098E"/>
    <w:rsid w:val="00D80C82"/>
    <w:rsid w:val="00D80DF0"/>
    <w:rsid w:val="00D8159C"/>
    <w:rsid w:val="00D82129"/>
    <w:rsid w:val="00D832A5"/>
    <w:rsid w:val="00D83551"/>
    <w:rsid w:val="00D83EAE"/>
    <w:rsid w:val="00D8457E"/>
    <w:rsid w:val="00D8515A"/>
    <w:rsid w:val="00D8519A"/>
    <w:rsid w:val="00D854B1"/>
    <w:rsid w:val="00D85942"/>
    <w:rsid w:val="00D86A4C"/>
    <w:rsid w:val="00D87B00"/>
    <w:rsid w:val="00D906FD"/>
    <w:rsid w:val="00D90CAE"/>
    <w:rsid w:val="00D92047"/>
    <w:rsid w:val="00D922A4"/>
    <w:rsid w:val="00D92D97"/>
    <w:rsid w:val="00D93805"/>
    <w:rsid w:val="00D93A93"/>
    <w:rsid w:val="00D94258"/>
    <w:rsid w:val="00D94352"/>
    <w:rsid w:val="00D96166"/>
    <w:rsid w:val="00D978ED"/>
    <w:rsid w:val="00D97A78"/>
    <w:rsid w:val="00D97AFD"/>
    <w:rsid w:val="00DA128C"/>
    <w:rsid w:val="00DA156D"/>
    <w:rsid w:val="00DA1684"/>
    <w:rsid w:val="00DA1841"/>
    <w:rsid w:val="00DA4C9A"/>
    <w:rsid w:val="00DA5335"/>
    <w:rsid w:val="00DA5399"/>
    <w:rsid w:val="00DA5F9D"/>
    <w:rsid w:val="00DA6326"/>
    <w:rsid w:val="00DA79FB"/>
    <w:rsid w:val="00DB10C0"/>
    <w:rsid w:val="00DB1244"/>
    <w:rsid w:val="00DB157B"/>
    <w:rsid w:val="00DB15AC"/>
    <w:rsid w:val="00DB1F30"/>
    <w:rsid w:val="00DB2128"/>
    <w:rsid w:val="00DB2566"/>
    <w:rsid w:val="00DB2D52"/>
    <w:rsid w:val="00DB3D12"/>
    <w:rsid w:val="00DB4EFD"/>
    <w:rsid w:val="00DB5012"/>
    <w:rsid w:val="00DB6293"/>
    <w:rsid w:val="00DB64A9"/>
    <w:rsid w:val="00DB7067"/>
    <w:rsid w:val="00DB7080"/>
    <w:rsid w:val="00DB7DD8"/>
    <w:rsid w:val="00DC0805"/>
    <w:rsid w:val="00DC12A0"/>
    <w:rsid w:val="00DC15E5"/>
    <w:rsid w:val="00DC2174"/>
    <w:rsid w:val="00DC2E4F"/>
    <w:rsid w:val="00DC3337"/>
    <w:rsid w:val="00DC33D1"/>
    <w:rsid w:val="00DC3449"/>
    <w:rsid w:val="00DC3C6D"/>
    <w:rsid w:val="00DC4D20"/>
    <w:rsid w:val="00DC5B83"/>
    <w:rsid w:val="00DC63EB"/>
    <w:rsid w:val="00DC6C00"/>
    <w:rsid w:val="00DC7741"/>
    <w:rsid w:val="00DC79BF"/>
    <w:rsid w:val="00DD033A"/>
    <w:rsid w:val="00DD44D2"/>
    <w:rsid w:val="00DD4BB4"/>
    <w:rsid w:val="00DD6D92"/>
    <w:rsid w:val="00DD6DDE"/>
    <w:rsid w:val="00DD7725"/>
    <w:rsid w:val="00DD782F"/>
    <w:rsid w:val="00DE00B2"/>
    <w:rsid w:val="00DE0B95"/>
    <w:rsid w:val="00DE1970"/>
    <w:rsid w:val="00DE2C48"/>
    <w:rsid w:val="00DE2E09"/>
    <w:rsid w:val="00DE3E9A"/>
    <w:rsid w:val="00DE4AB2"/>
    <w:rsid w:val="00DE556D"/>
    <w:rsid w:val="00DE5D32"/>
    <w:rsid w:val="00DE725D"/>
    <w:rsid w:val="00DE7CD6"/>
    <w:rsid w:val="00DE7FF5"/>
    <w:rsid w:val="00DF1264"/>
    <w:rsid w:val="00DF2171"/>
    <w:rsid w:val="00DF2670"/>
    <w:rsid w:val="00DF279E"/>
    <w:rsid w:val="00DF30A5"/>
    <w:rsid w:val="00DF3518"/>
    <w:rsid w:val="00DF38A4"/>
    <w:rsid w:val="00DF4603"/>
    <w:rsid w:val="00DF4ED1"/>
    <w:rsid w:val="00DF58AE"/>
    <w:rsid w:val="00DF73FE"/>
    <w:rsid w:val="00DF774D"/>
    <w:rsid w:val="00DF7777"/>
    <w:rsid w:val="00DF7EFB"/>
    <w:rsid w:val="00E0093B"/>
    <w:rsid w:val="00E00EDD"/>
    <w:rsid w:val="00E01336"/>
    <w:rsid w:val="00E019F0"/>
    <w:rsid w:val="00E02258"/>
    <w:rsid w:val="00E02A4F"/>
    <w:rsid w:val="00E034E1"/>
    <w:rsid w:val="00E0573A"/>
    <w:rsid w:val="00E06772"/>
    <w:rsid w:val="00E0685C"/>
    <w:rsid w:val="00E06C1E"/>
    <w:rsid w:val="00E06F28"/>
    <w:rsid w:val="00E06FBC"/>
    <w:rsid w:val="00E07023"/>
    <w:rsid w:val="00E07285"/>
    <w:rsid w:val="00E0783C"/>
    <w:rsid w:val="00E07843"/>
    <w:rsid w:val="00E10486"/>
    <w:rsid w:val="00E11BF9"/>
    <w:rsid w:val="00E11D93"/>
    <w:rsid w:val="00E12BA0"/>
    <w:rsid w:val="00E137C3"/>
    <w:rsid w:val="00E14C15"/>
    <w:rsid w:val="00E14CF5"/>
    <w:rsid w:val="00E1669C"/>
    <w:rsid w:val="00E16ED8"/>
    <w:rsid w:val="00E17417"/>
    <w:rsid w:val="00E17C40"/>
    <w:rsid w:val="00E20337"/>
    <w:rsid w:val="00E20898"/>
    <w:rsid w:val="00E20A7E"/>
    <w:rsid w:val="00E20DCF"/>
    <w:rsid w:val="00E2145B"/>
    <w:rsid w:val="00E21508"/>
    <w:rsid w:val="00E21DEB"/>
    <w:rsid w:val="00E22882"/>
    <w:rsid w:val="00E2327D"/>
    <w:rsid w:val="00E2403D"/>
    <w:rsid w:val="00E2492E"/>
    <w:rsid w:val="00E24D61"/>
    <w:rsid w:val="00E260D8"/>
    <w:rsid w:val="00E2676A"/>
    <w:rsid w:val="00E267DE"/>
    <w:rsid w:val="00E275DD"/>
    <w:rsid w:val="00E307E9"/>
    <w:rsid w:val="00E3158E"/>
    <w:rsid w:val="00E315A1"/>
    <w:rsid w:val="00E326E4"/>
    <w:rsid w:val="00E32A4C"/>
    <w:rsid w:val="00E332DE"/>
    <w:rsid w:val="00E33DC0"/>
    <w:rsid w:val="00E340C2"/>
    <w:rsid w:val="00E348B3"/>
    <w:rsid w:val="00E34EE6"/>
    <w:rsid w:val="00E35532"/>
    <w:rsid w:val="00E362BC"/>
    <w:rsid w:val="00E40E3F"/>
    <w:rsid w:val="00E415C4"/>
    <w:rsid w:val="00E4169F"/>
    <w:rsid w:val="00E41BDE"/>
    <w:rsid w:val="00E41E0F"/>
    <w:rsid w:val="00E42863"/>
    <w:rsid w:val="00E42F0A"/>
    <w:rsid w:val="00E432CA"/>
    <w:rsid w:val="00E43958"/>
    <w:rsid w:val="00E44129"/>
    <w:rsid w:val="00E44718"/>
    <w:rsid w:val="00E45134"/>
    <w:rsid w:val="00E456A6"/>
    <w:rsid w:val="00E4638D"/>
    <w:rsid w:val="00E46762"/>
    <w:rsid w:val="00E4755A"/>
    <w:rsid w:val="00E53437"/>
    <w:rsid w:val="00E537EB"/>
    <w:rsid w:val="00E53E4B"/>
    <w:rsid w:val="00E547BB"/>
    <w:rsid w:val="00E54E49"/>
    <w:rsid w:val="00E559FF"/>
    <w:rsid w:val="00E569D1"/>
    <w:rsid w:val="00E56F2A"/>
    <w:rsid w:val="00E5701E"/>
    <w:rsid w:val="00E57C32"/>
    <w:rsid w:val="00E60097"/>
    <w:rsid w:val="00E6158F"/>
    <w:rsid w:val="00E615C1"/>
    <w:rsid w:val="00E62061"/>
    <w:rsid w:val="00E620A2"/>
    <w:rsid w:val="00E63036"/>
    <w:rsid w:val="00E63ABC"/>
    <w:rsid w:val="00E63BC4"/>
    <w:rsid w:val="00E64667"/>
    <w:rsid w:val="00E649E6"/>
    <w:rsid w:val="00E65959"/>
    <w:rsid w:val="00E6604C"/>
    <w:rsid w:val="00E66556"/>
    <w:rsid w:val="00E6734B"/>
    <w:rsid w:val="00E67BFE"/>
    <w:rsid w:val="00E70FB5"/>
    <w:rsid w:val="00E71949"/>
    <w:rsid w:val="00E723CB"/>
    <w:rsid w:val="00E723E6"/>
    <w:rsid w:val="00E729A1"/>
    <w:rsid w:val="00E73197"/>
    <w:rsid w:val="00E733BE"/>
    <w:rsid w:val="00E73511"/>
    <w:rsid w:val="00E74174"/>
    <w:rsid w:val="00E74659"/>
    <w:rsid w:val="00E74EDB"/>
    <w:rsid w:val="00E750D2"/>
    <w:rsid w:val="00E75E9B"/>
    <w:rsid w:val="00E7686B"/>
    <w:rsid w:val="00E769DD"/>
    <w:rsid w:val="00E7738A"/>
    <w:rsid w:val="00E773FE"/>
    <w:rsid w:val="00E7767E"/>
    <w:rsid w:val="00E77E18"/>
    <w:rsid w:val="00E8088C"/>
    <w:rsid w:val="00E80E56"/>
    <w:rsid w:val="00E82A3E"/>
    <w:rsid w:val="00E82A66"/>
    <w:rsid w:val="00E8368D"/>
    <w:rsid w:val="00E8398F"/>
    <w:rsid w:val="00E83E76"/>
    <w:rsid w:val="00E85A82"/>
    <w:rsid w:val="00E8651C"/>
    <w:rsid w:val="00E86AB3"/>
    <w:rsid w:val="00E86C42"/>
    <w:rsid w:val="00E8759F"/>
    <w:rsid w:val="00E87719"/>
    <w:rsid w:val="00E90180"/>
    <w:rsid w:val="00E915D4"/>
    <w:rsid w:val="00E91DE7"/>
    <w:rsid w:val="00E91F21"/>
    <w:rsid w:val="00E923DD"/>
    <w:rsid w:val="00E937C3"/>
    <w:rsid w:val="00E93B8A"/>
    <w:rsid w:val="00E95A91"/>
    <w:rsid w:val="00E97814"/>
    <w:rsid w:val="00E97A43"/>
    <w:rsid w:val="00EA058D"/>
    <w:rsid w:val="00EA0FE4"/>
    <w:rsid w:val="00EA1778"/>
    <w:rsid w:val="00EA19F0"/>
    <w:rsid w:val="00EA2252"/>
    <w:rsid w:val="00EA2322"/>
    <w:rsid w:val="00EA244B"/>
    <w:rsid w:val="00EA24D9"/>
    <w:rsid w:val="00EA2C1F"/>
    <w:rsid w:val="00EA3E7E"/>
    <w:rsid w:val="00EA5FE4"/>
    <w:rsid w:val="00EA6223"/>
    <w:rsid w:val="00EA7376"/>
    <w:rsid w:val="00EA7626"/>
    <w:rsid w:val="00EB02AA"/>
    <w:rsid w:val="00EB09DF"/>
    <w:rsid w:val="00EB114D"/>
    <w:rsid w:val="00EB16C4"/>
    <w:rsid w:val="00EB2B3C"/>
    <w:rsid w:val="00EB2DB4"/>
    <w:rsid w:val="00EB303A"/>
    <w:rsid w:val="00EB30ED"/>
    <w:rsid w:val="00EB3153"/>
    <w:rsid w:val="00EB31C0"/>
    <w:rsid w:val="00EB367B"/>
    <w:rsid w:val="00EB3BFC"/>
    <w:rsid w:val="00EB68F1"/>
    <w:rsid w:val="00EB6AA6"/>
    <w:rsid w:val="00EB7225"/>
    <w:rsid w:val="00EB7857"/>
    <w:rsid w:val="00EC068D"/>
    <w:rsid w:val="00EC15AB"/>
    <w:rsid w:val="00EC1A9A"/>
    <w:rsid w:val="00EC21CB"/>
    <w:rsid w:val="00EC2342"/>
    <w:rsid w:val="00EC29C9"/>
    <w:rsid w:val="00EC3631"/>
    <w:rsid w:val="00EC3E43"/>
    <w:rsid w:val="00EC4636"/>
    <w:rsid w:val="00EC4ABC"/>
    <w:rsid w:val="00EC4F62"/>
    <w:rsid w:val="00EC4FEF"/>
    <w:rsid w:val="00EC503F"/>
    <w:rsid w:val="00EC5405"/>
    <w:rsid w:val="00EC5412"/>
    <w:rsid w:val="00EC604A"/>
    <w:rsid w:val="00EC7947"/>
    <w:rsid w:val="00ED0A99"/>
    <w:rsid w:val="00ED0B81"/>
    <w:rsid w:val="00ED10B7"/>
    <w:rsid w:val="00ED11CC"/>
    <w:rsid w:val="00ED17C9"/>
    <w:rsid w:val="00ED180F"/>
    <w:rsid w:val="00ED1AF7"/>
    <w:rsid w:val="00ED2788"/>
    <w:rsid w:val="00ED60EF"/>
    <w:rsid w:val="00ED6712"/>
    <w:rsid w:val="00ED6783"/>
    <w:rsid w:val="00ED7B5D"/>
    <w:rsid w:val="00ED7B70"/>
    <w:rsid w:val="00ED7F3E"/>
    <w:rsid w:val="00EE1367"/>
    <w:rsid w:val="00EE1E55"/>
    <w:rsid w:val="00EE21D9"/>
    <w:rsid w:val="00EE2379"/>
    <w:rsid w:val="00EE2C88"/>
    <w:rsid w:val="00EE6561"/>
    <w:rsid w:val="00EE66AD"/>
    <w:rsid w:val="00EE6A67"/>
    <w:rsid w:val="00EF03BF"/>
    <w:rsid w:val="00EF03C6"/>
    <w:rsid w:val="00EF0905"/>
    <w:rsid w:val="00EF1006"/>
    <w:rsid w:val="00EF145E"/>
    <w:rsid w:val="00EF17F7"/>
    <w:rsid w:val="00EF1DD9"/>
    <w:rsid w:val="00EF20BF"/>
    <w:rsid w:val="00EF2442"/>
    <w:rsid w:val="00EF2E65"/>
    <w:rsid w:val="00EF30CD"/>
    <w:rsid w:val="00EF337A"/>
    <w:rsid w:val="00EF37A2"/>
    <w:rsid w:val="00EF4256"/>
    <w:rsid w:val="00EF7739"/>
    <w:rsid w:val="00EF77BC"/>
    <w:rsid w:val="00EF79A8"/>
    <w:rsid w:val="00EF7BE0"/>
    <w:rsid w:val="00F0095F"/>
    <w:rsid w:val="00F00BBE"/>
    <w:rsid w:val="00F00C0A"/>
    <w:rsid w:val="00F01517"/>
    <w:rsid w:val="00F015B3"/>
    <w:rsid w:val="00F01801"/>
    <w:rsid w:val="00F02702"/>
    <w:rsid w:val="00F03BC0"/>
    <w:rsid w:val="00F03EFA"/>
    <w:rsid w:val="00F043E1"/>
    <w:rsid w:val="00F055DD"/>
    <w:rsid w:val="00F06601"/>
    <w:rsid w:val="00F079F8"/>
    <w:rsid w:val="00F10057"/>
    <w:rsid w:val="00F1079E"/>
    <w:rsid w:val="00F11559"/>
    <w:rsid w:val="00F11CFD"/>
    <w:rsid w:val="00F12DDF"/>
    <w:rsid w:val="00F12DF1"/>
    <w:rsid w:val="00F130EF"/>
    <w:rsid w:val="00F1384C"/>
    <w:rsid w:val="00F13F1D"/>
    <w:rsid w:val="00F1427B"/>
    <w:rsid w:val="00F14B5E"/>
    <w:rsid w:val="00F15C2F"/>
    <w:rsid w:val="00F15CCD"/>
    <w:rsid w:val="00F16C90"/>
    <w:rsid w:val="00F16FE0"/>
    <w:rsid w:val="00F2043E"/>
    <w:rsid w:val="00F204E8"/>
    <w:rsid w:val="00F223F7"/>
    <w:rsid w:val="00F238D9"/>
    <w:rsid w:val="00F23E67"/>
    <w:rsid w:val="00F24369"/>
    <w:rsid w:val="00F2486C"/>
    <w:rsid w:val="00F25BB6"/>
    <w:rsid w:val="00F2611D"/>
    <w:rsid w:val="00F26216"/>
    <w:rsid w:val="00F26D24"/>
    <w:rsid w:val="00F27775"/>
    <w:rsid w:val="00F27979"/>
    <w:rsid w:val="00F3038A"/>
    <w:rsid w:val="00F30879"/>
    <w:rsid w:val="00F311C8"/>
    <w:rsid w:val="00F314A7"/>
    <w:rsid w:val="00F3185C"/>
    <w:rsid w:val="00F31AFE"/>
    <w:rsid w:val="00F3242D"/>
    <w:rsid w:val="00F3299E"/>
    <w:rsid w:val="00F32D16"/>
    <w:rsid w:val="00F32E81"/>
    <w:rsid w:val="00F3322A"/>
    <w:rsid w:val="00F33FB9"/>
    <w:rsid w:val="00F3415F"/>
    <w:rsid w:val="00F347C2"/>
    <w:rsid w:val="00F34D70"/>
    <w:rsid w:val="00F34DE3"/>
    <w:rsid w:val="00F35687"/>
    <w:rsid w:val="00F35920"/>
    <w:rsid w:val="00F35A56"/>
    <w:rsid w:val="00F36E48"/>
    <w:rsid w:val="00F37E39"/>
    <w:rsid w:val="00F40A3F"/>
    <w:rsid w:val="00F41375"/>
    <w:rsid w:val="00F415B4"/>
    <w:rsid w:val="00F42377"/>
    <w:rsid w:val="00F426B8"/>
    <w:rsid w:val="00F430FA"/>
    <w:rsid w:val="00F43EC7"/>
    <w:rsid w:val="00F4533C"/>
    <w:rsid w:val="00F45A0A"/>
    <w:rsid w:val="00F45A9E"/>
    <w:rsid w:val="00F46024"/>
    <w:rsid w:val="00F460F9"/>
    <w:rsid w:val="00F46B3A"/>
    <w:rsid w:val="00F4752D"/>
    <w:rsid w:val="00F4760E"/>
    <w:rsid w:val="00F479E3"/>
    <w:rsid w:val="00F51CF1"/>
    <w:rsid w:val="00F51FDF"/>
    <w:rsid w:val="00F53D65"/>
    <w:rsid w:val="00F54500"/>
    <w:rsid w:val="00F5461F"/>
    <w:rsid w:val="00F546D3"/>
    <w:rsid w:val="00F54E8E"/>
    <w:rsid w:val="00F55074"/>
    <w:rsid w:val="00F57A65"/>
    <w:rsid w:val="00F57F07"/>
    <w:rsid w:val="00F57F5C"/>
    <w:rsid w:val="00F61316"/>
    <w:rsid w:val="00F61392"/>
    <w:rsid w:val="00F6215E"/>
    <w:rsid w:val="00F62A15"/>
    <w:rsid w:val="00F630FC"/>
    <w:rsid w:val="00F63381"/>
    <w:rsid w:val="00F637EF"/>
    <w:rsid w:val="00F6388D"/>
    <w:rsid w:val="00F63C8D"/>
    <w:rsid w:val="00F64602"/>
    <w:rsid w:val="00F64960"/>
    <w:rsid w:val="00F64D8E"/>
    <w:rsid w:val="00F6508C"/>
    <w:rsid w:val="00F65CC2"/>
    <w:rsid w:val="00F65F4B"/>
    <w:rsid w:val="00F66262"/>
    <w:rsid w:val="00F66331"/>
    <w:rsid w:val="00F66457"/>
    <w:rsid w:val="00F67EC4"/>
    <w:rsid w:val="00F67FD8"/>
    <w:rsid w:val="00F7088E"/>
    <w:rsid w:val="00F717F2"/>
    <w:rsid w:val="00F7213F"/>
    <w:rsid w:val="00F7214E"/>
    <w:rsid w:val="00F723BD"/>
    <w:rsid w:val="00F72EC2"/>
    <w:rsid w:val="00F732F0"/>
    <w:rsid w:val="00F735BE"/>
    <w:rsid w:val="00F73624"/>
    <w:rsid w:val="00F7392D"/>
    <w:rsid w:val="00F740C2"/>
    <w:rsid w:val="00F7437C"/>
    <w:rsid w:val="00F748DA"/>
    <w:rsid w:val="00F75361"/>
    <w:rsid w:val="00F7593F"/>
    <w:rsid w:val="00F75CE3"/>
    <w:rsid w:val="00F75DAD"/>
    <w:rsid w:val="00F772B6"/>
    <w:rsid w:val="00F82009"/>
    <w:rsid w:val="00F82011"/>
    <w:rsid w:val="00F821CC"/>
    <w:rsid w:val="00F82B80"/>
    <w:rsid w:val="00F82CB6"/>
    <w:rsid w:val="00F83149"/>
    <w:rsid w:val="00F83585"/>
    <w:rsid w:val="00F836D3"/>
    <w:rsid w:val="00F86A91"/>
    <w:rsid w:val="00F86E69"/>
    <w:rsid w:val="00F87204"/>
    <w:rsid w:val="00F87B42"/>
    <w:rsid w:val="00F916F3"/>
    <w:rsid w:val="00F91727"/>
    <w:rsid w:val="00F91C02"/>
    <w:rsid w:val="00F91CF0"/>
    <w:rsid w:val="00F92FE1"/>
    <w:rsid w:val="00F93B00"/>
    <w:rsid w:val="00F93B2D"/>
    <w:rsid w:val="00F93B7E"/>
    <w:rsid w:val="00F93E80"/>
    <w:rsid w:val="00F949CE"/>
    <w:rsid w:val="00F95204"/>
    <w:rsid w:val="00F9668E"/>
    <w:rsid w:val="00F96858"/>
    <w:rsid w:val="00F969EB"/>
    <w:rsid w:val="00F96C06"/>
    <w:rsid w:val="00FA131A"/>
    <w:rsid w:val="00FA2BA2"/>
    <w:rsid w:val="00FA2CF0"/>
    <w:rsid w:val="00FA2E8C"/>
    <w:rsid w:val="00FA3577"/>
    <w:rsid w:val="00FA3CD2"/>
    <w:rsid w:val="00FA40C5"/>
    <w:rsid w:val="00FA4DCF"/>
    <w:rsid w:val="00FA4E92"/>
    <w:rsid w:val="00FA53F9"/>
    <w:rsid w:val="00FA5C26"/>
    <w:rsid w:val="00FA6329"/>
    <w:rsid w:val="00FA7121"/>
    <w:rsid w:val="00FA74C1"/>
    <w:rsid w:val="00FB0D82"/>
    <w:rsid w:val="00FB0FB1"/>
    <w:rsid w:val="00FB12DB"/>
    <w:rsid w:val="00FB2BC7"/>
    <w:rsid w:val="00FB3A7C"/>
    <w:rsid w:val="00FB4CAB"/>
    <w:rsid w:val="00FB4D2D"/>
    <w:rsid w:val="00FB5188"/>
    <w:rsid w:val="00FB65BC"/>
    <w:rsid w:val="00FB7516"/>
    <w:rsid w:val="00FC01DB"/>
    <w:rsid w:val="00FC16E7"/>
    <w:rsid w:val="00FC1901"/>
    <w:rsid w:val="00FC1934"/>
    <w:rsid w:val="00FC1D5C"/>
    <w:rsid w:val="00FC2E14"/>
    <w:rsid w:val="00FC3099"/>
    <w:rsid w:val="00FC35D6"/>
    <w:rsid w:val="00FC3D5F"/>
    <w:rsid w:val="00FC4E7B"/>
    <w:rsid w:val="00FC6058"/>
    <w:rsid w:val="00FC60D3"/>
    <w:rsid w:val="00FC6245"/>
    <w:rsid w:val="00FC7616"/>
    <w:rsid w:val="00FC7862"/>
    <w:rsid w:val="00FD07CF"/>
    <w:rsid w:val="00FD0ABA"/>
    <w:rsid w:val="00FD0FEF"/>
    <w:rsid w:val="00FD115A"/>
    <w:rsid w:val="00FD30AC"/>
    <w:rsid w:val="00FD334E"/>
    <w:rsid w:val="00FD3AAA"/>
    <w:rsid w:val="00FD4500"/>
    <w:rsid w:val="00FD4633"/>
    <w:rsid w:val="00FD53EE"/>
    <w:rsid w:val="00FD53FE"/>
    <w:rsid w:val="00FD5F30"/>
    <w:rsid w:val="00FD6A4E"/>
    <w:rsid w:val="00FD7DF3"/>
    <w:rsid w:val="00FD7EEC"/>
    <w:rsid w:val="00FE0110"/>
    <w:rsid w:val="00FE0767"/>
    <w:rsid w:val="00FE0DEA"/>
    <w:rsid w:val="00FE15BC"/>
    <w:rsid w:val="00FE1FB6"/>
    <w:rsid w:val="00FE2381"/>
    <w:rsid w:val="00FE2897"/>
    <w:rsid w:val="00FE298F"/>
    <w:rsid w:val="00FE2A5F"/>
    <w:rsid w:val="00FE30E1"/>
    <w:rsid w:val="00FE3685"/>
    <w:rsid w:val="00FE3DF4"/>
    <w:rsid w:val="00FE3F52"/>
    <w:rsid w:val="00FE4498"/>
    <w:rsid w:val="00FE48F0"/>
    <w:rsid w:val="00FE543F"/>
    <w:rsid w:val="00FE54F3"/>
    <w:rsid w:val="00FE6ECB"/>
    <w:rsid w:val="00FE706B"/>
    <w:rsid w:val="00FE7560"/>
    <w:rsid w:val="00FE7A44"/>
    <w:rsid w:val="00FF0803"/>
    <w:rsid w:val="00FF0EC3"/>
    <w:rsid w:val="00FF0EF3"/>
    <w:rsid w:val="00FF17EA"/>
    <w:rsid w:val="00FF3087"/>
    <w:rsid w:val="00FF34D4"/>
    <w:rsid w:val="00FF3590"/>
    <w:rsid w:val="00FF3F17"/>
    <w:rsid w:val="00FF4127"/>
    <w:rsid w:val="00FF461B"/>
    <w:rsid w:val="00FF5555"/>
    <w:rsid w:val="00FF6EED"/>
    <w:rsid w:val="00FF6FC9"/>
    <w:rsid w:val="00FF7C1A"/>
    <w:rsid w:val="00FF7D7F"/>
    <w:rsid w:val="01113670"/>
    <w:rsid w:val="017C5162"/>
    <w:rsid w:val="01987D76"/>
    <w:rsid w:val="01ED2FCC"/>
    <w:rsid w:val="01F94F0D"/>
    <w:rsid w:val="023E75FC"/>
    <w:rsid w:val="02BBA05F"/>
    <w:rsid w:val="02BE157C"/>
    <w:rsid w:val="02D44E31"/>
    <w:rsid w:val="02D6F9ED"/>
    <w:rsid w:val="02DE871F"/>
    <w:rsid w:val="03098185"/>
    <w:rsid w:val="030AF35C"/>
    <w:rsid w:val="032D64F3"/>
    <w:rsid w:val="0347518F"/>
    <w:rsid w:val="03553FE2"/>
    <w:rsid w:val="037454F1"/>
    <w:rsid w:val="037EF3D1"/>
    <w:rsid w:val="03809C9F"/>
    <w:rsid w:val="039CB741"/>
    <w:rsid w:val="03CD8671"/>
    <w:rsid w:val="03E169E5"/>
    <w:rsid w:val="03E2ED53"/>
    <w:rsid w:val="03FB7A23"/>
    <w:rsid w:val="041E2854"/>
    <w:rsid w:val="042D7A64"/>
    <w:rsid w:val="04A8EB07"/>
    <w:rsid w:val="05219725"/>
    <w:rsid w:val="0546327D"/>
    <w:rsid w:val="05779FE5"/>
    <w:rsid w:val="05B82161"/>
    <w:rsid w:val="05D1931F"/>
    <w:rsid w:val="05DA5903"/>
    <w:rsid w:val="05ECDC8F"/>
    <w:rsid w:val="0629A085"/>
    <w:rsid w:val="062B3388"/>
    <w:rsid w:val="063F4E58"/>
    <w:rsid w:val="0640C27B"/>
    <w:rsid w:val="065609A8"/>
    <w:rsid w:val="06762A98"/>
    <w:rsid w:val="06B30856"/>
    <w:rsid w:val="06C85AE4"/>
    <w:rsid w:val="06CE815A"/>
    <w:rsid w:val="06DE460F"/>
    <w:rsid w:val="07092344"/>
    <w:rsid w:val="07394018"/>
    <w:rsid w:val="07487FD7"/>
    <w:rsid w:val="0758E740"/>
    <w:rsid w:val="0761CD5C"/>
    <w:rsid w:val="07943CF5"/>
    <w:rsid w:val="07977497"/>
    <w:rsid w:val="08377200"/>
    <w:rsid w:val="0842B58B"/>
    <w:rsid w:val="086CFF7D"/>
    <w:rsid w:val="0878FF61"/>
    <w:rsid w:val="087F8A64"/>
    <w:rsid w:val="08958B2E"/>
    <w:rsid w:val="08F42FD2"/>
    <w:rsid w:val="0901C4F1"/>
    <w:rsid w:val="090DC236"/>
    <w:rsid w:val="0911FFF4"/>
    <w:rsid w:val="091CA3B0"/>
    <w:rsid w:val="0942984C"/>
    <w:rsid w:val="095763CA"/>
    <w:rsid w:val="096E2B85"/>
    <w:rsid w:val="097D5A5B"/>
    <w:rsid w:val="0989CFFE"/>
    <w:rsid w:val="098F1BD9"/>
    <w:rsid w:val="09E00AE4"/>
    <w:rsid w:val="0A432F9E"/>
    <w:rsid w:val="0A4CBCC4"/>
    <w:rsid w:val="0A6DB9E0"/>
    <w:rsid w:val="0A77710F"/>
    <w:rsid w:val="0AB2DFD3"/>
    <w:rsid w:val="0ABF1546"/>
    <w:rsid w:val="0AD21301"/>
    <w:rsid w:val="0AD52A76"/>
    <w:rsid w:val="0B08225D"/>
    <w:rsid w:val="0B089796"/>
    <w:rsid w:val="0B0E6DF9"/>
    <w:rsid w:val="0B12E9ED"/>
    <w:rsid w:val="0B19C4EA"/>
    <w:rsid w:val="0B522BF2"/>
    <w:rsid w:val="0B6FF178"/>
    <w:rsid w:val="0B79A128"/>
    <w:rsid w:val="0B8D26B2"/>
    <w:rsid w:val="0BB5C640"/>
    <w:rsid w:val="0BCD6619"/>
    <w:rsid w:val="0BD85B81"/>
    <w:rsid w:val="0C39A396"/>
    <w:rsid w:val="0C3AD001"/>
    <w:rsid w:val="0C53FF04"/>
    <w:rsid w:val="0C65EBC7"/>
    <w:rsid w:val="0C7234E2"/>
    <w:rsid w:val="0CEA056D"/>
    <w:rsid w:val="0CF58F73"/>
    <w:rsid w:val="0D0279FA"/>
    <w:rsid w:val="0D4C1453"/>
    <w:rsid w:val="0D59A52F"/>
    <w:rsid w:val="0D669C35"/>
    <w:rsid w:val="0D9DCBEE"/>
    <w:rsid w:val="0DA07FD6"/>
    <w:rsid w:val="0DE075A8"/>
    <w:rsid w:val="0DE1D474"/>
    <w:rsid w:val="0DE73260"/>
    <w:rsid w:val="0DEA88CC"/>
    <w:rsid w:val="0E04F000"/>
    <w:rsid w:val="0E080131"/>
    <w:rsid w:val="0E1F5248"/>
    <w:rsid w:val="0E228DCE"/>
    <w:rsid w:val="0E4109F0"/>
    <w:rsid w:val="0E76F629"/>
    <w:rsid w:val="0E86AC2D"/>
    <w:rsid w:val="0E8B90EA"/>
    <w:rsid w:val="0ED3B5FD"/>
    <w:rsid w:val="0EF4E3CA"/>
    <w:rsid w:val="0EFB420E"/>
    <w:rsid w:val="0EFBFEDB"/>
    <w:rsid w:val="0EFE4CB0"/>
    <w:rsid w:val="0F4BDFCD"/>
    <w:rsid w:val="0F88B8AC"/>
    <w:rsid w:val="0FBA4C67"/>
    <w:rsid w:val="0FC832CD"/>
    <w:rsid w:val="0FEE9290"/>
    <w:rsid w:val="0FEEDA2C"/>
    <w:rsid w:val="100B758F"/>
    <w:rsid w:val="100C18AE"/>
    <w:rsid w:val="1011D07E"/>
    <w:rsid w:val="1013BF82"/>
    <w:rsid w:val="10610E96"/>
    <w:rsid w:val="106DC6A7"/>
    <w:rsid w:val="106FB857"/>
    <w:rsid w:val="10A01F89"/>
    <w:rsid w:val="10AC9AEB"/>
    <w:rsid w:val="10D3A2B0"/>
    <w:rsid w:val="10D3D366"/>
    <w:rsid w:val="1153A972"/>
    <w:rsid w:val="115FB7C5"/>
    <w:rsid w:val="11843F37"/>
    <w:rsid w:val="119045CE"/>
    <w:rsid w:val="11A3A252"/>
    <w:rsid w:val="11B7AAA3"/>
    <w:rsid w:val="11D5FFEA"/>
    <w:rsid w:val="11D8F9C2"/>
    <w:rsid w:val="120F7300"/>
    <w:rsid w:val="12563F92"/>
    <w:rsid w:val="125AEF05"/>
    <w:rsid w:val="12AC1229"/>
    <w:rsid w:val="12E8F260"/>
    <w:rsid w:val="131A98E3"/>
    <w:rsid w:val="133506F2"/>
    <w:rsid w:val="13614B6C"/>
    <w:rsid w:val="137F8A63"/>
    <w:rsid w:val="1391B7E1"/>
    <w:rsid w:val="13A776A8"/>
    <w:rsid w:val="13AB032E"/>
    <w:rsid w:val="13BF61CB"/>
    <w:rsid w:val="13CD970D"/>
    <w:rsid w:val="13D3A3F6"/>
    <w:rsid w:val="140B1141"/>
    <w:rsid w:val="140B3B13"/>
    <w:rsid w:val="14356C1D"/>
    <w:rsid w:val="153492DB"/>
    <w:rsid w:val="153C6664"/>
    <w:rsid w:val="1581B57E"/>
    <w:rsid w:val="15A65518"/>
    <w:rsid w:val="15C21079"/>
    <w:rsid w:val="15CF19F5"/>
    <w:rsid w:val="15E125DA"/>
    <w:rsid w:val="15E7E2FF"/>
    <w:rsid w:val="16602E1E"/>
    <w:rsid w:val="16889397"/>
    <w:rsid w:val="16A2AEC1"/>
    <w:rsid w:val="16A69E00"/>
    <w:rsid w:val="16B36E98"/>
    <w:rsid w:val="16F07953"/>
    <w:rsid w:val="17C312D0"/>
    <w:rsid w:val="17DF8FB4"/>
    <w:rsid w:val="17E5C3E6"/>
    <w:rsid w:val="181320D4"/>
    <w:rsid w:val="18620EB3"/>
    <w:rsid w:val="186E8241"/>
    <w:rsid w:val="189125E7"/>
    <w:rsid w:val="18955A80"/>
    <w:rsid w:val="18C745F4"/>
    <w:rsid w:val="18E144AA"/>
    <w:rsid w:val="18E81BDD"/>
    <w:rsid w:val="192F6F4F"/>
    <w:rsid w:val="194244D4"/>
    <w:rsid w:val="198B28BE"/>
    <w:rsid w:val="198FD2F4"/>
    <w:rsid w:val="199AF00E"/>
    <w:rsid w:val="19DB9D08"/>
    <w:rsid w:val="19DD46DF"/>
    <w:rsid w:val="1A2D819C"/>
    <w:rsid w:val="1A437E35"/>
    <w:rsid w:val="1A75BD19"/>
    <w:rsid w:val="1A9860D6"/>
    <w:rsid w:val="1AAFC5B8"/>
    <w:rsid w:val="1AB7613D"/>
    <w:rsid w:val="1ABFDD83"/>
    <w:rsid w:val="1AC7D766"/>
    <w:rsid w:val="1ACD0910"/>
    <w:rsid w:val="1AD89263"/>
    <w:rsid w:val="1AEFAE2E"/>
    <w:rsid w:val="1B201E72"/>
    <w:rsid w:val="1B261D0A"/>
    <w:rsid w:val="1B488813"/>
    <w:rsid w:val="1B510BFF"/>
    <w:rsid w:val="1BAC0CA1"/>
    <w:rsid w:val="1BB49A18"/>
    <w:rsid w:val="1BB60FC2"/>
    <w:rsid w:val="1BB730D7"/>
    <w:rsid w:val="1BE3D811"/>
    <w:rsid w:val="1C3CFD8B"/>
    <w:rsid w:val="1C40FA25"/>
    <w:rsid w:val="1C778EF5"/>
    <w:rsid w:val="1C9B72C3"/>
    <w:rsid w:val="1CC55E2B"/>
    <w:rsid w:val="1CC74B90"/>
    <w:rsid w:val="1CC78423"/>
    <w:rsid w:val="1D00BD9C"/>
    <w:rsid w:val="1D0AC199"/>
    <w:rsid w:val="1D36DB03"/>
    <w:rsid w:val="1D5248DE"/>
    <w:rsid w:val="1DC06D28"/>
    <w:rsid w:val="1DC2C9A1"/>
    <w:rsid w:val="1DC9C380"/>
    <w:rsid w:val="1DE9E9A5"/>
    <w:rsid w:val="1E1DFBC4"/>
    <w:rsid w:val="1E4DF48D"/>
    <w:rsid w:val="1E4E7BBB"/>
    <w:rsid w:val="1E5C63D2"/>
    <w:rsid w:val="1E5D9D48"/>
    <w:rsid w:val="1EA74CA1"/>
    <w:rsid w:val="1EBE7B46"/>
    <w:rsid w:val="1ED9910B"/>
    <w:rsid w:val="1F1B1350"/>
    <w:rsid w:val="1F428500"/>
    <w:rsid w:val="1F68B2E8"/>
    <w:rsid w:val="1F6E0364"/>
    <w:rsid w:val="1FC20767"/>
    <w:rsid w:val="203E74F0"/>
    <w:rsid w:val="204C9151"/>
    <w:rsid w:val="20544BA8"/>
    <w:rsid w:val="20CD0094"/>
    <w:rsid w:val="20CD4F99"/>
    <w:rsid w:val="218AF9F0"/>
    <w:rsid w:val="21B2CE94"/>
    <w:rsid w:val="21F5FE36"/>
    <w:rsid w:val="220A0F46"/>
    <w:rsid w:val="22404F8C"/>
    <w:rsid w:val="22430E66"/>
    <w:rsid w:val="225673C3"/>
    <w:rsid w:val="230005EA"/>
    <w:rsid w:val="235F8D27"/>
    <w:rsid w:val="23736DD7"/>
    <w:rsid w:val="23D314F6"/>
    <w:rsid w:val="23F189B6"/>
    <w:rsid w:val="241497E7"/>
    <w:rsid w:val="242D1F73"/>
    <w:rsid w:val="2470F545"/>
    <w:rsid w:val="247817EF"/>
    <w:rsid w:val="24A1CA46"/>
    <w:rsid w:val="250B60F8"/>
    <w:rsid w:val="251398AC"/>
    <w:rsid w:val="25347658"/>
    <w:rsid w:val="25639A58"/>
    <w:rsid w:val="2569528B"/>
    <w:rsid w:val="256C41C8"/>
    <w:rsid w:val="25757E34"/>
    <w:rsid w:val="25831BCC"/>
    <w:rsid w:val="258B87C4"/>
    <w:rsid w:val="25C3F0C9"/>
    <w:rsid w:val="25F8DFA4"/>
    <w:rsid w:val="26187DD7"/>
    <w:rsid w:val="266F55D6"/>
    <w:rsid w:val="26A13280"/>
    <w:rsid w:val="26B9E8FF"/>
    <w:rsid w:val="274EC13B"/>
    <w:rsid w:val="276EE860"/>
    <w:rsid w:val="27742C0F"/>
    <w:rsid w:val="277FB826"/>
    <w:rsid w:val="27CF589B"/>
    <w:rsid w:val="27FA024E"/>
    <w:rsid w:val="27FF449D"/>
    <w:rsid w:val="2866949C"/>
    <w:rsid w:val="287B169F"/>
    <w:rsid w:val="28BDEE58"/>
    <w:rsid w:val="28E991B4"/>
    <w:rsid w:val="29162691"/>
    <w:rsid w:val="293E5E8C"/>
    <w:rsid w:val="294D7FEB"/>
    <w:rsid w:val="2965139D"/>
    <w:rsid w:val="29823941"/>
    <w:rsid w:val="2A17B5D2"/>
    <w:rsid w:val="2A28A8E9"/>
    <w:rsid w:val="2A31F955"/>
    <w:rsid w:val="2A434F29"/>
    <w:rsid w:val="2A50FAE9"/>
    <w:rsid w:val="2A9C8611"/>
    <w:rsid w:val="2AFF5E33"/>
    <w:rsid w:val="2B06934F"/>
    <w:rsid w:val="2B359EAA"/>
    <w:rsid w:val="2B399113"/>
    <w:rsid w:val="2B3C8119"/>
    <w:rsid w:val="2B3CC658"/>
    <w:rsid w:val="2B44CF63"/>
    <w:rsid w:val="2B48DAC5"/>
    <w:rsid w:val="2B82B26A"/>
    <w:rsid w:val="2B8B2AB9"/>
    <w:rsid w:val="2BC823C7"/>
    <w:rsid w:val="2BEEC731"/>
    <w:rsid w:val="2C9ADDEE"/>
    <w:rsid w:val="2C9E1121"/>
    <w:rsid w:val="2CD94B0B"/>
    <w:rsid w:val="2CDF2D25"/>
    <w:rsid w:val="2CF6FA7D"/>
    <w:rsid w:val="2D00629A"/>
    <w:rsid w:val="2D18982F"/>
    <w:rsid w:val="2D25B4A6"/>
    <w:rsid w:val="2D2BBE11"/>
    <w:rsid w:val="2D2C1A9C"/>
    <w:rsid w:val="2D3169B5"/>
    <w:rsid w:val="2D3C9BE6"/>
    <w:rsid w:val="2D651FB1"/>
    <w:rsid w:val="2D9B7796"/>
    <w:rsid w:val="2DCB71D9"/>
    <w:rsid w:val="2DD8F47D"/>
    <w:rsid w:val="2DE13AF4"/>
    <w:rsid w:val="2DEFD5F7"/>
    <w:rsid w:val="2DF74675"/>
    <w:rsid w:val="2DF9B400"/>
    <w:rsid w:val="2E0C6EF3"/>
    <w:rsid w:val="2E10FF8B"/>
    <w:rsid w:val="2E1B32F6"/>
    <w:rsid w:val="2E491116"/>
    <w:rsid w:val="2E67FBA7"/>
    <w:rsid w:val="2E7AACF8"/>
    <w:rsid w:val="2ECE0A00"/>
    <w:rsid w:val="2EDF8AAE"/>
    <w:rsid w:val="2EE9C450"/>
    <w:rsid w:val="2F218257"/>
    <w:rsid w:val="2F5F8B92"/>
    <w:rsid w:val="2F62EE31"/>
    <w:rsid w:val="2F7983D7"/>
    <w:rsid w:val="2F7A7C2E"/>
    <w:rsid w:val="2F89B155"/>
    <w:rsid w:val="2F8AAB79"/>
    <w:rsid w:val="2FB72902"/>
    <w:rsid w:val="2FB839FF"/>
    <w:rsid w:val="2FC89D67"/>
    <w:rsid w:val="2FF9CDE9"/>
    <w:rsid w:val="30476643"/>
    <w:rsid w:val="30EC3E34"/>
    <w:rsid w:val="3102D604"/>
    <w:rsid w:val="31349EFD"/>
    <w:rsid w:val="31453414"/>
    <w:rsid w:val="31633430"/>
    <w:rsid w:val="319C3162"/>
    <w:rsid w:val="31BA5D66"/>
    <w:rsid w:val="31CF41BE"/>
    <w:rsid w:val="31E8941D"/>
    <w:rsid w:val="31F8EE2D"/>
    <w:rsid w:val="32356D64"/>
    <w:rsid w:val="325610D8"/>
    <w:rsid w:val="327BF967"/>
    <w:rsid w:val="32ADB059"/>
    <w:rsid w:val="32B7F0E1"/>
    <w:rsid w:val="32D5E1F8"/>
    <w:rsid w:val="32E6FB0E"/>
    <w:rsid w:val="330ACABA"/>
    <w:rsid w:val="336855E1"/>
    <w:rsid w:val="33A37F54"/>
    <w:rsid w:val="33B276FD"/>
    <w:rsid w:val="340F0235"/>
    <w:rsid w:val="341E3455"/>
    <w:rsid w:val="3474217C"/>
    <w:rsid w:val="3490C317"/>
    <w:rsid w:val="34CBF2BA"/>
    <w:rsid w:val="356B2937"/>
    <w:rsid w:val="357E0152"/>
    <w:rsid w:val="35910528"/>
    <w:rsid w:val="35BC4586"/>
    <w:rsid w:val="35BD2041"/>
    <w:rsid w:val="35C041AC"/>
    <w:rsid w:val="35D67716"/>
    <w:rsid w:val="35E56922"/>
    <w:rsid w:val="35F3110E"/>
    <w:rsid w:val="3607A521"/>
    <w:rsid w:val="36087213"/>
    <w:rsid w:val="3639C1D1"/>
    <w:rsid w:val="36753656"/>
    <w:rsid w:val="36AD4D26"/>
    <w:rsid w:val="36ADD692"/>
    <w:rsid w:val="36C42464"/>
    <w:rsid w:val="36DDE0FA"/>
    <w:rsid w:val="3756338E"/>
    <w:rsid w:val="37737C88"/>
    <w:rsid w:val="3779764B"/>
    <w:rsid w:val="377C32D7"/>
    <w:rsid w:val="37AD49EA"/>
    <w:rsid w:val="37B76FD1"/>
    <w:rsid w:val="37E28415"/>
    <w:rsid w:val="38056DF5"/>
    <w:rsid w:val="38619C57"/>
    <w:rsid w:val="3861E5EC"/>
    <w:rsid w:val="3882809C"/>
    <w:rsid w:val="3896CA5C"/>
    <w:rsid w:val="38B04365"/>
    <w:rsid w:val="390C4F6E"/>
    <w:rsid w:val="39395234"/>
    <w:rsid w:val="39438B81"/>
    <w:rsid w:val="39500FDF"/>
    <w:rsid w:val="39515FED"/>
    <w:rsid w:val="39583A68"/>
    <w:rsid w:val="395AFDA5"/>
    <w:rsid w:val="39658100"/>
    <w:rsid w:val="3974F377"/>
    <w:rsid w:val="39871B03"/>
    <w:rsid w:val="398F8801"/>
    <w:rsid w:val="39A82C8C"/>
    <w:rsid w:val="39C007B0"/>
    <w:rsid w:val="39DC662C"/>
    <w:rsid w:val="39E63430"/>
    <w:rsid w:val="39EE3455"/>
    <w:rsid w:val="3A086A0A"/>
    <w:rsid w:val="3A08C397"/>
    <w:rsid w:val="3A20FF0C"/>
    <w:rsid w:val="3A34BA72"/>
    <w:rsid w:val="3A350F0D"/>
    <w:rsid w:val="3A3B4BDD"/>
    <w:rsid w:val="3A3C1AF4"/>
    <w:rsid w:val="3A49BE43"/>
    <w:rsid w:val="3AB80997"/>
    <w:rsid w:val="3ADE254D"/>
    <w:rsid w:val="3ADF13E3"/>
    <w:rsid w:val="3AF5010D"/>
    <w:rsid w:val="3AFE4F42"/>
    <w:rsid w:val="3B0E6854"/>
    <w:rsid w:val="3B109BEE"/>
    <w:rsid w:val="3B83FEE9"/>
    <w:rsid w:val="3BC2A978"/>
    <w:rsid w:val="3C08F7B4"/>
    <w:rsid w:val="3C0DC355"/>
    <w:rsid w:val="3C687D75"/>
    <w:rsid w:val="3C8A302B"/>
    <w:rsid w:val="3CF41A5B"/>
    <w:rsid w:val="3DD4E34A"/>
    <w:rsid w:val="3DFD44FE"/>
    <w:rsid w:val="3E0D023A"/>
    <w:rsid w:val="3E13777C"/>
    <w:rsid w:val="3E2C429C"/>
    <w:rsid w:val="3E3116AB"/>
    <w:rsid w:val="3E6BBD8A"/>
    <w:rsid w:val="3E8A05C7"/>
    <w:rsid w:val="3E9479AE"/>
    <w:rsid w:val="3EE2B1E3"/>
    <w:rsid w:val="3F07A4B4"/>
    <w:rsid w:val="3F20B1A6"/>
    <w:rsid w:val="3F5F0151"/>
    <w:rsid w:val="3F72D54C"/>
    <w:rsid w:val="3F792C03"/>
    <w:rsid w:val="3F84F93F"/>
    <w:rsid w:val="3F8CFCFC"/>
    <w:rsid w:val="3FB03655"/>
    <w:rsid w:val="3FE17A43"/>
    <w:rsid w:val="400A4353"/>
    <w:rsid w:val="40C2445C"/>
    <w:rsid w:val="40D279B3"/>
    <w:rsid w:val="40E3325B"/>
    <w:rsid w:val="414B0051"/>
    <w:rsid w:val="416B3267"/>
    <w:rsid w:val="41942A36"/>
    <w:rsid w:val="41A5F88F"/>
    <w:rsid w:val="41DE9F25"/>
    <w:rsid w:val="421E31DC"/>
    <w:rsid w:val="426797C3"/>
    <w:rsid w:val="42891CA1"/>
    <w:rsid w:val="435AF5AC"/>
    <w:rsid w:val="4362FECD"/>
    <w:rsid w:val="438A96BF"/>
    <w:rsid w:val="43EBBF2A"/>
    <w:rsid w:val="43FBB18A"/>
    <w:rsid w:val="445D8A5A"/>
    <w:rsid w:val="446D2855"/>
    <w:rsid w:val="446F3E7E"/>
    <w:rsid w:val="447281C8"/>
    <w:rsid w:val="44CF4C1E"/>
    <w:rsid w:val="44E45C00"/>
    <w:rsid w:val="44E8FB20"/>
    <w:rsid w:val="45028C21"/>
    <w:rsid w:val="45385DE5"/>
    <w:rsid w:val="454EE88A"/>
    <w:rsid w:val="455E1C43"/>
    <w:rsid w:val="457502E4"/>
    <w:rsid w:val="45A0D72E"/>
    <w:rsid w:val="45CD7460"/>
    <w:rsid w:val="45CE5784"/>
    <w:rsid w:val="4642D8F3"/>
    <w:rsid w:val="465149AA"/>
    <w:rsid w:val="46626FEE"/>
    <w:rsid w:val="4676E408"/>
    <w:rsid w:val="4699E802"/>
    <w:rsid w:val="46A68C29"/>
    <w:rsid w:val="46B800E4"/>
    <w:rsid w:val="46C13C02"/>
    <w:rsid w:val="46DC1619"/>
    <w:rsid w:val="46FB2626"/>
    <w:rsid w:val="473349DA"/>
    <w:rsid w:val="4736B974"/>
    <w:rsid w:val="476499BE"/>
    <w:rsid w:val="4779A884"/>
    <w:rsid w:val="4779FEAE"/>
    <w:rsid w:val="4792457A"/>
    <w:rsid w:val="4806D2F9"/>
    <w:rsid w:val="480FB242"/>
    <w:rsid w:val="481E9EF9"/>
    <w:rsid w:val="482B8919"/>
    <w:rsid w:val="483FEA07"/>
    <w:rsid w:val="48A6BE87"/>
    <w:rsid w:val="48D87EC2"/>
    <w:rsid w:val="48F87C1A"/>
    <w:rsid w:val="491C7559"/>
    <w:rsid w:val="4933677F"/>
    <w:rsid w:val="494B2BA4"/>
    <w:rsid w:val="498CC7B7"/>
    <w:rsid w:val="498D4C10"/>
    <w:rsid w:val="499870B3"/>
    <w:rsid w:val="49A8CD48"/>
    <w:rsid w:val="49C75A18"/>
    <w:rsid w:val="49D8FBB3"/>
    <w:rsid w:val="4A5DE09E"/>
    <w:rsid w:val="4A9314BD"/>
    <w:rsid w:val="4A976051"/>
    <w:rsid w:val="4AB8C9D8"/>
    <w:rsid w:val="4AE00B18"/>
    <w:rsid w:val="4B59163C"/>
    <w:rsid w:val="4B9407BE"/>
    <w:rsid w:val="4B9AB174"/>
    <w:rsid w:val="4B9D721E"/>
    <w:rsid w:val="4BB383D7"/>
    <w:rsid w:val="4BB6158A"/>
    <w:rsid w:val="4BB9C65E"/>
    <w:rsid w:val="4BC3DF6D"/>
    <w:rsid w:val="4BD2FA82"/>
    <w:rsid w:val="4C05F193"/>
    <w:rsid w:val="4C148EF0"/>
    <w:rsid w:val="4C400F4D"/>
    <w:rsid w:val="4C5094AD"/>
    <w:rsid w:val="4C6ECE9F"/>
    <w:rsid w:val="4CA76F77"/>
    <w:rsid w:val="4CB60D29"/>
    <w:rsid w:val="4CB811B8"/>
    <w:rsid w:val="4D17A479"/>
    <w:rsid w:val="4D33F5B5"/>
    <w:rsid w:val="4D5CDAF0"/>
    <w:rsid w:val="4D72A795"/>
    <w:rsid w:val="4DBCF977"/>
    <w:rsid w:val="4DE9DE17"/>
    <w:rsid w:val="4E458DB0"/>
    <w:rsid w:val="4E492D83"/>
    <w:rsid w:val="4E4DA246"/>
    <w:rsid w:val="4E6F2507"/>
    <w:rsid w:val="4ED505BF"/>
    <w:rsid w:val="4EE95B7C"/>
    <w:rsid w:val="4EE9D58D"/>
    <w:rsid w:val="4F05C230"/>
    <w:rsid w:val="4F2BF388"/>
    <w:rsid w:val="4F363602"/>
    <w:rsid w:val="4F57589B"/>
    <w:rsid w:val="4F606FBD"/>
    <w:rsid w:val="4F6D8339"/>
    <w:rsid w:val="4FB1BAD7"/>
    <w:rsid w:val="50108E65"/>
    <w:rsid w:val="503B9B55"/>
    <w:rsid w:val="504B78F9"/>
    <w:rsid w:val="507B318F"/>
    <w:rsid w:val="50AD2BE6"/>
    <w:rsid w:val="50B2EC26"/>
    <w:rsid w:val="50C1A1EC"/>
    <w:rsid w:val="5119B11F"/>
    <w:rsid w:val="51410128"/>
    <w:rsid w:val="515F350A"/>
    <w:rsid w:val="516C3041"/>
    <w:rsid w:val="51706E21"/>
    <w:rsid w:val="51A2FD1C"/>
    <w:rsid w:val="51A879F4"/>
    <w:rsid w:val="51C560D8"/>
    <w:rsid w:val="51D1B6B8"/>
    <w:rsid w:val="51D3EBBC"/>
    <w:rsid w:val="52096908"/>
    <w:rsid w:val="52141026"/>
    <w:rsid w:val="5288D35E"/>
    <w:rsid w:val="529F28E1"/>
    <w:rsid w:val="52BDAEC7"/>
    <w:rsid w:val="52CBF61B"/>
    <w:rsid w:val="52E2E49D"/>
    <w:rsid w:val="5333EA67"/>
    <w:rsid w:val="53436A61"/>
    <w:rsid w:val="5369B980"/>
    <w:rsid w:val="53703D5B"/>
    <w:rsid w:val="53766D2F"/>
    <w:rsid w:val="53C84C1C"/>
    <w:rsid w:val="53FD76A4"/>
    <w:rsid w:val="5411C402"/>
    <w:rsid w:val="548BD88E"/>
    <w:rsid w:val="549A7BAB"/>
    <w:rsid w:val="54A92E28"/>
    <w:rsid w:val="54AC8ECE"/>
    <w:rsid w:val="54B9338D"/>
    <w:rsid w:val="55235056"/>
    <w:rsid w:val="5523F443"/>
    <w:rsid w:val="555DA4B8"/>
    <w:rsid w:val="55723DF1"/>
    <w:rsid w:val="5596DAB7"/>
    <w:rsid w:val="55982FBA"/>
    <w:rsid w:val="55A201AB"/>
    <w:rsid w:val="55B10709"/>
    <w:rsid w:val="560E2710"/>
    <w:rsid w:val="56137D43"/>
    <w:rsid w:val="563D564E"/>
    <w:rsid w:val="5685090C"/>
    <w:rsid w:val="56B8AA4F"/>
    <w:rsid w:val="56D45EEE"/>
    <w:rsid w:val="56D774F7"/>
    <w:rsid w:val="56E2F389"/>
    <w:rsid w:val="56EF34A0"/>
    <w:rsid w:val="578FA395"/>
    <w:rsid w:val="57BC09C8"/>
    <w:rsid w:val="57C463E8"/>
    <w:rsid w:val="57F839E5"/>
    <w:rsid w:val="58035ADE"/>
    <w:rsid w:val="5808394F"/>
    <w:rsid w:val="58130B37"/>
    <w:rsid w:val="58262C09"/>
    <w:rsid w:val="584A3284"/>
    <w:rsid w:val="586B1E7A"/>
    <w:rsid w:val="58A65B87"/>
    <w:rsid w:val="58BF21AE"/>
    <w:rsid w:val="58DCA53B"/>
    <w:rsid w:val="58F9E47C"/>
    <w:rsid w:val="59053238"/>
    <w:rsid w:val="591E5D38"/>
    <w:rsid w:val="5923E5A4"/>
    <w:rsid w:val="59350A25"/>
    <w:rsid w:val="5936AA95"/>
    <w:rsid w:val="59842551"/>
    <w:rsid w:val="59C4D0B7"/>
    <w:rsid w:val="59CABCEC"/>
    <w:rsid w:val="59CDEA80"/>
    <w:rsid w:val="59D102F2"/>
    <w:rsid w:val="59D12B26"/>
    <w:rsid w:val="59FE1DDE"/>
    <w:rsid w:val="5A0E64F9"/>
    <w:rsid w:val="5A2F265C"/>
    <w:rsid w:val="5A5E0A58"/>
    <w:rsid w:val="5A631FD0"/>
    <w:rsid w:val="5A7D55AF"/>
    <w:rsid w:val="5A92FEA0"/>
    <w:rsid w:val="5AAA9654"/>
    <w:rsid w:val="5AAFEA97"/>
    <w:rsid w:val="5AB57111"/>
    <w:rsid w:val="5AD23017"/>
    <w:rsid w:val="5AE5F152"/>
    <w:rsid w:val="5B11A0D1"/>
    <w:rsid w:val="5B438BDE"/>
    <w:rsid w:val="5B63B017"/>
    <w:rsid w:val="5B7931D5"/>
    <w:rsid w:val="5B7F47E0"/>
    <w:rsid w:val="5BD7DC29"/>
    <w:rsid w:val="5BDAFB7C"/>
    <w:rsid w:val="5C3CF389"/>
    <w:rsid w:val="5C73020A"/>
    <w:rsid w:val="5CC4AAA6"/>
    <w:rsid w:val="5CE2C6BA"/>
    <w:rsid w:val="5CF49622"/>
    <w:rsid w:val="5D2EBEFE"/>
    <w:rsid w:val="5D67719F"/>
    <w:rsid w:val="5D7BA4E0"/>
    <w:rsid w:val="5DD63BD3"/>
    <w:rsid w:val="5DDD7024"/>
    <w:rsid w:val="5DEA0795"/>
    <w:rsid w:val="5E2692AA"/>
    <w:rsid w:val="5E498991"/>
    <w:rsid w:val="5E4E9DE3"/>
    <w:rsid w:val="5EA52573"/>
    <w:rsid w:val="5ED078EB"/>
    <w:rsid w:val="5EFD2BE0"/>
    <w:rsid w:val="5EFF6E72"/>
    <w:rsid w:val="5F134CE2"/>
    <w:rsid w:val="5F4011EB"/>
    <w:rsid w:val="5F80241D"/>
    <w:rsid w:val="5F97534E"/>
    <w:rsid w:val="5F9AF7AB"/>
    <w:rsid w:val="5F9F0EB2"/>
    <w:rsid w:val="5FBE79B6"/>
    <w:rsid w:val="5FD4281A"/>
    <w:rsid w:val="5FE39922"/>
    <w:rsid w:val="602A960D"/>
    <w:rsid w:val="602B895E"/>
    <w:rsid w:val="6061F163"/>
    <w:rsid w:val="607994A4"/>
    <w:rsid w:val="60D5A387"/>
    <w:rsid w:val="61431A30"/>
    <w:rsid w:val="6148AAEF"/>
    <w:rsid w:val="614CBE2D"/>
    <w:rsid w:val="615B7551"/>
    <w:rsid w:val="6199B017"/>
    <w:rsid w:val="61DA00C0"/>
    <w:rsid w:val="61DD2FEE"/>
    <w:rsid w:val="61F2DF41"/>
    <w:rsid w:val="61FEDA93"/>
    <w:rsid w:val="62089CD6"/>
    <w:rsid w:val="621652EF"/>
    <w:rsid w:val="6218A987"/>
    <w:rsid w:val="6224C6E2"/>
    <w:rsid w:val="62338F93"/>
    <w:rsid w:val="623C315E"/>
    <w:rsid w:val="6258C859"/>
    <w:rsid w:val="628E22C9"/>
    <w:rsid w:val="62967BC9"/>
    <w:rsid w:val="62A9EE8F"/>
    <w:rsid w:val="62B56DB2"/>
    <w:rsid w:val="62D04120"/>
    <w:rsid w:val="6306A13D"/>
    <w:rsid w:val="630A850B"/>
    <w:rsid w:val="630F2DA8"/>
    <w:rsid w:val="63216911"/>
    <w:rsid w:val="6332A406"/>
    <w:rsid w:val="6335A9BC"/>
    <w:rsid w:val="634C42E6"/>
    <w:rsid w:val="63643C82"/>
    <w:rsid w:val="636E1158"/>
    <w:rsid w:val="63C29E6A"/>
    <w:rsid w:val="640F14E5"/>
    <w:rsid w:val="643FF21F"/>
    <w:rsid w:val="644093CA"/>
    <w:rsid w:val="6449D83D"/>
    <w:rsid w:val="64530B8B"/>
    <w:rsid w:val="64586773"/>
    <w:rsid w:val="647CD17D"/>
    <w:rsid w:val="6483FE5B"/>
    <w:rsid w:val="649CAC2B"/>
    <w:rsid w:val="64DCDB9A"/>
    <w:rsid w:val="652B9870"/>
    <w:rsid w:val="65602426"/>
    <w:rsid w:val="6586ECCF"/>
    <w:rsid w:val="65A39DCC"/>
    <w:rsid w:val="65CA84C6"/>
    <w:rsid w:val="65DFF1E6"/>
    <w:rsid w:val="65FA2867"/>
    <w:rsid w:val="661B6C70"/>
    <w:rsid w:val="6649B61F"/>
    <w:rsid w:val="66A868C9"/>
    <w:rsid w:val="66AD520F"/>
    <w:rsid w:val="66BF64BB"/>
    <w:rsid w:val="66C8E18F"/>
    <w:rsid w:val="66CDC43E"/>
    <w:rsid w:val="66D2602F"/>
    <w:rsid w:val="66EC11D1"/>
    <w:rsid w:val="66F82DDF"/>
    <w:rsid w:val="670DC442"/>
    <w:rsid w:val="67114454"/>
    <w:rsid w:val="6719C306"/>
    <w:rsid w:val="675582BA"/>
    <w:rsid w:val="67DD1416"/>
    <w:rsid w:val="67E8EAE9"/>
    <w:rsid w:val="67FE860B"/>
    <w:rsid w:val="681AE473"/>
    <w:rsid w:val="684E435D"/>
    <w:rsid w:val="6875DF8F"/>
    <w:rsid w:val="687EBB91"/>
    <w:rsid w:val="68B1F5E0"/>
    <w:rsid w:val="68B4278E"/>
    <w:rsid w:val="68B6798F"/>
    <w:rsid w:val="68CF3DFE"/>
    <w:rsid w:val="690A5E2C"/>
    <w:rsid w:val="6936B37F"/>
    <w:rsid w:val="696B6D21"/>
    <w:rsid w:val="696D8148"/>
    <w:rsid w:val="6971DABD"/>
    <w:rsid w:val="69CC24A8"/>
    <w:rsid w:val="69CF79D7"/>
    <w:rsid w:val="69D7BD9E"/>
    <w:rsid w:val="6A4BFB32"/>
    <w:rsid w:val="6A8A22FB"/>
    <w:rsid w:val="6A9AB192"/>
    <w:rsid w:val="6AC7C56E"/>
    <w:rsid w:val="6AEA9BD2"/>
    <w:rsid w:val="6AF476C5"/>
    <w:rsid w:val="6AF5A190"/>
    <w:rsid w:val="6B088BC4"/>
    <w:rsid w:val="6B383748"/>
    <w:rsid w:val="6B46AE8A"/>
    <w:rsid w:val="6B537CEC"/>
    <w:rsid w:val="6B790734"/>
    <w:rsid w:val="6B917E83"/>
    <w:rsid w:val="6B990526"/>
    <w:rsid w:val="6BAAED47"/>
    <w:rsid w:val="6BE46AC5"/>
    <w:rsid w:val="6BE63FD3"/>
    <w:rsid w:val="6BF74646"/>
    <w:rsid w:val="6C10EBFE"/>
    <w:rsid w:val="6C188A38"/>
    <w:rsid w:val="6C31CE13"/>
    <w:rsid w:val="6C59B08E"/>
    <w:rsid w:val="6C6AD34D"/>
    <w:rsid w:val="6C76849F"/>
    <w:rsid w:val="6CB7E53E"/>
    <w:rsid w:val="6CD02BFC"/>
    <w:rsid w:val="6D178A8D"/>
    <w:rsid w:val="6D49B291"/>
    <w:rsid w:val="6D879F6E"/>
    <w:rsid w:val="6D9B6B6B"/>
    <w:rsid w:val="6DA50F3A"/>
    <w:rsid w:val="6DBBD2EA"/>
    <w:rsid w:val="6DC29D2F"/>
    <w:rsid w:val="6DE547CA"/>
    <w:rsid w:val="6E0E3925"/>
    <w:rsid w:val="6E61F1A4"/>
    <w:rsid w:val="6EC87530"/>
    <w:rsid w:val="6F0F3C4C"/>
    <w:rsid w:val="6F504EF1"/>
    <w:rsid w:val="6F686BFD"/>
    <w:rsid w:val="6FB55636"/>
    <w:rsid w:val="6FF74918"/>
    <w:rsid w:val="6FFC5A33"/>
    <w:rsid w:val="7031B2E5"/>
    <w:rsid w:val="703BA540"/>
    <w:rsid w:val="708E912F"/>
    <w:rsid w:val="70984100"/>
    <w:rsid w:val="710EFF09"/>
    <w:rsid w:val="7120FEE7"/>
    <w:rsid w:val="712FD9C8"/>
    <w:rsid w:val="71499941"/>
    <w:rsid w:val="7154166B"/>
    <w:rsid w:val="71857C0C"/>
    <w:rsid w:val="718C4574"/>
    <w:rsid w:val="71935A20"/>
    <w:rsid w:val="71AAB206"/>
    <w:rsid w:val="71D5D56B"/>
    <w:rsid w:val="71D922C3"/>
    <w:rsid w:val="71DC5C9F"/>
    <w:rsid w:val="72012E67"/>
    <w:rsid w:val="722B3A99"/>
    <w:rsid w:val="727774DD"/>
    <w:rsid w:val="72AF8DCB"/>
    <w:rsid w:val="72C4D238"/>
    <w:rsid w:val="72D452B0"/>
    <w:rsid w:val="72DBD604"/>
    <w:rsid w:val="72F51876"/>
    <w:rsid w:val="7301A12F"/>
    <w:rsid w:val="7307B229"/>
    <w:rsid w:val="7323C7CB"/>
    <w:rsid w:val="733C9D93"/>
    <w:rsid w:val="733DC540"/>
    <w:rsid w:val="73778BC0"/>
    <w:rsid w:val="7383A6C0"/>
    <w:rsid w:val="73B092BA"/>
    <w:rsid w:val="73EC0E79"/>
    <w:rsid w:val="73ECC5E9"/>
    <w:rsid w:val="7416B4F4"/>
    <w:rsid w:val="743BDFDE"/>
    <w:rsid w:val="744D4664"/>
    <w:rsid w:val="746A87B5"/>
    <w:rsid w:val="74FC79DE"/>
    <w:rsid w:val="75280512"/>
    <w:rsid w:val="7539DF45"/>
    <w:rsid w:val="7559E282"/>
    <w:rsid w:val="7560DFC9"/>
    <w:rsid w:val="756670D8"/>
    <w:rsid w:val="75A10391"/>
    <w:rsid w:val="75F6A317"/>
    <w:rsid w:val="75F806BD"/>
    <w:rsid w:val="75FB61A7"/>
    <w:rsid w:val="7648C5A9"/>
    <w:rsid w:val="76821F56"/>
    <w:rsid w:val="76872736"/>
    <w:rsid w:val="76B4CF08"/>
    <w:rsid w:val="76BD4D0F"/>
    <w:rsid w:val="76C44ECE"/>
    <w:rsid w:val="76E9131A"/>
    <w:rsid w:val="76EEA9F6"/>
    <w:rsid w:val="773796D8"/>
    <w:rsid w:val="775AD615"/>
    <w:rsid w:val="7762D263"/>
    <w:rsid w:val="7771153C"/>
    <w:rsid w:val="7778F239"/>
    <w:rsid w:val="77BBB79D"/>
    <w:rsid w:val="782390DC"/>
    <w:rsid w:val="786674D5"/>
    <w:rsid w:val="787209DB"/>
    <w:rsid w:val="78AB2D3F"/>
    <w:rsid w:val="78D865DC"/>
    <w:rsid w:val="78F13F6B"/>
    <w:rsid w:val="79078FE3"/>
    <w:rsid w:val="7919C59E"/>
    <w:rsid w:val="791B186A"/>
    <w:rsid w:val="795FDC06"/>
    <w:rsid w:val="7960FA49"/>
    <w:rsid w:val="79685A9A"/>
    <w:rsid w:val="7995F6E5"/>
    <w:rsid w:val="79F9A7E9"/>
    <w:rsid w:val="7A12B639"/>
    <w:rsid w:val="7A3DEA45"/>
    <w:rsid w:val="7A5AACF9"/>
    <w:rsid w:val="7A71E2A6"/>
    <w:rsid w:val="7A8C2FAF"/>
    <w:rsid w:val="7AAFB930"/>
    <w:rsid w:val="7AE00641"/>
    <w:rsid w:val="7AF10E04"/>
    <w:rsid w:val="7AF5073B"/>
    <w:rsid w:val="7B170A2A"/>
    <w:rsid w:val="7B34D458"/>
    <w:rsid w:val="7B3F43F7"/>
    <w:rsid w:val="7B5AA0F2"/>
    <w:rsid w:val="7B695FF3"/>
    <w:rsid w:val="7BA9CD24"/>
    <w:rsid w:val="7BB0608C"/>
    <w:rsid w:val="7BCA1286"/>
    <w:rsid w:val="7C2A17E1"/>
    <w:rsid w:val="7C2A3607"/>
    <w:rsid w:val="7C57156F"/>
    <w:rsid w:val="7C58AD17"/>
    <w:rsid w:val="7C6FE54E"/>
    <w:rsid w:val="7C72F6D4"/>
    <w:rsid w:val="7C838F7C"/>
    <w:rsid w:val="7CA649D1"/>
    <w:rsid w:val="7CBF0707"/>
    <w:rsid w:val="7CE0CDCE"/>
    <w:rsid w:val="7CE28E46"/>
    <w:rsid w:val="7D0F56C7"/>
    <w:rsid w:val="7D48B2E2"/>
    <w:rsid w:val="7D5E2265"/>
    <w:rsid w:val="7D92E703"/>
    <w:rsid w:val="7D972F03"/>
    <w:rsid w:val="7D98FAB3"/>
    <w:rsid w:val="7DA1DF13"/>
    <w:rsid w:val="7DBA75F3"/>
    <w:rsid w:val="7DC22BB4"/>
    <w:rsid w:val="7DEDE019"/>
    <w:rsid w:val="7DF12A9D"/>
    <w:rsid w:val="7DFDCAAB"/>
    <w:rsid w:val="7E349BBC"/>
    <w:rsid w:val="7E36FAF2"/>
    <w:rsid w:val="7E6A29C0"/>
    <w:rsid w:val="7E77D170"/>
    <w:rsid w:val="7E843C3A"/>
    <w:rsid w:val="7E88B20C"/>
    <w:rsid w:val="7EAC05AE"/>
    <w:rsid w:val="7EACC0F1"/>
    <w:rsid w:val="7ECE0FFD"/>
    <w:rsid w:val="7ED93DBB"/>
    <w:rsid w:val="7EE47280"/>
    <w:rsid w:val="7F08E25A"/>
    <w:rsid w:val="7F602F8B"/>
    <w:rsid w:val="7F6D62F7"/>
    <w:rsid w:val="7FCB7877"/>
    <w:rsid w:val="7FDA9EEA"/>
    <w:rsid w:val="7FEE865C"/>
    <w:rsid w:val="7FF8FD68"/>
    <w:rsid w:val="7FFEC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BCD4FB"/>
  <w15:docId w15:val="{AE5D93B9-EC35-4848-8365-C2580266B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="Arial (Body)"/>
        <w:sz w:val="24"/>
        <w:szCs w:val="24"/>
        <w:lang w:val="en-GB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F17F7"/>
    <w:pPr>
      <w:spacing w:line="240" w:lineRule="auto"/>
    </w:pPr>
    <w:rPr>
      <w:rFonts w:ascii="Arial" w:hAnsi="Arial"/>
      <w:sz w:val="20"/>
      <w:lang w:val="en-US"/>
    </w:rPr>
  </w:style>
  <w:style w:type="paragraph" w:styleId="berschrift1">
    <w:name w:val="heading 1"/>
    <w:basedOn w:val="Standard"/>
    <w:next w:val="Standard"/>
    <w:uiPriority w:val="9"/>
    <w:qFormat/>
    <w:pPr>
      <w:keepNext/>
      <w:keepLines/>
      <w:outlineLvl w:val="0"/>
    </w:pPr>
    <w:rPr>
      <w:sz w:val="36"/>
      <w:szCs w:val="36"/>
    </w:rPr>
  </w:style>
  <w:style w:type="paragraph" w:styleId="berschrift2">
    <w:name w:val="heading 2"/>
    <w:basedOn w:val="Standard"/>
    <w:next w:val="Standard"/>
    <w:uiPriority w:val="9"/>
    <w:unhideWhenUsed/>
    <w:qFormat/>
    <w:pPr>
      <w:keepNext/>
      <w:keepLines/>
      <w:outlineLvl w:val="1"/>
    </w:pPr>
    <w:rPr>
      <w:b/>
      <w:color w:val="666666"/>
      <w:sz w:val="32"/>
      <w:szCs w:val="32"/>
    </w:rPr>
  </w:style>
  <w:style w:type="paragraph" w:styleId="berschrift3">
    <w:name w:val="heading 3"/>
    <w:basedOn w:val="Standard"/>
    <w:next w:val="Standard"/>
    <w:uiPriority w:val="9"/>
    <w:unhideWhenUsed/>
    <w:qFormat/>
    <w:rsid w:val="00485364"/>
    <w:pPr>
      <w:keepNext/>
      <w:keepLines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unhideWhenUsed/>
    <w:qFormat/>
    <w:rsid w:val="00C729C1"/>
    <w:pPr>
      <w:keepNext/>
      <w:keepLines/>
      <w:outlineLvl w:val="3"/>
    </w:pPr>
    <w:rPr>
      <w:rFonts w:ascii="Arial" w:hAnsi="Arial" w:cs="Arial"/>
      <w:b/>
      <w:color w:val="434343"/>
    </w:rPr>
  </w:style>
  <w:style w:type="paragraph" w:styleId="berschrift5">
    <w:name w:val="heading 5"/>
    <w:basedOn w:val="Standard"/>
    <w:next w:val="Standard"/>
    <w:uiPriority w:val="9"/>
    <w:unhideWhenUsed/>
    <w:qFormat/>
    <w:pPr>
      <w:keepNext/>
      <w:keepLines/>
      <w:outlineLvl w:val="4"/>
    </w:pPr>
    <w:rPr>
      <w:b/>
      <w:color w:val="434343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after="320"/>
    </w:pPr>
    <w:rPr>
      <w:rFonts w:ascii="Arial" w:hAnsi="Arial" w:cs="Arial"/>
      <w:color w:val="666666"/>
      <w:sz w:val="30"/>
      <w:szCs w:val="30"/>
    </w:rPr>
  </w:style>
  <w:style w:type="table" w:customStyle="1" w:styleId="a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NormaleTabelle"/>
    <w:rsid w:val="00C33A9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pfzeile">
    <w:name w:val="header"/>
    <w:basedOn w:val="Standard"/>
    <w:link w:val="KopfzeileZchn"/>
    <w:uiPriority w:val="99"/>
    <w:unhideWhenUsed/>
    <w:rsid w:val="002202EE"/>
    <w:pPr>
      <w:tabs>
        <w:tab w:val="center" w:pos="4513"/>
        <w:tab w:val="right" w:pos="9026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2202EE"/>
  </w:style>
  <w:style w:type="paragraph" w:styleId="Fuzeile">
    <w:name w:val="footer"/>
    <w:basedOn w:val="Standard"/>
    <w:link w:val="FuzeileZchn"/>
    <w:uiPriority w:val="99"/>
    <w:unhideWhenUsed/>
    <w:rsid w:val="002202EE"/>
    <w:pPr>
      <w:tabs>
        <w:tab w:val="center" w:pos="4513"/>
        <w:tab w:val="right" w:pos="9026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202EE"/>
  </w:style>
  <w:style w:type="character" w:styleId="Hyperlink">
    <w:name w:val="Hyperlink"/>
    <w:basedOn w:val="Absatz-Standardschriftart"/>
    <w:uiPriority w:val="99"/>
    <w:unhideWhenUsed/>
    <w:rsid w:val="002202EE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202EE"/>
    <w:rPr>
      <w:color w:val="605E5C"/>
      <w:shd w:val="clear" w:color="auto" w:fill="E1DFDD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2202E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2202EE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2202EE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2202E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2202EE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2202EE"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rsid w:val="002202EE"/>
    <w:pPr>
      <w:ind w:left="720"/>
      <w:contextualSpacing/>
    </w:pPr>
  </w:style>
  <w:style w:type="paragraph" w:styleId="StandardWeb">
    <w:name w:val="Normal (Web)"/>
    <w:basedOn w:val="Standard"/>
    <w:uiPriority w:val="99"/>
    <w:unhideWhenUsed/>
    <w:rsid w:val="002202EE"/>
    <w:pPr>
      <w:spacing w:before="100" w:beforeAutospacing="1" w:after="100" w:afterAutospacing="1"/>
    </w:pPr>
  </w:style>
  <w:style w:type="paragraph" w:customStyle="1" w:styleId="paragraph">
    <w:name w:val="paragraph"/>
    <w:basedOn w:val="Standard"/>
    <w:rsid w:val="00083DCE"/>
    <w:pPr>
      <w:spacing w:before="100" w:beforeAutospacing="1" w:after="100" w:afterAutospacing="1"/>
    </w:pPr>
  </w:style>
  <w:style w:type="character" w:customStyle="1" w:styleId="normaltextrun">
    <w:name w:val="normaltextrun"/>
    <w:basedOn w:val="Absatz-Standardschriftart"/>
    <w:rsid w:val="00083DCE"/>
  </w:style>
  <w:style w:type="character" w:customStyle="1" w:styleId="eop">
    <w:name w:val="eop"/>
    <w:basedOn w:val="Absatz-Standardschriftart"/>
    <w:rsid w:val="00083DCE"/>
  </w:style>
  <w:style w:type="table" w:styleId="Tabellenraster">
    <w:name w:val="Table Grid"/>
    <w:basedOn w:val="NormaleTabelle"/>
    <w:uiPriority w:val="39"/>
    <w:rsid w:val="00F107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zhaltertext">
    <w:name w:val="Placeholder Text"/>
    <w:basedOn w:val="Absatz-Standardschriftart"/>
    <w:uiPriority w:val="99"/>
    <w:semiHidden/>
    <w:rsid w:val="0026131C"/>
    <w:rPr>
      <w:color w:val="666666"/>
    </w:rPr>
  </w:style>
  <w:style w:type="paragraph" w:styleId="Literaturverzeichnis">
    <w:name w:val="Bibliography"/>
    <w:basedOn w:val="Standard"/>
    <w:next w:val="Standard"/>
    <w:uiPriority w:val="37"/>
    <w:unhideWhenUsed/>
    <w:rsid w:val="0083428F"/>
    <w:pPr>
      <w:spacing w:line="480" w:lineRule="auto"/>
      <w:ind w:left="720" w:hanging="720"/>
    </w:pPr>
  </w:style>
  <w:style w:type="character" w:styleId="Seitenzahl">
    <w:name w:val="page number"/>
    <w:basedOn w:val="Absatz-Standardschriftart"/>
    <w:uiPriority w:val="99"/>
    <w:semiHidden/>
    <w:unhideWhenUsed/>
    <w:rsid w:val="00392AD9"/>
  </w:style>
  <w:style w:type="character" w:styleId="Zeilennummer">
    <w:name w:val="line number"/>
    <w:basedOn w:val="Absatz-Standardschriftart"/>
    <w:uiPriority w:val="99"/>
    <w:semiHidden/>
    <w:unhideWhenUsed/>
    <w:rsid w:val="006D3E4C"/>
  </w:style>
  <w:style w:type="paragraph" w:styleId="KeinLeerraum">
    <w:name w:val="No Spacing"/>
    <w:uiPriority w:val="1"/>
    <w:qFormat/>
    <w:rsid w:val="006D3E4C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BesuchterLink">
    <w:name w:val="FollowedHyperlink"/>
    <w:basedOn w:val="Absatz-Standardschriftart"/>
    <w:uiPriority w:val="99"/>
    <w:semiHidden/>
    <w:unhideWhenUsed/>
    <w:rsid w:val="00CB2307"/>
    <w:rPr>
      <w:color w:val="800080" w:themeColor="followedHyperlink"/>
      <w:u w:val="single"/>
    </w:rPr>
  </w:style>
  <w:style w:type="paragraph" w:customStyle="1" w:styleId="EndNoteBibliographyTitle">
    <w:name w:val="EndNote Bibliography Title"/>
    <w:basedOn w:val="Standard"/>
    <w:link w:val="EndNoteBibliographyTitleZchn"/>
    <w:rsid w:val="00FE543F"/>
    <w:pPr>
      <w:jc w:val="center"/>
    </w:pPr>
    <w:rPr>
      <w:rFonts w:ascii="Arial" w:hAnsi="Arial" w:cs="Arial"/>
    </w:rPr>
  </w:style>
  <w:style w:type="character" w:customStyle="1" w:styleId="EndNoteBibliographyTitleZchn">
    <w:name w:val="EndNote Bibliography Title Zchn"/>
    <w:basedOn w:val="Absatz-Standardschriftart"/>
    <w:link w:val="EndNoteBibliographyTitle"/>
    <w:rsid w:val="00FE543F"/>
    <w:rPr>
      <w:rFonts w:ascii="Arial" w:hAnsi="Arial" w:cs="Arial"/>
      <w:lang w:val="en-US"/>
    </w:rPr>
  </w:style>
  <w:style w:type="paragraph" w:customStyle="1" w:styleId="EndNoteBibliography">
    <w:name w:val="EndNote Bibliography"/>
    <w:basedOn w:val="Standard"/>
    <w:link w:val="EndNoteBibliographyZchn"/>
    <w:rsid w:val="00FE543F"/>
    <w:pPr>
      <w:jc w:val="both"/>
    </w:pPr>
    <w:rPr>
      <w:rFonts w:ascii="Arial" w:hAnsi="Arial" w:cs="Arial"/>
    </w:rPr>
  </w:style>
  <w:style w:type="character" w:customStyle="1" w:styleId="EndNoteBibliographyZchn">
    <w:name w:val="EndNote Bibliography Zchn"/>
    <w:basedOn w:val="Absatz-Standardschriftart"/>
    <w:link w:val="EndNoteBibliography"/>
    <w:rsid w:val="00FE543F"/>
    <w:rPr>
      <w:rFonts w:ascii="Arial" w:hAnsi="Arial" w:cs="Arial"/>
      <w:lang w:val="en-US"/>
    </w:rPr>
  </w:style>
  <w:style w:type="character" w:customStyle="1" w:styleId="TitelZchn">
    <w:name w:val="Titel Zchn"/>
    <w:basedOn w:val="Absatz-Standardschriftart"/>
    <w:link w:val="Titel"/>
    <w:uiPriority w:val="10"/>
    <w:rsid w:val="006938A0"/>
    <w:rPr>
      <w:sz w:val="52"/>
      <w:szCs w:val="52"/>
    </w:rPr>
  </w:style>
  <w:style w:type="paragraph" w:customStyle="1" w:styleId="Compact">
    <w:name w:val="Compact"/>
    <w:basedOn w:val="Textkrper"/>
    <w:qFormat/>
    <w:rsid w:val="00132CBB"/>
    <w:pPr>
      <w:spacing w:before="36" w:after="36"/>
    </w:pPr>
    <w:rPr>
      <w:rFonts w:eastAsiaTheme="minorHAnsi" w:cstheme="minorBidi"/>
    </w:rPr>
  </w:style>
  <w:style w:type="paragraph" w:styleId="Funotentext">
    <w:name w:val="footnote text"/>
    <w:basedOn w:val="Standard"/>
    <w:link w:val="FunotentextZchn"/>
    <w:uiPriority w:val="9"/>
    <w:unhideWhenUsed/>
    <w:qFormat/>
    <w:rsid w:val="00132CBB"/>
    <w:pPr>
      <w:spacing w:after="200"/>
    </w:pPr>
    <w:rPr>
      <w:rFonts w:eastAsiaTheme="minorHAnsi" w:cstheme="minorBidi"/>
    </w:rPr>
  </w:style>
  <w:style w:type="character" w:customStyle="1" w:styleId="FunotentextZchn">
    <w:name w:val="Fußnotentext Zchn"/>
    <w:basedOn w:val="Absatz-Standardschriftart"/>
    <w:link w:val="Funotentext"/>
    <w:uiPriority w:val="9"/>
    <w:rsid w:val="00132CBB"/>
    <w:rPr>
      <w:rFonts w:eastAsiaTheme="minorHAnsi" w:cstheme="minorBidi"/>
      <w:lang w:val="en-US"/>
    </w:rPr>
  </w:style>
  <w:style w:type="table" w:customStyle="1" w:styleId="Table">
    <w:name w:val="Table"/>
    <w:semiHidden/>
    <w:unhideWhenUsed/>
    <w:qFormat/>
    <w:rsid w:val="00132CBB"/>
    <w:pPr>
      <w:spacing w:after="200" w:line="240" w:lineRule="auto"/>
    </w:pPr>
    <w:rPr>
      <w:rFonts w:eastAsiaTheme="minorHAnsi" w:cstheme="minorBidi"/>
      <w:sz w:val="20"/>
      <w:szCs w:val="20"/>
      <w:lang w:val="en-US" w:eastAsia="de-D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Absatz-Standardschriftart"/>
    <w:link w:val="SourceCode"/>
    <w:rsid w:val="00132CBB"/>
    <w:rPr>
      <w:rFonts w:ascii="Consolas" w:hAnsi="Consolas"/>
      <w:sz w:val="22"/>
      <w:shd w:val="clear" w:color="auto" w:fill="F1F3F5"/>
    </w:rPr>
  </w:style>
  <w:style w:type="character" w:styleId="Funotenzeichen">
    <w:name w:val="footnote reference"/>
    <w:basedOn w:val="Absatz-Standardschriftart"/>
    <w:rsid w:val="00132CBB"/>
    <w:rPr>
      <w:vertAlign w:val="superscript"/>
    </w:rPr>
  </w:style>
  <w:style w:type="paragraph" w:customStyle="1" w:styleId="SourceCode">
    <w:name w:val="Source Code"/>
    <w:basedOn w:val="Standard"/>
    <w:link w:val="VerbatimChar"/>
    <w:rsid w:val="00132CBB"/>
    <w:pPr>
      <w:shd w:val="clear" w:color="auto" w:fill="F1F3F5"/>
      <w:wordWrap w:val="0"/>
      <w:spacing w:after="200"/>
    </w:pPr>
    <w:rPr>
      <w:rFonts w:ascii="Consolas" w:hAnsi="Consolas"/>
      <w:sz w:val="22"/>
    </w:rPr>
  </w:style>
  <w:style w:type="paragraph" w:styleId="Textkrper">
    <w:name w:val="Body Text"/>
    <w:basedOn w:val="Standard"/>
    <w:link w:val="TextkrperZchn"/>
    <w:uiPriority w:val="99"/>
    <w:unhideWhenUsed/>
    <w:rsid w:val="00132CBB"/>
  </w:style>
  <w:style w:type="character" w:customStyle="1" w:styleId="TextkrperZchn">
    <w:name w:val="Textkörper Zchn"/>
    <w:basedOn w:val="Absatz-Standardschriftart"/>
    <w:link w:val="Textkrper"/>
    <w:uiPriority w:val="99"/>
    <w:rsid w:val="00132CBB"/>
  </w:style>
  <w:style w:type="paragraph" w:customStyle="1" w:styleId="ImageCaption">
    <w:name w:val="Image Caption"/>
    <w:basedOn w:val="Beschriftung"/>
    <w:rsid w:val="00132CBB"/>
    <w:pPr>
      <w:spacing w:after="120"/>
    </w:pPr>
    <w:rPr>
      <w:rFonts w:eastAsiaTheme="minorHAnsi" w:cstheme="minorBidi"/>
      <w:iCs w:val="0"/>
      <w:color w:val="auto"/>
      <w:sz w:val="24"/>
      <w:szCs w:val="24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132CBB"/>
    <w:pPr>
      <w:spacing w:after="200"/>
    </w:pPr>
    <w:rPr>
      <w:i/>
      <w:iCs/>
      <w:color w:val="1F497D" w:themeColor="text2"/>
      <w:sz w:val="18"/>
      <w:szCs w:val="18"/>
    </w:rPr>
  </w:style>
  <w:style w:type="character" w:styleId="SchwacherVerweis">
    <w:name w:val="Subtle Reference"/>
    <w:aliases w:val="Verbatim"/>
    <w:basedOn w:val="VerbatimChar"/>
    <w:uiPriority w:val="31"/>
    <w:qFormat/>
    <w:rsid w:val="00C33A9B"/>
    <w:rPr>
      <w:rFonts w:ascii="Consolas" w:hAnsi="Consolas"/>
      <w:sz w:val="22"/>
      <w:shd w:val="clear" w:color="auto" w:fill="F1F3F5"/>
    </w:rPr>
  </w:style>
  <w:style w:type="character" w:customStyle="1" w:styleId="FloatTok">
    <w:name w:val="FloatTok"/>
    <w:basedOn w:val="VerbatimChar"/>
    <w:rsid w:val="00EF17F7"/>
    <w:rPr>
      <w:rFonts w:ascii="Consolas" w:hAnsi="Consolas"/>
      <w:color w:val="AD0000"/>
      <w:sz w:val="22"/>
      <w:shd w:val="clear" w:color="auto" w:fill="F1F3F5"/>
    </w:rPr>
  </w:style>
  <w:style w:type="character" w:customStyle="1" w:styleId="SpecialCharTok">
    <w:name w:val="SpecialCharTok"/>
    <w:basedOn w:val="VerbatimChar"/>
    <w:rsid w:val="00EF17F7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sid w:val="00EF17F7"/>
    <w:rPr>
      <w:rFonts w:ascii="Consolas" w:hAnsi="Consolas"/>
      <w:color w:val="20794D"/>
      <w:sz w:val="22"/>
      <w:shd w:val="clear" w:color="auto" w:fill="F1F3F5"/>
    </w:rPr>
  </w:style>
  <w:style w:type="character" w:customStyle="1" w:styleId="CommentTok">
    <w:name w:val="CommentTok"/>
    <w:basedOn w:val="VerbatimChar"/>
    <w:rsid w:val="00EF17F7"/>
    <w:rPr>
      <w:rFonts w:ascii="Consolas" w:hAnsi="Consolas"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sid w:val="00EF17F7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sid w:val="00EF17F7"/>
    <w:rPr>
      <w:rFonts w:ascii="Consolas" w:hAnsi="Consolas"/>
      <w:color w:val="4758AB"/>
      <w:sz w:val="22"/>
      <w:shd w:val="clear" w:color="auto" w:fill="F1F3F5"/>
    </w:rPr>
  </w:style>
  <w:style w:type="character" w:customStyle="1" w:styleId="NormalTok">
    <w:name w:val="NormalTok"/>
    <w:basedOn w:val="VerbatimChar"/>
    <w:rsid w:val="00EF17F7"/>
    <w:rPr>
      <w:rFonts w:ascii="Consolas" w:hAnsi="Consolas"/>
      <w:color w:val="003B4F"/>
      <w:sz w:val="22"/>
      <w:shd w:val="clear" w:color="auto" w:fill="F1F3F5"/>
    </w:rPr>
  </w:style>
  <w:style w:type="paragraph" w:customStyle="1" w:styleId="FirstParagraph">
    <w:name w:val="First Paragraph"/>
    <w:basedOn w:val="Textkrper"/>
    <w:next w:val="Textkrper"/>
    <w:qFormat/>
    <w:rsid w:val="00EF17F7"/>
    <w:pPr>
      <w:spacing w:before="180" w:after="180"/>
    </w:pPr>
    <w:rPr>
      <w:rFonts w:eastAsiaTheme="minorHAnsi" w:cstheme="minorBidi"/>
    </w:rPr>
  </w:style>
  <w:style w:type="character" w:customStyle="1" w:styleId="ControlFlowTok">
    <w:name w:val="ControlFlowTok"/>
    <w:basedOn w:val="VerbatimChar"/>
    <w:rsid w:val="00EF17F7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AttributeTok">
    <w:name w:val="AttributeTok"/>
    <w:basedOn w:val="VerbatimChar"/>
    <w:rsid w:val="00EF17F7"/>
    <w:rPr>
      <w:rFonts w:ascii="Consolas" w:hAnsi="Consolas"/>
      <w:color w:val="657422"/>
      <w:sz w:val="22"/>
      <w:shd w:val="clear" w:color="auto" w:fill="F1F3F5"/>
    </w:rPr>
  </w:style>
  <w:style w:type="character" w:styleId="Hervorhebung">
    <w:name w:val="Emphasis"/>
    <w:basedOn w:val="Absatz-Standardschriftart"/>
    <w:uiPriority w:val="20"/>
    <w:qFormat/>
    <w:rsid w:val="00B05E74"/>
    <w:rPr>
      <w:i/>
      <w:iCs/>
    </w:rPr>
  </w:style>
  <w:style w:type="character" w:styleId="SchwacheHervorhebung">
    <w:name w:val="Subtle Emphasis"/>
    <w:basedOn w:val="Absatz-Standardschriftart"/>
    <w:uiPriority w:val="19"/>
    <w:qFormat/>
    <w:rsid w:val="00B05E74"/>
    <w:rPr>
      <w:i/>
      <w:iCs/>
      <w:color w:val="404040" w:themeColor="text1" w:themeTint="BF"/>
    </w:rPr>
  </w:style>
  <w:style w:type="character" w:customStyle="1" w:styleId="DecValTok">
    <w:name w:val="DecValTok"/>
    <w:basedOn w:val="VerbatimChar"/>
    <w:rsid w:val="00646A22"/>
    <w:rPr>
      <w:rFonts w:ascii="Consolas" w:hAnsi="Consolas"/>
      <w:color w:val="AD0000"/>
      <w:sz w:val="22"/>
      <w:shd w:val="clear" w:color="auto" w:fill="F1F3F5"/>
    </w:rPr>
  </w:style>
  <w:style w:type="character" w:styleId="IntensiveHervorhebung">
    <w:name w:val="Intense Emphasis"/>
    <w:basedOn w:val="Absatz-Standardschriftart"/>
    <w:uiPriority w:val="21"/>
    <w:qFormat/>
    <w:rsid w:val="00EF7BE0"/>
    <w:rPr>
      <w:i/>
      <w:iCs/>
      <w:color w:val="4F81BD" w:themeColor="accent1"/>
    </w:rPr>
  </w:style>
  <w:style w:type="character" w:customStyle="1" w:styleId="ConstantTok">
    <w:name w:val="ConstantTok"/>
    <w:basedOn w:val="VerbatimChar"/>
    <w:rsid w:val="00504768"/>
    <w:rPr>
      <w:rFonts w:ascii="Consolas" w:hAnsi="Consolas"/>
      <w:color w:val="8F5902"/>
      <w:sz w:val="22"/>
      <w:shd w:val="clear" w:color="auto" w:fill="F1F3F5"/>
    </w:rPr>
  </w:style>
  <w:style w:type="paragraph" w:styleId="Blocktext">
    <w:name w:val="Block Text"/>
    <w:basedOn w:val="Textkrper"/>
    <w:next w:val="Textkrper"/>
    <w:uiPriority w:val="9"/>
    <w:unhideWhenUsed/>
    <w:qFormat/>
    <w:rsid w:val="00152FDE"/>
    <w:pPr>
      <w:spacing w:before="100" w:after="100" w:line="240" w:lineRule="auto"/>
      <w:ind w:left="480" w:right="480"/>
    </w:pPr>
    <w:rPr>
      <w:rFonts w:eastAsia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0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3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77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58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7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6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3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6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9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5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8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74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3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2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5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5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35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8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58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04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8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69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3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69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3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99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7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78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15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32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30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09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82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29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98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56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95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9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15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9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36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59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1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50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89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60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19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29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4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97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64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2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02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9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44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3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42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3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6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18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32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68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0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33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87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2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25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56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7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9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6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54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70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8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29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2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37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5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60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9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79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75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0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40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90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37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00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2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30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4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58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58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7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19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36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27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9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52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82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9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4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5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2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9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8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7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4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7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4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14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6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86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25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1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97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07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39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60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90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50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24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9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76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75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16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51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1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72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4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53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7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84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52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24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89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67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4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41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22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2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86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0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10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1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79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11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3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77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51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05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7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72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08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0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62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85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49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58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4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52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1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97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9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14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75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38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04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82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2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7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60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4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5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7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63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5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10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2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88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77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15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3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31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82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28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2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33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5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46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7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13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63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5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5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71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6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25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03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4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5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0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5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0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2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6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9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8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14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8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02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0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25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1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16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22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87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05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35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6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8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68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52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30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8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85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44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05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3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85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1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8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26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3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53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56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50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63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23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00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9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36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57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20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62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43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8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20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0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91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2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96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79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26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22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6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88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7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60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46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47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16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55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0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83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2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71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8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2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4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41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4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66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5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68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4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45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5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91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4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57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2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03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5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2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80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99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2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1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33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2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08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9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57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55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2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4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4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9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5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3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3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5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35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02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5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26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13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3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16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49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05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75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51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57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48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85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16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0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16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31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78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3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20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1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58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45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6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68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15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4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34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86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16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55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98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13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02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34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42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22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10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91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6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82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29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9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86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2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37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9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9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52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7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36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8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59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6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82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83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58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8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77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50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74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67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3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80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96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03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85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23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67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24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6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04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20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1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3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22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20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21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9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13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9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73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5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12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4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82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8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92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30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4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3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9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2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2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0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1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3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9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3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2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7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8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3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7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1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96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57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60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35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80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76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5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6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5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25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8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2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0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14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64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42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09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65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54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08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38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6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33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25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9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29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8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13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0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52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3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32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04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81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0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34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11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7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35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80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12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7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61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7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11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0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2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36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73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47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0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77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96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8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60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3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07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00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48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19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52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21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28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73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08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50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34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00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04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25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32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19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28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4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09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2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73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787DAC1-B368-3C4D-A36B-D72EFAFDBE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Johannes Zauner</dc:creator>
  <cp:keywords/>
  <cp:lastModifiedBy>Johannes Zauner</cp:lastModifiedBy>
  <cp:revision>116</cp:revision>
  <dcterms:created xsi:type="dcterms:W3CDTF">2025-08-11T09:07:00Z</dcterms:created>
  <dcterms:modified xsi:type="dcterms:W3CDTF">2026-06-04T18:35:00Z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zotero-version="6.0.37"&gt;&lt;session id="SzioPhqs"/&gt;&lt;style id="http://www.zotero.org/styles/apa" locale="en-GB" hasBibliography="1" bibliographyStyleHasBeenSet="1"/&gt;&lt;prefs&gt;&lt;pref name="fieldType" value="Field"/&gt;&lt;/prefs&gt;&lt;/data&gt;</vt:lpwstr>
  </property>
</Properties>
</file>