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BABCF" w14:textId="77AB021D" w:rsidR="003A3AD0" w:rsidRDefault="003A0ED5" w:rsidP="003A0ED5">
      <w:pPr>
        <w:pStyle w:val="Title"/>
        <w:jc w:val="center"/>
      </w:pPr>
      <w:r>
        <w:t>Case Study: Operation InVersion at LinkedIn</w:t>
      </w:r>
    </w:p>
    <w:p w14:paraId="3436D196" w14:textId="4F5C4879" w:rsidR="003A0ED5" w:rsidRDefault="003A0ED5" w:rsidP="003A0ED5">
      <w:pPr>
        <w:pStyle w:val="Subtitle"/>
        <w:jc w:val="center"/>
      </w:pPr>
      <w:r>
        <w:t>Trenten Coffman</w:t>
      </w:r>
    </w:p>
    <w:p w14:paraId="097EB21A" w14:textId="4A6F6FE8" w:rsidR="0041484A" w:rsidRDefault="0041484A" w:rsidP="0041484A">
      <w:pPr>
        <w:ind w:firstLine="720"/>
      </w:pPr>
      <w:r>
        <w:t>LinkedIn's Operation InVersion, undertaken in the fall of 2011, serves as a</w:t>
      </w:r>
      <w:r>
        <w:t>n</w:t>
      </w:r>
      <w:r>
        <w:t xml:space="preserve"> illustration of what happens when technical debt is allowed to accumulate unchecked over the course of a company's rapid growth. From its earliest days, LinkedIn relied on a monolithic Java application called Leo, which handled all page serving and database connections across the platform. As the company scaled dramatically, engineers began spinning off individual services from Leo to manage the load, but the core application remained largely untouched. By 2010, Leo could only be deployed once every two weeks, and adding new features frequently caused site-wide outages that forced engineers into exhausting late-night recovery sessions.</w:t>
      </w:r>
    </w:p>
    <w:p w14:paraId="5C834AF0" w14:textId="47FBED8C" w:rsidR="0041484A" w:rsidRDefault="0041484A" w:rsidP="0041484A">
      <w:pPr>
        <w:ind w:firstLine="720"/>
      </w:pPr>
      <w:r>
        <w:t>The breaking point came shortly after LinkedIn's 2011 IPO, when VP of Engineering Kevin Scott made the difficult decision to halt all new feature development for two months and redirect the entire engineering department toward rebuilding the company's core infrastructure. This effort, known as Operation InVersion, aimed to break Leo into smaller independent services, modernize tooling, and introduce automated systems for testing and deploying code. The results were dramatic</w:t>
      </w:r>
      <w:r w:rsidR="00185B05">
        <w:t xml:space="preserve">. </w:t>
      </w:r>
      <w:r>
        <w:t>LinkedIn went from deploying code every two weeks to performing major upgrades three times per day, and the number of independent services eventually grew from 150 to over 750.</w:t>
      </w:r>
    </w:p>
    <w:p w14:paraId="386A8DD9" w14:textId="4AF6995F" w:rsidR="003A0ED5" w:rsidRPr="003A0ED5" w:rsidRDefault="0041484A" w:rsidP="0041484A">
      <w:pPr>
        <w:ind w:firstLine="720"/>
      </w:pPr>
      <w:r>
        <w:t>The broader lesson the author draws is straightforward: technical debt compounds quietly until it demands a costly reckoning. Had LinkedIn made a habit of addressing infrastructure needs alongside feature development, a two-month full stop may have been avoided entirely. The case also reinforces that investing in stability is not the opposite of moving fast</w:t>
      </w:r>
      <w:r w:rsidR="00185B05">
        <w:t>.</w:t>
      </w:r>
      <w:r>
        <w:t xml:space="preserve"> </w:t>
      </w:r>
      <w:r w:rsidR="00185B05">
        <w:t>It’s what makes sustained speed possible.</w:t>
      </w:r>
      <w:r w:rsidR="00185B05" w:rsidRPr="00185B05">
        <w:t xml:space="preserve"> </w:t>
      </w:r>
      <w:r w:rsidR="00185B05" w:rsidRPr="00185B05">
        <w:t>Finally, the case highlights that engineering decisions are inseparable from business decisions. As Kevin Scott framed it, the role of a technology team is fundamentally to help the company win, which sometimes means making uncomfortable short-term sacrifices that leadership and stakeholders may not immediately welcome, but that are necessary for long-term health.</w:t>
      </w:r>
    </w:p>
    <w:sectPr w:rsidR="003A0ED5" w:rsidRPr="003A0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AD0"/>
    <w:rsid w:val="000A6B13"/>
    <w:rsid w:val="00185B05"/>
    <w:rsid w:val="003A0ED5"/>
    <w:rsid w:val="003A3AD0"/>
    <w:rsid w:val="0041484A"/>
    <w:rsid w:val="00B944E8"/>
    <w:rsid w:val="00E10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C52BD"/>
  <w15:chartTrackingRefBased/>
  <w15:docId w15:val="{3E7CB8C9-7A6F-42A6-971E-F6DD051BE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A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A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A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A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A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A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A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A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AD0"/>
    <w:rPr>
      <w:rFonts w:eastAsiaTheme="majorEastAsia" w:cstheme="majorBidi"/>
      <w:color w:val="272727" w:themeColor="text1" w:themeTint="D8"/>
    </w:rPr>
  </w:style>
  <w:style w:type="paragraph" w:styleId="Title">
    <w:name w:val="Title"/>
    <w:basedOn w:val="Normal"/>
    <w:next w:val="Normal"/>
    <w:link w:val="TitleChar"/>
    <w:uiPriority w:val="10"/>
    <w:qFormat/>
    <w:rsid w:val="003A3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AD0"/>
    <w:pPr>
      <w:spacing w:before="160"/>
      <w:jc w:val="center"/>
    </w:pPr>
    <w:rPr>
      <w:i/>
      <w:iCs/>
      <w:color w:val="404040" w:themeColor="text1" w:themeTint="BF"/>
    </w:rPr>
  </w:style>
  <w:style w:type="character" w:customStyle="1" w:styleId="QuoteChar">
    <w:name w:val="Quote Char"/>
    <w:basedOn w:val="DefaultParagraphFont"/>
    <w:link w:val="Quote"/>
    <w:uiPriority w:val="29"/>
    <w:rsid w:val="003A3AD0"/>
    <w:rPr>
      <w:i/>
      <w:iCs/>
      <w:color w:val="404040" w:themeColor="text1" w:themeTint="BF"/>
    </w:rPr>
  </w:style>
  <w:style w:type="paragraph" w:styleId="ListParagraph">
    <w:name w:val="List Paragraph"/>
    <w:basedOn w:val="Normal"/>
    <w:uiPriority w:val="34"/>
    <w:qFormat/>
    <w:rsid w:val="003A3AD0"/>
    <w:pPr>
      <w:ind w:left="720"/>
      <w:contextualSpacing/>
    </w:pPr>
  </w:style>
  <w:style w:type="character" w:styleId="IntenseEmphasis">
    <w:name w:val="Intense Emphasis"/>
    <w:basedOn w:val="DefaultParagraphFont"/>
    <w:uiPriority w:val="21"/>
    <w:qFormat/>
    <w:rsid w:val="003A3AD0"/>
    <w:rPr>
      <w:i/>
      <w:iCs/>
      <w:color w:val="2F5496" w:themeColor="accent1" w:themeShade="BF"/>
    </w:rPr>
  </w:style>
  <w:style w:type="paragraph" w:styleId="IntenseQuote">
    <w:name w:val="Intense Quote"/>
    <w:basedOn w:val="Normal"/>
    <w:next w:val="Normal"/>
    <w:link w:val="IntenseQuoteChar"/>
    <w:uiPriority w:val="30"/>
    <w:qFormat/>
    <w:rsid w:val="003A3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AD0"/>
    <w:rPr>
      <w:i/>
      <w:iCs/>
      <w:color w:val="2F5496" w:themeColor="accent1" w:themeShade="BF"/>
    </w:rPr>
  </w:style>
  <w:style w:type="character" w:styleId="IntenseReference">
    <w:name w:val="Intense Reference"/>
    <w:basedOn w:val="DefaultParagraphFont"/>
    <w:uiPriority w:val="32"/>
    <w:qFormat/>
    <w:rsid w:val="003A3A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Coffman</dc:creator>
  <cp:keywords/>
  <dc:description/>
  <cp:lastModifiedBy>Trent Coffman</cp:lastModifiedBy>
  <cp:revision>5</cp:revision>
  <dcterms:created xsi:type="dcterms:W3CDTF">2026-06-21T22:12:00Z</dcterms:created>
  <dcterms:modified xsi:type="dcterms:W3CDTF">2026-06-22T00:21:00Z</dcterms:modified>
</cp:coreProperties>
</file>