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BD813" w14:textId="1C324361"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p>
    <w:p w14:paraId="3B788AE5" w14:textId="4FF9EFD9"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Conservation Physiology</w:t>
      </w:r>
    </w:p>
    <w:p w14:paraId="13B2BF2F" w14:textId="77777777" w:rsidR="002E30FE" w:rsidRDefault="002E30FE" w:rsidP="00207381">
      <w:pPr>
        <w:spacing w:line="480" w:lineRule="auto"/>
        <w:rPr>
          <w:rFonts w:ascii="Arial" w:eastAsia="Times New Roman" w:hAnsi="Arial" w:cs="Arial"/>
          <w:color w:val="000000"/>
          <w:kern w:val="0"/>
          <w14:ligatures w14:val="none"/>
        </w:rPr>
      </w:pPr>
    </w:p>
    <w:p w14:paraId="34602E2D" w14:textId="058EB64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p>
    <w:p w14:paraId="22AADB2A" w14:textId="5FC4D0F8"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Research Article (typically 3000 to 6000 words)</w:t>
      </w:r>
    </w:p>
    <w:p w14:paraId="0E3AB03B" w14:textId="77777777" w:rsidR="002E30FE" w:rsidRDefault="002E30FE" w:rsidP="00207381">
      <w:pPr>
        <w:spacing w:line="480" w:lineRule="auto"/>
        <w:rPr>
          <w:rFonts w:ascii="Arial" w:eastAsia="Times New Roman" w:hAnsi="Arial" w:cs="Arial"/>
          <w:color w:val="000000"/>
          <w:kern w:val="0"/>
          <w14:ligatures w14:val="none"/>
        </w:rPr>
      </w:pPr>
    </w:p>
    <w:p w14:paraId="53A8D943" w14:textId="07EAF887"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Title Page</w:t>
      </w:r>
    </w:p>
    <w:p w14:paraId="3207FB28" w14:textId="5B03B321" w:rsidR="00207381"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p>
    <w:p w14:paraId="4F2B1160" w14:textId="3A719258" w:rsidR="00292FF5" w:rsidRPr="00122893" w:rsidRDefault="00292FF5" w:rsidP="00207381">
      <w:pPr>
        <w:spacing w:line="480" w:lineRule="auto"/>
        <w:rPr>
          <w:rFonts w:ascii="Arial" w:eastAsia="Times New Roman" w:hAnsi="Arial" w:cs="Arial"/>
          <w:color w:val="000000"/>
          <w:kern w:val="0"/>
          <w14:ligatures w14:val="none"/>
        </w:rPr>
      </w:pPr>
      <w:commentRangeStart w:id="0"/>
      <w:commentRangeStart w:id="1"/>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commentRangeEnd w:id="1"/>
      <w:r w:rsidR="00207381">
        <w:rPr>
          <w:rStyle w:val="CommentReference"/>
        </w:rPr>
        <w:commentReference w:id="1"/>
      </w:r>
    </w:p>
    <w:p w14:paraId="1BE2D117" w14:textId="0E5CB554" w:rsidR="00207381" w:rsidRDefault="00207381" w:rsidP="00207381">
      <w:pPr>
        <w:spacing w:line="480" w:lineRule="auto"/>
        <w:rPr>
          <w:rFonts w:ascii="Arial" w:eastAsia="Times New Roman" w:hAnsi="Arial" w:cs="Arial"/>
          <w:kern w:val="0"/>
          <w14:ligatures w14:val="none"/>
        </w:rPr>
      </w:pPr>
      <w:r w:rsidRPr="00207381">
        <w:rPr>
          <w:rFonts w:ascii="Arial" w:eastAsia="Times New Roman" w:hAnsi="Arial" w:cs="Arial"/>
          <w:kern w:val="0"/>
          <w14:ligatures w14:val="none"/>
        </w:rPr>
        <w:t>Evaluating PFAS and Cadmiu</w:t>
      </w:r>
      <w:r>
        <w:rPr>
          <w:rFonts w:ascii="Arial" w:eastAsia="Times New Roman" w:hAnsi="Arial" w:cs="Arial"/>
          <w:kern w:val="0"/>
          <w14:ligatures w14:val="none"/>
        </w:rPr>
        <w:t xml:space="preserve">m </w:t>
      </w:r>
      <w:r w:rsidRPr="00207381">
        <w:rPr>
          <w:rFonts w:ascii="Arial" w:eastAsia="Times New Roman" w:hAnsi="Arial" w:cs="Arial"/>
          <w:kern w:val="0"/>
          <w14:ligatures w14:val="none"/>
        </w:rPr>
        <w:t>Effects on</w:t>
      </w:r>
      <w:r w:rsidR="00BC20B9">
        <w:rPr>
          <w:rFonts w:ascii="Arial" w:eastAsia="Times New Roman" w:hAnsi="Arial" w:cs="Arial"/>
          <w:kern w:val="0"/>
          <w14:ligatures w14:val="none"/>
        </w:rPr>
        <w:t xml:space="preserve"> a</w:t>
      </w:r>
      <w:r>
        <w:rPr>
          <w:rFonts w:ascii="Arial" w:eastAsia="Times New Roman" w:hAnsi="Arial" w:cs="Arial"/>
          <w:kern w:val="0"/>
          <w14:ligatures w14:val="none"/>
        </w:rPr>
        <w:t xml:space="preserve"> </w:t>
      </w:r>
      <w:r w:rsidRPr="00207381">
        <w:rPr>
          <w:rFonts w:ascii="Arial" w:eastAsia="Times New Roman" w:hAnsi="Arial" w:cs="Arial"/>
          <w:kern w:val="0"/>
          <w14:ligatures w14:val="none"/>
        </w:rPr>
        <w:t>Largemouth Bas</w:t>
      </w:r>
      <w:r>
        <w:rPr>
          <w:rFonts w:ascii="Arial" w:eastAsia="Times New Roman" w:hAnsi="Arial" w:cs="Arial"/>
          <w:kern w:val="0"/>
          <w14:ligatures w14:val="none"/>
        </w:rPr>
        <w:t>s (</w:t>
      </w:r>
      <w:r>
        <w:rPr>
          <w:rFonts w:ascii="Arial" w:eastAsia="Times New Roman" w:hAnsi="Arial" w:cs="Arial"/>
          <w:i/>
          <w:iCs/>
          <w:kern w:val="0"/>
          <w14:ligatures w14:val="none"/>
        </w:rPr>
        <w:t>Micropterus nigricans</w:t>
      </w:r>
      <w:r>
        <w:rPr>
          <w:rFonts w:ascii="Arial" w:eastAsia="Times New Roman" w:hAnsi="Arial" w:cs="Arial"/>
          <w:kern w:val="0"/>
          <w14:ligatures w14:val="none"/>
        </w:rPr>
        <w:t>)</w:t>
      </w:r>
      <w:r w:rsidRPr="00207381">
        <w:rPr>
          <w:rFonts w:ascii="Arial" w:eastAsia="Times New Roman" w:hAnsi="Arial" w:cs="Arial"/>
          <w:kern w:val="0"/>
          <w14:ligatures w14:val="none"/>
        </w:rPr>
        <w:t xml:space="preserve"> Stress Response</w:t>
      </w:r>
    </w:p>
    <w:p w14:paraId="744A76D8" w14:textId="39B94A68" w:rsidR="00207381"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Assessing PFAS and Cadmium</w:t>
      </w:r>
      <w:r w:rsidR="00797A47">
        <w:rPr>
          <w:rFonts w:ascii="Arial" w:eastAsia="Times New Roman" w:hAnsi="Arial" w:cs="Arial"/>
          <w:kern w:val="0"/>
          <w14:ligatures w14:val="none"/>
        </w:rPr>
        <w:t xml:space="preserve"> Impacts</w:t>
      </w:r>
      <w:r w:rsidR="0045384D">
        <w:rPr>
          <w:rFonts w:ascii="Arial" w:eastAsia="Times New Roman" w:hAnsi="Arial" w:cs="Arial"/>
          <w:kern w:val="0"/>
          <w14:ligatures w14:val="none"/>
        </w:rPr>
        <w:t xml:space="preserve"> </w:t>
      </w:r>
      <w:r>
        <w:rPr>
          <w:rFonts w:ascii="Arial" w:eastAsia="Times New Roman" w:hAnsi="Arial" w:cs="Arial"/>
          <w:kern w:val="0"/>
          <w14:ligatures w14:val="none"/>
        </w:rPr>
        <w:t>on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Stress</w:t>
      </w:r>
    </w:p>
    <w:p w14:paraId="424676C0" w14:textId="3DD9897B" w:rsidR="00292FF5"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High PFAS Exposure Sustains Elevated Stress in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Following an Environmental Stressor</w:t>
      </w:r>
      <w:r w:rsidRPr="00207381">
        <w:rPr>
          <w:rFonts w:ascii="Arial" w:eastAsia="Times New Roman" w:hAnsi="Arial" w:cs="Arial"/>
          <w:kern w:val="0"/>
          <w14:ligatures w14:val="none"/>
        </w:rPr>
        <w:t xml:space="preserve"> </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24468CA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07E60EE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207381">
      <w:pPr>
        <w:spacing w:line="480" w:lineRule="auto"/>
        <w:rPr>
          <w:rFonts w:ascii="Arial" w:eastAsia="Times New Roman" w:hAnsi="Arial" w:cs="Arial"/>
          <w:kern w:val="0"/>
          <w14:ligatures w14:val="none"/>
        </w:rPr>
      </w:pPr>
    </w:p>
    <w:p w14:paraId="4C0BA04E" w14:textId="28CD86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1FB82B3E" w14:textId="0C1135E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email;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22C93D3F"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Total Word Count: ####</w:t>
      </w:r>
    </w:p>
    <w:p w14:paraId="6B7C2109" w14:textId="1478EEE0"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p>
    <w:p w14:paraId="2A7FB885" w14:textId="65E4ADC1"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w:t>
      </w:r>
      <w:r w:rsidRPr="00797A47">
        <w:rPr>
          <w:rFonts w:ascii="Arial" w:eastAsia="Times New Roman" w:hAnsi="Arial" w:cs="Arial"/>
          <w:kern w:val="0"/>
          <w:highlight w:val="yellow"/>
          <w14:ligatures w14:val="none"/>
        </w:rPr>
        <w:t>Please include a ~50-word Lay Summary on the Title Page of your manuscript. This summary will appear in the online table of contents. It should explain the context and significance of your findings in a way that can be understood by a nonspecialist reader, and should not include abbreviations or acronyms.</w:t>
      </w:r>
      <w:r>
        <w:rPr>
          <w:rFonts w:ascii="Arial" w:eastAsia="Times New Roman" w:hAnsi="Arial" w:cs="Arial"/>
          <w:kern w:val="0"/>
          <w14:ligatures w14:val="none"/>
        </w:rPr>
        <w:t>”</w:t>
      </w:r>
    </w:p>
    <w:p w14:paraId="0B575CAA" w14:textId="21715D4B"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Pr="00224081">
        <w:rPr>
          <w:rFonts w:ascii="Arial" w:eastAsia="Times New Roman" w:hAnsi="Arial" w:cs="Arial"/>
          <w:kern w:val="0"/>
          <w14:ligatures w14:val="none"/>
        </w:rPr>
        <w:t xml:space="preserve">. In our study, largemouth bass exposed to high levels of a common PFAS chemical showed sustained stress, whereas cadmium did not. </w:t>
      </w:r>
      <w:r>
        <w:rPr>
          <w:rFonts w:ascii="Arial" w:eastAsia="Times New Roman" w:hAnsi="Arial" w:cs="Arial"/>
          <w:kern w:val="0"/>
          <w14:ligatures w14:val="none"/>
        </w:rPr>
        <w:t xml:space="preserve">Stress increased and later declined after an abrupt environmental change, except for the high PFAS group.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 exposure 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levels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br w:type="page"/>
      </w:r>
    </w:p>
    <w:p w14:paraId="400B9A32" w14:textId="77777777"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p>
    <w:p w14:paraId="0EE85165" w14:textId="660D3922" w:rsidR="00B81BD4" w:rsidRPr="00B81BD4" w:rsidRDefault="00797A47"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w:t>
      </w:r>
      <w:r w:rsidRPr="00797A47">
        <w:rPr>
          <w:rFonts w:ascii="Arial" w:eastAsia="Times New Roman" w:hAnsi="Arial" w:cs="Arial"/>
          <w:color w:val="000000"/>
          <w:kern w:val="0"/>
          <w:highlight w:val="yellow"/>
          <w14:ligatures w14:val="none"/>
        </w:rPr>
        <w:t>The second page of the manuscript should contain the Abstract, which should not exceed 300 words. The Abstract should be comprehensible without reference to the full manuscript, and should not include reference citations and acronyms or abbreviations. It is essential for the Abstract to clearly state the biological and conservation/management importance of the work described in the paper.</w:t>
      </w:r>
      <w:r>
        <w:rPr>
          <w:rFonts w:ascii="Arial" w:eastAsia="Times New Roman" w:hAnsi="Arial" w:cs="Arial"/>
          <w:color w:val="000000"/>
          <w:kern w:val="0"/>
          <w14:ligatures w14:val="none"/>
        </w:rPr>
        <w:t>”</w:t>
      </w:r>
    </w:p>
    <w:p w14:paraId="11E96903" w14:textId="278B5EC0" w:rsidR="00224081" w:rsidRPr="00122893" w:rsidRDefault="00224081" w:rsidP="002240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Understanding how contaminants influence physiological stress is vital for conserving aquatic organisms in increasingly altered environments.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)—a short-chain per- and polyfluoroalkyl substance (PFAS)—affects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the neutrophil-to-lymphocyte ratio (NLR) as a proxy for stress,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failed to recover, maintaining elevated NLR one week later. Neither Cd concentration 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and prolong the physiological stress response in bass. The persistence of elevated stress following environmental disturbance suggests PFAS contamination may reduce allostatic capacity in aquatic vertebrates, with implications for population health and management amid saltwater </w:t>
      </w:r>
      <w:r w:rsidRPr="00224081">
        <w:rPr>
          <w:rFonts w:ascii="Arial" w:eastAsia="Times New Roman" w:hAnsi="Arial" w:cs="Arial"/>
          <w:kern w:val="0"/>
          <w14:ligatures w14:val="none"/>
        </w:rPr>
        <w:lastRenderedPageBreak/>
        <w:t>intrusion and other environmental changes. Leukocyte profiles, such as the NLR, remain a useful, cross-taxonomic tool for assessing chronic stress and contaminant effects in conservation physiology.</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77777777"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p>
    <w:p w14:paraId="1CAE74DE" w14:textId="259F56AE" w:rsidR="00797A47" w:rsidRPr="00122893" w:rsidRDefault="00797A47" w:rsidP="00797A47">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Leukocyte Profiles, Perfluoropentanoic Acid, Cadmium, Largemouth Bass, Per- Polyfluoroalkyl Substances, Stress</w:t>
      </w:r>
    </w:p>
    <w:p w14:paraId="31C17B23" w14:textId="77777777" w:rsidR="00D62511" w:rsidRDefault="00D62511" w:rsidP="00207381">
      <w:pPr>
        <w:spacing w:line="480" w:lineRule="auto"/>
        <w:rPr>
          <w:rFonts w:ascii="Arial" w:eastAsia="Times New Roman" w:hAnsi="Arial" w:cs="Arial"/>
          <w:color w:val="000000"/>
          <w:kern w:val="0"/>
          <w14:ligatures w14:val="none"/>
        </w:rPr>
      </w:pPr>
    </w:p>
    <w:p w14:paraId="3329FE3F" w14:textId="77777777" w:rsidR="00292FF5" w:rsidRPr="00122893"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16D4B17E"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sidR="003A62B7">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sidR="00B81BD4">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sidR="00E33DF7">
        <w:rPr>
          <w:rFonts w:ascii="Arial" w:eastAsia="Times New Roman" w:hAnsi="Arial" w:cs="Arial"/>
          <w:color w:val="000000"/>
          <w:kern w:val="0"/>
          <w14:ligatures w14:val="none"/>
        </w:rPr>
        <w:t>extensive</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sidR="00B81BD4">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sidR="009360F3">
        <w:rPr>
          <w:rFonts w:ascii="Arial" w:eastAsia="Times New Roman" w:hAnsi="Arial" w:cs="Arial"/>
          <w:color w:val="000000"/>
          <w:kern w:val="0"/>
          <w14:ligatures w14:val="none"/>
        </w:rPr>
        <w:t xml:space="preserve"> </w:t>
      </w:r>
      <w:r w:rsidR="009360F3">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sidR="009360F3">
        <w:rPr>
          <w:rFonts w:ascii="Arial" w:eastAsia="Times New Roman" w:hAnsi="Arial" w:cs="Arial"/>
          <w:color w:val="000000"/>
          <w:kern w:val="0"/>
          <w14:ligatures w14:val="none"/>
        </w:rPr>
        <w:fldChar w:fldCharType="separate"/>
      </w:r>
      <w:r w:rsidR="009360F3" w:rsidRPr="009360F3">
        <w:rPr>
          <w:rFonts w:ascii="Arial" w:hAnsi="Arial" w:cs="Arial"/>
          <w:color w:val="000000"/>
          <w:kern w:val="0"/>
        </w:rPr>
        <w:t xml:space="preserve">(Gangloff </w:t>
      </w:r>
      <w:r w:rsidR="009360F3" w:rsidRPr="009360F3">
        <w:rPr>
          <w:rFonts w:ascii="Arial" w:hAnsi="Arial" w:cs="Arial"/>
          <w:i/>
          <w:iCs/>
          <w:color w:val="000000"/>
          <w:kern w:val="0"/>
        </w:rPr>
        <w:t>et al.</w:t>
      </w:r>
      <w:r w:rsidR="009360F3" w:rsidRPr="009360F3">
        <w:rPr>
          <w:rFonts w:ascii="Arial" w:hAnsi="Arial" w:cs="Arial"/>
          <w:color w:val="000000"/>
          <w:kern w:val="0"/>
        </w:rPr>
        <w:t xml:space="preserve">, 2016; Sabater </w:t>
      </w:r>
      <w:r w:rsidR="009360F3" w:rsidRPr="009360F3">
        <w:rPr>
          <w:rFonts w:ascii="Arial" w:hAnsi="Arial" w:cs="Arial"/>
          <w:i/>
          <w:iCs/>
          <w:color w:val="000000"/>
          <w:kern w:val="0"/>
        </w:rPr>
        <w:t>et al.</w:t>
      </w:r>
      <w:r w:rsidR="009360F3" w:rsidRPr="009360F3">
        <w:rPr>
          <w:rFonts w:ascii="Arial" w:hAnsi="Arial" w:cs="Arial"/>
          <w:color w:val="000000"/>
          <w:kern w:val="0"/>
        </w:rPr>
        <w:t>, 2018)</w:t>
      </w:r>
      <w:r w:rsidR="009360F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t xml:space="preserve">As humans </w:t>
      </w:r>
      <w:r w:rsidR="00EE02AE">
        <w:rPr>
          <w:rFonts w:ascii="Arial" w:eastAsia="Times New Roman" w:hAnsi="Arial" w:cs="Arial"/>
          <w:color w:val="000000"/>
          <w:kern w:val="0"/>
          <w14:ligatures w14:val="none"/>
        </w:rPr>
        <w:t xml:space="preserve">continue to </w:t>
      </w:r>
      <w:r w:rsidR="00E33DF7">
        <w:rPr>
          <w:rFonts w:ascii="Arial" w:eastAsia="Times New Roman" w:hAnsi="Arial" w:cs="Arial"/>
          <w:color w:val="000000"/>
          <w:kern w:val="0"/>
          <w14:ligatures w14:val="none"/>
        </w:rPr>
        <w:t>influence</w:t>
      </w:r>
      <w:r w:rsidR="0092197F">
        <w:rPr>
          <w:rFonts w:ascii="Arial" w:eastAsia="Times New Roman" w:hAnsi="Arial" w:cs="Arial"/>
          <w:color w:val="000000"/>
          <w:kern w:val="0"/>
          <w14:ligatures w14:val="none"/>
        </w:rPr>
        <w:t xml:space="preserve"> species richness and abundance, </w:t>
      </w:r>
      <w:r w:rsidR="00EE02AE">
        <w:rPr>
          <w:rFonts w:ascii="Arial" w:eastAsia="Times New Roman" w:hAnsi="Arial" w:cs="Arial"/>
          <w:color w:val="000000"/>
          <w:kern w:val="0"/>
          <w14:ligatures w14:val="none"/>
        </w:rPr>
        <w:t xml:space="preserve">it is </w:t>
      </w:r>
      <w:r w:rsidR="00E33DF7">
        <w:rPr>
          <w:rFonts w:ascii="Arial" w:eastAsia="Times New Roman" w:hAnsi="Arial" w:cs="Arial"/>
          <w:color w:val="000000"/>
          <w:kern w:val="0"/>
          <w14:ligatures w14:val="none"/>
        </w:rPr>
        <w:t>important</w:t>
      </w:r>
      <w:r w:rsidR="00EE02AE">
        <w:rPr>
          <w:rFonts w:ascii="Arial" w:eastAsia="Times New Roman" w:hAnsi="Arial" w:cs="Arial"/>
          <w:color w:val="000000"/>
          <w:kern w:val="0"/>
          <w14:ligatures w14:val="none"/>
        </w:rPr>
        <w:t xml:space="preserve"> to remember that </w:t>
      </w:r>
      <w:r w:rsidR="0092197F">
        <w:rPr>
          <w:rFonts w:ascii="Arial" w:eastAsia="Times New Roman" w:hAnsi="Arial" w:cs="Arial"/>
          <w:color w:val="000000"/>
          <w:kern w:val="0"/>
          <w14:ligatures w14:val="none"/>
        </w:rPr>
        <w:t>a</w:t>
      </w:r>
      <w:r w:rsidR="00FC318B">
        <w:rPr>
          <w:rFonts w:ascii="Arial" w:eastAsia="Times New Roman" w:hAnsi="Arial" w:cs="Arial"/>
          <w:color w:val="000000"/>
          <w:kern w:val="0"/>
          <w14:ligatures w14:val="none"/>
        </w:rPr>
        <w:t>quatic biodiversity</w:t>
      </w:r>
      <w:r w:rsidR="003A62B7">
        <w:rPr>
          <w:rFonts w:ascii="Arial" w:eastAsia="Times New Roman" w:hAnsi="Arial" w:cs="Arial"/>
          <w:color w:val="000000"/>
          <w:kern w:val="0"/>
          <w14:ligatures w14:val="none"/>
        </w:rPr>
        <w:t xml:space="preserve"> </w:t>
      </w:r>
      <w:r w:rsidR="0045384D">
        <w:rPr>
          <w:rFonts w:ascii="Arial" w:eastAsia="Times New Roman" w:hAnsi="Arial" w:cs="Arial"/>
          <w:color w:val="000000"/>
          <w:kern w:val="0"/>
          <w14:ligatures w14:val="none"/>
        </w:rPr>
        <w:t>provides</w:t>
      </w:r>
      <w:r w:rsidR="00FC318B">
        <w:rPr>
          <w:rFonts w:ascii="Arial" w:eastAsia="Times New Roman" w:hAnsi="Arial" w:cs="Arial"/>
          <w:color w:val="000000"/>
          <w:kern w:val="0"/>
          <w14:ligatures w14:val="none"/>
        </w:rPr>
        <w:t xml:space="preserve"> essential</w:t>
      </w:r>
      <w:r w:rsidR="00EE02AE">
        <w:rPr>
          <w:rFonts w:ascii="Arial" w:eastAsia="Times New Roman" w:hAnsi="Arial" w:cs="Arial"/>
          <w:color w:val="000000"/>
          <w:kern w:val="0"/>
          <w14:ligatures w14:val="none"/>
        </w:rPr>
        <w:t xml:space="preserve"> ecosystem services, including</w:t>
      </w:r>
      <w:r w:rsidR="00FC318B">
        <w:rPr>
          <w:rFonts w:ascii="Arial" w:eastAsia="Times New Roman" w:hAnsi="Arial" w:cs="Arial"/>
          <w:color w:val="000000"/>
          <w:kern w:val="0"/>
          <w14:ligatures w14:val="none"/>
        </w:rPr>
        <w:t xml:space="preserve"> economic, recreational, cultural,</w:t>
      </w:r>
      <w:r w:rsidR="00EE02AE" w:rsidRPr="00EE02AE">
        <w:rPr>
          <w:rFonts w:ascii="Arial" w:eastAsia="Times New Roman" w:hAnsi="Arial" w:cs="Arial"/>
          <w:color w:val="000000"/>
          <w:kern w:val="0"/>
          <w14:ligatures w14:val="none"/>
        </w:rPr>
        <w:t xml:space="preserve"> </w:t>
      </w:r>
      <w:r w:rsidR="00EE02AE">
        <w:rPr>
          <w:rFonts w:ascii="Arial" w:eastAsia="Times New Roman" w:hAnsi="Arial" w:cs="Arial"/>
          <w:color w:val="000000"/>
          <w:kern w:val="0"/>
          <w14:ligatures w14:val="none"/>
        </w:rPr>
        <w:t>scientific,</w:t>
      </w:r>
      <w:r w:rsidR="00FC318B">
        <w:rPr>
          <w:rFonts w:ascii="Arial" w:eastAsia="Times New Roman" w:hAnsi="Arial" w:cs="Arial"/>
          <w:color w:val="000000"/>
          <w:kern w:val="0"/>
          <w14:ligatures w14:val="none"/>
        </w:rPr>
        <w:t xml:space="preserve"> and aesthetic </w:t>
      </w:r>
      <w:r w:rsidR="00EE02AE">
        <w:rPr>
          <w:rFonts w:ascii="Arial" w:eastAsia="Times New Roman" w:hAnsi="Arial" w:cs="Arial"/>
          <w:color w:val="000000"/>
          <w:kern w:val="0"/>
          <w14:ligatures w14:val="none"/>
        </w:rPr>
        <w:t>benefits</w:t>
      </w:r>
      <w:r w:rsidR="009360F3">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sidR="0092197F">
        <w:rPr>
          <w:rFonts w:ascii="Arial" w:eastAsia="Times New Roman" w:hAnsi="Arial" w:cs="Arial"/>
          <w:color w:val="000000"/>
          <w:kern w:val="0"/>
          <w14:ligatures w14:val="none"/>
        </w:rPr>
        <w:fldChar w:fldCharType="separate"/>
      </w:r>
      <w:r w:rsidR="0092197F" w:rsidRPr="0092197F">
        <w:rPr>
          <w:rFonts w:ascii="Arial" w:hAnsi="Arial" w:cs="Arial"/>
          <w:color w:val="000000"/>
          <w:kern w:val="0"/>
        </w:rPr>
        <w:t xml:space="preserve">(Dudgeon </w:t>
      </w:r>
      <w:r w:rsidR="0092197F" w:rsidRPr="0092197F">
        <w:rPr>
          <w:rFonts w:ascii="Arial" w:hAnsi="Arial" w:cs="Arial"/>
          <w:i/>
          <w:iCs/>
          <w:color w:val="000000"/>
          <w:kern w:val="0"/>
        </w:rPr>
        <w:t>et al.</w:t>
      </w:r>
      <w:r w:rsidR="0092197F" w:rsidRPr="0092197F">
        <w:rPr>
          <w:rFonts w:ascii="Arial" w:hAnsi="Arial" w:cs="Arial"/>
          <w:color w:val="000000"/>
          <w:kern w:val="0"/>
        </w:rPr>
        <w:t xml:space="preserve">, 2006; Paukert </w:t>
      </w:r>
      <w:r w:rsidR="0092197F" w:rsidRPr="0092197F">
        <w:rPr>
          <w:rFonts w:ascii="Arial" w:hAnsi="Arial" w:cs="Arial"/>
          <w:i/>
          <w:iCs/>
          <w:color w:val="000000"/>
          <w:kern w:val="0"/>
        </w:rPr>
        <w:t>et al.</w:t>
      </w:r>
      <w:r w:rsidR="0092197F" w:rsidRPr="0092197F">
        <w:rPr>
          <w:rFonts w:ascii="Arial" w:hAnsi="Arial" w:cs="Arial"/>
          <w:color w:val="000000"/>
          <w:kern w:val="0"/>
        </w:rPr>
        <w:t xml:space="preserve">, 2017; Carlson </w:t>
      </w:r>
      <w:r w:rsidR="0092197F" w:rsidRPr="0092197F">
        <w:rPr>
          <w:rFonts w:ascii="Arial" w:hAnsi="Arial" w:cs="Arial"/>
          <w:i/>
          <w:iCs/>
          <w:color w:val="000000"/>
          <w:kern w:val="0"/>
        </w:rPr>
        <w:t>et al.</w:t>
      </w:r>
      <w:r w:rsidR="0092197F" w:rsidRPr="0092197F">
        <w:rPr>
          <w:rFonts w:ascii="Arial" w:hAnsi="Arial" w:cs="Arial"/>
          <w:color w:val="000000"/>
          <w:kern w:val="0"/>
        </w:rPr>
        <w:t>, 2024)</w:t>
      </w:r>
      <w:r w:rsidR="0092197F">
        <w:rPr>
          <w:rFonts w:ascii="Arial" w:eastAsia="Times New Roman" w:hAnsi="Arial" w:cs="Arial"/>
          <w:color w:val="000000"/>
          <w:kern w:val="0"/>
          <w14:ligatures w14:val="none"/>
        </w:rPr>
        <w:fldChar w:fldCharType="end"/>
      </w:r>
      <w:r w:rsidR="00FC318B">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Physiological stress metrics provide early-warning indicators for population health, which can inform conservation management and pollution mitigation</w:t>
      </w:r>
      <w:r w:rsidR="00D62C68">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t>U</w:t>
      </w:r>
      <w:r w:rsidR="003A62B7">
        <w:rPr>
          <w:rFonts w:ascii="Arial" w:eastAsia="Times New Roman" w:hAnsi="Arial" w:cs="Arial"/>
          <w:color w:val="000000"/>
          <w:kern w:val="0"/>
          <w14:ligatures w14:val="none"/>
        </w:rPr>
        <w:t xml:space="preserve">nderstanding </w:t>
      </w:r>
      <w:r w:rsidR="0092197F">
        <w:rPr>
          <w:rFonts w:ascii="Arial" w:eastAsia="Times New Roman" w:hAnsi="Arial" w:cs="Arial"/>
          <w:color w:val="000000"/>
          <w:kern w:val="0"/>
          <w14:ligatures w14:val="none"/>
        </w:rPr>
        <w:t xml:space="preserve">the </w:t>
      </w:r>
      <w:r w:rsidR="003A62B7">
        <w:rPr>
          <w:rFonts w:ascii="Arial" w:eastAsia="Times New Roman" w:hAnsi="Arial" w:cs="Arial"/>
          <w:color w:val="000000"/>
          <w:kern w:val="0"/>
          <w14:ligatures w14:val="none"/>
        </w:rPr>
        <w:t>functional and mechanistic responses of organisms, populations, and ecosystems to environmental change</w:t>
      </w:r>
      <w:r w:rsidR="00E33DF7">
        <w:rPr>
          <w:rFonts w:ascii="Arial" w:eastAsia="Times New Roman" w:hAnsi="Arial" w:cs="Arial"/>
          <w:color w:val="000000"/>
          <w:kern w:val="0"/>
          <w14:ligatures w14:val="none"/>
        </w:rPr>
        <w:t>s</w:t>
      </w:r>
      <w:r w:rsidR="003A62B7">
        <w:rPr>
          <w:rFonts w:ascii="Arial" w:eastAsia="Times New Roman" w:hAnsi="Arial" w:cs="Arial"/>
          <w:color w:val="000000"/>
          <w:kern w:val="0"/>
          <w14:ligatures w14:val="none"/>
        </w:rPr>
        <w:t xml:space="preserve"> and potential stressors is </w:t>
      </w:r>
      <w:r w:rsidR="0092197F">
        <w:rPr>
          <w:rFonts w:ascii="Arial" w:eastAsia="Times New Roman" w:hAnsi="Arial" w:cs="Arial"/>
          <w:color w:val="000000"/>
          <w:kern w:val="0"/>
          <w14:ligatures w14:val="none"/>
        </w:rPr>
        <w:t xml:space="preserve">a key aspect of </w:t>
      </w:r>
      <w:r w:rsidR="003A62B7">
        <w:rPr>
          <w:rFonts w:ascii="Arial" w:eastAsia="Times New Roman" w:hAnsi="Arial" w:cs="Arial"/>
          <w:color w:val="000000"/>
          <w:kern w:val="0"/>
          <w14:ligatures w14:val="none"/>
        </w:rPr>
        <w:t>conservation physiology</w:t>
      </w:r>
      <w:r w:rsidR="009921F6">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fldChar w:fldCharType="begin"/>
      </w:r>
      <w:r w:rsidR="009921F6">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9921F6">
        <w:rPr>
          <w:rFonts w:ascii="Arial" w:eastAsia="Times New Roman" w:hAnsi="Arial" w:cs="Arial"/>
          <w:color w:val="000000"/>
          <w:kern w:val="0"/>
          <w14:ligatures w14:val="none"/>
        </w:rPr>
        <w:fldChar w:fldCharType="separate"/>
      </w:r>
      <w:r w:rsidR="009921F6" w:rsidRPr="009921F6">
        <w:rPr>
          <w:rFonts w:ascii="Arial" w:hAnsi="Arial" w:cs="Arial"/>
          <w:color w:val="000000"/>
          <w:kern w:val="0"/>
        </w:rPr>
        <w:t xml:space="preserve">(Cooke </w:t>
      </w:r>
      <w:r w:rsidR="009921F6" w:rsidRPr="009921F6">
        <w:rPr>
          <w:rFonts w:ascii="Arial" w:hAnsi="Arial" w:cs="Arial"/>
          <w:i/>
          <w:iCs/>
          <w:color w:val="000000"/>
          <w:kern w:val="0"/>
        </w:rPr>
        <w:t>et al.</w:t>
      </w:r>
      <w:r w:rsidR="009921F6" w:rsidRPr="009921F6">
        <w:rPr>
          <w:rFonts w:ascii="Arial" w:hAnsi="Arial" w:cs="Arial"/>
          <w:color w:val="000000"/>
          <w:kern w:val="0"/>
        </w:rPr>
        <w:t>, 2013)</w:t>
      </w:r>
      <w:r w:rsidR="009921F6">
        <w:rPr>
          <w:rFonts w:ascii="Arial" w:eastAsia="Times New Roman" w:hAnsi="Arial" w:cs="Arial"/>
          <w:color w:val="000000"/>
          <w:kern w:val="0"/>
          <w14:ligatures w14:val="none"/>
        </w:rPr>
        <w:fldChar w:fldCharType="end"/>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the </w:t>
      </w:r>
      <w:r w:rsidR="009921F6">
        <w:rPr>
          <w:rFonts w:ascii="Arial" w:eastAsia="Times New Roman" w:hAnsi="Arial" w:cs="Arial"/>
          <w:color w:val="000000"/>
          <w:kern w:val="0"/>
          <w14:ligatures w14:val="none"/>
        </w:rPr>
        <w:t>extent</w:t>
      </w:r>
      <w:r>
        <w:rPr>
          <w:rFonts w:ascii="Arial" w:eastAsia="Times New Roman" w:hAnsi="Arial" w:cs="Arial"/>
          <w:color w:val="000000"/>
          <w:kern w:val="0"/>
          <w14:ligatures w14:val="none"/>
        </w:rPr>
        <w:t xml:space="preserve"> of damage, 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natural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CE79DD" w:rsidRPr="00CE79DD">
        <w:rPr>
          <w:rFonts w:ascii="Arial" w:hAnsi="Arial" w:cs="Arial"/>
          <w:color w:val="000000"/>
          <w:kern w:val="0"/>
        </w:rPr>
        <w:t xml:space="preserve">(Feder, 1987; Wikelski and Cooke, 2006; Cooke </w:t>
      </w:r>
      <w:r w:rsidR="00CE79DD" w:rsidRPr="00CE79DD">
        <w:rPr>
          <w:rFonts w:ascii="Arial" w:hAnsi="Arial" w:cs="Arial"/>
          <w:i/>
          <w:iCs/>
          <w:color w:val="000000"/>
          <w:kern w:val="0"/>
        </w:rPr>
        <w:t>et al.</w:t>
      </w:r>
      <w:r w:rsidR="00CE79DD" w:rsidRPr="00CE79DD">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Metrics such as comparative leukocyte profiles (</w:t>
      </w:r>
      <w:commentRangeStart w:id="2"/>
      <w:r>
        <w:rPr>
          <w:rFonts w:ascii="Arial" w:eastAsia="Times New Roman" w:hAnsi="Arial" w:cs="Arial"/>
          <w:color w:val="000000"/>
          <w:kern w:val="0"/>
          <w14:ligatures w14:val="none"/>
        </w:rPr>
        <w:t>XXXX</w:t>
      </w:r>
      <w:commentRangeEnd w:id="2"/>
      <w:r w:rsidR="00A639BC">
        <w:rPr>
          <w:rStyle w:val="CommentReference"/>
        </w:rPr>
        <w:commentReference w:id="2"/>
      </w:r>
      <w:r>
        <w:rPr>
          <w:rFonts w:ascii="Arial" w:eastAsia="Times New Roman" w:hAnsi="Arial" w:cs="Arial"/>
          <w:color w:val="000000"/>
          <w:kern w:val="0"/>
          <w14:ligatures w14:val="none"/>
        </w:rPr>
        <w:t>), endocrine markers (</w:t>
      </w:r>
      <w:commentRangeStart w:id="3"/>
      <w:r>
        <w:rPr>
          <w:rFonts w:ascii="Arial" w:eastAsia="Times New Roman" w:hAnsi="Arial" w:cs="Arial"/>
          <w:color w:val="000000"/>
          <w:kern w:val="0"/>
          <w14:ligatures w14:val="none"/>
        </w:rPr>
        <w:t>XXXX</w:t>
      </w:r>
      <w:commentRangeEnd w:id="3"/>
      <w:r w:rsidR="00A639BC">
        <w:rPr>
          <w:rStyle w:val="CommentReference"/>
        </w:rPr>
        <w:commentReference w:id="3"/>
      </w:r>
      <w:r>
        <w:rPr>
          <w:rFonts w:ascii="Arial" w:eastAsia="Times New Roman" w:hAnsi="Arial" w:cs="Arial"/>
          <w:color w:val="000000"/>
          <w:kern w:val="0"/>
          <w14:ligatures w14:val="none"/>
        </w:rPr>
        <w:t>), and relative performance (</w:t>
      </w:r>
      <w:commentRangeStart w:id="4"/>
      <w:r>
        <w:rPr>
          <w:rFonts w:ascii="Arial" w:eastAsia="Times New Roman" w:hAnsi="Arial" w:cs="Arial"/>
          <w:color w:val="000000"/>
          <w:kern w:val="0"/>
          <w14:ligatures w14:val="none"/>
        </w:rPr>
        <w:t>XXXX</w:t>
      </w:r>
      <w:commentRangeEnd w:id="4"/>
      <w:r w:rsidR="00A639BC">
        <w:rPr>
          <w:rStyle w:val="CommentReference"/>
        </w:rPr>
        <w:commentReference w:id="4"/>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 (</w:t>
      </w:r>
      <w:commentRangeStart w:id="5"/>
      <w:r>
        <w:rPr>
          <w:rFonts w:ascii="Arial" w:eastAsia="Times New Roman" w:hAnsi="Arial" w:cs="Arial"/>
          <w:color w:val="000000"/>
          <w:kern w:val="0"/>
          <w14:ligatures w14:val="none"/>
        </w:rPr>
        <w:t>XXXX</w:t>
      </w:r>
      <w:commentRangeEnd w:id="5"/>
      <w:r w:rsidR="00A639BC">
        <w:rPr>
          <w:rStyle w:val="CommentReference"/>
        </w:rPr>
        <w:commentReference w:id="5"/>
      </w:r>
      <w:r>
        <w:rPr>
          <w:rFonts w:ascii="Arial" w:eastAsia="Times New Roman" w:hAnsi="Arial" w:cs="Arial"/>
          <w:color w:val="000000"/>
          <w:kern w:val="0"/>
          <w14:ligatures w14:val="none"/>
        </w:rPr>
        <w:t xml:space="preserve">), the absence of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B81BD4">
        <w:rPr>
          <w:rFonts w:ascii="Arial" w:eastAsia="Times New Roman" w:hAnsi="Arial" w:cs="Arial"/>
          <w:color w:val="000000"/>
          <w:kern w:val="0"/>
          <w14:ligatures w14:val="none"/>
        </w:rPr>
        <w:t>autonomy</w:t>
      </w:r>
      <w:r>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which can affect individual fitness and 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based models to estimate population</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3E7E30">
        <w:rPr>
          <w:rFonts w:ascii="Cambria Math" w:eastAsia="Times New Roman" w:hAnsi="Cambria Math" w:cs="Cambria Math"/>
          <w:color w:val="000000"/>
          <w:kern w:val="0"/>
          <w14:ligatures w14:val="none"/>
        </w:rPr>
        <w:instrText>‐</w:instrText>
      </w:r>
      <w:r w:rsidR="003E7E30">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E33DF7" w:rsidRPr="00E33DF7">
        <w:rPr>
          <w:rFonts w:ascii="Arial" w:hAnsi="Arial" w:cs="Arial"/>
          <w:color w:val="000000"/>
          <w:kern w:val="0"/>
        </w:rPr>
        <w:t xml:space="preserve">(Watson </w:t>
      </w:r>
      <w:r w:rsidR="00E33DF7" w:rsidRPr="00E33DF7">
        <w:rPr>
          <w:rFonts w:ascii="Arial" w:hAnsi="Arial" w:cs="Arial"/>
          <w:i/>
          <w:iCs/>
          <w:color w:val="000000"/>
          <w:kern w:val="0"/>
        </w:rPr>
        <w:t>et al.</w:t>
      </w:r>
      <w:r w:rsidR="00E33DF7" w:rsidRPr="00E33DF7">
        <w:rPr>
          <w:rFonts w:ascii="Arial" w:hAnsi="Arial" w:cs="Arial"/>
          <w:color w:val="000000"/>
          <w:kern w:val="0"/>
        </w:rPr>
        <w:t xml:space="preserve">, 2020; Brosset </w:t>
      </w:r>
      <w:r w:rsidR="00E33DF7" w:rsidRPr="00E33DF7">
        <w:rPr>
          <w:rFonts w:ascii="Arial" w:hAnsi="Arial" w:cs="Arial"/>
          <w:i/>
          <w:iCs/>
          <w:color w:val="000000"/>
          <w:kern w:val="0"/>
        </w:rPr>
        <w:t>et al.</w:t>
      </w:r>
      <w:r w:rsidR="00E33DF7" w:rsidRPr="00E33DF7">
        <w:rPr>
          <w:rFonts w:ascii="Arial" w:hAnsi="Arial" w:cs="Arial"/>
          <w:color w:val="000000"/>
          <w:kern w:val="0"/>
        </w:rPr>
        <w:t xml:space="preserve">, 2021; Mallett </w:t>
      </w:r>
      <w:r w:rsidR="00E33DF7" w:rsidRPr="00E33DF7">
        <w:rPr>
          <w:rFonts w:ascii="Arial" w:hAnsi="Arial" w:cs="Arial"/>
          <w:i/>
          <w:iCs/>
          <w:color w:val="000000"/>
          <w:kern w:val="0"/>
        </w:rPr>
        <w:t>et al.</w:t>
      </w:r>
      <w:r w:rsidR="00E33DF7" w:rsidRPr="00E33DF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45384D">
        <w:rPr>
          <w:rFonts w:ascii="Arial" w:eastAsia="Times New Roman" w:hAnsi="Arial" w:cs="Arial"/>
          <w:color w:val="000000"/>
          <w:kern w:val="0"/>
          <w14:ligatures w14:val="none"/>
        </w:rPr>
        <w:t xml:space="preserve">. </w:t>
      </w:r>
    </w:p>
    <w:p w14:paraId="3FE29132" w14:textId="43E675CC" w:rsidR="00AF634C" w:rsidRDefault="00D12BE3"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CE79DD">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CE79DD" w:rsidRPr="00CE79DD">
        <w:rPr>
          <w:rFonts w:ascii="Arial" w:hAnsi="Arial" w:cs="Arial"/>
          <w:color w:val="000000"/>
          <w:kern w:val="0"/>
        </w:rPr>
        <w:t xml:space="preserve">(Ritter, 2002; Murray </w:t>
      </w:r>
      <w:r w:rsidR="00CE79DD" w:rsidRPr="00CE79DD">
        <w:rPr>
          <w:rFonts w:ascii="Arial" w:hAnsi="Arial" w:cs="Arial"/>
          <w:i/>
          <w:iCs/>
          <w:color w:val="000000"/>
          <w:kern w:val="0"/>
        </w:rPr>
        <w:t>et al.</w:t>
      </w:r>
      <w:r w:rsidR="00CE79DD" w:rsidRPr="00CE79DD">
        <w:rPr>
          <w:rFonts w:ascii="Arial" w:hAnsi="Arial" w:cs="Arial"/>
          <w:color w:val="000000"/>
          <w:kern w:val="0"/>
        </w:rPr>
        <w:t xml:space="preserve">, 2004; Sloman and Wilson, 2005; Santana </w:t>
      </w:r>
      <w:r w:rsidR="00CE79DD" w:rsidRPr="00CE79DD">
        <w:rPr>
          <w:rFonts w:ascii="Arial" w:hAnsi="Arial" w:cs="Arial"/>
          <w:i/>
          <w:iCs/>
          <w:color w:val="000000"/>
          <w:kern w:val="0"/>
        </w:rPr>
        <w:t>et al.</w:t>
      </w:r>
      <w:r w:rsidR="00CE79DD" w:rsidRPr="00CE79DD">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64343">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E64343" w:rsidRPr="00E64343">
        <w:rPr>
          <w:rFonts w:ascii="Arial" w:hAnsi="Arial" w:cs="Arial"/>
          <w:color w:val="000000"/>
          <w:kern w:val="0"/>
        </w:rPr>
        <w:t xml:space="preserve">(Wu </w:t>
      </w:r>
      <w:r w:rsidR="00E64343" w:rsidRPr="00E64343">
        <w:rPr>
          <w:rFonts w:ascii="Arial" w:hAnsi="Arial" w:cs="Arial"/>
          <w:i/>
          <w:iCs/>
          <w:color w:val="000000"/>
          <w:kern w:val="0"/>
        </w:rPr>
        <w:t>et al.</w:t>
      </w:r>
      <w:r w:rsidR="00E64343" w:rsidRPr="00E64343">
        <w:rPr>
          <w:rFonts w:ascii="Arial" w:hAnsi="Arial" w:cs="Arial"/>
          <w:color w:val="000000"/>
          <w:kern w:val="0"/>
        </w:rPr>
        <w:t xml:space="preserve">, 2016; Kahlon </w:t>
      </w:r>
      <w:r w:rsidR="00E64343" w:rsidRPr="00E64343">
        <w:rPr>
          <w:rFonts w:ascii="Arial" w:hAnsi="Arial" w:cs="Arial"/>
          <w:i/>
          <w:iCs/>
          <w:color w:val="000000"/>
          <w:kern w:val="0"/>
        </w:rPr>
        <w:t>et al.</w:t>
      </w:r>
      <w:r w:rsidR="00E64343" w:rsidRPr="00E64343">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they</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Pr>
          <w:rFonts w:ascii="Arial" w:eastAsia="Times New Roman" w:hAnsi="Arial" w:cs="Arial"/>
          <w:color w:val="000000"/>
          <w:kern w:val="0"/>
          <w14:ligatures w14:val="none"/>
        </w:rPr>
        <w:t xml:space="preserve"> and </w:t>
      </w:r>
      <w:r w:rsidR="00AF634C" w:rsidRPr="00292FF5">
        <w:rPr>
          <w:rFonts w:ascii="Arial" w:eastAsia="Times New Roman" w:hAnsi="Arial" w:cs="Arial"/>
          <w:color w:val="000000"/>
          <w:kern w:val="0"/>
          <w14:ligatures w14:val="none"/>
        </w:rPr>
        <w:t>non-essential with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CE1082">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CE1082" w:rsidRPr="00CE1082">
        <w:rPr>
          <w:rFonts w:ascii="Arial" w:hAnsi="Arial" w:cs="Arial"/>
          <w:color w:val="000000"/>
          <w:kern w:val="0"/>
        </w:rPr>
        <w:t xml:space="preserve">(Spitz and Trudinger, 2019; Bibi </w:t>
      </w:r>
      <w:r w:rsidR="00CE1082" w:rsidRPr="00CE1082">
        <w:rPr>
          <w:rFonts w:ascii="Arial" w:hAnsi="Arial" w:cs="Arial"/>
          <w:i/>
          <w:iCs/>
          <w:color w:val="000000"/>
          <w:kern w:val="0"/>
        </w:rPr>
        <w:t>et al.</w:t>
      </w:r>
      <w:r w:rsidR="00CE1082" w:rsidRPr="00CE1082">
        <w:rPr>
          <w:rFonts w:ascii="Arial" w:hAnsi="Arial" w:cs="Arial"/>
          <w:color w:val="000000"/>
          <w:kern w:val="0"/>
        </w:rPr>
        <w:t>, 2023; Jadaa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CE1082">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CE1082" w:rsidRPr="00CE1082">
        <w:rPr>
          <w:rFonts w:ascii="Arial" w:hAnsi="Arial" w:cs="Arial"/>
          <w:color w:val="000000"/>
          <w:kern w:val="0"/>
        </w:rPr>
        <w:t xml:space="preserve">(Marini </w:t>
      </w:r>
      <w:r w:rsidR="00CE1082" w:rsidRPr="00CE1082">
        <w:rPr>
          <w:rFonts w:ascii="Arial" w:hAnsi="Arial" w:cs="Arial"/>
          <w:i/>
          <w:iCs/>
          <w:color w:val="000000"/>
          <w:kern w:val="0"/>
        </w:rPr>
        <w:t>et al.</w:t>
      </w:r>
      <w:r w:rsidR="00CE1082" w:rsidRPr="00CE1082">
        <w:rPr>
          <w:rFonts w:ascii="Arial" w:hAnsi="Arial" w:cs="Arial"/>
          <w:color w:val="000000"/>
          <w:kern w:val="0"/>
        </w:rPr>
        <w:t xml:space="preserve">, 2020; Singh </w:t>
      </w:r>
      <w:r w:rsidR="00CE1082" w:rsidRPr="00CE1082">
        <w:rPr>
          <w:rFonts w:ascii="Arial" w:hAnsi="Arial" w:cs="Arial"/>
          <w:i/>
          <w:iCs/>
          <w:color w:val="000000"/>
          <w:kern w:val="0"/>
        </w:rPr>
        <w:t>et al.</w:t>
      </w:r>
      <w:r w:rsidR="00CE1082" w:rsidRPr="00CE1082">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D12BE3">
        <w:rPr>
          <w:rFonts w:ascii="Arial" w:hAnsi="Arial" w:cs="Arial"/>
          <w:color w:val="000000"/>
          <w:kern w:val="0"/>
        </w:rPr>
        <w:t xml:space="preserve">(Croteau </w:t>
      </w:r>
      <w:r w:rsidRPr="00D12BE3">
        <w:rPr>
          <w:rFonts w:ascii="Arial" w:hAnsi="Arial" w:cs="Arial"/>
          <w:i/>
          <w:iCs/>
          <w:color w:val="000000"/>
          <w:kern w:val="0"/>
        </w:rPr>
        <w:t>et al.</w:t>
      </w:r>
      <w:r w:rsidRPr="00D12BE3">
        <w:rPr>
          <w:rFonts w:ascii="Arial" w:hAnsi="Arial" w:cs="Arial"/>
          <w:color w:val="000000"/>
          <w:kern w:val="0"/>
        </w:rPr>
        <w:t xml:space="preserve">, 2005; Ali </w:t>
      </w:r>
      <w:r w:rsidRPr="00D12BE3">
        <w:rPr>
          <w:rFonts w:ascii="Arial" w:hAnsi="Arial" w:cs="Arial"/>
          <w:i/>
          <w:iCs/>
          <w:color w:val="000000"/>
          <w:kern w:val="0"/>
        </w:rPr>
        <w:t>et al.</w:t>
      </w:r>
      <w:r w:rsidRPr="00D12BE3">
        <w:rPr>
          <w:rFonts w:ascii="Arial" w:hAnsi="Arial" w:cs="Arial"/>
          <w:color w:val="000000"/>
          <w:kern w:val="0"/>
        </w:rPr>
        <w:t xml:space="preserve">, 2019; Edo </w:t>
      </w:r>
      <w:r w:rsidRPr="00D12BE3">
        <w:rPr>
          <w:rFonts w:ascii="Arial" w:hAnsi="Arial" w:cs="Arial"/>
          <w:i/>
          <w:iCs/>
          <w:color w:val="000000"/>
          <w:kern w:val="0"/>
        </w:rPr>
        <w:t>et al.</w:t>
      </w:r>
      <w:r w:rsidRPr="00D12BE3">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Humans have intentionally and unintentionally released synthetic chemicals into natural systems, exposing organisms to adverse effects. </w:t>
      </w:r>
      <w:r>
        <w:rPr>
          <w:rFonts w:ascii="Arial" w:eastAsia="Times New Roman" w:hAnsi="Arial" w:cs="Arial"/>
          <w:color w:val="000000"/>
          <w:kern w:val="0"/>
          <w14:ligatures w14:val="none"/>
        </w:rPr>
        <w:t>A prime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exampl</w:t>
      </w:r>
      <w:r w:rsidR="00AF634C" w:rsidRPr="00292FF5">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is the deliberate release of</w:t>
      </w:r>
      <w:r w:rsidR="00AF634C" w:rsidRPr="00292FF5">
        <w:rPr>
          <w:rFonts w:ascii="Arial" w:eastAsia="Times New Roman" w:hAnsi="Arial" w:cs="Arial"/>
          <w:color w:val="000000"/>
          <w:kern w:val="0"/>
          <w14:ligatures w14:val="none"/>
        </w:rPr>
        <w:t xml:space="preserve"> </w:t>
      </w:r>
      <w:r w:rsidR="00AF634C" w:rsidRPr="00AF634C">
        <w:rPr>
          <w:rFonts w:ascii="Arial" w:eastAsia="Times New Roman" w:hAnsi="Arial" w:cs="Arial"/>
          <w:color w:val="000000"/>
          <w:kern w:val="0"/>
          <w14:ligatures w14:val="none"/>
        </w:rPr>
        <w:t>dichloro-diphenyl-trichloroethane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to control pests and diseases, </w:t>
      </w:r>
      <w:r w:rsidR="00692828">
        <w:rPr>
          <w:rFonts w:ascii="Arial" w:eastAsia="Times New Roman" w:hAnsi="Arial" w:cs="Arial"/>
          <w:color w:val="000000"/>
          <w:kern w:val="0"/>
          <w14:ligatures w14:val="none"/>
        </w:rPr>
        <w:t>while</w:t>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DDT</w:t>
      </w:r>
      <w:r w:rsidR="00AF634C" w:rsidRPr="00292FF5">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t>has</w:t>
      </w:r>
      <w:r w:rsidR="00AF634C" w:rsidRPr="00292FF5">
        <w:rPr>
          <w:rFonts w:ascii="Arial" w:eastAsia="Times New Roman" w:hAnsi="Arial" w:cs="Arial"/>
          <w:color w:val="000000"/>
          <w:kern w:val="0"/>
          <w14:ligatures w14:val="none"/>
        </w:rPr>
        <w:t xml:space="preserve"> also been </w:t>
      </w:r>
      <w:r w:rsidR="00FB49AE">
        <w:rPr>
          <w:rFonts w:ascii="Arial" w:eastAsia="Times New Roman" w:hAnsi="Arial" w:cs="Arial"/>
          <w:color w:val="000000"/>
          <w:kern w:val="0"/>
          <w14:ligatures w14:val="none"/>
        </w:rPr>
        <w:t>accident</w:t>
      </w:r>
      <w:r w:rsidR="00AF634C" w:rsidRPr="00292FF5">
        <w:rPr>
          <w:rFonts w:ascii="Arial" w:eastAsia="Times New Roman" w:hAnsi="Arial" w:cs="Arial"/>
          <w:color w:val="000000"/>
          <w:kern w:val="0"/>
          <w14:ligatures w14:val="none"/>
        </w:rPr>
        <w:t xml:space="preserve">ally released </w:t>
      </w:r>
      <w:r>
        <w:rPr>
          <w:rFonts w:ascii="Arial" w:eastAsia="Times New Roman" w:hAnsi="Arial" w:cs="Arial"/>
          <w:color w:val="000000"/>
          <w:kern w:val="0"/>
          <w14:ligatures w14:val="none"/>
        </w:rPr>
        <w:t xml:space="preserve">through </w:t>
      </w:r>
      <w:r w:rsidR="00AF634C" w:rsidRPr="00292FF5">
        <w:rPr>
          <w:rFonts w:ascii="Arial" w:eastAsia="Times New Roman" w:hAnsi="Arial" w:cs="Arial"/>
          <w:color w:val="000000"/>
          <w:kern w:val="0"/>
          <w14:ligatures w14:val="none"/>
        </w:rPr>
        <w:t>chemical spills</w:t>
      </w:r>
      <w:r>
        <w:rPr>
          <w:rFonts w:ascii="Arial" w:eastAsia="Times New Roman" w:hAnsi="Arial" w:cs="Arial"/>
          <w:color w:val="000000"/>
          <w:kern w:val="0"/>
          <w14:ligatures w14:val="none"/>
        </w:rPr>
        <w:t xml:space="preserve"> (e.g., pipe breaks, </w:t>
      </w:r>
      <w:r w:rsidR="00692828">
        <w:rPr>
          <w:rFonts w:ascii="Arial" w:eastAsia="Times New Roman" w:hAnsi="Arial" w:cs="Arial"/>
          <w:color w:val="000000"/>
          <w:kern w:val="0"/>
          <w14:ligatures w14:val="none"/>
        </w:rPr>
        <w:t>vehicle</w:t>
      </w:r>
      <w:r>
        <w:rPr>
          <w:rFonts w:ascii="Arial" w:eastAsia="Times New Roman" w:hAnsi="Arial" w:cs="Arial"/>
          <w:color w:val="000000"/>
          <w:kern w:val="0"/>
          <w14:ligatures w14:val="none"/>
        </w:rPr>
        <w:t xml:space="preserve"> accidents)</w:t>
      </w:r>
      <w:r w:rsidR="00692828">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all of which are </w:t>
      </w:r>
      <w:r>
        <w:rPr>
          <w:rFonts w:ascii="Arial" w:eastAsia="Times New Roman" w:hAnsi="Arial" w:cs="Arial"/>
          <w:color w:val="000000"/>
          <w:kern w:val="0"/>
          <w14:ligatures w14:val="none"/>
        </w:rPr>
        <w:t>known</w:t>
      </w:r>
      <w:r w:rsidR="00AF634C" w:rsidRPr="00292FF5">
        <w:rPr>
          <w:rFonts w:ascii="Arial" w:eastAsia="Times New Roman" w:hAnsi="Arial" w:cs="Arial"/>
          <w:color w:val="000000"/>
          <w:kern w:val="0"/>
          <w14:ligatures w14:val="none"/>
        </w:rPr>
        <w:t xml:space="preserve"> to cause adverse effects on </w:t>
      </w:r>
      <w:r w:rsidR="00FB49AE">
        <w:rPr>
          <w:rFonts w:ascii="Arial" w:eastAsia="Times New Roman" w:hAnsi="Arial" w:cs="Arial"/>
          <w:color w:val="000000"/>
          <w:kern w:val="0"/>
          <w14:ligatures w14:val="none"/>
        </w:rPr>
        <w:t>animals</w:t>
      </w:r>
      <w:r>
        <w:rPr>
          <w:rFonts w:ascii="Arial" w:eastAsia="Times New Roman" w:hAnsi="Arial" w:cs="Arial"/>
          <w:color w:val="000000"/>
          <w:kern w:val="0"/>
          <w14:ligatures w14:val="none"/>
        </w:rPr>
        <w:t xml:space="preserve"> and the environment</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692828">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692828">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6A7E8DEE"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Unfortunately, many xenobiotic substances end up in water systems</w:t>
      </w:r>
      <w:r w:rsidR="00EF7EE6">
        <w:rPr>
          <w:rFonts w:ascii="Arial" w:eastAsia="Times New Roman" w:hAnsi="Arial" w:cs="Arial"/>
          <w:color w:val="000000"/>
          <w:kern w:val="0"/>
          <w14:ligatures w14:val="none"/>
        </w:rPr>
        <w:t xml:space="preserve"> and</w:t>
      </w:r>
      <w:r w:rsidRPr="00292FF5">
        <w:rPr>
          <w:rFonts w:ascii="Arial" w:eastAsia="Times New Roman" w:hAnsi="Arial" w:cs="Arial"/>
          <w:color w:val="000000"/>
          <w:kern w:val="0"/>
          <w14:ligatures w14:val="none"/>
        </w:rPr>
        <w:t xml:space="preserve"> </w:t>
      </w:r>
      <w:r w:rsidR="00EF7EE6">
        <w:rPr>
          <w:rFonts w:ascii="Arial" w:eastAsia="Times New Roman" w:hAnsi="Arial" w:cs="Arial"/>
          <w:color w:val="000000"/>
          <w:kern w:val="0"/>
          <w14:ligatures w14:val="none"/>
        </w:rPr>
        <w:t xml:space="preserve">are unintentionally </w:t>
      </w:r>
      <w:r w:rsidR="001C75DF">
        <w:rPr>
          <w:rFonts w:ascii="Arial" w:eastAsia="Times New Roman" w:hAnsi="Arial" w:cs="Arial"/>
          <w:color w:val="000000"/>
          <w:kern w:val="0"/>
          <w14:ligatures w14:val="none"/>
        </w:rPr>
        <w:t>transported</w:t>
      </w:r>
      <w:r w:rsidRPr="00292FF5">
        <w:rPr>
          <w:rFonts w:ascii="Arial" w:eastAsia="Times New Roman" w:hAnsi="Arial" w:cs="Arial"/>
          <w:color w:val="000000"/>
          <w:kern w:val="0"/>
          <w14:ligatures w14:val="none"/>
        </w:rPr>
        <w:t xml:space="preserve"> from the</w:t>
      </w:r>
      <w:r w:rsidR="00EF7EE6">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original source. Once in water, these toxins pose a risk to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w:t>
      </w:r>
      <w:r w:rsidR="0071106E">
        <w:rPr>
          <w:rFonts w:ascii="Arial" w:eastAsia="Times New Roman" w:hAnsi="Arial" w:cs="Arial"/>
          <w:color w:val="000000"/>
          <w:kern w:val="0"/>
          <w14:ligatures w14:val="none"/>
        </w:rPr>
        <w:t xml:space="preserve"> toxins</w:t>
      </w:r>
      <w:r w:rsidRPr="00292FF5">
        <w:rPr>
          <w:rFonts w:ascii="Arial" w:eastAsia="Times New Roman" w:hAnsi="Arial" w:cs="Arial"/>
          <w:color w:val="000000"/>
          <w:kern w:val="0"/>
          <w14:ligatures w14:val="none"/>
        </w:rPr>
        <w:t xml:space="preserve"> can enter the body</w:t>
      </w:r>
      <w:r w:rsidR="00EF7EE6">
        <w:rPr>
          <w:rFonts w:ascii="Arial" w:eastAsia="Times New Roman" w:hAnsi="Arial" w:cs="Arial"/>
          <w:color w:val="000000"/>
          <w:kern w:val="0"/>
          <w14:ligatures w14:val="none"/>
        </w:rPr>
        <w:t xml:space="preserve"> </w:t>
      </w:r>
      <w:r w:rsidR="00EF7EE6" w:rsidRPr="00292FF5">
        <w:rPr>
          <w:rFonts w:ascii="Arial" w:eastAsia="Times New Roman" w:hAnsi="Arial" w:cs="Arial"/>
          <w:color w:val="000000"/>
          <w:kern w:val="0"/>
          <w14:ligatures w14:val="none"/>
        </w:rPr>
        <w:t>activel</w:t>
      </w:r>
      <w:r w:rsidR="00EF7EE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 through digestion </w:t>
      </w:r>
      <w:r w:rsidR="00EF7EE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passively through skin or gill</w:t>
      </w:r>
      <w:r w:rsidR="008D3C73">
        <w:rPr>
          <w:rFonts w:ascii="Arial" w:eastAsia="Times New Roman" w:hAnsi="Arial" w:cs="Arial"/>
          <w:color w:val="000000"/>
          <w:kern w:val="0"/>
          <w14:ligatures w14:val="none"/>
        </w:rPr>
        <w:t xml:space="preserve"> contact</w:t>
      </w:r>
      <w:r w:rsidR="00800A8A">
        <w:rPr>
          <w:rFonts w:ascii="Arial" w:eastAsia="Times New Roman" w:hAnsi="Arial" w:cs="Arial"/>
          <w:color w:val="000000"/>
          <w:kern w:val="0"/>
          <w14:ligatures w14:val="none"/>
        </w:rPr>
        <w:t xml:space="preserve"> </w:t>
      </w:r>
      <w:r w:rsidR="00800A8A">
        <w:rPr>
          <w:rFonts w:ascii="Arial" w:eastAsia="Times New Roman" w:hAnsi="Arial" w:cs="Arial"/>
          <w:color w:val="000000"/>
          <w:kern w:val="0"/>
          <w14:ligatures w14:val="none"/>
        </w:rPr>
        <w:fldChar w:fldCharType="begin"/>
      </w:r>
      <w:r w:rsidR="00800A8A">
        <w:rPr>
          <w:rFonts w:ascii="Arial" w:eastAsia="Times New Roman" w:hAnsi="Arial" w:cs="Arial"/>
          <w:color w:val="000000"/>
          <w:kern w:val="0"/>
          <w14:ligatures w14:val="none"/>
        </w:rPr>
        <w:instrText xml:space="preserve"> ADDIN ZOTERO_ITEM CSL_CITATION {"citationID":"pCDbLtil","properties":{"formattedCitation":"(Evans, 1987; Di Giulio and Hinton, 2008; Kleinow {\\i{}et al.}, 2008; Wood, 2017)","plainCitation":"(Evans, 1987; Di Giulio and Hinton, 2008; Kleinow et al., 2008; Wood, 2017)","noteIndex":0},"citationItems":[{"id":142,"uris":["http://zotero.org/users/4161640/items/DAZURQV3"],"itemData":{"id":142,"type":"article-journal","container-title":"Environmental Health Perspectives","DOI":"10.1289/ehp.877147","ISSN":"0091-6765, 1552-9924","journalAbbreviation":"Environ Health Perspect","language":"en","page":"47-58","source":"DOI.org (Crossref)","title":"The fish gill: site of action and model for toxic effects of environmental pollutants.","title-short":"The fish gill","volume":"71","author":[{"family":"Evans","given":"D H"}],"issued":{"date-parts":[["1987",4]]}}},{"id":146,"uris":["http://zotero.org/users/4161640/items/3V34VDFG"],"itemData":{"id":146,"type":"book","ISBN":"978-0-203-64729-5","language":"en","note":"DOI: 10.1201/9780203647295","publisher":"CRC Press","source":"DOI.org (Crossref)","title":"The Toxicology of Fishes","URL":"https://www.taylorfrancis.com/books/9780203647295","editor":[{"family":"Di Giulio","given":"Richard T."},{"family":"Hinton","given":"David E."}],"accessed":{"date-parts":[["2025",6,25]]},"issued":{"date-parts":[["2008",2,25]]}}},{"id":145,"uris":["http://zotero.org/users/4161640/items/AZGNJ825"],"itemData":{"id":145,"type":"chapter","container-title":"The Toxicology of Fishes","ISBN":"978-0-429-18896-1","note":"publisher: CRC Press Boca Raton, FL, USA","page":"55–152","publisher":"CRC Press","title":"Toxicokinetics in fishes","author":[{"family":"Kleinow","given":"Kevin M"},{"family":"Nichols","given":"John W"},{"family":"Hayton","given":"William L"},{"family":"McKim","given":"James M"},{"family":"Barron","given":"Mace G"}],"issued":{"date-parts":[["2008"]]}}},{"id":144,"uris":["http://zotero.org/users/4161640/items/I4PUVM7V"],"itemData":{"id":144,"type":"chapter","container-title":"Target Organ Toxicity in Marine and Freshwater Teleosts","page":"1–89","publisher":"CRC Press","title":"Toxic responses of the gill","author":[{"family":"Wood","given":"Chris M"}],"issued":{"date-parts":[["2017"]]}}}],"schema":"https://github.com/citation-style-language/schema/raw/master/csl-citation.json"} </w:instrText>
      </w:r>
      <w:r w:rsidR="00800A8A">
        <w:rPr>
          <w:rFonts w:ascii="Arial" w:eastAsia="Times New Roman" w:hAnsi="Arial" w:cs="Arial"/>
          <w:color w:val="000000"/>
          <w:kern w:val="0"/>
          <w14:ligatures w14:val="none"/>
        </w:rPr>
        <w:fldChar w:fldCharType="separate"/>
      </w:r>
      <w:r w:rsidR="00800A8A" w:rsidRPr="00800A8A">
        <w:rPr>
          <w:rFonts w:ascii="Arial" w:hAnsi="Arial" w:cs="Arial"/>
          <w:color w:val="000000"/>
          <w:kern w:val="0"/>
        </w:rPr>
        <w:t xml:space="preserve">(Evans, 1987; Di Giulio and Hinton, 2008; Kleinow </w:t>
      </w:r>
      <w:r w:rsidR="00800A8A" w:rsidRPr="00800A8A">
        <w:rPr>
          <w:rFonts w:ascii="Arial" w:hAnsi="Arial" w:cs="Arial"/>
          <w:i/>
          <w:iCs/>
          <w:color w:val="000000"/>
          <w:kern w:val="0"/>
        </w:rPr>
        <w:t>et al.</w:t>
      </w:r>
      <w:r w:rsidR="00800A8A" w:rsidRPr="00800A8A">
        <w:rPr>
          <w:rFonts w:ascii="Arial" w:hAnsi="Arial" w:cs="Arial"/>
          <w:color w:val="000000"/>
          <w:kern w:val="0"/>
        </w:rPr>
        <w:t>, 2008; Wood, 2017)</w:t>
      </w:r>
      <w:r w:rsidR="00800A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lastRenderedPageBreak/>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15584C">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15584C" w:rsidRPr="0015584C">
        <w:rPr>
          <w:rFonts w:ascii="Arial" w:hAnsi="Arial" w:cs="Arial"/>
          <w:color w:val="000000"/>
          <w:kern w:val="0"/>
        </w:rPr>
        <w:t xml:space="preserve">(Hontela </w:t>
      </w:r>
      <w:r w:rsidR="0015584C" w:rsidRPr="0015584C">
        <w:rPr>
          <w:rFonts w:ascii="Arial" w:hAnsi="Arial" w:cs="Arial"/>
          <w:i/>
          <w:iCs/>
          <w:color w:val="000000"/>
          <w:kern w:val="0"/>
        </w:rPr>
        <w:t>et al.</w:t>
      </w:r>
      <w:r w:rsidR="0015584C" w:rsidRPr="0015584C">
        <w:rPr>
          <w:rFonts w:ascii="Arial" w:hAnsi="Arial" w:cs="Arial"/>
          <w:color w:val="000000"/>
          <w:kern w:val="0"/>
        </w:rPr>
        <w:t xml:space="preserve">, 1992; Bard, 2000; Farah </w:t>
      </w:r>
      <w:r w:rsidR="0015584C" w:rsidRPr="0015584C">
        <w:rPr>
          <w:rFonts w:ascii="Arial" w:hAnsi="Arial" w:cs="Arial"/>
          <w:i/>
          <w:iCs/>
          <w:color w:val="000000"/>
          <w:kern w:val="0"/>
        </w:rPr>
        <w:t>et al.</w:t>
      </w:r>
      <w:r w:rsidR="0015584C" w:rsidRPr="0015584C">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1C75DF">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1C75DF" w:rsidRPr="001C75DF">
        <w:rPr>
          <w:rFonts w:ascii="Arial" w:hAnsi="Arial" w:cs="Arial"/>
          <w:color w:val="000000"/>
          <w:kern w:val="0"/>
        </w:rPr>
        <w:t xml:space="preserve">(Pankhurst and Van Der Kraak, 1997; Contreras-Sánchez </w:t>
      </w:r>
      <w:r w:rsidR="001C75DF" w:rsidRPr="001C75DF">
        <w:rPr>
          <w:rFonts w:ascii="Arial" w:hAnsi="Arial" w:cs="Arial"/>
          <w:i/>
          <w:iCs/>
          <w:color w:val="000000"/>
          <w:kern w:val="0"/>
        </w:rPr>
        <w:t>et al.</w:t>
      </w:r>
      <w:r w:rsidR="001C75DF" w:rsidRPr="001C75DF">
        <w:rPr>
          <w:rFonts w:ascii="Arial" w:hAnsi="Arial" w:cs="Arial"/>
          <w:color w:val="000000"/>
          <w:kern w:val="0"/>
        </w:rPr>
        <w:t xml:space="preserve">, 1998; Schreck </w:t>
      </w:r>
      <w:r w:rsidR="001C75DF" w:rsidRPr="001C75DF">
        <w:rPr>
          <w:rFonts w:ascii="Arial" w:hAnsi="Arial" w:cs="Arial"/>
          <w:i/>
          <w:iCs/>
          <w:color w:val="000000"/>
          <w:kern w:val="0"/>
        </w:rPr>
        <w:t>et al.</w:t>
      </w:r>
      <w:r w:rsidR="001C75DF" w:rsidRPr="001C75DF">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1701E2">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fold) for these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1701E2">
        <w:rPr>
          <w:rFonts w:ascii="Cambria Math" w:eastAsia="Times New Roman" w:hAnsi="Cambria Math" w:cs="Cambria Math"/>
          <w:color w:val="000000"/>
          <w:kern w:val="0"/>
          <w14:ligatures w14:val="none"/>
        </w:rPr>
        <w:instrText>‐</w:instrText>
      </w:r>
      <w:r w:rsidR="001701E2">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1701E2" w:rsidRPr="001701E2">
        <w:rPr>
          <w:rFonts w:ascii="Arial" w:hAnsi="Arial" w:cs="Arial"/>
          <w:color w:val="000000"/>
          <w:kern w:val="0"/>
        </w:rPr>
        <w:t xml:space="preserve">(Pinheiro </w:t>
      </w:r>
      <w:r w:rsidR="001701E2" w:rsidRPr="001701E2">
        <w:rPr>
          <w:rFonts w:ascii="Arial" w:hAnsi="Arial" w:cs="Arial"/>
          <w:i/>
          <w:iCs/>
          <w:color w:val="000000"/>
          <w:kern w:val="0"/>
        </w:rPr>
        <w:t>et al.</w:t>
      </w:r>
      <w:r w:rsidR="001701E2" w:rsidRPr="001701E2">
        <w:rPr>
          <w:rFonts w:ascii="Arial" w:hAnsi="Arial" w:cs="Arial"/>
          <w:color w:val="000000"/>
          <w:kern w:val="0"/>
        </w:rPr>
        <w:t xml:space="preserve">, 2021; Sharma </w:t>
      </w:r>
      <w:r w:rsidR="001701E2" w:rsidRPr="001701E2">
        <w:rPr>
          <w:rFonts w:ascii="Arial" w:hAnsi="Arial" w:cs="Arial"/>
          <w:i/>
          <w:iCs/>
          <w:color w:val="000000"/>
          <w:kern w:val="0"/>
        </w:rPr>
        <w:t>et al.</w:t>
      </w:r>
      <w:r w:rsidR="001701E2" w:rsidRPr="001701E2">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29E16CEA"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3E7E30" w:rsidRPr="003E7E30">
        <w:rPr>
          <w:rFonts w:ascii="Arial" w:hAnsi="Arial" w:cs="Arial"/>
          <w:color w:val="000000"/>
          <w:kern w:val="0"/>
        </w:rPr>
        <w:t xml:space="preserve">(Carlson and Isermann, 2010; Claussen, 2015; Taylor </w:t>
      </w:r>
      <w:r w:rsidR="003E7E30" w:rsidRPr="003E7E30">
        <w:rPr>
          <w:rFonts w:ascii="Arial" w:hAnsi="Arial" w:cs="Arial"/>
          <w:i/>
          <w:iCs/>
          <w:color w:val="000000"/>
          <w:kern w:val="0"/>
        </w:rPr>
        <w:t>et al.</w:t>
      </w:r>
      <w:r w:rsidR="003E7E30" w:rsidRPr="003E7E30">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A52B25">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 xml:space="preserve">(Tringali </w:t>
      </w:r>
      <w:r w:rsidR="00A52B25" w:rsidRPr="00A52B25">
        <w:rPr>
          <w:rFonts w:ascii="Arial" w:hAnsi="Arial" w:cs="Arial"/>
          <w:i/>
          <w:iCs/>
          <w:color w:val="000000"/>
          <w:kern w:val="0"/>
        </w:rPr>
        <w:t>et al.</w:t>
      </w:r>
      <w:r w:rsidR="00A52B25" w:rsidRPr="00A52B25">
        <w:rPr>
          <w:rFonts w:ascii="Arial" w:hAnsi="Arial" w:cs="Arial"/>
          <w:color w:val="000000"/>
          <w:kern w:val="0"/>
        </w:rPr>
        <w:t xml:space="preserve">, 2015; Taylor </w:t>
      </w:r>
      <w:r w:rsidR="00A52B25" w:rsidRPr="00A52B25">
        <w:rPr>
          <w:rFonts w:ascii="Arial" w:hAnsi="Arial" w:cs="Arial"/>
          <w:i/>
          <w:iCs/>
          <w:color w:val="000000"/>
          <w:kern w:val="0"/>
        </w:rPr>
        <w:t>et al.</w:t>
      </w:r>
      <w:r w:rsidR="00A52B25" w:rsidRPr="00A52B25">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8D3C73">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8D3C73">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F935B6">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F935B6" w:rsidRPr="00F935B6">
        <w:rPr>
          <w:rFonts w:ascii="Arial" w:hAnsi="Arial" w:cs="Arial"/>
          <w:color w:val="000000"/>
          <w:kern w:val="0"/>
        </w:rPr>
        <w:t xml:space="preserve">(Cambray, 2003; Weyl and Lewis, 2006; Weyl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2010; Wasserman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2011; Frehse </w:t>
      </w:r>
      <w:r w:rsidR="00F935B6" w:rsidRPr="00F935B6">
        <w:rPr>
          <w:rFonts w:ascii="Arial" w:hAnsi="Arial" w:cs="Arial"/>
          <w:i/>
          <w:iCs/>
          <w:color w:val="000000"/>
          <w:kern w:val="0"/>
        </w:rPr>
        <w:t>et al.</w:t>
      </w:r>
      <w:r w:rsidR="00F935B6" w:rsidRPr="00F935B6">
        <w:rPr>
          <w:rFonts w:ascii="Arial" w:hAnsi="Arial" w:cs="Arial"/>
          <w:color w:val="000000"/>
          <w:kern w:val="0"/>
        </w:rPr>
        <w:t xml:space="preserve">, 2020; Sammons </w:t>
      </w:r>
      <w:r w:rsidR="00F935B6" w:rsidRPr="00F935B6">
        <w:rPr>
          <w:rFonts w:ascii="Arial" w:hAnsi="Arial" w:cs="Arial"/>
          <w:i/>
          <w:iCs/>
          <w:color w:val="000000"/>
          <w:kern w:val="0"/>
        </w:rPr>
        <w:t>et al.</w:t>
      </w:r>
      <w:r w:rsidR="00F935B6" w:rsidRPr="00F935B6">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 xml:space="preserve">have high fecundity, rapid growth, and low natural mortality </w:t>
      </w:r>
      <w:r w:rsidR="008D3C73">
        <w:rPr>
          <w:rFonts w:ascii="Arial" w:eastAsia="Times New Roman" w:hAnsi="Arial" w:cs="Arial"/>
          <w:color w:val="000000"/>
          <w:kern w:val="0"/>
          <w14:ligatures w14:val="none"/>
        </w:rPr>
        <w:fldChar w:fldCharType="begin"/>
      </w:r>
      <w:r w:rsidR="008D3C73">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0 and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1 Largemouth Bass in 15 Alabama small impoundments.ResultAfter treatment, Largemouth Bass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0 densities declined and mean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8D3C73">
        <w:rPr>
          <w:rFonts w:ascii="Cambria Math" w:eastAsia="Times New Roman" w:hAnsi="Cambria Math" w:cs="Cambria Math"/>
          <w:color w:val="000000"/>
          <w:kern w:val="0"/>
          <w14:ligatures w14:val="none"/>
        </w:rPr>
        <w:instrText>‐</w:instrText>
      </w:r>
      <w:r w:rsidR="008D3C73">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Management","DOI":"10.1002/nafm.10953","ISSN":"0275-5947","issue":"1","journalAbbreviation":"North American Journal of Fisheries Management","page":"57-69","source":"Silverchair","title":"Evaluation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8D3C73">
        <w:rPr>
          <w:rFonts w:ascii="Arial" w:hAnsi="Arial" w:cs="Arial"/>
          <w:color w:val="000000"/>
          <w:kern w:val="0"/>
          <w14:ligatures w14:val="none"/>
        </w:rPr>
        <w:t>(</w:t>
      </w:r>
      <w:proofErr w:type="spellStart"/>
      <w:r w:rsidR="008D3C73">
        <w:rPr>
          <w:rFonts w:ascii="Arial" w:hAnsi="Arial" w:cs="Arial"/>
          <w:color w:val="000000"/>
          <w:kern w:val="0"/>
          <w14:ligatures w14:val="none"/>
        </w:rPr>
        <w:t>Ludsin</w:t>
      </w:r>
      <w:proofErr w:type="spellEnd"/>
      <w:r w:rsidR="008D3C73">
        <w:rPr>
          <w:rFonts w:ascii="Arial" w:hAnsi="Arial" w:cs="Arial"/>
          <w:color w:val="000000"/>
          <w:kern w:val="0"/>
          <w14:ligatures w14:val="none"/>
        </w:rPr>
        <w:t xml:space="preserve"> and DeVries, 1997; Post </w:t>
      </w:r>
      <w:r w:rsidR="008D3C73">
        <w:rPr>
          <w:rFonts w:ascii="Arial" w:hAnsi="Arial" w:cs="Arial"/>
          <w:i/>
          <w:iCs/>
          <w:color w:val="000000"/>
          <w:kern w:val="0"/>
          <w14:ligatures w14:val="none"/>
        </w:rPr>
        <w:t>et al.</w:t>
      </w:r>
      <w:r w:rsidR="008D3C73">
        <w:rPr>
          <w:rFonts w:ascii="Arial" w:hAnsi="Arial" w:cs="Arial"/>
          <w:color w:val="000000"/>
          <w:kern w:val="0"/>
          <w14:ligatures w14:val="none"/>
        </w:rPr>
        <w:t xml:space="preserve">, 1998; Coleman </w:t>
      </w:r>
      <w:r w:rsidR="008D3C73">
        <w:rPr>
          <w:rFonts w:ascii="Arial" w:hAnsi="Arial" w:cs="Arial"/>
          <w:i/>
          <w:iCs/>
          <w:color w:val="000000"/>
          <w:kern w:val="0"/>
          <w14:ligatures w14:val="none"/>
        </w:rPr>
        <w:t>et al.</w:t>
      </w:r>
      <w:r w:rsidR="008D3C73">
        <w:rPr>
          <w:rFonts w:ascii="Arial" w:hAnsi="Arial" w:cs="Arial"/>
          <w:color w:val="000000"/>
          <w:kern w:val="0"/>
          <w14:ligatures w14:val="none"/>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making them suitable for experimental</w:t>
      </w:r>
      <w:r w:rsidR="008D3C73">
        <w:rPr>
          <w:rFonts w:ascii="Arial" w:eastAsia="Times New Roman" w:hAnsi="Arial" w:cs="Arial"/>
          <w:color w:val="000000"/>
          <w:kern w:val="0"/>
          <w14:ligatures w14:val="none"/>
        </w:rPr>
        <w:t xml:space="preserve"> research</w:t>
      </w:r>
      <w:r w:rsidRPr="00292FF5">
        <w:rPr>
          <w:rFonts w:ascii="Arial" w:eastAsia="Times New Roman" w:hAnsi="Arial" w:cs="Arial"/>
          <w:color w:val="000000"/>
          <w:kern w:val="0"/>
          <w14:ligatures w14:val="none"/>
        </w:rPr>
        <w:t>.</w:t>
      </w:r>
    </w:p>
    <w:p w14:paraId="73A0D5E8" w14:textId="57223217"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lastRenderedPageBreak/>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D62C68">
        <w:rPr>
          <w:rFonts w:ascii="Arial" w:eastAsia="Times New Roman" w:hAnsi="Arial" w:cs="Arial"/>
          <w:color w:val="000000"/>
          <w:kern w:val="0"/>
          <w14:ligatures w14:val="none"/>
        </w:rPr>
        <w:t>n</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ecotoxicological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 stress</w:t>
      </w:r>
      <w:r>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indicators</w:t>
      </w:r>
      <w:r w:rsidRPr="00292FF5">
        <w:rPr>
          <w:rFonts w:ascii="Arial" w:eastAsia="Times New Roman" w:hAnsi="Arial" w:cs="Arial"/>
          <w:color w:val="000000"/>
          <w:kern w:val="0"/>
          <w14:ligatures w14:val="none"/>
        </w:rPr>
        <w:t xml:space="preserve"> in fishes </w:t>
      </w:r>
      <w:r w:rsidR="004C036E">
        <w:rPr>
          <w:rFonts w:ascii="Arial" w:eastAsia="Times New Roman" w:hAnsi="Arial" w:cs="Arial"/>
          <w:color w:val="000000"/>
          <w:kern w:val="0"/>
          <w14:ligatures w14:val="none"/>
        </w:rPr>
        <w:fldChar w:fldCharType="begin"/>
      </w:r>
      <w:r w:rsidR="003E7E30">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 in</w:t>
      </w:r>
      <w:r w:rsidR="00D62C68">
        <w:rPr>
          <w:rFonts w:ascii="Arial" w:eastAsia="Times New Roman" w:hAnsi="Arial" w:cs="Arial"/>
          <w:color w:val="000000"/>
          <w:kern w:val="0"/>
          <w14:ligatures w14:val="none"/>
        </w:rPr>
        <w:t xml:space="preserve"> this species</w:t>
      </w:r>
      <w:r w:rsidRPr="00292FF5">
        <w:rPr>
          <w:rFonts w:ascii="Arial" w:eastAsia="Times New Roman" w:hAnsi="Arial" w:cs="Arial"/>
          <w:color w:val="000000"/>
          <w:kern w:val="0"/>
          <w14:ligatures w14:val="none"/>
        </w:rPr>
        <w:t xml:space="preserve">. Cd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5E4414">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1432-0614","issue":"6","journalAbbreviation":"Applied Microbiology and Biotechnology","license":"http://www.springer.com/tdm","page":"730-750","source":"DOI.org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5E4414" w:rsidRPr="005E4414">
        <w:rPr>
          <w:rFonts w:ascii="Arial" w:hAnsi="Arial" w:cs="Arial"/>
          <w:color w:val="000000"/>
          <w:kern w:val="0"/>
        </w:rPr>
        <w:t xml:space="preserve">(Alloway and Jackson, 1991; Jackson and Alloway, 1991; Nies, 1999, 2003; Kubier </w:t>
      </w:r>
      <w:r w:rsidR="005E4414" w:rsidRPr="005E4414">
        <w:rPr>
          <w:rFonts w:ascii="Arial" w:hAnsi="Arial" w:cs="Arial"/>
          <w:i/>
          <w:iCs/>
          <w:color w:val="000000"/>
          <w:kern w:val="0"/>
        </w:rPr>
        <w:t>et al.</w:t>
      </w:r>
      <w:r w:rsidR="005E4414" w:rsidRPr="005E4414">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47765D">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47765D" w:rsidRPr="009C3189">
        <w:rPr>
          <w:rFonts w:ascii="Arial" w:hAnsi="Arial" w:cs="Arial"/>
          <w:color w:val="000000"/>
          <w:kern w:val="0"/>
        </w:rPr>
        <w:t xml:space="preserve">(Liu </w:t>
      </w:r>
      <w:r w:rsidR="0047765D" w:rsidRPr="009C3189">
        <w:rPr>
          <w:rFonts w:ascii="Arial" w:hAnsi="Arial" w:cs="Arial"/>
          <w:i/>
          <w:iCs/>
          <w:color w:val="000000"/>
          <w:kern w:val="0"/>
        </w:rPr>
        <w:t>et al.</w:t>
      </w:r>
      <w:r w:rsidR="0047765D" w:rsidRPr="009C3189">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 xml:space="preserve">PFAS </w:t>
      </w:r>
      <w:r w:rsidR="007108BE">
        <w:rPr>
          <w:rFonts w:ascii="Arial" w:eastAsia="Times New Roman" w:hAnsi="Arial" w:cs="Arial"/>
          <w:color w:val="000000"/>
          <w:kern w:val="0"/>
          <w14:ligatures w14:val="none"/>
        </w:rPr>
        <w:t>include</w:t>
      </w:r>
      <w:r w:rsidRPr="00292FF5">
        <w:rPr>
          <w:rFonts w:ascii="Arial" w:eastAsia="Times New Roman" w:hAnsi="Arial" w:cs="Arial"/>
          <w:color w:val="000000"/>
          <w:kern w:val="0"/>
          <w14:ligatures w14:val="none"/>
        </w:rPr>
        <w:t xml:space="preserve"> over 4,000 chemicals</w:t>
      </w:r>
      <w:r w:rsidR="003A3E8C">
        <w:rPr>
          <w:rFonts w:ascii="Arial" w:eastAsia="Times New Roman" w:hAnsi="Arial" w:cs="Arial"/>
          <w:color w:val="000000"/>
          <w:kern w:val="0"/>
          <w14:ligatures w14:val="none"/>
        </w:rPr>
        <w:t xml:space="preserve"> and 100 million compounds </w:t>
      </w:r>
      <w:r w:rsidR="003A3E8C">
        <w:rPr>
          <w:rFonts w:ascii="Arial" w:eastAsia="Times New Roman" w:hAnsi="Arial" w:cs="Arial"/>
          <w:color w:val="000000"/>
          <w:kern w:val="0"/>
          <w14:ligatures w14:val="none"/>
        </w:rPr>
        <w:fldChar w:fldCharType="begin"/>
      </w:r>
      <w:r w:rsidR="003A3E8C">
        <w:rPr>
          <w:rFonts w:ascii="Arial" w:eastAsia="Times New Roman" w:hAnsi="Arial" w:cs="Arial"/>
          <w:color w:val="000000"/>
          <w:kern w:val="0"/>
          <w14:ligatures w14:val="none"/>
        </w:rPr>
        <w:instrText xml:space="preserve"> ADDIN ZOTERO_ITEM CSL_CITATION {"citationID":"H2ruCSWp","properties":{"formattedCitation":"(OECD, 2021; Schymanski {\\i{}et al.}, 2023)","plainCitation":"(OECD, 2021; Schymanski et al., 2023)","noteIndex":0},"citationItems":[{"id":213,"uris":["http://zotero.org/users/4161640/items/C6EXHM3R"],"itemData":{"id":213,"type":"report","publisher":"Organisation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3A3E8C">
        <w:rPr>
          <w:rFonts w:ascii="Arial" w:eastAsia="Times New Roman" w:hAnsi="Arial" w:cs="Arial"/>
          <w:color w:val="000000"/>
          <w:kern w:val="0"/>
          <w14:ligatures w14:val="none"/>
        </w:rPr>
        <w:fldChar w:fldCharType="separate"/>
      </w:r>
      <w:r w:rsidR="003A3E8C" w:rsidRPr="003A3E8C">
        <w:rPr>
          <w:rFonts w:ascii="Arial" w:hAnsi="Arial" w:cs="Arial"/>
          <w:color w:val="000000"/>
          <w:kern w:val="0"/>
        </w:rPr>
        <w:t xml:space="preserve">(OECD, 2021; Schymanski </w:t>
      </w:r>
      <w:r w:rsidR="003A3E8C" w:rsidRPr="003A3E8C">
        <w:rPr>
          <w:rFonts w:ascii="Arial" w:hAnsi="Arial" w:cs="Arial"/>
          <w:i/>
          <w:iCs/>
          <w:color w:val="000000"/>
          <w:kern w:val="0"/>
        </w:rPr>
        <w:t>et al.</w:t>
      </w:r>
      <w:r w:rsidR="003A3E8C" w:rsidRPr="003A3E8C">
        <w:rPr>
          <w:rFonts w:ascii="Arial" w:hAnsi="Arial" w:cs="Arial"/>
          <w:color w:val="000000"/>
          <w:kern w:val="0"/>
        </w:rPr>
        <w:t>, 2023)</w:t>
      </w:r>
      <w:r w:rsidR="003A3E8C">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a short-chain PFAS, represents</w:t>
      </w:r>
      <w:r w:rsidR="0047765D">
        <w:rPr>
          <w:rFonts w:ascii="Arial" w:eastAsia="Times New Roman" w:hAnsi="Arial" w:cs="Arial"/>
          <w:color w:val="000000"/>
          <w:kern w:val="0"/>
          <w14:ligatures w14:val="none"/>
        </w:rPr>
        <w:t xml:space="preserve">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C47742">
        <w:rPr>
          <w:rFonts w:ascii="Arial" w:eastAsia="Times New Roman" w:hAnsi="Arial" w:cs="Arial"/>
          <w:color w:val="000000"/>
          <w:kern w:val="0"/>
          <w14:ligatures w14:val="none"/>
        </w:rPr>
        <w:instrText xml:space="preserve"> ADDIN ZOTERO_ITEM CSL_CITATION {"citationID":"yOoFdb7n","properties":{"formattedCitation":"(Buck {\\i{}et al.}, 2011, 2021; Abunada {\\i{}et al.}, 2020; Gaines, 2023)","plainCitation":"(Buck et al., 2011, 2021; Abunada et al., 2020; Gaines,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K."}],"issued":{"date-parts":[["2020",12,21]]}}},{"id":222,"uris":["http://zotero.org/users/4161640/items/H8NWSC7H"],"itemData":{"id":222,"type":"article-journal","abstract":"Abstract\n            \n              Background\n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C47742">
        <w:rPr>
          <w:rFonts w:ascii="Cambria Math" w:eastAsia="Times New Roman" w:hAnsi="Cambria Math" w:cs="Cambria Math"/>
          <w:color w:val="000000"/>
          <w:kern w:val="0"/>
          <w14:ligatures w14:val="none"/>
        </w:rPr>
        <w:instrText>‐</w:instrText>
      </w:r>
      <w:r w:rsidR="00C47742">
        <w:rPr>
          <w:rFonts w:ascii="Arial" w:eastAsia="Times New Roman" w:hAnsi="Arial" w:cs="Arial"/>
          <w:color w:val="000000"/>
          <w:kern w:val="0"/>
          <w14:ligatures w14:val="none"/>
        </w:rPr>
        <w:instrText xml:space="preserve"> and polyfluoroalkyl substances (PFAS)","volume":"66","author":[{"family":"Gaines","given":"Linda G. T."}],"issued":{"date-parts":[["2023",5]]}}}],"schema":"https://github.com/citation-style-language/schema/raw/master/csl-citation.json"} </w:instrText>
      </w:r>
      <w:r w:rsidR="00C47742">
        <w:rPr>
          <w:rFonts w:ascii="Arial" w:eastAsia="Times New Roman" w:hAnsi="Arial" w:cs="Arial"/>
          <w:color w:val="000000"/>
          <w:kern w:val="0"/>
          <w14:ligatures w14:val="none"/>
        </w:rPr>
        <w:fldChar w:fldCharType="separate"/>
      </w:r>
      <w:r w:rsidR="00C47742" w:rsidRPr="00C47742">
        <w:rPr>
          <w:rFonts w:ascii="Arial" w:hAnsi="Arial" w:cs="Arial"/>
          <w:color w:val="000000"/>
          <w:kern w:val="0"/>
        </w:rPr>
        <w:t xml:space="preserve">(Buck </w:t>
      </w:r>
      <w:r w:rsidR="00C47742" w:rsidRPr="00C47742">
        <w:rPr>
          <w:rFonts w:ascii="Arial" w:hAnsi="Arial" w:cs="Arial"/>
          <w:i/>
          <w:iCs/>
          <w:color w:val="000000"/>
          <w:kern w:val="0"/>
        </w:rPr>
        <w:t>et al.</w:t>
      </w:r>
      <w:r w:rsidR="00C47742" w:rsidRPr="00C47742">
        <w:rPr>
          <w:rFonts w:ascii="Arial" w:hAnsi="Arial" w:cs="Arial"/>
          <w:color w:val="000000"/>
          <w:kern w:val="0"/>
        </w:rPr>
        <w:t xml:space="preserve">, 2011, 2021; Abunada </w:t>
      </w:r>
      <w:r w:rsidR="00C47742" w:rsidRPr="00C47742">
        <w:rPr>
          <w:rFonts w:ascii="Arial" w:hAnsi="Arial" w:cs="Arial"/>
          <w:i/>
          <w:iCs/>
          <w:color w:val="000000"/>
          <w:kern w:val="0"/>
        </w:rPr>
        <w:t>et al.</w:t>
      </w:r>
      <w:r w:rsidR="00C47742" w:rsidRPr="00C47742">
        <w:rPr>
          <w:rFonts w:ascii="Arial" w:hAnsi="Arial" w:cs="Arial"/>
          <w:color w:val="000000"/>
          <w:kern w:val="0"/>
        </w:rPr>
        <w:t>, 2020; Gaines,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Despite the ubiquity of PFAS contamination, the toxicological effects of most PFAS compounds remain poorly understood</w:t>
      </w:r>
      <w:r w:rsidR="007108BE">
        <w:rPr>
          <w:rFonts w:ascii="Arial" w:eastAsia="Times New Roman" w:hAnsi="Arial" w:cs="Arial"/>
          <w:color w:val="000000"/>
          <w:kern w:val="0"/>
          <w14:ligatures w14:val="none"/>
        </w:rPr>
        <w:t xml:space="preserve"> </w:t>
      </w:r>
      <w:r w:rsidR="007108BE">
        <w:rPr>
          <w:rFonts w:ascii="Arial" w:eastAsia="Times New Roman" w:hAnsi="Arial" w:cs="Arial"/>
          <w:color w:val="000000"/>
          <w:kern w:val="0"/>
          <w14:ligatures w14:val="none"/>
        </w:rPr>
        <w:fldChar w:fldCharType="begin"/>
      </w:r>
      <w:r w:rsidR="007108BE">
        <w:rPr>
          <w:rFonts w:ascii="Arial" w:eastAsia="Times New Roman" w:hAnsi="Arial" w:cs="Arial"/>
          <w:color w:val="000000"/>
          <w:kern w:val="0"/>
          <w14:ligatures w14:val="none"/>
        </w:rPr>
        <w:instrText xml:space="preserve"> ADDIN ZOTERO_ITEM CSL_CITATION {"citationID":"8pF0Guw6","properties":{"formattedCitation":"(Fenton {\\i{}et al.}, 2021)","plainCitation":"(Fenton et al., 2021)","noteIndex":0},"citationItems":[{"id":223,"uris":["http://zotero.org/users/4161640/items/H6SKQNEG"],"itemData":{"id":223,"type":"article-journal","container-title":"Environmental Toxicology and Chemistry","DOI":"10.1002/etc.4890","ISSN":"0730-7268, 1552-8618","issue":"3","journalAbbreviation":"Environ Toxicol Chem","language":"en","license":"https://academic.oup.com/pages/standard-publication-reuse-rights","page":"606-630","source":"DOI.org (Crossref)","title":"Per- and polyfluoroalkyl substance toxicity and human health review: current state of knowledge and strategies for informing future research","title-short":"Per- and Polyfluoroalkyl Substance Toxicity and Human Health Review","volume":"40","author":[{"family":"Fenton","given":"Suzanne E."},{"family":"Ducatman","given":"Alan"},{"family":"Boobis","given":"Alan"},{"family":"DeWitt","given":"Jamie C."},{"family":"Lau","given":"Christopher"},{"family":"Ng","given":"Carla"},{"family":"Smith","given":"James S."},{"family":"Roberts","given":"Stephen M."}],"issued":{"date-parts":[["2021"]]}}}],"schema":"https://github.com/citation-style-language/schema/raw/master/csl-citation.json"} </w:instrText>
      </w:r>
      <w:r w:rsidR="007108BE">
        <w:rPr>
          <w:rFonts w:ascii="Arial" w:eastAsia="Times New Roman" w:hAnsi="Arial" w:cs="Arial"/>
          <w:color w:val="000000"/>
          <w:kern w:val="0"/>
          <w14:ligatures w14:val="none"/>
        </w:rPr>
        <w:fldChar w:fldCharType="separate"/>
      </w:r>
      <w:r w:rsidR="007108BE" w:rsidRPr="007108BE">
        <w:rPr>
          <w:rFonts w:ascii="Arial" w:hAnsi="Arial" w:cs="Arial"/>
          <w:color w:val="000000"/>
          <w:kern w:val="0"/>
        </w:rPr>
        <w:t xml:space="preserve">(Fenton </w:t>
      </w:r>
      <w:r w:rsidR="007108BE" w:rsidRPr="007108BE">
        <w:rPr>
          <w:rFonts w:ascii="Arial" w:hAnsi="Arial" w:cs="Arial"/>
          <w:i/>
          <w:iCs/>
          <w:color w:val="000000"/>
          <w:kern w:val="0"/>
        </w:rPr>
        <w:t>et al.</w:t>
      </w:r>
      <w:r w:rsidR="007108BE" w:rsidRPr="007108BE">
        <w:rPr>
          <w:rFonts w:ascii="Arial" w:hAnsi="Arial" w:cs="Arial"/>
          <w:color w:val="000000"/>
          <w:kern w:val="0"/>
        </w:rPr>
        <w:t>, 2021)</w:t>
      </w:r>
      <w:r w:rsidR="007108B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9F15B3">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9F15B3" w:rsidRPr="009F15B3">
        <w:rPr>
          <w:rFonts w:ascii="Arial" w:hAnsi="Arial" w:cs="Arial"/>
          <w:color w:val="000000"/>
          <w:kern w:val="0"/>
        </w:rPr>
        <w:t>(</w:t>
      </w:r>
      <w:proofErr w:type="spellStart"/>
      <w:r w:rsidR="009F15B3" w:rsidRPr="009F15B3">
        <w:rPr>
          <w:rFonts w:ascii="Arial" w:hAnsi="Arial" w:cs="Arial"/>
          <w:color w:val="000000"/>
          <w:kern w:val="0"/>
        </w:rPr>
        <w:t>Coperchini</w:t>
      </w:r>
      <w:proofErr w:type="spellEnd"/>
      <w:r w:rsidR="009F15B3" w:rsidRPr="009F15B3">
        <w:rPr>
          <w:rFonts w:ascii="Arial" w:hAnsi="Arial" w:cs="Arial"/>
          <w:color w:val="000000"/>
          <w:kern w:val="0"/>
        </w:rPr>
        <w:t xml:space="preserve"> </w:t>
      </w:r>
      <w:r w:rsidR="009F15B3" w:rsidRPr="009F15B3">
        <w:rPr>
          <w:rFonts w:ascii="Arial" w:hAnsi="Arial" w:cs="Arial"/>
          <w:i/>
          <w:iCs/>
          <w:color w:val="000000"/>
          <w:kern w:val="0"/>
        </w:rPr>
        <w:t>et al.</w:t>
      </w:r>
      <w:r w:rsidR="009F15B3" w:rsidRPr="009F15B3">
        <w:rPr>
          <w:rFonts w:ascii="Arial" w:hAnsi="Arial" w:cs="Arial"/>
          <w:color w:val="000000"/>
          <w:kern w:val="0"/>
        </w:rPr>
        <w:t xml:space="preserve">, 2021, 2024; Nayak </w:t>
      </w:r>
      <w:r w:rsidR="009F15B3" w:rsidRPr="009F15B3">
        <w:rPr>
          <w:rFonts w:ascii="Arial" w:hAnsi="Arial" w:cs="Arial"/>
          <w:i/>
          <w:iCs/>
          <w:color w:val="000000"/>
          <w:kern w:val="0"/>
        </w:rPr>
        <w:t>et al.</w:t>
      </w:r>
      <w:r w:rsidR="009F15B3" w:rsidRPr="009F15B3">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685B95">
        <w:rPr>
          <w:rFonts w:ascii="Arial" w:eastAsia="Times New Roman" w:hAnsi="Arial" w:cs="Arial"/>
          <w:color w:val="000000"/>
          <w:kern w:val="0"/>
          <w14:ligatures w14:val="none"/>
        </w:rPr>
        <w:instrText xml:space="preserve"> ADDIN ZOTERO_ITEM CSL_CITATION {"citationID":"jt2KKONa","properties":{"formattedCitation":"(Fang {\\i{}et al.}, 2013; Guillette {\\i{}et al.}, 2020; Fang {\\i{}et al.}, 2026)","plainCitation":"(Fang et al., 2013; Guillette et al., 2020; Fang et al., 2026)","noteIndex":0},"citationItems":[{"id":230,"uris":["http://zotero.org/users/4161640/items/IYYY9Z2E"],"itemData":{"id":230,"type":"article-journal","abstract":"Perfluorooctane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Safety","DOI":"10.1016/j.ecoenv.2013.03.005","ISSN":"0147-6513","journalAbbreviation":"Ecotoxicology and Environmental Safety","page":"104-111","source":"ScienceDirect","title":"Embryonic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Research","DOI":"10.1016/j.envres.2025.123211","ISSN":"0013-9351","journalAbbreviation":"Environmental Research","page":"123211","source":"ScienceDirect","title":"Temporal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International","DOI":"10.1016/j.envint.2019.105358","ISSN":"0160-4120","journalAbbreviation":"Environment International","page":"105358","source":"ScienceDirect","title":"Elevated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685B95" w:rsidRPr="00685B95">
        <w:rPr>
          <w:rFonts w:ascii="Arial" w:hAnsi="Arial" w:cs="Arial"/>
          <w:color w:val="000000"/>
          <w:kern w:val="0"/>
        </w:rPr>
        <w:t xml:space="preserve">(Fang </w:t>
      </w:r>
      <w:r w:rsidR="00685B95" w:rsidRPr="00685B95">
        <w:rPr>
          <w:rFonts w:ascii="Arial" w:hAnsi="Arial" w:cs="Arial"/>
          <w:i/>
          <w:iCs/>
          <w:color w:val="000000"/>
          <w:kern w:val="0"/>
        </w:rPr>
        <w:t>et al.</w:t>
      </w:r>
      <w:r w:rsidR="00685B95" w:rsidRPr="00685B95">
        <w:rPr>
          <w:rFonts w:ascii="Arial" w:hAnsi="Arial" w:cs="Arial"/>
          <w:color w:val="000000"/>
          <w:kern w:val="0"/>
        </w:rPr>
        <w:t xml:space="preserve">, 2013; Guillette </w:t>
      </w:r>
      <w:r w:rsidR="00685B95" w:rsidRPr="00685B95">
        <w:rPr>
          <w:rFonts w:ascii="Arial" w:hAnsi="Arial" w:cs="Arial"/>
          <w:i/>
          <w:iCs/>
          <w:color w:val="000000"/>
          <w:kern w:val="0"/>
        </w:rPr>
        <w:t>et al.</w:t>
      </w:r>
      <w:r w:rsidR="00685B95" w:rsidRPr="00685B95">
        <w:rPr>
          <w:rFonts w:ascii="Arial" w:hAnsi="Arial" w:cs="Arial"/>
          <w:color w:val="000000"/>
          <w:kern w:val="0"/>
        </w:rPr>
        <w:t xml:space="preserve">, 2020; Fang </w:t>
      </w:r>
      <w:r w:rsidR="00685B95" w:rsidRPr="00685B95">
        <w:rPr>
          <w:rFonts w:ascii="Arial" w:hAnsi="Arial" w:cs="Arial"/>
          <w:i/>
          <w:iCs/>
          <w:color w:val="000000"/>
          <w:kern w:val="0"/>
        </w:rPr>
        <w:t>et al.</w:t>
      </w:r>
      <w:r w:rsidR="00685B95" w:rsidRPr="00685B95">
        <w:rPr>
          <w:rFonts w:ascii="Arial" w:hAnsi="Arial" w:cs="Arial"/>
          <w:color w:val="000000"/>
          <w:kern w:val="0"/>
        </w:rPr>
        <w:t>, 2026)</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reducing fitness and survival in fishes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9F15B3">
        <w:rPr>
          <w:rFonts w:ascii="Arial" w:eastAsia="Times New Roman" w:hAnsi="Arial" w:cs="Arial"/>
          <w:color w:val="000000"/>
          <w:kern w:val="0"/>
          <w14:ligatures w14:val="none"/>
        </w:rPr>
        <w:instrText xml:space="preserve"> ADDIN ZOTERO_ITEM CSL_CITATION {"citationID":"mFdZ52T3","properties":{"formattedCitation":"(Starnes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9F15B3" w:rsidRPr="009F15B3">
        <w:rPr>
          <w:rFonts w:ascii="Arial" w:hAnsi="Arial" w:cs="Arial"/>
          <w:color w:val="000000"/>
          <w:kern w:val="0"/>
        </w:rPr>
        <w:t xml:space="preserve">(Starnes </w:t>
      </w:r>
      <w:r w:rsidR="009F15B3" w:rsidRPr="009F15B3">
        <w:rPr>
          <w:rFonts w:ascii="Arial" w:hAnsi="Arial" w:cs="Arial"/>
          <w:i/>
          <w:iCs/>
          <w:color w:val="000000"/>
          <w:kern w:val="0"/>
        </w:rPr>
        <w:t>et al.</w:t>
      </w:r>
      <w:r w:rsidR="009F15B3" w:rsidRPr="009F15B3">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709FB9C4" w14:textId="77777777" w:rsidR="00D62C68" w:rsidRDefault="00AF634C" w:rsidP="00D62C68">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lastRenderedPageBreak/>
        <w:fldChar w:fldCharType="begin"/>
      </w:r>
      <w:r w:rsidR="00FA7CE2">
        <w:rPr>
          <w:rFonts w:ascii="Arial" w:eastAsia="Times New Roman" w:hAnsi="Arial" w:cs="Arial"/>
          <w:color w:val="000000"/>
          <w:kern w:val="0"/>
          <w14:ligatures w14:val="none"/>
        </w:rPr>
        <w:instrText xml:space="preserve"> ADDIN ZOTERO_ITEM CSL_CITATION {"citationID":"FAh2cnSL","properties":{"formattedCitation":"(Davis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9F15B3">
        <w:rPr>
          <w:rFonts w:ascii="Arial" w:eastAsia="Times New Roman" w:hAnsi="Arial" w:cs="Arial"/>
          <w:color w:val="000000"/>
          <w:kern w:val="0"/>
          <w14:ligatures w14:val="none"/>
        </w:rPr>
        <w:fldChar w:fldCharType="separate"/>
      </w:r>
      <w:r w:rsidR="00FA7CE2" w:rsidRPr="00FA7CE2">
        <w:rPr>
          <w:rFonts w:ascii="Arial" w:hAnsi="Arial" w:cs="Arial"/>
          <w:color w:val="000000"/>
          <w:kern w:val="0"/>
        </w:rPr>
        <w:t xml:space="preserve">(Davis </w:t>
      </w:r>
      <w:r w:rsidR="00FA7CE2" w:rsidRPr="00FA7CE2">
        <w:rPr>
          <w:rFonts w:ascii="Arial" w:hAnsi="Arial" w:cs="Arial"/>
          <w:i/>
          <w:iCs/>
          <w:color w:val="000000"/>
          <w:kern w:val="0"/>
        </w:rPr>
        <w:t>et al.</w:t>
      </w:r>
      <w:r w:rsidR="00FA7CE2" w:rsidRPr="00FA7CE2">
        <w:rPr>
          <w:rFonts w:ascii="Arial" w:hAnsi="Arial" w:cs="Arial"/>
          <w:color w:val="000000"/>
          <w:kern w:val="0"/>
        </w:rPr>
        <w:t xml:space="preserve">, 2008; Goessling </w:t>
      </w:r>
      <w:r w:rsidR="00FA7CE2" w:rsidRPr="00FA7CE2">
        <w:rPr>
          <w:rFonts w:ascii="Arial" w:hAnsi="Arial" w:cs="Arial"/>
          <w:i/>
          <w:iCs/>
          <w:color w:val="000000"/>
          <w:kern w:val="0"/>
        </w:rPr>
        <w:t>et al.</w:t>
      </w:r>
      <w:r w:rsidR="00FA7CE2" w:rsidRPr="00FA7CE2">
        <w:rPr>
          <w:rFonts w:ascii="Arial" w:hAnsi="Arial" w:cs="Arial"/>
          <w:color w:val="000000"/>
          <w:kern w:val="0"/>
        </w:rPr>
        <w:t>, 2015)</w:t>
      </w:r>
      <w:r w:rsidR="009F15B3">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w:t>
      </w:r>
      <w:r w:rsidR="00CB3E06">
        <w:rPr>
          <w:rFonts w:ascii="Arial" w:eastAsia="Times New Roman" w:hAnsi="Arial" w:cs="Arial"/>
          <w:color w:val="000000"/>
          <w:kern w:val="0"/>
          <w14:ligatures w14:val="none"/>
        </w:rPr>
        <w:t>crucial for conservation and management, as persistently stressful conditions can</w:t>
      </w:r>
      <w:r w:rsidRPr="003E2565">
        <w:rPr>
          <w:rFonts w:ascii="Arial" w:eastAsia="Times New Roman" w:hAnsi="Arial" w:cs="Arial"/>
          <w:color w:val="000000"/>
          <w:kern w:val="0"/>
          <w14:ligatures w14:val="none"/>
        </w:rPr>
        <w:t xml:space="preserve">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{"citationID":"FLmWqTDf","properties":{"formattedCitation":"(Tokarz and Summers, 2011)","plainCitation":"(Tokarz and Summers, 2011)","noteIndex":0},"citationItems":[{"id":240,"uris":["http://zotero.org/users/4161640/items/IN5IFXZQ"],"itemData":{"id":240,"type":"chapter","abstract":"Studies of reptiles have shown that a variety of stressors induce a stress response with an increase in plasma corticosterone (CORT) levels and that this increase in corticosterone may affect gonadal function, reproductive behavior, pregnancy and egg-laying success, survival, and other aspects of fitness. There is also evidence that the effects of stress in reptiles may be modulated by environment, sex, reproductive state, season, mating strategy, and tradeoffs between survival probability and reproductive success. This chapter describes behavioral, endocrine, and neural stress responses and their effects on reproduction in reptiles. It proposes a functional definition of stress for both acute and chronic conditions. The effects of stress on reproduction within the context of natural life histories are discussed. A summary of the pertinent findings of the reviewed literature is also presented. Stress in reptiles can inhibit male behaviors that are necessary for successful reproduction. In reptiles, CORT appears to inhibit male behavior by mechanisms that are largely independent of changes in circulating androgens. Evidence from studies of the green anole lizard suggests that stressor-induced increases in plasma CORT might affect how males respond in future social interactions.","container-title":"Hormones and Reproduction of Vertebrates","event-place":"London","ISBN":"978-0-12-374930-7","note":"DOI: 10.1016/B978-0-12-374930-7.10007-X","page":"169-213","publisher":"Academic Press","publisher-place":"London","source":"ScienceDirect","title":"Chapter 7: Stress and reproduction in reptiles","URL":"https://www.sciencedirect.com/science/article/pii/B978012374930710007X","author":[{"family":"Tokarz","given":"Richard R."},{"family":"Summers","given":"Cliff H."}],"editor":[{"family":"Norris","given":"David O."},{"family":"Lopez","given":"Kristin H."}],"accessed":{"date-parts":[["2025",10,30]]},"issued":{"date-parts":[["2011",1,1]]}}}],"schema":"https://github.com/citation-style-language/schema/raw/master/csl-citation.json"} </w:instrText>
      </w:r>
      <w:r w:rsidR="00FA7CE2">
        <w:rPr>
          <w:rFonts w:ascii="Arial" w:eastAsia="Times New Roman" w:hAnsi="Arial" w:cs="Arial"/>
          <w:color w:val="000000"/>
          <w:kern w:val="0"/>
          <w14:ligatures w14:val="none"/>
        </w:rPr>
        <w:fldChar w:fldCharType="separate"/>
      </w:r>
      <w:r w:rsidR="00FA7CE2">
        <w:rPr>
          <w:rFonts w:ascii="Arial" w:eastAsia="Times New Roman" w:hAnsi="Arial" w:cs="Arial"/>
          <w:noProof/>
          <w:color w:val="000000"/>
          <w:kern w:val="0"/>
          <w14:ligatures w14:val="none"/>
        </w:rPr>
        <w:t>(Tokarz and Summers, 2011)</w:t>
      </w:r>
      <w:r w:rsidR="00FA7CE2">
        <w:rPr>
          <w:rFonts w:ascii="Arial" w:eastAsia="Times New Roman" w:hAnsi="Arial" w:cs="Arial"/>
          <w:color w:val="000000"/>
          <w:kern w:val="0"/>
          <w14:ligatures w14:val="none"/>
        </w:rPr>
        <w:fldChar w:fldCharType="end"/>
      </w:r>
      <w:r w:rsidRPr="003E256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Thus, </w:t>
      </w:r>
      <w:r w:rsidR="00CB3E06">
        <w:rPr>
          <w:rFonts w:ascii="Arial" w:eastAsia="Times New Roman" w:hAnsi="Arial" w:cs="Arial"/>
          <w:color w:val="000000"/>
          <w:kern w:val="0"/>
          <w14:ligatures w14:val="none"/>
        </w:rPr>
        <w:t xml:space="preserve">we utilize </w:t>
      </w:r>
      <w:r>
        <w:rPr>
          <w:rFonts w:ascii="Arial" w:eastAsia="Times New Roman" w:hAnsi="Arial" w:cs="Arial"/>
          <w:color w:val="000000"/>
          <w:kern w:val="0"/>
          <w14:ligatures w14:val="none"/>
        </w:rPr>
        <w:t xml:space="preserve">leukocyte profiles </w:t>
      </w:r>
      <w:r w:rsidR="00CB3E06">
        <w:rPr>
          <w:rFonts w:ascii="Arial" w:eastAsia="Times New Roman" w:hAnsi="Arial" w:cs="Arial"/>
          <w:color w:val="000000"/>
          <w:kern w:val="0"/>
          <w14:ligatures w14:val="none"/>
        </w:rPr>
        <w:t>herein</w:t>
      </w:r>
      <w:r>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exposure to an abrupt environmental stressor (salinity increase), and (3) compare post-stressor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w:t>
      </w:r>
      <w:r w:rsidRPr="00122893">
        <w:rPr>
          <w:rFonts w:ascii="Arial" w:eastAsia="Times New Roman" w:hAnsi="Arial" w:cs="Arial"/>
          <w:color w:val="000000"/>
          <w:kern w:val="0"/>
          <w14:ligatures w14:val="none"/>
        </w:rPr>
        <w:lastRenderedPageBreak/>
        <w:t xml:space="preserve">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501DC347"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260CC1">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Environment","DOI":"10.1016/j.scitotenv.2014.06.033","ISSN":"0048-9697","journalAbbreviation":"Science of The Total Environment","page":"580-587","source":"ScienceDirect","title":"Spatiotemporal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(Pan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2014; Lescord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2015; Mussabek </w:t>
      </w:r>
      <w:r w:rsidR="00260CC1" w:rsidRPr="00260CC1">
        <w:rPr>
          <w:rFonts w:ascii="Arial" w:hAnsi="Arial" w:cs="Arial"/>
          <w:i/>
          <w:iCs/>
          <w:color w:val="000000"/>
          <w:kern w:val="0"/>
        </w:rPr>
        <w:t>et al.</w:t>
      </w:r>
      <w:r w:rsidR="00260CC1" w:rsidRPr="00260CC1">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Environment","DOI":"10.1016/j.scitotenv.2021.151003","ISSN":"0048-9697","journalAbbreviation":"Science of The Total Environment","page":"151003","source":"ScienceDirect","title":"&lt;i&gt;Per&lt;/i&gt;-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proofErr w:type="spellStart"/>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260CC1">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Research","DOI":"10.1016/0141-1136(88)90352-2","ISSN":"0141-1136","issue":"4","journalAbbreviation":"Marine Environmental Research","page":"265-284","source":"ScienceDirect","title":"Cadmium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260CC1">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Pharmacology","DOI":"10.1016/j.yrtph.2024.105585","ISSN":"0273-2300","journalAbbreviation":"Regulatory Toxicology and Pharmacology","page":"105585","source":"ScienceDirect","title":"Considerations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w:t>
      </w:r>
      <w:proofErr w:type="spellStart"/>
      <w:r w:rsidR="00260CC1" w:rsidRPr="00260CC1">
        <w:rPr>
          <w:rFonts w:ascii="Arial" w:hAnsi="Arial" w:cs="Arial"/>
          <w:color w:val="000000"/>
          <w:kern w:val="0"/>
        </w:rPr>
        <w:t>Everds</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2013; Lewis </w:t>
      </w:r>
      <w:r w:rsidR="00260CC1" w:rsidRPr="00260CC1">
        <w:rPr>
          <w:rFonts w:ascii="Arial" w:hAnsi="Arial" w:cs="Arial"/>
          <w:i/>
          <w:iCs/>
          <w:color w:val="000000"/>
          <w:kern w:val="0"/>
        </w:rPr>
        <w:t>et al.</w:t>
      </w:r>
      <w:r w:rsidR="00260CC1" w:rsidRPr="00260CC1">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total length (TL) and </w:t>
      </w:r>
      <w:r w:rsidRPr="00122893">
        <w:rPr>
          <w:rFonts w:ascii="Arial" w:eastAsia="Times New Roman" w:hAnsi="Arial" w:cs="Arial"/>
          <w:color w:val="000000"/>
          <w:kern w:val="0"/>
          <w14:ligatures w14:val="none"/>
        </w:rPr>
        <w:lastRenderedPageBreak/>
        <w:t>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5752F27D"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xml:space="preserve">.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17E49291" w14:textId="03009708" w:rsidR="00292FF5" w:rsidRPr="00122893" w:rsidRDefault="00260B96"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7A7EB1B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w:t>
      </w:r>
      <w:r w:rsidR="00292FF5" w:rsidRPr="00122893">
        <w:rPr>
          <w:rFonts w:ascii="Arial" w:eastAsia="Times New Roman" w:hAnsi="Arial" w:cs="Arial"/>
          <w:color w:val="000000"/>
          <w:kern w:val="0"/>
          <w14:ligatures w14:val="none"/>
        </w:rPr>
        <w:lastRenderedPageBreak/>
        <w:t>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19026F">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medicine","issue":"1","note":"publisher: Elsevier","page":"1–14","title":"Blood film preparation and staining procedures","volume":"22","author":[{"family":"Houwen","given":"Berend"}],"issued":{"date-parts":[["2002"]]}}},{"id":252,"uris":["http://zotero.org/users/4161640/items/MDG3KWR9"],"itemData":{"id":252,"type":"article-journal","container-title":"Ichthyology &amp; Herpetology","issue":"2","note":"publisher: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19026F" w:rsidRPr="0019026F">
        <w:rPr>
          <w:rFonts w:ascii="Arial" w:hAnsi="Arial" w:cs="Arial"/>
          <w:color w:val="000000"/>
          <w:kern w:val="0"/>
        </w:rPr>
        <w:t xml:space="preserve">(Houwen, 2002; Murray </w:t>
      </w:r>
      <w:r w:rsidR="0019026F" w:rsidRPr="0019026F">
        <w:rPr>
          <w:rFonts w:ascii="Arial" w:hAnsi="Arial" w:cs="Arial"/>
          <w:i/>
          <w:iCs/>
          <w:color w:val="000000"/>
          <w:kern w:val="0"/>
        </w:rPr>
        <w:t>et al.</w:t>
      </w:r>
      <w:r w:rsidR="0019026F" w:rsidRPr="0019026F">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we fixed and stained them 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2A5227D4"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A406C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3BF1DF05"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5DF25A44"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C20E9B">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2C084280" w:rsidR="00025F21" w:rsidRPr="00435094" w:rsidRDefault="00025F21" w:rsidP="00207381">
      <w:pPr>
        <w:spacing w:line="480" w:lineRule="auto"/>
        <w:rPr>
          <w:rFonts w:ascii="Arial" w:hAnsi="Arial" w:cs="Arial"/>
          <w:i/>
          <w:iCs/>
        </w:rPr>
      </w:pPr>
      <w:r>
        <w:rPr>
          <w:rFonts w:ascii="Arial" w:hAnsi="Arial" w:cs="Arial"/>
          <w:i/>
          <w:iCs/>
        </w:rPr>
        <w:t xml:space="preserve">3.3.1. </w:t>
      </w:r>
      <w:r w:rsidR="007A6AFC">
        <w:rPr>
          <w:rFonts w:ascii="Arial" w:hAnsi="Arial" w:cs="Arial"/>
          <w:i/>
          <w:iCs/>
        </w:rPr>
        <w:t>Baseline to post-treatment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lastRenderedPageBreak/>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453F2830" w:rsidR="00025F21" w:rsidRPr="00025F21" w:rsidRDefault="00025F21" w:rsidP="00207381">
      <w:pPr>
        <w:spacing w:line="480" w:lineRule="auto"/>
        <w:rPr>
          <w:rFonts w:ascii="Arial" w:hAnsi="Arial" w:cs="Arial"/>
          <w:i/>
          <w:iCs/>
        </w:rPr>
      </w:pPr>
      <w:r>
        <w:rPr>
          <w:rFonts w:ascii="Arial" w:hAnsi="Arial" w:cs="Arial"/>
          <w:i/>
          <w:iCs/>
        </w:rPr>
        <w:t xml:space="preserve">3.3.2. </w:t>
      </w:r>
      <w:r w:rsidR="007A6AFC">
        <w:rPr>
          <w:rFonts w:ascii="Arial" w:hAnsi="Arial" w:cs="Arial"/>
          <w:i/>
          <w:iCs/>
        </w:rPr>
        <w:t>Post-treatment to post-stressor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lastRenderedPageBreak/>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4C12D56E" w:rsidR="008D4890" w:rsidRDefault="00266A8E" w:rsidP="00207381">
      <w:pPr>
        <w:spacing w:line="480" w:lineRule="auto"/>
        <w:rPr>
          <w:rFonts w:ascii="Arial" w:hAnsi="Arial" w:cs="Arial"/>
        </w:rPr>
      </w:pPr>
      <w:r>
        <w:rPr>
          <w:rFonts w:ascii="Arial" w:hAnsi="Arial" w:cs="Arial"/>
        </w:rPr>
        <w:t>XXXXX</w:t>
      </w: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4859D24B"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erfluoropentanoic acid</w:t>
      </w:r>
      <w:r>
        <w:rPr>
          <w:rFonts w:ascii="Arial" w:eastAsia="Times New Roman" w:hAnsi="Arial" w:cs="Arial"/>
          <w:i/>
          <w:iCs/>
          <w:color w:val="000000"/>
          <w:kern w:val="0"/>
          <w14:ligatures w14:val="none"/>
        </w:rPr>
        <w:t>, not cadmium, triggered bass stress</w:t>
      </w:r>
    </w:p>
    <w:p w14:paraId="04E2165E" w14:textId="470593E0" w:rsidR="009D0723" w:rsidRDefault="003E7284" w:rsidP="00D8586B">
      <w:pPr>
        <w:spacing w:line="480" w:lineRule="auto"/>
        <w:ind w:firstLine="720"/>
        <w:rPr>
          <w:rFonts w:ascii="Arial" w:eastAsia="Times New Roman" w:hAnsi="Arial" w:cs="Arial"/>
          <w:color w:val="000000"/>
          <w:kern w:val="0"/>
          <w14:ligatures w14:val="none"/>
        </w:rPr>
      </w:pPr>
      <w:commentRangeStart w:id="6"/>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w:t>
      </w:r>
      <w:commentRangeEnd w:id="6"/>
      <w:r w:rsidR="00FB27A1">
        <w:rPr>
          <w:rStyle w:val="CommentReference"/>
        </w:rPr>
        <w:commentReference w:id="6"/>
      </w:r>
      <w:r w:rsidRPr="003E7284">
        <w:rPr>
          <w:rFonts w:ascii="Arial" w:eastAsia="Times New Roman" w:hAnsi="Arial" w:cs="Arial"/>
          <w:color w:val="000000"/>
          <w:kern w:val="0"/>
          <w14:ligatures w14:val="none"/>
        </w:rPr>
        <w:t xml:space="preserve">,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AE1B47">
        <w:rPr>
          <w:rFonts w:ascii="Arial" w:eastAsia="Times New Roman" w:hAnsi="Arial" w:cs="Arial"/>
          <w:color w:val="000000"/>
          <w:kern w:val="0"/>
          <w14:ligatures w14:val="none"/>
        </w:rPr>
        <w:t>Our</w:t>
      </w:r>
      <w:r w:rsidR="00207381">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results</w:t>
      </w:r>
      <w:r w:rsidR="00AE1B47">
        <w:rPr>
          <w:rFonts w:ascii="Arial" w:eastAsia="Times New Roman" w:hAnsi="Arial" w:cs="Arial"/>
          <w:color w:val="000000"/>
          <w:kern w:val="0"/>
          <w14:ligatures w14:val="none"/>
        </w:rPr>
        <w:t xml:space="preserve"> indicate</w:t>
      </w:r>
      <w:r w:rsidR="00207381">
        <w:rPr>
          <w:rFonts w:ascii="Arial" w:eastAsia="Times New Roman" w:hAnsi="Arial" w:cs="Arial"/>
          <w:color w:val="000000"/>
          <w:kern w:val="0"/>
          <w14:ligatures w14:val="none"/>
        </w:rPr>
        <w:t>d that</w:t>
      </w:r>
      <w:r w:rsidR="00D31E11">
        <w:rPr>
          <w:rFonts w:ascii="Arial" w:eastAsia="Times New Roman" w:hAnsi="Arial" w:cs="Arial"/>
          <w:color w:val="000000"/>
          <w:kern w:val="0"/>
          <w14:ligatures w14:val="none"/>
        </w:rPr>
        <w:t xml:space="preserve"> the control,</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and </w:t>
      </w:r>
      <w:r w:rsidR="00AE1B47">
        <w:rPr>
          <w:rFonts w:ascii="Arial" w:eastAsia="Times New Roman" w:hAnsi="Arial" w:cs="Arial"/>
          <w:color w:val="000000"/>
          <w:kern w:val="0"/>
          <w14:ligatures w14:val="none"/>
        </w:rPr>
        <w:t>high</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cadmium,</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low</w:t>
      </w:r>
      <w:r w:rsidR="00AE1B47">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 groups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 in</w:t>
      </w:r>
      <w:r w:rsidR="001A7A49">
        <w:rPr>
          <w:rFonts w:ascii="Arial" w:eastAsia="Times New Roman" w:hAnsi="Arial" w:cs="Arial"/>
          <w:color w:val="000000"/>
          <w:kern w:val="0"/>
          <w14:ligatures w14:val="none"/>
        </w:rPr>
        <w:t xml:space="preserve"> </w:t>
      </w:r>
      <w:r w:rsidR="00B24DA3">
        <w:rPr>
          <w:rFonts w:ascii="Arial" w:eastAsia="Times New Roman" w:hAnsi="Arial" w:cs="Arial"/>
          <w:color w:val="000000"/>
          <w:kern w:val="0"/>
          <w14:ligatures w14:val="none"/>
        </w:rPr>
        <w:t xml:space="preserve">the </w:t>
      </w:r>
      <w:r w:rsidR="00AE1B47">
        <w:rPr>
          <w:rFonts w:ascii="Arial" w:eastAsia="Times New Roman" w:hAnsi="Arial" w:cs="Arial"/>
          <w:color w:val="000000"/>
          <w:kern w:val="0"/>
          <w14:ligatures w14:val="none"/>
        </w:rPr>
        <w:t>bass</w:t>
      </w:r>
      <w:r w:rsidR="001A7A49">
        <w:rPr>
          <w:rFonts w:ascii="Arial" w:eastAsia="Times New Roman" w:hAnsi="Arial" w:cs="Arial"/>
          <w:color w:val="000000"/>
          <w:kern w:val="0"/>
          <w14:ligatures w14:val="none"/>
        </w:rPr>
        <w:t xml:space="preserve">. We hypothesized that all toxins would increase </w:t>
      </w:r>
      <w:r w:rsidR="00AE1B47">
        <w:rPr>
          <w:rFonts w:ascii="Arial" w:eastAsia="Times New Roman" w:hAnsi="Arial" w:cs="Arial"/>
          <w:color w:val="000000"/>
          <w:kern w:val="0"/>
          <w14:ligatures w14:val="none"/>
        </w:rPr>
        <w:t>the</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bass's</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NLR,</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with</w:t>
      </w:r>
      <w:r w:rsidR="001A7A49">
        <w:rPr>
          <w:rFonts w:ascii="Arial" w:eastAsia="Times New Roman" w:hAnsi="Arial" w:cs="Arial"/>
          <w:color w:val="000000"/>
          <w:kern w:val="0"/>
          <w14:ligatures w14:val="none"/>
        </w:rPr>
        <w:t xml:space="preserve"> higher</w:t>
      </w:r>
      <w:r w:rsidR="00D31E1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doses </w:t>
      </w:r>
      <w:r w:rsidR="00AE1B47">
        <w:rPr>
          <w:rFonts w:ascii="Arial" w:eastAsia="Times New Roman" w:hAnsi="Arial" w:cs="Arial"/>
          <w:color w:val="000000"/>
          <w:kern w:val="0"/>
          <w14:ligatures w14:val="none"/>
        </w:rPr>
        <w:t>leading</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to</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great</w:t>
      </w:r>
      <w:r w:rsidR="001A7A49">
        <w:rPr>
          <w:rFonts w:ascii="Arial" w:eastAsia="Times New Roman" w:hAnsi="Arial" w:cs="Arial"/>
          <w:color w:val="000000"/>
          <w:kern w:val="0"/>
          <w14:ligatures w14:val="none"/>
        </w:rPr>
        <w:t>er stress levels</w:t>
      </w:r>
      <w:r w:rsidR="00D31E11">
        <w:rPr>
          <w:rFonts w:ascii="Arial" w:eastAsia="Times New Roman" w:hAnsi="Arial" w:cs="Arial"/>
          <w:color w:val="000000"/>
          <w:kern w:val="0"/>
          <w14:ligatures w14:val="none"/>
        </w:rPr>
        <w:t>, while the control group</w:t>
      </w:r>
      <w:r w:rsidR="00AE1B47">
        <w:rPr>
          <w:rFonts w:ascii="Arial" w:eastAsia="Times New Roman" w:hAnsi="Arial" w:cs="Arial"/>
          <w:color w:val="000000"/>
          <w:kern w:val="0"/>
          <w14:ligatures w14:val="none"/>
        </w:rPr>
        <w:t>’s</w:t>
      </w:r>
      <w:r w:rsidR="00D31E11">
        <w:rPr>
          <w:rFonts w:ascii="Arial" w:eastAsia="Times New Roman" w:hAnsi="Arial" w:cs="Arial"/>
          <w:color w:val="000000"/>
          <w:kern w:val="0"/>
          <w14:ligatures w14:val="none"/>
        </w:rPr>
        <w:t xml:space="preserve"> NLR would remain cons</w:t>
      </w:r>
      <w:r w:rsidR="00AE1B47">
        <w:rPr>
          <w:rFonts w:ascii="Arial" w:eastAsia="Times New Roman" w:hAnsi="Arial" w:cs="Arial"/>
          <w:color w:val="000000"/>
          <w:kern w:val="0"/>
          <w14:ligatures w14:val="none"/>
        </w:rPr>
        <w:t>iste</w:t>
      </w:r>
      <w:r w:rsidR="00D31E11">
        <w:rPr>
          <w:rFonts w:ascii="Arial" w:eastAsia="Times New Roman" w:hAnsi="Arial" w:cs="Arial"/>
          <w:color w:val="000000"/>
          <w:kern w:val="0"/>
          <w14:ligatures w14:val="none"/>
        </w:rPr>
        <w:t>ntly low</w:t>
      </w:r>
      <w:r w:rsidR="001A7A49">
        <w:rPr>
          <w:rFonts w:ascii="Arial" w:eastAsia="Times New Roman" w:hAnsi="Arial" w:cs="Arial"/>
          <w:color w:val="000000"/>
          <w:kern w:val="0"/>
          <w14:ligatures w14:val="none"/>
        </w:rPr>
        <w:t>. However, all bass NLR</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remained relatively </w:t>
      </w:r>
      <w:r w:rsidR="00D31E11">
        <w:rPr>
          <w:rFonts w:ascii="Arial" w:eastAsia="Times New Roman" w:hAnsi="Arial" w:cs="Arial"/>
          <w:color w:val="000000"/>
          <w:kern w:val="0"/>
          <w14:ligatures w14:val="none"/>
        </w:rPr>
        <w:t>low</w:t>
      </w:r>
      <w:r w:rsidR="00AE1B47">
        <w:rPr>
          <w:rFonts w:ascii="Arial" w:eastAsia="Times New Roman" w:hAnsi="Arial" w:cs="Arial"/>
          <w:color w:val="000000"/>
          <w:kern w:val="0"/>
          <w14:ligatures w14:val="none"/>
        </w:rPr>
        <w:t>,</w:t>
      </w:r>
      <w:r w:rsidR="001A7A49">
        <w:rPr>
          <w:rFonts w:ascii="Arial" w:eastAsia="Times New Roman" w:hAnsi="Arial" w:cs="Arial"/>
          <w:color w:val="000000"/>
          <w:kern w:val="0"/>
          <w14:ligatures w14:val="none"/>
        </w:rPr>
        <w:t xml:space="preserve"> except </w:t>
      </w:r>
      <w:r w:rsidR="00AE1B47">
        <w:rPr>
          <w:rFonts w:ascii="Arial" w:eastAsia="Times New Roman" w:hAnsi="Arial" w:cs="Arial"/>
          <w:color w:val="000000"/>
          <w:kern w:val="0"/>
          <w14:ligatures w14:val="none"/>
        </w:rPr>
        <w:t>those</w:t>
      </w:r>
      <w:r w:rsidR="001A7A49">
        <w:rPr>
          <w:rFonts w:ascii="Arial" w:eastAsia="Times New Roman" w:hAnsi="Arial" w:cs="Arial"/>
          <w:color w:val="000000"/>
          <w:kern w:val="0"/>
          <w14:ligatures w14:val="none"/>
        </w:rPr>
        <w:t xml:space="preserve"> in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group</w:t>
      </w:r>
      <w:r w:rsidR="00AE1B47">
        <w:rPr>
          <w:rFonts w:ascii="Arial" w:eastAsia="Times New Roman" w:hAnsi="Arial" w:cs="Arial"/>
          <w:color w:val="000000"/>
          <w:kern w:val="0"/>
          <w14:ligatures w14:val="none"/>
        </w:rPr>
        <w:t>, which</w:t>
      </w:r>
      <w:r w:rsidR="001A7A49">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 xml:space="preserve">seemed to </w:t>
      </w:r>
      <w:r w:rsidR="001A7A49">
        <w:rPr>
          <w:rFonts w:ascii="Arial" w:eastAsia="Times New Roman" w:hAnsi="Arial" w:cs="Arial"/>
          <w:color w:val="000000"/>
          <w:kern w:val="0"/>
          <w14:ligatures w14:val="none"/>
        </w:rPr>
        <w:t xml:space="preserve">exhibit a significant stress response to the toxin. </w:t>
      </w:r>
      <w:r w:rsidR="00AE1B47">
        <w:rPr>
          <w:rFonts w:ascii="Arial" w:eastAsia="Times New Roman" w:hAnsi="Arial" w:cs="Arial"/>
          <w:color w:val="000000"/>
          <w:kern w:val="0"/>
          <w14:ligatures w14:val="none"/>
        </w:rPr>
        <w:t>After introduc</w:t>
      </w:r>
      <w:r w:rsidR="001A7A49">
        <w:rPr>
          <w:rFonts w:ascii="Arial" w:eastAsia="Times New Roman" w:hAnsi="Arial" w:cs="Arial"/>
          <w:color w:val="000000"/>
          <w:kern w:val="0"/>
          <w14:ligatures w14:val="none"/>
        </w:rPr>
        <w:t>ing the environmental stressor, we hypothesized that stress</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across</w:t>
      </w:r>
      <w:r w:rsidR="001A7A49">
        <w:rPr>
          <w:rFonts w:ascii="Arial" w:eastAsia="Times New Roman" w:hAnsi="Arial" w:cs="Arial"/>
          <w:color w:val="000000"/>
          <w:kern w:val="0"/>
          <w14:ligatures w14:val="none"/>
        </w:rPr>
        <w:t xml:space="preserve"> all five groups would continu</w:t>
      </w:r>
      <w:r w:rsidR="00247A31">
        <w:rPr>
          <w:rFonts w:ascii="Arial" w:eastAsia="Times New Roman" w:hAnsi="Arial" w:cs="Arial"/>
          <w:color w:val="000000"/>
          <w:kern w:val="0"/>
          <w14:ligatures w14:val="none"/>
        </w:rPr>
        <w:t>e to</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ri</w:t>
      </w:r>
      <w:r w:rsidR="001A7A49">
        <w:rPr>
          <w:rFonts w:ascii="Arial" w:eastAsia="Times New Roman" w:hAnsi="Arial" w:cs="Arial"/>
          <w:color w:val="000000"/>
          <w:kern w:val="0"/>
          <w14:ligatures w14:val="none"/>
        </w:rPr>
        <w:t xml:space="preserve">se until the </w:t>
      </w:r>
      <w:r w:rsidR="00AE1B47">
        <w:rPr>
          <w:rFonts w:ascii="Arial" w:eastAsia="Times New Roman" w:hAnsi="Arial" w:cs="Arial"/>
          <w:color w:val="000000"/>
          <w:kern w:val="0"/>
          <w14:ligatures w14:val="none"/>
        </w:rPr>
        <w:t>study</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concluded</w:t>
      </w:r>
      <w:r w:rsidR="001A7A49">
        <w:rPr>
          <w:rFonts w:ascii="Arial" w:eastAsia="Times New Roman" w:hAnsi="Arial" w:cs="Arial"/>
          <w:color w:val="000000"/>
          <w:kern w:val="0"/>
          <w14:ligatures w14:val="none"/>
        </w:rPr>
        <w:t xml:space="preserve">. Instead, only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w:t>
      </w:r>
      <w:r w:rsidR="00AE1B47">
        <w:rPr>
          <w:rFonts w:ascii="Arial" w:eastAsia="Times New Roman" w:hAnsi="Arial" w:cs="Arial"/>
          <w:color w:val="000000"/>
          <w:kern w:val="0"/>
          <w14:ligatures w14:val="none"/>
        </w:rPr>
        <w:t>group</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display</w:t>
      </w:r>
      <w:r w:rsidR="001A7A49">
        <w:rPr>
          <w:rFonts w:ascii="Arial" w:eastAsia="Times New Roman" w:hAnsi="Arial" w:cs="Arial"/>
          <w:color w:val="000000"/>
          <w:kern w:val="0"/>
          <w14:ligatures w14:val="none"/>
        </w:rPr>
        <w:t xml:space="preserve">ed </w:t>
      </w:r>
      <w:r w:rsidR="001A7A49">
        <w:rPr>
          <w:rFonts w:ascii="Arial" w:eastAsia="Times New Roman" w:hAnsi="Arial" w:cs="Arial"/>
          <w:color w:val="000000"/>
          <w:kern w:val="0"/>
          <w14:ligatures w14:val="none"/>
        </w:rPr>
        <w:lastRenderedPageBreak/>
        <w:t>a continuous stress response</w:t>
      </w:r>
      <w:r w:rsidR="00247A31">
        <w:rPr>
          <w:rFonts w:ascii="Arial" w:eastAsia="Times New Roman" w:hAnsi="Arial" w:cs="Arial"/>
          <w:color w:val="000000"/>
          <w:kern w:val="0"/>
          <w14:ligatures w14:val="none"/>
        </w:rPr>
        <w:t>.</w:t>
      </w:r>
      <w:r w:rsidR="001A7A49">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In contrast,</w:t>
      </w:r>
      <w:r w:rsidR="001A7A49">
        <w:rPr>
          <w:rFonts w:ascii="Arial" w:eastAsia="Times New Roman" w:hAnsi="Arial" w:cs="Arial"/>
          <w:color w:val="000000"/>
          <w:kern w:val="0"/>
          <w14:ligatures w14:val="none"/>
        </w:rPr>
        <w:t xml:space="preserve"> the </w:t>
      </w:r>
      <w:r w:rsidR="00AE1B47">
        <w:rPr>
          <w:rFonts w:ascii="Arial" w:eastAsia="Times New Roman" w:hAnsi="Arial" w:cs="Arial"/>
          <w:color w:val="000000"/>
          <w:kern w:val="0"/>
          <w14:ligatures w14:val="none"/>
        </w:rPr>
        <w:t xml:space="preserve">NLR of the </w:t>
      </w:r>
      <w:r w:rsidR="001A7A49">
        <w:rPr>
          <w:rFonts w:ascii="Arial" w:eastAsia="Times New Roman" w:hAnsi="Arial" w:cs="Arial"/>
          <w:color w:val="000000"/>
          <w:kern w:val="0"/>
          <w14:ligatures w14:val="none"/>
        </w:rPr>
        <w:t xml:space="preserve">other four groups </w:t>
      </w:r>
      <w:r w:rsidR="00AE1B47">
        <w:rPr>
          <w:rFonts w:ascii="Arial" w:eastAsia="Times New Roman" w:hAnsi="Arial" w:cs="Arial"/>
          <w:color w:val="000000"/>
          <w:kern w:val="0"/>
          <w14:ligatures w14:val="none"/>
        </w:rPr>
        <w:t>returned</w:t>
      </w:r>
      <w:r w:rsidR="001A7A49">
        <w:rPr>
          <w:rFonts w:ascii="Arial" w:eastAsia="Times New Roman" w:hAnsi="Arial" w:cs="Arial"/>
          <w:color w:val="000000"/>
          <w:kern w:val="0"/>
          <w14:ligatures w14:val="none"/>
        </w:rPr>
        <w:t xml:space="preserve"> to </w:t>
      </w:r>
      <w:r w:rsidR="00D31E11">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levels</w:t>
      </w:r>
      <w:r w:rsidR="00AE1B47">
        <w:rPr>
          <w:rFonts w:ascii="Arial" w:eastAsia="Times New Roman" w:hAnsi="Arial" w:cs="Arial"/>
          <w:color w:val="000000"/>
          <w:kern w:val="0"/>
          <w14:ligatures w14:val="none"/>
        </w:rPr>
        <w:t xml:space="preserve"> following the initial increase in stress after the salinity introduction</w:t>
      </w:r>
      <w:r w:rsidR="001A7A49">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1D78FB03"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date, PFAS exposure has been associated with various pathologies</w:t>
      </w:r>
      <w:r w:rsidR="007262FD">
        <w:rPr>
          <w:rFonts w:ascii="Arial" w:eastAsia="Times New Roman" w:hAnsi="Arial" w:cs="Arial"/>
          <w:color w:val="000000"/>
          <w:kern w:val="0"/>
          <w14:ligatures w14:val="none"/>
        </w:rPr>
        <w:t xml:space="preserve"> with substantial consequences </w:t>
      </w:r>
      <w:r w:rsidR="007262FD">
        <w:rPr>
          <w:rFonts w:ascii="Arial" w:eastAsia="Times New Roman" w:hAnsi="Arial" w:cs="Arial"/>
          <w:color w:val="000000"/>
          <w:kern w:val="0"/>
          <w14:ligatures w14:val="none"/>
        </w:rPr>
        <w:fldChar w:fldCharType="begin"/>
      </w:r>
      <w:r w:rsidR="007262FD">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7262FD" w:rsidRPr="007262FD">
        <w:rPr>
          <w:rFonts w:ascii="Arial" w:hAnsi="Arial" w:cs="Arial"/>
          <w:color w:val="000000"/>
          <w:kern w:val="0"/>
        </w:rPr>
        <w:t xml:space="preserve">(Mallett </w:t>
      </w:r>
      <w:r w:rsidR="007262FD" w:rsidRPr="007262FD">
        <w:rPr>
          <w:rFonts w:ascii="Arial" w:hAnsi="Arial" w:cs="Arial"/>
          <w:i/>
          <w:iCs/>
          <w:color w:val="000000"/>
          <w:kern w:val="0"/>
        </w:rPr>
        <w:t>et al.</w:t>
      </w:r>
      <w:r w:rsidR="007262FD" w:rsidRPr="007262FD">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w:t>
      </w:r>
      <w:proofErr w:type="spellStart"/>
      <w:r w:rsidR="003160EE" w:rsidRPr="003160EE">
        <w:rPr>
          <w:rFonts w:ascii="Arial" w:hAnsi="Arial" w:cs="Arial"/>
          <w:color w:val="000000"/>
          <w:kern w:val="0"/>
        </w:rPr>
        <w:t>Coperchini</w:t>
      </w:r>
      <w:proofErr w:type="spellEnd"/>
      <w:r w:rsidR="003160EE" w:rsidRPr="003160EE">
        <w:rPr>
          <w:rFonts w:ascii="Arial" w:hAnsi="Arial" w:cs="Arial"/>
          <w:color w:val="000000"/>
          <w:kern w:val="0"/>
        </w:rPr>
        <w:t xml:space="preserve"> </w:t>
      </w:r>
      <w:r w:rsidR="003160EE" w:rsidRPr="003160EE">
        <w:rPr>
          <w:rFonts w:ascii="Arial" w:hAnsi="Arial" w:cs="Arial"/>
          <w:i/>
          <w:iCs/>
          <w:color w:val="000000"/>
          <w:kern w:val="0"/>
        </w:rPr>
        <w:t>et al.</w:t>
      </w:r>
      <w:r w:rsidR="003160EE" w:rsidRPr="003160EE">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and alterations in liver function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 xml:space="preserve">(Costello </w:t>
      </w:r>
      <w:r w:rsidR="003160EE" w:rsidRPr="003160EE">
        <w:rPr>
          <w:rFonts w:ascii="Arial" w:hAnsi="Arial" w:cs="Arial"/>
          <w:i/>
          <w:iCs/>
          <w:color w:val="000000"/>
          <w:kern w:val="0"/>
        </w:rPr>
        <w:t>et al.</w:t>
      </w:r>
      <w:r w:rsidR="003160EE" w:rsidRPr="003160EE">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while reducing reproductive potential and juvenile fitness</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 xml:space="preserve">(Chambers </w:t>
      </w:r>
      <w:r w:rsidR="003160EE" w:rsidRPr="003160EE">
        <w:rPr>
          <w:rFonts w:ascii="Arial" w:hAnsi="Arial" w:cs="Arial"/>
          <w:i/>
          <w:iCs/>
          <w:color w:val="000000"/>
          <w:kern w:val="0"/>
        </w:rPr>
        <w:t>et al.</w:t>
      </w:r>
      <w:r w:rsidR="003160EE" w:rsidRPr="003160EE">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However, these</w:t>
      </w:r>
      <w:r w:rsidR="003160EE">
        <w:rPr>
          <w:rFonts w:ascii="Arial" w:eastAsia="Times New Roman" w:hAnsi="Arial" w:cs="Arial"/>
          <w:color w:val="000000"/>
          <w:kern w:val="0"/>
          <w14:ligatures w14:val="none"/>
        </w:rPr>
        <w:t xml:space="preserve"> associations remain uncertain, as research on PFAS exposure is relatively new, sometimes yields conflicting results, primarily focuses on a few PFASs, and is mainly limited to a few organisms. We strongly believe our work herein provides </w:t>
      </w:r>
      <w:r w:rsidR="005E1EBB">
        <w:rPr>
          <w:rFonts w:ascii="Arial" w:eastAsia="Times New Roman" w:hAnsi="Arial" w:cs="Arial"/>
          <w:color w:val="000000"/>
          <w:kern w:val="0"/>
          <w14:ligatures w14:val="none"/>
        </w:rPr>
        <w:t xml:space="preserve">an </w:t>
      </w:r>
      <w:r w:rsidR="003160EE">
        <w:rPr>
          <w:rFonts w:ascii="Arial" w:eastAsia="Times New Roman" w:hAnsi="Arial" w:cs="Arial"/>
          <w:color w:val="000000"/>
          <w:kern w:val="0"/>
          <w14:ligatures w14:val="none"/>
        </w:rPr>
        <w:t>insightful context</w:t>
      </w:r>
      <w:r w:rsidR="005E1EBB">
        <w:rPr>
          <w:rFonts w:ascii="Arial" w:eastAsia="Times New Roman" w:hAnsi="Arial" w:cs="Arial"/>
          <w:color w:val="000000"/>
          <w:kern w:val="0"/>
          <w14:ligatures w14:val="none"/>
        </w:rPr>
        <w:t xml:space="preserve"> for</w:t>
      </w:r>
      <w:r w:rsidR="003160EE">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t>the</w:t>
      </w:r>
      <w:r w:rsidR="007262FD">
        <w:rPr>
          <w:rFonts w:ascii="Arial" w:eastAsia="Times New Roman" w:hAnsi="Arial" w:cs="Arial"/>
          <w:color w:val="000000"/>
          <w:kern w:val="0"/>
          <w14:ligatures w14:val="none"/>
        </w:rPr>
        <w:t xml:space="preserve"> field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3160EE">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3160EE" w:rsidRPr="003160EE">
        <w:rPr>
          <w:rFonts w:ascii="Arial" w:hAnsi="Arial" w:cs="Arial"/>
          <w:color w:val="000000"/>
          <w:kern w:val="0"/>
        </w:rPr>
        <w:t xml:space="preserve">(Cooke </w:t>
      </w:r>
      <w:r w:rsidR="003160EE" w:rsidRPr="003160EE">
        <w:rPr>
          <w:rFonts w:ascii="Arial" w:hAnsi="Arial" w:cs="Arial"/>
          <w:i/>
          <w:iCs/>
          <w:color w:val="000000"/>
          <w:kern w:val="0"/>
        </w:rPr>
        <w:t>et al.</w:t>
      </w:r>
      <w:r w:rsidR="003160EE" w:rsidRPr="003160EE">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7C6141C1" w14:textId="25C02733"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4.2. Biotic and abiotic variable consistency</w:t>
      </w:r>
    </w:p>
    <w:p w14:paraId="48FEBCF8" w14:textId="5FB910CB" w:rsidR="009A25A6" w:rsidRDefault="009A25A6" w:rsidP="00207381">
      <w:pPr>
        <w:spacing w:line="480" w:lineRule="auto"/>
        <w:ind w:firstLine="720"/>
        <w:rPr>
          <w:rFonts w:ascii="Arial" w:eastAsia="Times New Roman" w:hAnsi="Arial" w:cs="Arial"/>
          <w:color w:val="000000"/>
          <w:kern w:val="0"/>
          <w14:ligatures w14:val="none"/>
        </w:rPr>
      </w:pPr>
      <w:commentRangeStart w:id="7"/>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commentRangeEnd w:id="7"/>
      <w:r w:rsidR="007C1291">
        <w:rPr>
          <w:rStyle w:val="CommentReference"/>
        </w:rPr>
        <w:commentReference w:id="7"/>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sidR="001B0B3B">
        <w:rPr>
          <w:rFonts w:ascii="Arial" w:eastAsia="Times New Roman" w:hAnsi="Arial" w:cs="Arial"/>
          <w:color w:val="000000"/>
          <w:kern w:val="0"/>
          <w14:ligatures w14:val="none"/>
        </w:rPr>
        <w:t>implemented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measure</w:t>
      </w:r>
      <w:r w:rsidRPr="003E7284">
        <w:rPr>
          <w:rFonts w:ascii="Arial" w:eastAsia="Times New Roman" w:hAnsi="Arial" w:cs="Arial"/>
          <w:color w:val="000000"/>
          <w:kern w:val="0"/>
          <w14:ligatures w14:val="none"/>
        </w:rPr>
        <w:t xml:space="preserve">s to ensure consistency and mitigate confounding variables. </w:t>
      </w:r>
      <w:r w:rsidR="001B0B3B">
        <w:rPr>
          <w:rFonts w:ascii="Arial" w:eastAsia="Times New Roman" w:hAnsi="Arial" w:cs="Arial"/>
          <w:color w:val="000000"/>
          <w:kern w:val="0"/>
          <w14:ligatures w14:val="none"/>
        </w:rPr>
        <w:t xml:space="preserve">For </w:t>
      </w:r>
      <w:r w:rsidR="005032D7">
        <w:rPr>
          <w:rFonts w:ascii="Arial" w:eastAsia="Times New Roman" w:hAnsi="Arial" w:cs="Arial"/>
          <w:color w:val="000000"/>
          <w:kern w:val="0"/>
          <w14:ligatures w14:val="none"/>
        </w:rPr>
        <w:t>instanc</w:t>
      </w:r>
      <w:r w:rsidR="001B0B3B">
        <w:rPr>
          <w:rFonts w:ascii="Arial" w:eastAsia="Times New Roman" w:hAnsi="Arial" w:cs="Arial"/>
          <w:color w:val="000000"/>
          <w:kern w:val="0"/>
          <w14:ligatures w14:val="none"/>
        </w:rPr>
        <w:t>e, we</w:t>
      </w:r>
      <w:r w:rsidRPr="003E7284">
        <w:rPr>
          <w:rFonts w:ascii="Arial" w:eastAsia="Times New Roman" w:hAnsi="Arial" w:cs="Arial"/>
          <w:color w:val="000000"/>
          <w:kern w:val="0"/>
          <w14:ligatures w14:val="none"/>
        </w:rPr>
        <w:t xml:space="preserve"> intentionally selected </w:t>
      </w:r>
      <w:r w:rsidR="001B0B3B">
        <w:rPr>
          <w:rFonts w:ascii="Arial" w:eastAsia="Times New Roman" w:hAnsi="Arial" w:cs="Arial"/>
          <w:color w:val="000000"/>
          <w:kern w:val="0"/>
          <w14:ligatures w14:val="none"/>
        </w:rPr>
        <w:t>bass of similar size</w:t>
      </w:r>
      <w:r w:rsidRPr="003E7284">
        <w:rPr>
          <w:rFonts w:ascii="Arial" w:eastAsia="Times New Roman" w:hAnsi="Arial" w:cs="Arial"/>
          <w:color w:val="000000"/>
          <w:kern w:val="0"/>
          <w14:ligatures w14:val="none"/>
        </w:rPr>
        <w:t>s</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as w</w:t>
      </w:r>
      <w:r w:rsidRPr="003E7284">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believed</w:t>
      </w:r>
      <w:r w:rsidRPr="003E7284">
        <w:rPr>
          <w:rFonts w:ascii="Arial" w:eastAsia="Times New Roman" w:hAnsi="Arial" w:cs="Arial"/>
          <w:color w:val="000000"/>
          <w:kern w:val="0"/>
          <w14:ligatures w14:val="none"/>
        </w:rPr>
        <w:t xml:space="preserve"> that </w:t>
      </w:r>
      <w:r w:rsidR="005032D7">
        <w:rPr>
          <w:rFonts w:ascii="Arial" w:eastAsia="Times New Roman" w:hAnsi="Arial" w:cs="Arial"/>
          <w:color w:val="000000"/>
          <w:kern w:val="0"/>
          <w14:ligatures w14:val="none"/>
        </w:rPr>
        <w:t>reduc</w:t>
      </w:r>
      <w:r w:rsidR="001B0B3B">
        <w:rPr>
          <w:rFonts w:ascii="Arial" w:eastAsia="Times New Roman" w:hAnsi="Arial" w:cs="Arial"/>
          <w:color w:val="000000"/>
          <w:kern w:val="0"/>
          <w14:ligatures w14:val="none"/>
        </w:rPr>
        <w:t>ing</w:t>
      </w:r>
      <w:r w:rsidRPr="003E7284">
        <w:rPr>
          <w:rFonts w:ascii="Arial" w:eastAsia="Times New Roman" w:hAnsi="Arial" w:cs="Arial"/>
          <w:color w:val="000000"/>
          <w:kern w:val="0"/>
          <w14:ligatures w14:val="none"/>
        </w:rPr>
        <w:t xml:space="preserve"> size variation was </w:t>
      </w:r>
      <w:r w:rsidR="005032D7">
        <w:rPr>
          <w:rFonts w:ascii="Arial" w:eastAsia="Times New Roman" w:hAnsi="Arial" w:cs="Arial"/>
          <w:color w:val="000000"/>
          <w:kern w:val="0"/>
          <w14:ligatures w14:val="none"/>
        </w:rPr>
        <w:t>cruc</w:t>
      </w:r>
      <w:r w:rsidR="001B0B3B">
        <w:rPr>
          <w:rFonts w:ascii="Arial" w:eastAsia="Times New Roman" w:hAnsi="Arial" w:cs="Arial"/>
          <w:color w:val="000000"/>
          <w:kern w:val="0"/>
          <w14:ligatures w14:val="none"/>
        </w:rPr>
        <w:t>ial for this experiment</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Research</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ha</w:t>
      </w:r>
      <w:r w:rsidRPr="003E7284">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shown</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9A4B3F" w:rsidRPr="009A4B3F">
        <w:rPr>
          <w:rFonts w:ascii="Arial" w:hAnsi="Arial" w:cs="Arial"/>
          <w:color w:val="000000"/>
          <w:kern w:val="0"/>
        </w:rPr>
        <w:t xml:space="preserve">(Jaffer </w:t>
      </w:r>
      <w:r w:rsidR="009A4B3F" w:rsidRPr="009A4B3F">
        <w:rPr>
          <w:rFonts w:ascii="Arial" w:hAnsi="Arial" w:cs="Arial"/>
          <w:i/>
          <w:iCs/>
          <w:color w:val="000000"/>
          <w:kern w:val="0"/>
        </w:rPr>
        <w:t>et al.</w:t>
      </w:r>
      <w:r w:rsidR="009A4B3F" w:rsidRPr="009A4B3F">
        <w:rPr>
          <w:rFonts w:ascii="Arial" w:hAnsi="Arial" w:cs="Arial"/>
          <w:color w:val="000000"/>
          <w:kern w:val="0"/>
        </w:rPr>
        <w:t xml:space="preserve">, 2017; Downs </w:t>
      </w:r>
      <w:r w:rsidR="009A4B3F" w:rsidRPr="009A4B3F">
        <w:rPr>
          <w:rFonts w:ascii="Arial" w:hAnsi="Arial" w:cs="Arial"/>
          <w:i/>
          <w:iCs/>
          <w:color w:val="000000"/>
          <w:kern w:val="0"/>
        </w:rPr>
        <w:t>et al.</w:t>
      </w:r>
      <w:r w:rsidR="009A4B3F" w:rsidRPr="009A4B3F">
        <w:rPr>
          <w:rFonts w:ascii="Arial" w:hAnsi="Arial" w:cs="Arial"/>
          <w:color w:val="000000"/>
          <w:kern w:val="0"/>
        </w:rPr>
        <w:t xml:space="preserve">, 2020; </w:t>
      </w:r>
      <w:proofErr w:type="spellStart"/>
      <w:r w:rsidR="009A4B3F" w:rsidRPr="009A4B3F">
        <w:rPr>
          <w:rFonts w:ascii="Arial" w:hAnsi="Arial" w:cs="Arial"/>
          <w:color w:val="000000"/>
          <w:kern w:val="0"/>
        </w:rPr>
        <w:t>Naidenko</w:t>
      </w:r>
      <w:proofErr w:type="spellEnd"/>
      <w:r w:rsidR="009A4B3F" w:rsidRPr="009A4B3F">
        <w:rPr>
          <w:rFonts w:ascii="Arial" w:hAnsi="Arial" w:cs="Arial"/>
          <w:color w:val="000000"/>
          <w:kern w:val="0"/>
        </w:rPr>
        <w:t xml:space="preserve"> and </w:t>
      </w:r>
      <w:proofErr w:type="spellStart"/>
      <w:r w:rsidR="009A4B3F" w:rsidRPr="009A4B3F">
        <w:rPr>
          <w:rFonts w:ascii="Arial" w:hAnsi="Arial" w:cs="Arial"/>
          <w:color w:val="000000"/>
          <w:kern w:val="0"/>
        </w:rPr>
        <w:t>Alshinetskiy</w:t>
      </w:r>
      <w:proofErr w:type="spellEnd"/>
      <w:r w:rsidR="009A4B3F" w:rsidRPr="009A4B3F">
        <w:rPr>
          <w:rFonts w:ascii="Arial" w:hAnsi="Arial" w:cs="Arial"/>
          <w:color w:val="000000"/>
          <w:kern w:val="0"/>
        </w:rPr>
        <w:t xml:space="preserve">, 2020; Cornelius </w:t>
      </w:r>
      <w:proofErr w:type="spellStart"/>
      <w:r w:rsidR="009A4B3F" w:rsidRPr="009A4B3F">
        <w:rPr>
          <w:rFonts w:ascii="Arial" w:hAnsi="Arial" w:cs="Arial"/>
          <w:color w:val="000000"/>
          <w:kern w:val="0"/>
        </w:rPr>
        <w:t>Ruhs</w:t>
      </w:r>
      <w:proofErr w:type="spellEnd"/>
      <w:r w:rsidR="009A4B3F" w:rsidRPr="009A4B3F">
        <w:rPr>
          <w:rFonts w:ascii="Arial" w:hAnsi="Arial" w:cs="Arial"/>
          <w:color w:val="000000"/>
          <w:kern w:val="0"/>
        </w:rPr>
        <w:t xml:space="preserve"> </w:t>
      </w:r>
      <w:r w:rsidR="009A4B3F" w:rsidRPr="009A4B3F">
        <w:rPr>
          <w:rFonts w:ascii="Arial" w:hAnsi="Arial" w:cs="Arial"/>
          <w:i/>
          <w:iCs/>
          <w:color w:val="000000"/>
          <w:kern w:val="0"/>
        </w:rPr>
        <w:t>et al.</w:t>
      </w:r>
      <w:r w:rsidR="009A4B3F" w:rsidRPr="009A4B3F">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Additionally,</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9A4B3F">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(Micropterus salmoides)","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9A4B3F" w:rsidRPr="009A4B3F">
        <w:rPr>
          <w:rFonts w:ascii="Arial" w:hAnsi="Arial" w:cs="Arial"/>
          <w:color w:val="000000"/>
          <w:kern w:val="0"/>
        </w:rPr>
        <w:t xml:space="preserve">(Song </w:t>
      </w:r>
      <w:r w:rsidR="009A4B3F" w:rsidRPr="009A4B3F">
        <w:rPr>
          <w:rFonts w:ascii="Arial" w:hAnsi="Arial" w:cs="Arial"/>
          <w:i/>
          <w:iCs/>
          <w:color w:val="000000"/>
          <w:kern w:val="0"/>
        </w:rPr>
        <w:t>et al.</w:t>
      </w:r>
      <w:r w:rsidR="009A4B3F" w:rsidRPr="009A4B3F">
        <w:rPr>
          <w:rFonts w:ascii="Arial" w:hAnsi="Arial" w:cs="Arial"/>
          <w:color w:val="000000"/>
          <w:kern w:val="0"/>
        </w:rPr>
        <w:t xml:space="preserve">, 2024; Xie </w:t>
      </w:r>
      <w:r w:rsidR="009A4B3F" w:rsidRPr="009A4B3F">
        <w:rPr>
          <w:rFonts w:ascii="Arial" w:hAnsi="Arial" w:cs="Arial"/>
          <w:i/>
          <w:iCs/>
          <w:color w:val="000000"/>
          <w:kern w:val="0"/>
        </w:rPr>
        <w:t>et al.</w:t>
      </w:r>
      <w:r w:rsidR="009A4B3F" w:rsidRPr="009A4B3F">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w:t>
      </w:r>
      <w:r w:rsidRPr="003E7284">
        <w:rPr>
          <w:rFonts w:ascii="Arial" w:eastAsia="Times New Roman" w:hAnsi="Arial" w:cs="Arial"/>
          <w:color w:val="000000"/>
          <w:kern w:val="0"/>
          <w14:ligatures w14:val="none"/>
        </w:rPr>
        <w:lastRenderedPageBreak/>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001B0B3B">
        <w:rPr>
          <w:rFonts w:ascii="Arial" w:eastAsia="Times New Roman" w:hAnsi="Arial" w:cs="Arial"/>
          <w:color w:val="000000"/>
          <w:kern w:val="0"/>
          <w14:ligatures w14:val="none"/>
        </w:rPr>
        <w:t>the</w:t>
      </w:r>
      <w:r w:rsidR="006D31C5">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 xml:space="preserve">bass’s </w:t>
      </w:r>
      <w:r w:rsidRPr="003E7284">
        <w:rPr>
          <w:rFonts w:ascii="Arial" w:eastAsia="Times New Roman" w:hAnsi="Arial" w:cs="Arial"/>
          <w:color w:val="000000"/>
          <w:kern w:val="0"/>
          <w14:ligatures w14:val="none"/>
        </w:rPr>
        <w:t>relative weight</w:t>
      </w:r>
      <w:r w:rsidR="005032D7">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Lastly</w:t>
      </w:r>
      <w:r w:rsidR="006D31C5">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the </w:t>
      </w:r>
      <w:r w:rsidR="006D31C5">
        <w:rPr>
          <w:rFonts w:ascii="Arial" w:eastAsia="Times New Roman" w:hAnsi="Arial" w:cs="Arial"/>
          <w:color w:val="000000"/>
          <w:kern w:val="0"/>
          <w14:ligatures w14:val="none"/>
        </w:rPr>
        <w:t>w</w:t>
      </w:r>
      <w:r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tanks </w:t>
      </w:r>
      <w:r w:rsidR="005032D7">
        <w:rPr>
          <w:rFonts w:ascii="Arial" w:eastAsia="Times New Roman" w:hAnsi="Arial" w:cs="Arial"/>
          <w:color w:val="000000"/>
          <w:kern w:val="0"/>
          <w14:ligatures w14:val="none"/>
        </w:rPr>
        <w:t>display</w:t>
      </w:r>
      <w:r>
        <w:rPr>
          <w:rFonts w:ascii="Arial" w:eastAsia="Times New Roman" w:hAnsi="Arial" w:cs="Arial"/>
          <w:color w:val="000000"/>
          <w:kern w:val="0"/>
          <w14:ligatures w14:val="none"/>
        </w:rPr>
        <w:t>ed minimal</w:t>
      </w:r>
      <w:r w:rsidR="001B0B3B">
        <w:rPr>
          <w:rFonts w:ascii="Arial" w:eastAsia="Times New Roman" w:hAnsi="Arial" w:cs="Arial"/>
          <w:color w:val="000000"/>
          <w:kern w:val="0"/>
          <w14:ligatures w14:val="none"/>
        </w:rPr>
        <w:t xml:space="preserve"> variation</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Maintaining consistent</w:t>
      </w:r>
      <w:r w:rsidRPr="003E7284">
        <w:rPr>
          <w:rFonts w:ascii="Arial" w:eastAsia="Times New Roman" w:hAnsi="Arial" w:cs="Arial"/>
          <w:color w:val="000000"/>
          <w:kern w:val="0"/>
          <w14:ligatures w14:val="none"/>
        </w:rPr>
        <w:t xml:space="preserve"> water quality </w:t>
      </w:r>
      <w:r>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Pr="003E7284">
        <w:rPr>
          <w:rFonts w:ascii="Arial" w:eastAsia="Times New Roman" w:hAnsi="Arial" w:cs="Arial"/>
          <w:color w:val="000000"/>
          <w:kern w:val="0"/>
          <w14:ligatures w14:val="none"/>
        </w:rPr>
        <w:t xml:space="preserve"> water conditions </w:t>
      </w:r>
      <w:r w:rsidR="00642F95">
        <w:rPr>
          <w:rFonts w:ascii="Arial" w:eastAsia="Times New Roman" w:hAnsi="Arial" w:cs="Arial"/>
          <w:color w:val="000000"/>
          <w:kern w:val="0"/>
          <w14:ligatures w14:val="none"/>
        </w:rPr>
        <w:t>may</w:t>
      </w:r>
      <w:r>
        <w:rPr>
          <w:rFonts w:ascii="Arial" w:eastAsia="Times New Roman" w:hAnsi="Arial" w:cs="Arial"/>
          <w:color w:val="000000"/>
          <w:kern w:val="0"/>
          <w14:ligatures w14:val="none"/>
        </w:rPr>
        <w:t xml:space="preserve"> also</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(Corrêa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2017; Shahjahan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2018; </w:t>
      </w:r>
      <w:proofErr w:type="spellStart"/>
      <w:r w:rsidR="004D1032" w:rsidRPr="004D1032">
        <w:rPr>
          <w:rFonts w:ascii="Arial" w:hAnsi="Arial" w:cs="Arial"/>
          <w:color w:val="000000"/>
          <w:kern w:val="0"/>
        </w:rPr>
        <w:t>Hertika</w:t>
      </w:r>
      <w:proofErr w:type="spellEnd"/>
      <w:r w:rsidR="004D1032" w:rsidRPr="004D1032">
        <w:rPr>
          <w:rFonts w:ascii="Arial" w:hAnsi="Arial" w:cs="Arial"/>
          <w:color w:val="000000"/>
          <w:kern w:val="0"/>
        </w:rPr>
        <w:t xml:space="preserve"> </w:t>
      </w:r>
      <w:r w:rsidR="004D1032" w:rsidRPr="004D1032">
        <w:rPr>
          <w:rFonts w:ascii="Arial" w:hAnsi="Arial" w:cs="Arial"/>
          <w:i/>
          <w:iCs/>
          <w:color w:val="000000"/>
          <w:kern w:val="0"/>
        </w:rPr>
        <w:t>et al.</w:t>
      </w:r>
      <w:r w:rsidR="004D1032" w:rsidRPr="004D1032">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7D07DD5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commentRangeStart w:id="8"/>
      <w:r>
        <w:rPr>
          <w:rFonts w:ascii="Arial" w:hAnsi="Arial" w:cs="Arial"/>
          <w:i/>
          <w:iCs/>
        </w:rPr>
        <w:t xml:space="preserve">Blood samples 1 versus </w:t>
      </w:r>
      <w:commentRangeEnd w:id="8"/>
      <w:r>
        <w:rPr>
          <w:rFonts w:ascii="Arial" w:hAnsi="Arial" w:cs="Arial"/>
          <w:i/>
          <w:iCs/>
        </w:rPr>
        <w:t>2</w:t>
      </w:r>
      <w:r>
        <w:rPr>
          <w:rStyle w:val="CommentReference"/>
        </w:rPr>
        <w:commentReference w:id="8"/>
      </w:r>
    </w:p>
    <w:p w14:paraId="564D1AD4" w14:textId="1DD78A36" w:rsidR="003E7284" w:rsidRDefault="003E7284" w:rsidP="004B6151">
      <w:pPr>
        <w:spacing w:line="480" w:lineRule="auto"/>
        <w:ind w:firstLine="720"/>
        <w:rPr>
          <w:rFonts w:ascii="Arial" w:eastAsia="Times New Roman" w:hAnsi="Arial" w:cs="Arial"/>
          <w:color w:val="000000"/>
          <w:kern w:val="0"/>
          <w14:ligatures w14:val="none"/>
        </w:rPr>
      </w:pPr>
      <w:commentRangeStart w:id="9"/>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commentRangeEnd w:id="9"/>
      <w:r w:rsidR="007C1291">
        <w:rPr>
          <w:rStyle w:val="CommentReference"/>
        </w:rPr>
        <w:commentReference w:id="9"/>
      </w:r>
      <w:r w:rsidRPr="003E7284">
        <w:rPr>
          <w:rFonts w:ascii="Arial" w:eastAsia="Times New Roman" w:hAnsi="Arial" w:cs="Arial"/>
          <w:color w:val="000000"/>
          <w:kern w:val="0"/>
          <w14:ligatures w14:val="none"/>
        </w:rPr>
        <w:t xml:space="preserve">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005032D7">
        <w:rPr>
          <w:rFonts w:ascii="Arial" w:eastAsia="Times New Roman" w:hAnsi="Arial" w:cs="Arial"/>
          <w:color w:val="000000"/>
          <w:kern w:val="0"/>
          <w14:ligatures w14:val="none"/>
        </w:rPr>
        <w:t xml:space="preserve"> and further identifies the response variable, NLR, as a robust proxy for </w:t>
      </w:r>
      <w:r w:rsidR="00B24DA3">
        <w:rPr>
          <w:rFonts w:ascii="Arial" w:eastAsia="Times New Roman" w:hAnsi="Arial" w:cs="Arial"/>
          <w:color w:val="000000"/>
          <w:kern w:val="0"/>
          <w14:ligatures w14:val="none"/>
        </w:rPr>
        <w:t>animal stress</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(Davis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2008; Goessling </w:t>
      </w:r>
      <w:r w:rsidR="004D1032" w:rsidRPr="004D1032">
        <w:rPr>
          <w:rFonts w:ascii="Arial" w:hAnsi="Arial" w:cs="Arial"/>
          <w:i/>
          <w:iCs/>
          <w:color w:val="000000"/>
          <w:kern w:val="0"/>
        </w:rPr>
        <w:t>et al.</w:t>
      </w:r>
      <w:r w:rsidR="004D1032" w:rsidRPr="004D1032">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642F95">
        <w:rPr>
          <w:rFonts w:ascii="Arial" w:eastAsia="Times New Roman" w:hAnsi="Arial" w:cs="Arial"/>
          <w:color w:val="000000"/>
          <w:kern w:val="0"/>
          <w14:ligatures w14:val="none"/>
        </w:rPr>
        <w:t>. In contrast,</w:t>
      </w:r>
      <w:r w:rsidR="00F57B95">
        <w:rPr>
          <w:rFonts w:ascii="Arial" w:eastAsia="Times New Roman" w:hAnsi="Arial" w:cs="Arial"/>
          <w:color w:val="000000"/>
          <w:kern w:val="0"/>
          <w14:ligatures w14:val="none"/>
        </w:rPr>
        <w:t xml:space="preserve"> the other groups</w:t>
      </w:r>
      <w:r w:rsidR="00C77121">
        <w:rPr>
          <w:rFonts w:ascii="Arial" w:eastAsia="Times New Roman" w:hAnsi="Arial" w:cs="Arial"/>
          <w:color w:val="000000"/>
          <w:kern w:val="0"/>
          <w14:ligatures w14:val="none"/>
        </w:rPr>
        <w:t xml:space="preserve">—cadmium 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relatively low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cadmium groups were an order of magnitude greater than </w:t>
      </w:r>
      <w:r w:rsidR="004B6151">
        <w:rPr>
          <w:rFonts w:ascii="Arial" w:eastAsia="Times New Roman" w:hAnsi="Arial" w:cs="Arial"/>
          <w:color w:val="000000"/>
          <w:kern w:val="0"/>
          <w14:ligatures w14:val="none"/>
        </w:rPr>
        <w:t xml:space="preserve">the </w:t>
      </w:r>
      <w:r w:rsidR="003A5F48">
        <w:rPr>
          <w:rFonts w:ascii="Arial" w:eastAsia="Times New Roman" w:hAnsi="Arial" w:cs="Arial"/>
          <w:color w:val="000000"/>
          <w:kern w:val="0"/>
          <w14:ligatures w14:val="none"/>
        </w:rPr>
        <w:t xml:space="preserve">doses currently detected in natural systems. We </w:t>
      </w:r>
      <w:r w:rsidR="004B6151">
        <w:rPr>
          <w:rFonts w:ascii="Arial" w:eastAsia="Times New Roman" w:hAnsi="Arial" w:cs="Arial"/>
          <w:color w:val="000000"/>
          <w:kern w:val="0"/>
          <w14:ligatures w14:val="none"/>
        </w:rPr>
        <w:t>us</w:t>
      </w:r>
      <w:r w:rsidR="003A5F48">
        <w:rPr>
          <w:rFonts w:ascii="Arial" w:eastAsia="Times New Roman" w:hAnsi="Arial" w:cs="Arial"/>
          <w:color w:val="000000"/>
          <w:kern w:val="0"/>
          <w14:ligatures w14:val="none"/>
        </w:rPr>
        <w:t>ed an order-of-magnitude dosing scale in our controlled setting because this</w:t>
      </w:r>
      <w:r w:rsidR="00C77121">
        <w:rPr>
          <w:rFonts w:ascii="Arial" w:eastAsia="Times New Roman" w:hAnsi="Arial" w:cs="Arial"/>
          <w:color w:val="000000"/>
          <w:kern w:val="0"/>
          <w14:ligatures w14:val="none"/>
        </w:rPr>
        <w:t xml:space="preserve"> methodology</w:t>
      </w:r>
      <w:r w:rsidR="003A5F48">
        <w:rPr>
          <w:rFonts w:ascii="Arial" w:eastAsia="Times New Roman" w:hAnsi="Arial" w:cs="Arial"/>
          <w:color w:val="000000"/>
          <w:kern w:val="0"/>
          <w14:ligatures w14:val="none"/>
        </w:rPr>
        <w:t xml:space="preserve"> is 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r w:rsidR="00C77121">
        <w:rPr>
          <w:rFonts w:ascii="Arial" w:eastAsia="Times New Roman" w:hAnsi="Arial" w:cs="Arial"/>
          <w:color w:val="000000"/>
          <w:kern w:val="0"/>
          <w14:ligatures w14:val="none"/>
        </w:rPr>
        <w:t>N</w:t>
      </w:r>
      <w:r w:rsidR="004B6151">
        <w:rPr>
          <w:rFonts w:ascii="Arial" w:eastAsia="Times New Roman" w:hAnsi="Arial" w:cs="Arial"/>
          <w:color w:val="000000"/>
          <w:kern w:val="0"/>
          <w14:ligatures w14:val="none"/>
        </w:rPr>
        <w:t>ever</w:t>
      </w:r>
      <w:r w:rsidR="00C77121">
        <w:rPr>
          <w:rFonts w:ascii="Arial" w:eastAsia="Times New Roman" w:hAnsi="Arial" w:cs="Arial"/>
          <w:color w:val="000000"/>
          <w:kern w:val="0"/>
          <w14:ligatures w14:val="none"/>
        </w:rPr>
        <w:t>theless, our findings support previous studies indicating that PFAS can elevate stress levels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 xml:space="preserve">PFAS's potential to influence stress may pose a significant challenge for fisheries conservation and management, as chronic stress </w:t>
      </w:r>
      <w:r w:rsidR="004D1032">
        <w:rPr>
          <w:rFonts w:ascii="Arial" w:eastAsia="Times New Roman" w:hAnsi="Arial" w:cs="Arial"/>
          <w:color w:val="000000"/>
          <w:kern w:val="0"/>
          <w14:ligatures w14:val="none"/>
        </w:rPr>
        <w:t>may</w:t>
      </w:r>
      <w:r w:rsidR="004D1032">
        <w:rPr>
          <w:rFonts w:ascii="Arial" w:eastAsia="Times New Roman" w:hAnsi="Arial" w:cs="Arial"/>
          <w:color w:val="000000"/>
          <w:kern w:val="0"/>
          <w14:ligatures w14:val="none"/>
        </w:rPr>
        <w:t xml:space="preserve"> reduce growth and </w:t>
      </w:r>
      <w:r w:rsidR="004D1032">
        <w:rPr>
          <w:rFonts w:ascii="Arial" w:eastAsia="Times New Roman" w:hAnsi="Arial" w:cs="Arial"/>
          <w:color w:val="000000"/>
          <w:kern w:val="0"/>
          <w14:ligatures w14:val="none"/>
        </w:rPr>
        <w:lastRenderedPageBreak/>
        <w:t>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4D1032">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5F5221A5" w:rsidR="002A1E95" w:rsidRDefault="00D0262C" w:rsidP="002A1E95">
      <w:pPr>
        <w:spacing w:line="480" w:lineRule="auto"/>
        <w:ind w:firstLine="720"/>
        <w:rPr>
          <w:rFonts w:ascii="Arial" w:eastAsia="Times New Roman" w:hAnsi="Arial" w:cs="Arial"/>
          <w:color w:val="000000"/>
          <w:kern w:val="0"/>
          <w14:ligatures w14:val="none"/>
        </w:rPr>
      </w:pPr>
      <w:commentRangeStart w:id="10"/>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w:t>
      </w:r>
      <w:commentRangeEnd w:id="10"/>
      <w:r w:rsidR="007C1291">
        <w:rPr>
          <w:rStyle w:val="CommentReference"/>
        </w:rPr>
        <w:commentReference w:id="10"/>
      </w:r>
      <w:r>
        <w:rPr>
          <w:rFonts w:ascii="Arial" w:eastAsia="Times New Roman" w:hAnsi="Arial" w:cs="Arial"/>
          <w:color w:val="000000"/>
          <w:kern w:val="0"/>
          <w14:ligatures w14:val="none"/>
        </w:rPr>
        <w:t>,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cadmium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a cadmium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cadmium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 xml:space="preserve">the </w:t>
      </w:r>
      <w:r w:rsidR="00642F95">
        <w:rPr>
          <w:rFonts w:ascii="Arial" w:eastAsia="Times New Roman" w:hAnsi="Arial" w:cs="Arial"/>
          <w:color w:val="000000"/>
          <w:kern w:val="0"/>
          <w14:ligatures w14:val="none"/>
        </w:rPr>
        <w:t>study</w:t>
      </w:r>
      <w:r w:rsidR="004D1032">
        <w:rPr>
          <w:rFonts w:ascii="Arial" w:eastAsia="Times New Roman" w:hAnsi="Arial" w:cs="Arial"/>
          <w:color w:val="000000"/>
          <w:kern w:val="0"/>
          <w14:ligatures w14:val="none"/>
        </w:rPr>
        <w:t>’s</w:t>
      </w:r>
      <w:r w:rsidR="00642F95">
        <w:rPr>
          <w:rFonts w:ascii="Arial" w:eastAsia="Times New Roman" w:hAnsi="Arial" w:cs="Arial"/>
          <w:color w:val="000000"/>
          <w:kern w:val="0"/>
          <w14:ligatures w14:val="none"/>
        </w:rPr>
        <w:t xml:space="preserve"> duration</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7549CF" w:rsidRPr="003E7284">
        <w:rPr>
          <w:rFonts w:ascii="Arial" w:eastAsia="Times New Roman" w:hAnsi="Arial" w:cs="Arial"/>
          <w:color w:val="000000"/>
          <w:kern w:val="0"/>
          <w14:ligatures w14:val="none"/>
        </w:rPr>
        <w:t xml:space="preserve">cadmium exposure </w:t>
      </w:r>
      <w:r w:rsidR="007549CF">
        <w:rPr>
          <w:rFonts w:ascii="Arial" w:eastAsia="Times New Roman" w:hAnsi="Arial" w:cs="Arial"/>
          <w:color w:val="000000"/>
          <w:kern w:val="0"/>
          <w14:ligatures w14:val="none"/>
        </w:rPr>
        <w:t xml:space="preserve">has been shown to </w:t>
      </w:r>
      <w:r w:rsidR="001C65FA">
        <w:rPr>
          <w:rFonts w:ascii="Arial" w:eastAsia="Times New Roman" w:hAnsi="Arial" w:cs="Arial"/>
          <w:color w:val="000000"/>
          <w:kern w:val="0"/>
          <w14:ligatures w14:val="none"/>
        </w:rPr>
        <w:t>negativ</w:t>
      </w:r>
      <w:r w:rsidR="002A1E95">
        <w:rPr>
          <w:rFonts w:ascii="Arial" w:eastAsia="Times New Roman" w:hAnsi="Arial" w:cs="Arial"/>
          <w:color w:val="000000"/>
          <w:kern w:val="0"/>
          <w14:ligatures w14:val="none"/>
        </w:rPr>
        <w:t>ely</w:t>
      </w:r>
      <w:r w:rsidR="007549CF"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affect fish over extended periods </w:t>
      </w:r>
      <w:r w:rsidR="00C73E19">
        <w:rPr>
          <w:rFonts w:ascii="Arial" w:eastAsia="Times New Roman" w:hAnsi="Arial" w:cs="Arial"/>
          <w:color w:val="000000"/>
          <w:kern w:val="0"/>
          <w14:ligatures w14:val="none"/>
        </w:rPr>
        <w:fldChar w:fldCharType="begin"/>
      </w:r>
      <w:r w:rsidR="00C73E19">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hAnsi="Arial" w:cs="Arial"/>
          <w:color w:val="000000"/>
          <w:kern w:val="0"/>
          <w14:ligatures w14:val="none"/>
        </w:rPr>
        <w:t xml:space="preserve">(Cai </w:t>
      </w:r>
      <w:r w:rsidR="00C73E19">
        <w:rPr>
          <w:rFonts w:ascii="Arial" w:hAnsi="Arial" w:cs="Arial"/>
          <w:i/>
          <w:iCs/>
          <w:color w:val="000000"/>
          <w:kern w:val="0"/>
          <w14:ligatures w14:val="none"/>
        </w:rPr>
        <w:t>et al.</w:t>
      </w:r>
      <w:r w:rsidR="00C73E19">
        <w:rPr>
          <w:rFonts w:ascii="Arial" w:hAnsi="Arial" w:cs="Arial"/>
          <w:color w:val="000000"/>
          <w:kern w:val="0"/>
          <w14:ligatures w14:val="none"/>
        </w:rPr>
        <w:t xml:space="preserve">, 2020; Hu </w:t>
      </w:r>
      <w:r w:rsidR="00C73E19">
        <w:rPr>
          <w:rFonts w:ascii="Arial" w:hAnsi="Arial" w:cs="Arial"/>
          <w:i/>
          <w:iCs/>
          <w:color w:val="000000"/>
          <w:kern w:val="0"/>
          <w14:ligatures w14:val="none"/>
        </w:rPr>
        <w:t>et al.</w:t>
      </w:r>
      <w:r w:rsidR="00C73E19">
        <w:rPr>
          <w:rFonts w:ascii="Arial" w:hAnsi="Arial" w:cs="Arial"/>
          <w:color w:val="000000"/>
          <w:kern w:val="0"/>
          <w14:ligatures w14:val="none"/>
        </w:rPr>
        <w:t xml:space="preserve">, 2021; Liu </w:t>
      </w:r>
      <w:r w:rsidR="00C73E19">
        <w:rPr>
          <w:rFonts w:ascii="Arial" w:hAnsi="Arial" w:cs="Arial"/>
          <w:i/>
          <w:iCs/>
          <w:color w:val="000000"/>
          <w:kern w:val="0"/>
          <w14:ligatures w14:val="none"/>
        </w:rPr>
        <w:t>et al.</w:t>
      </w:r>
      <w:r w:rsidR="00C73E19">
        <w:rPr>
          <w:rFonts w:ascii="Arial" w:hAnsi="Arial" w:cs="Arial"/>
          <w:color w:val="000000"/>
          <w:kern w:val="0"/>
          <w14:ligatures w14:val="none"/>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and other heavy metals may significantly affect hematological parameters in fish</w:t>
      </w:r>
      <w:r w:rsidR="00C73E19">
        <w:rPr>
          <w:rFonts w:ascii="Arial" w:eastAsia="Times New Roman" w:hAnsi="Arial" w:cs="Arial"/>
          <w:color w:val="000000"/>
          <w:kern w:val="0"/>
          <w14:ligatures w14:val="none"/>
        </w:rPr>
        <w:t>es</w:t>
      </w:r>
      <w:r w:rsidR="00C73E19">
        <w:rPr>
          <w:rFonts w:ascii="Arial" w:eastAsia="Times New Roman" w:hAnsi="Arial" w:cs="Arial"/>
          <w:color w:val="000000"/>
          <w:kern w:val="0"/>
          <w14:ligatures w14:val="none"/>
        </w:rPr>
        <w:t xml:space="preserve">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C73E19">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sidRPr="00C73E19">
        <w:rPr>
          <w:rFonts w:ascii="Arial" w:hAnsi="Arial" w:cs="Arial"/>
          <w:color w:val="000000"/>
          <w:kern w:val="0"/>
        </w:rPr>
        <w:t>(</w:t>
      </w:r>
      <w:proofErr w:type="spellStart"/>
      <w:r w:rsidR="00C73E19" w:rsidRPr="00C73E19">
        <w:rPr>
          <w:rFonts w:ascii="Arial" w:hAnsi="Arial" w:cs="Arial"/>
          <w:color w:val="000000"/>
          <w:kern w:val="0"/>
        </w:rPr>
        <w:t>Seriani</w:t>
      </w:r>
      <w:proofErr w:type="spellEnd"/>
      <w:r w:rsidR="00C73E19" w:rsidRPr="00C73E19">
        <w:rPr>
          <w:rFonts w:ascii="Arial" w:hAnsi="Arial" w:cs="Arial"/>
          <w:color w:val="000000"/>
          <w:kern w:val="0"/>
        </w:rPr>
        <w:t xml:space="preserve"> </w:t>
      </w:r>
      <w:r w:rsidR="00C73E19" w:rsidRPr="00C73E19">
        <w:rPr>
          <w:rFonts w:ascii="Arial" w:hAnsi="Arial" w:cs="Arial"/>
          <w:i/>
          <w:iCs/>
          <w:color w:val="000000"/>
          <w:kern w:val="0"/>
        </w:rPr>
        <w:t>et al.</w:t>
      </w:r>
      <w:r w:rsidR="00C73E19" w:rsidRPr="00C73E19">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C73E19">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Research","DOI":"10.1016/0013-9351(85)90028-3","ISSN":"0013-9351","issue":"2","journalAbbreviation":"Environmental Research","page":"327-337","source":"ScienceDirect","title":"Erythrocytic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642F95">
        <w:rPr>
          <w:rFonts w:ascii="Arial" w:eastAsia="Times New Roman" w:hAnsi="Arial" w:cs="Arial"/>
          <w:color w:val="000000"/>
          <w:kern w:val="0"/>
          <w14:ligatures w14:val="none"/>
        </w:rPr>
        <w:t>cadmium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cadmium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given the duration of our study and</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the</w:t>
      </w:r>
      <w:r w:rsidR="004B6151">
        <w:rPr>
          <w:rFonts w:ascii="Arial" w:eastAsia="Times New Roman" w:hAnsi="Arial" w:cs="Arial"/>
          <w:color w:val="000000"/>
          <w:kern w:val="0"/>
          <w14:ligatures w14:val="none"/>
        </w:rPr>
        <w:t xml:space="preserve"> NLR approach</w:t>
      </w:r>
      <w:r w:rsidR="00C73E19">
        <w:rPr>
          <w:rFonts w:ascii="Arial" w:eastAsia="Times New Roman" w:hAnsi="Arial" w:cs="Arial"/>
          <w:color w:val="000000"/>
          <w:kern w:val="0"/>
          <w14:ligatures w14:val="none"/>
        </w:rPr>
        <w:t xml:space="preserve"> used</w:t>
      </w:r>
      <w:r w:rsidR="002A1E95">
        <w:rPr>
          <w:rFonts w:ascii="Arial" w:eastAsia="Times New Roman" w:hAnsi="Arial" w:cs="Arial"/>
          <w:color w:val="000000"/>
          <w:kern w:val="0"/>
          <w14:ligatures w14:val="none"/>
        </w:rPr>
        <w:t xml:space="preserve">. Over </w:t>
      </w:r>
      <w:r w:rsidR="00C73E19">
        <w:rPr>
          <w:rFonts w:ascii="Arial" w:eastAsia="Times New Roman" w:hAnsi="Arial" w:cs="Arial"/>
          <w:color w:val="000000"/>
          <w:kern w:val="0"/>
          <w14:ligatures w14:val="none"/>
        </w:rPr>
        <w:t>1</w:t>
      </w:r>
      <w:r w:rsidR="002A1E95">
        <w:rPr>
          <w:rFonts w:ascii="Arial" w:eastAsia="Times New Roman" w:hAnsi="Arial" w:cs="Arial"/>
          <w:color w:val="000000"/>
          <w:kern w:val="0"/>
          <w14:ligatures w14:val="none"/>
        </w:rPr>
        <w:t xml:space="preserve">2 days, </w:t>
      </w:r>
      <w:r w:rsidR="00C73E19">
        <w:rPr>
          <w:rFonts w:ascii="Arial" w:eastAsia="Times New Roman" w:hAnsi="Arial" w:cs="Arial"/>
          <w:color w:val="000000"/>
          <w:kern w:val="0"/>
          <w14:ligatures w14:val="none"/>
        </w:rPr>
        <w:t>we may be</w:t>
      </w:r>
      <w:r w:rsidR="001C65FA">
        <w:rPr>
          <w:rFonts w:ascii="Arial" w:eastAsia="Times New Roman" w:hAnsi="Arial" w:cs="Arial"/>
          <w:color w:val="000000"/>
          <w:kern w:val="0"/>
          <w14:ligatures w14:val="none"/>
        </w:rPr>
        <w:t xml:space="preserve"> unable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assess</w:t>
      </w:r>
      <w:r w:rsidRPr="003E7284">
        <w:rPr>
          <w:rFonts w:ascii="Arial" w:eastAsia="Times New Roman" w:hAnsi="Arial" w:cs="Arial"/>
          <w:color w:val="000000"/>
          <w:kern w:val="0"/>
          <w14:ligatures w14:val="none"/>
        </w:rPr>
        <w:t xml:space="preserve"> the effects of </w:t>
      </w:r>
      <w:r w:rsidR="007549CF">
        <w:rPr>
          <w:rFonts w:ascii="Arial" w:eastAsia="Times New Roman" w:hAnsi="Arial" w:cs="Arial"/>
          <w:color w:val="000000"/>
          <w:kern w:val="0"/>
          <w14:ligatures w14:val="none"/>
        </w:rPr>
        <w:t xml:space="preserve">cadmium or </w:t>
      </w:r>
      <w:proofErr w:type="spellStart"/>
      <w:r w:rsidR="007549CF">
        <w:rPr>
          <w:rFonts w:ascii="Arial" w:eastAsia="Times New Roman" w:hAnsi="Arial" w:cs="Arial"/>
          <w:color w:val="000000"/>
          <w:kern w:val="0"/>
          <w14:ligatures w14:val="none"/>
        </w:rPr>
        <w:t>PFPeA</w:t>
      </w:r>
      <w:proofErr w:type="spellEnd"/>
      <w:r w:rsidR="007549CF">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sidR="00C73E19">
        <w:rPr>
          <w:rFonts w:ascii="Arial" w:eastAsia="Times New Roman" w:hAnsi="Arial" w:cs="Arial"/>
          <w:color w:val="000000"/>
          <w:kern w:val="0"/>
          <w14:ligatures w14:val="none"/>
        </w:rPr>
        <w:t>, specifically the long-term effects</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cadmium on </w:t>
      </w:r>
      <w:r w:rsidR="002A1E95">
        <w:rPr>
          <w:rFonts w:ascii="Arial" w:eastAsia="Times New Roman" w:hAnsi="Arial" w:cs="Arial"/>
          <w:color w:val="000000"/>
          <w:kern w:val="0"/>
          <w14:ligatures w14:val="none"/>
        </w:rPr>
        <w:t xml:space="preserve">fish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In polluted aquatic ecosystems, influenced by factors such as industrial activity and agricultural runoff, cadmium concentrations can be </w:t>
      </w:r>
      <w:r w:rsidR="001C65FA">
        <w:rPr>
          <w:rFonts w:ascii="Arial" w:eastAsia="Times New Roman" w:hAnsi="Arial" w:cs="Arial"/>
          <w:color w:val="000000"/>
          <w:kern w:val="0"/>
          <w14:ligatures w14:val="none"/>
        </w:rPr>
        <w:t>extreme</w:t>
      </w:r>
      <w:r w:rsidR="002A1E95">
        <w:rPr>
          <w:rFonts w:ascii="Arial" w:eastAsia="Times New Roman" w:hAnsi="Arial" w:cs="Arial"/>
          <w:color w:val="000000"/>
          <w:kern w:val="0"/>
          <w14:ligatures w14:val="none"/>
        </w:rPr>
        <w:t xml:space="preserve">ly </w:t>
      </w:r>
      <w:r w:rsidR="001C65FA">
        <w:rPr>
          <w:rFonts w:ascii="Arial" w:eastAsia="Times New Roman" w:hAnsi="Arial" w:cs="Arial"/>
          <w:color w:val="000000"/>
          <w:kern w:val="0"/>
          <w14:ligatures w14:val="none"/>
        </w:rPr>
        <w:t>harmfu</w:t>
      </w:r>
      <w:r w:rsidR="002A1E95">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1FA0191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commentRangeStart w:id="11"/>
      <w:r>
        <w:rPr>
          <w:rFonts w:ascii="Arial" w:hAnsi="Arial" w:cs="Arial"/>
          <w:i/>
          <w:iCs/>
        </w:rPr>
        <w:t>Blood samples 2 versus 3</w:t>
      </w:r>
      <w:commentRangeEnd w:id="11"/>
      <w:r>
        <w:rPr>
          <w:rStyle w:val="CommentReference"/>
        </w:rPr>
        <w:commentReference w:id="11"/>
      </w:r>
    </w:p>
    <w:p w14:paraId="7B06564B" w14:textId="26A06AD3" w:rsidR="007549CF" w:rsidRDefault="003E7284" w:rsidP="002A1E95">
      <w:pPr>
        <w:spacing w:line="480" w:lineRule="auto"/>
        <w:ind w:firstLine="720"/>
        <w:rPr>
          <w:rFonts w:ascii="Arial" w:eastAsia="Times New Roman" w:hAnsi="Arial" w:cs="Arial"/>
          <w:color w:val="000000"/>
          <w:kern w:val="0"/>
          <w14:ligatures w14:val="none"/>
        </w:rPr>
      </w:pPr>
      <w:commentRangeStart w:id="12"/>
      <w:r w:rsidRPr="003E7284">
        <w:rPr>
          <w:rFonts w:ascii="Arial" w:eastAsia="Times New Roman" w:hAnsi="Arial" w:cs="Arial"/>
          <w:color w:val="000000"/>
          <w:kern w:val="0"/>
          <w14:ligatures w14:val="none"/>
        </w:rPr>
        <w:t xml:space="preserve">Saltwater intrusion </w:t>
      </w:r>
      <w:commentRangeEnd w:id="12"/>
      <w:r w:rsidR="007C1291">
        <w:rPr>
          <w:rStyle w:val="CommentReference"/>
        </w:rPr>
        <w:commentReference w:id="12"/>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104F83">
        <w:rPr>
          <w:rFonts w:ascii="Arial" w:eastAsia="Times New Roman" w:hAnsi="Arial" w:cs="Arial"/>
          <w:color w:val="000000"/>
          <w:kern w:val="0"/>
          <w14:ligatures w14:val="none"/>
        </w:rPr>
        <w:t>significant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w:t>
      </w:r>
      <w:r w:rsidRPr="003E7284">
        <w:rPr>
          <w:rFonts w:ascii="Arial" w:eastAsia="Times New Roman" w:hAnsi="Arial" w:cs="Arial"/>
          <w:color w:val="000000"/>
          <w:kern w:val="0"/>
          <w14:ligatures w14:val="none"/>
        </w:rPr>
        <w:lastRenderedPageBreak/>
        <w:t xml:space="preserve">antagonistic effects on 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A713E8">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A713E8" w:rsidRPr="00A713E8">
        <w:rPr>
          <w:rFonts w:ascii="Arial" w:hAnsi="Arial" w:cs="Arial"/>
          <w:color w:val="000000"/>
          <w:kern w:val="0"/>
        </w:rPr>
        <w:t xml:space="preserve">(Barlow and Reichard, 2010; Velasco </w:t>
      </w:r>
      <w:r w:rsidR="00A713E8" w:rsidRPr="00A713E8">
        <w:rPr>
          <w:rFonts w:ascii="Arial" w:hAnsi="Arial" w:cs="Arial"/>
          <w:i/>
          <w:iCs/>
          <w:color w:val="000000"/>
          <w:kern w:val="0"/>
        </w:rPr>
        <w:t>et al.</w:t>
      </w:r>
      <w:r w:rsidR="00A713E8" w:rsidRPr="00A713E8">
        <w:rPr>
          <w:rFonts w:ascii="Arial" w:hAnsi="Arial" w:cs="Arial"/>
          <w:color w:val="000000"/>
          <w:kern w:val="0"/>
        </w:rPr>
        <w:t xml:space="preserve">, 2018; </w:t>
      </w:r>
      <w:proofErr w:type="spellStart"/>
      <w:r w:rsidR="00A713E8" w:rsidRPr="00A713E8">
        <w:rPr>
          <w:rFonts w:ascii="Arial" w:hAnsi="Arial" w:cs="Arial"/>
          <w:color w:val="000000"/>
          <w:kern w:val="0"/>
        </w:rPr>
        <w:t>Bhattachan</w:t>
      </w:r>
      <w:proofErr w:type="spellEnd"/>
      <w:r w:rsidR="00A713E8" w:rsidRPr="00A713E8">
        <w:rPr>
          <w:rFonts w:ascii="Arial" w:hAnsi="Arial" w:cs="Arial"/>
          <w:color w:val="000000"/>
          <w:kern w:val="0"/>
        </w:rPr>
        <w:t xml:space="preserve"> </w:t>
      </w:r>
      <w:r w:rsidR="00A713E8" w:rsidRPr="00A713E8">
        <w:rPr>
          <w:rFonts w:ascii="Arial" w:hAnsi="Arial" w:cs="Arial"/>
          <w:i/>
          <w:iCs/>
          <w:color w:val="000000"/>
          <w:kern w:val="0"/>
        </w:rPr>
        <w:t>et al.</w:t>
      </w:r>
      <w:r w:rsidR="00A713E8" w:rsidRPr="00A713E8">
        <w:rPr>
          <w:rFonts w:ascii="Arial" w:hAnsi="Arial" w:cs="Arial"/>
          <w:color w:val="000000"/>
          <w:kern w:val="0"/>
        </w:rPr>
        <w:t xml:space="preserve">, 2019; Tully </w:t>
      </w:r>
      <w:r w:rsidR="00A713E8" w:rsidRPr="00A713E8">
        <w:rPr>
          <w:rFonts w:ascii="Arial" w:hAnsi="Arial" w:cs="Arial"/>
          <w:i/>
          <w:iCs/>
          <w:color w:val="000000"/>
          <w:kern w:val="0"/>
        </w:rPr>
        <w:t>et al.</w:t>
      </w:r>
      <w:r w:rsidR="00A713E8" w:rsidRPr="00A713E8">
        <w:rPr>
          <w:rFonts w:ascii="Arial" w:hAnsi="Arial" w:cs="Arial"/>
          <w:color w:val="000000"/>
          <w:kern w:val="0"/>
        </w:rPr>
        <w:t xml:space="preserve">, 2019; Cao </w:t>
      </w:r>
      <w:r w:rsidR="00A713E8" w:rsidRPr="00A713E8">
        <w:rPr>
          <w:rFonts w:ascii="Arial" w:hAnsi="Arial" w:cs="Arial"/>
          <w:i/>
          <w:iCs/>
          <w:color w:val="000000"/>
          <w:kern w:val="0"/>
        </w:rPr>
        <w:t>et al.</w:t>
      </w:r>
      <w:r w:rsidR="00A713E8" w:rsidRPr="00A713E8">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 salt to induce a stress response,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 xml:space="preserve">essentially </w:t>
      </w:r>
      <w:r w:rsidRPr="003E7284">
        <w:rPr>
          <w:rFonts w:ascii="Arial" w:eastAsia="Times New Roman" w:hAnsi="Arial" w:cs="Arial"/>
          <w:color w:val="000000"/>
          <w:kern w:val="0"/>
          <w14:ligatures w14:val="none"/>
        </w:rPr>
        <w:t>simulat</w:t>
      </w:r>
      <w:r w:rsidR="00A713E8">
        <w:rPr>
          <w:rFonts w:ascii="Arial" w:eastAsia="Times New Roman" w:hAnsi="Arial" w:cs="Arial"/>
          <w:color w:val="000000"/>
          <w:kern w:val="0"/>
          <w14:ligatures w14:val="none"/>
        </w:rPr>
        <w:t>ing</w:t>
      </w:r>
      <w:r w:rsidRPr="003E7284">
        <w:rPr>
          <w:rFonts w:ascii="Arial" w:eastAsia="Times New Roman" w:hAnsi="Arial" w:cs="Arial"/>
          <w:color w:val="000000"/>
          <w:kern w:val="0"/>
          <w14:ligatures w14:val="none"/>
        </w:rPr>
        <w:t xml:space="preserve"> saltwater intrusion </w:t>
      </w:r>
      <w:r w:rsidR="00A713E8">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interactions between saltwater and xenobiotic substances. 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7549CF">
        <w:rPr>
          <w:rFonts w:ascii="Arial" w:eastAsia="Times New Roman" w:hAnsi="Arial" w:cs="Arial"/>
          <w:color w:val="000000"/>
          <w:kern w:val="0"/>
          <w14:ligatures w14:val="none"/>
        </w:rPr>
        <w:t>—from 0 to 5 ppt—</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 xml:space="preserve">ed a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 H</w:t>
      </w:r>
      <w:r w:rsidR="00F708FE">
        <w:rPr>
          <w:rFonts w:ascii="Arial" w:eastAsia="Times New Roman" w:hAnsi="Arial" w:cs="Arial"/>
          <w:color w:val="000000"/>
          <w:kern w:val="0"/>
          <w14:ligatures w14:val="none"/>
        </w:rPr>
        <w:t>owever,</w:t>
      </w:r>
      <w:r w:rsidRPr="003E7284">
        <w:rPr>
          <w:rFonts w:ascii="Arial" w:eastAsia="Times New Roman" w:hAnsi="Arial" w:cs="Arial"/>
          <w:color w:val="000000"/>
          <w:kern w:val="0"/>
          <w14:ligatures w14:val="none"/>
        </w:rPr>
        <w:t xml:space="preserve"> the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The </w:t>
      </w:r>
      <w:r w:rsidR="00104F83">
        <w:rPr>
          <w:rFonts w:ascii="Arial" w:eastAsia="Times New Roman" w:hAnsi="Arial" w:cs="Arial"/>
          <w:color w:val="000000"/>
          <w:kern w:val="0"/>
          <w14:ligatures w14:val="none"/>
        </w:rPr>
        <w:t xml:space="preserve">stress responses of the </w:t>
      </w:r>
      <w:r w:rsidR="00FB27A1">
        <w:rPr>
          <w:rFonts w:ascii="Arial" w:eastAsia="Times New Roman" w:hAnsi="Arial" w:cs="Arial"/>
          <w:color w:val="000000"/>
          <w:kern w:val="0"/>
          <w14:ligatures w14:val="none"/>
        </w:rPr>
        <w:t xml:space="preserve">cadmium low, cadmium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 were all significantly greater than that of the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high group—the only group that had previously </w:t>
      </w:r>
      <w:r w:rsidR="00104F83">
        <w:rPr>
          <w:rFonts w:ascii="Arial" w:eastAsia="Times New Roman" w:hAnsi="Arial" w:cs="Arial"/>
          <w:color w:val="000000"/>
          <w:kern w:val="0"/>
          <w14:ligatures w14:val="none"/>
        </w:rPr>
        <w:t>shown</w:t>
      </w:r>
      <w:r w:rsidR="00FB27A1">
        <w:rPr>
          <w:rFonts w:ascii="Arial" w:eastAsia="Times New Roman" w:hAnsi="Arial" w:cs="Arial"/>
          <w:color w:val="000000"/>
          <w:kern w:val="0"/>
          <w14:ligatures w14:val="none"/>
        </w:rPr>
        <w:t xml:space="preserve"> a stress response. </w:t>
      </w:r>
      <w:commentRangeStart w:id="13"/>
      <w:r w:rsidR="007549CF" w:rsidRPr="00B57896">
        <w:rPr>
          <w:rFonts w:ascii="Arial" w:eastAsia="Times New Roman" w:hAnsi="Arial" w:cs="Arial"/>
          <w:color w:val="000000"/>
          <w:kern w:val="0"/>
          <w:highlight w:val="yellow"/>
          <w14:ligatures w14:val="none"/>
        </w:rPr>
        <w:t>DESCRIBE WHY</w:t>
      </w:r>
      <w:r w:rsidR="00FB27A1" w:rsidRPr="00B57896">
        <w:rPr>
          <w:rFonts w:ascii="Arial" w:eastAsia="Times New Roman" w:hAnsi="Arial" w:cs="Arial"/>
          <w:color w:val="000000"/>
          <w:kern w:val="0"/>
          <w:highlight w:val="yellow"/>
          <w14:ligatures w14:val="none"/>
        </w:rPr>
        <w:t xml:space="preserve"> HERE</w:t>
      </w:r>
      <w:commentRangeEnd w:id="13"/>
      <w:r w:rsidR="007C1291" w:rsidRPr="00B57896">
        <w:rPr>
          <w:rStyle w:val="CommentReference"/>
          <w:highlight w:val="yellow"/>
        </w:rPr>
        <w:commentReference w:id="13"/>
      </w:r>
      <w:r w:rsidR="00B57896" w:rsidRPr="00B57896">
        <w:rPr>
          <w:rFonts w:ascii="Arial" w:eastAsia="Times New Roman" w:hAnsi="Arial" w:cs="Arial"/>
          <w:color w:val="000000"/>
          <w:kern w:val="0"/>
          <w:highlight w:val="yellow"/>
          <w14:ligatures w14:val="none"/>
        </w:rPr>
        <w:t>??</w:t>
      </w:r>
      <w:r w:rsidR="00FB27A1">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t xml:space="preserve">Of note, the </w:t>
      </w:r>
      <w:proofErr w:type="spellStart"/>
      <w:r w:rsidR="00685B95">
        <w:rPr>
          <w:rFonts w:ascii="Arial" w:eastAsia="Times New Roman" w:hAnsi="Arial" w:cs="Arial"/>
          <w:color w:val="000000"/>
          <w:kern w:val="0"/>
          <w14:ligatures w14:val="none"/>
        </w:rPr>
        <w:t>PFPeA</w:t>
      </w:r>
      <w:proofErr w:type="spellEnd"/>
      <w:r w:rsidR="00685B95">
        <w:rPr>
          <w:rFonts w:ascii="Arial" w:eastAsia="Times New Roman" w:hAnsi="Arial" w:cs="Arial"/>
          <w:color w:val="000000"/>
          <w:kern w:val="0"/>
          <w14:ligatures w14:val="none"/>
        </w:rPr>
        <w:t xml:space="preserve"> high group was the only group to show a continuous increase in NLR throughout the experiment.</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004BEE93"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commentRangeStart w:id="14"/>
      <w:r>
        <w:rPr>
          <w:rFonts w:ascii="Arial" w:hAnsi="Arial" w:cs="Arial"/>
          <w:i/>
          <w:iCs/>
        </w:rPr>
        <w:t xml:space="preserve">Blood samples 3 versus </w:t>
      </w:r>
      <w:commentRangeEnd w:id="14"/>
      <w:r>
        <w:rPr>
          <w:rStyle w:val="CommentReference"/>
        </w:rPr>
        <w:commentReference w:id="14"/>
      </w:r>
      <w:r>
        <w:rPr>
          <w:rFonts w:ascii="Arial" w:hAnsi="Arial" w:cs="Arial"/>
          <w:i/>
          <w:iCs/>
        </w:rPr>
        <w:t>4</w:t>
      </w:r>
    </w:p>
    <w:p w14:paraId="5F888BF7" w14:textId="61C6EFA6" w:rsidR="003E7284" w:rsidRDefault="007549CF" w:rsidP="00207381">
      <w:pPr>
        <w:spacing w:line="480" w:lineRule="auto"/>
        <w:ind w:firstLine="720"/>
        <w:rPr>
          <w:rFonts w:ascii="Arial" w:eastAsia="Times New Roman" w:hAnsi="Arial" w:cs="Arial"/>
          <w:color w:val="000000"/>
          <w:kern w:val="0"/>
          <w14:ligatures w14:val="none"/>
        </w:rPr>
      </w:pPr>
      <w:commentRangeStart w:id="15"/>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commentRangeEnd w:id="15"/>
      <w:r w:rsidR="007C1291">
        <w:rPr>
          <w:rStyle w:val="CommentReference"/>
        </w:rPr>
        <w:commentReference w:id="15"/>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most </w:t>
      </w:r>
      <w:r>
        <w:rPr>
          <w:rFonts w:ascii="Arial" w:eastAsia="Times New Roman" w:hAnsi="Arial" w:cs="Arial"/>
          <w:color w:val="000000"/>
          <w:kern w:val="0"/>
          <w14:ligatures w14:val="none"/>
        </w:rPr>
        <w:t xml:space="preserve">bass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685B95">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685B95">
        <w:rPr>
          <w:rFonts w:ascii="Arial" w:eastAsia="Times New Roman" w:hAnsi="Arial" w:cs="Arial"/>
          <w:color w:val="000000"/>
          <w:kern w:val="0"/>
          <w14:ligatures w14:val="none"/>
        </w:rPr>
        <w:t>returned</w:t>
      </w:r>
      <w:r w:rsidR="004348D0">
        <w:rPr>
          <w:rFonts w:ascii="Arial" w:eastAsia="Times New Roman" w:hAnsi="Arial" w:cs="Arial"/>
          <w:color w:val="000000"/>
          <w:kern w:val="0"/>
          <w14:ligatures w14:val="none"/>
        </w:rPr>
        <w:t xml:space="preserve"> to baseline levels</w:t>
      </w:r>
      <w:r w:rsidR="00104F83">
        <w:rPr>
          <w:rFonts w:ascii="Arial" w:eastAsia="Times New Roman" w:hAnsi="Arial" w:cs="Arial"/>
          <w:color w:val="000000"/>
          <w:kern w:val="0"/>
          <w14:ligatures w14:val="none"/>
        </w:rPr>
        <w:t>. H</w:t>
      </w:r>
      <w:r w:rsidR="004348D0">
        <w:rPr>
          <w:rFonts w:ascii="Arial" w:eastAsia="Times New Roman" w:hAnsi="Arial" w:cs="Arial"/>
          <w:color w:val="000000"/>
          <w:kern w:val="0"/>
          <w14:ligatures w14:val="none"/>
        </w:rPr>
        <w:t>owever</w:t>
      </w:r>
      <w:r w:rsidR="00104F83">
        <w:rPr>
          <w:rFonts w:ascii="Arial" w:eastAsia="Times New Roman" w:hAnsi="Arial" w:cs="Arial"/>
          <w:color w:val="000000"/>
          <w:kern w:val="0"/>
          <w14:ligatures w14:val="none"/>
        </w:rPr>
        <w:t>, as we anticipated</w:t>
      </w:r>
      <w:r w:rsidR="004348D0">
        <w:rPr>
          <w:rFonts w:ascii="Arial" w:eastAsia="Times New Roman" w:hAnsi="Arial" w:cs="Arial"/>
          <w:color w:val="000000"/>
          <w:kern w:val="0"/>
          <w14:ligatures w14:val="none"/>
        </w:rPr>
        <w:t xml:space="preserve">, the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high bass continued to </w:t>
      </w:r>
      <w:r w:rsidR="002F7ACA">
        <w:rPr>
          <w:rFonts w:ascii="Arial" w:eastAsia="Times New Roman" w:hAnsi="Arial" w:cs="Arial"/>
          <w:color w:val="000000"/>
          <w:kern w:val="0"/>
          <w14:ligatures w14:val="none"/>
        </w:rPr>
        <w:t>exhibit</w:t>
      </w:r>
      <w:r w:rsidR="004348D0">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elevat</w:t>
      </w:r>
      <w:r w:rsidR="004348D0">
        <w:rPr>
          <w:rFonts w:ascii="Arial" w:eastAsia="Times New Roman" w:hAnsi="Arial" w:cs="Arial"/>
          <w:color w:val="000000"/>
          <w:kern w:val="0"/>
          <w14:ligatures w14:val="none"/>
        </w:rPr>
        <w:t>ed stress</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The </w:t>
      </w:r>
      <w:r w:rsidR="002F7ACA">
        <w:rPr>
          <w:rFonts w:ascii="Arial" w:eastAsia="Times New Roman" w:hAnsi="Arial" w:cs="Arial"/>
          <w:color w:val="000000"/>
          <w:kern w:val="0"/>
          <w14:ligatures w14:val="none"/>
        </w:rPr>
        <w:t>ongoing</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8D357E" w:rsidRPr="003E7284">
        <w:rPr>
          <w:rFonts w:ascii="Arial" w:eastAsia="Times New Roman" w:hAnsi="Arial" w:cs="Arial"/>
          <w:color w:val="000000"/>
          <w:kern w:val="0"/>
          <w14:ligatures w14:val="none"/>
        </w:rPr>
        <w:t xml:space="preserve">can potentially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possibly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685B95">
        <w:rPr>
          <w:rFonts w:ascii="Arial" w:eastAsia="Times New Roman" w:hAnsi="Arial" w:cs="Arial"/>
          <w:color w:val="000000"/>
          <w:kern w:val="0"/>
          <w14:ligatures w14:val="none"/>
        </w:rPr>
        <w:t xml:space="preserve">a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1C65FA" w:rsidRPr="001C65FA">
        <w:rPr>
          <w:rFonts w:ascii="Arial" w:eastAsia="Times New Roman" w:hAnsi="Arial" w:cs="Arial"/>
          <w:color w:val="000000"/>
          <w:kern w:val="0"/>
          <w14:ligatures w14:val="none"/>
        </w:rPr>
        <w:t>Although PFAS has previously been shown to alter fish leukocytes</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685B95">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International","DOI":"10.1016/j.envint.2019.105358","ISSN":"0160-4120","journalAbbreviation":"Environment International","page":"105358","source":"ScienceDirect","title":"Elevated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685B95">
        <w:rPr>
          <w:rFonts w:ascii="Arial" w:eastAsia="Times New Roman" w:hAnsi="Arial" w:cs="Arial"/>
          <w:color w:val="000000"/>
          <w:kern w:val="0"/>
          <w14:ligatures w14:val="none"/>
        </w:rPr>
        <w:fldChar w:fldCharType="separate"/>
      </w:r>
      <w:r w:rsidR="00685B95" w:rsidRPr="00685B95">
        <w:rPr>
          <w:rFonts w:ascii="Arial" w:hAnsi="Arial" w:cs="Arial"/>
          <w:color w:val="000000"/>
          <w:kern w:val="0"/>
        </w:rPr>
        <w:t xml:space="preserve">(Guillette </w:t>
      </w:r>
      <w:r w:rsidR="00685B95" w:rsidRPr="00685B95">
        <w:rPr>
          <w:rFonts w:ascii="Arial" w:hAnsi="Arial" w:cs="Arial"/>
          <w:i/>
          <w:iCs/>
          <w:color w:val="000000"/>
          <w:kern w:val="0"/>
        </w:rPr>
        <w:t>et al.</w:t>
      </w:r>
      <w:r w:rsidR="00685B95" w:rsidRPr="00685B95">
        <w:rPr>
          <w:rFonts w:ascii="Arial" w:hAnsi="Arial" w:cs="Arial"/>
          <w:color w:val="000000"/>
          <w:kern w:val="0"/>
        </w:rPr>
        <w:t>, 2020)</w:t>
      </w:r>
      <w:r w:rsidR="00685B95">
        <w:rPr>
          <w:rFonts w:ascii="Arial" w:eastAsia="Times New Roman" w:hAnsi="Arial" w:cs="Arial"/>
          <w:color w:val="000000"/>
          <w:kern w:val="0"/>
          <w14:ligatures w14:val="none"/>
        </w:rPr>
        <w:fldChar w:fldCharType="end"/>
      </w:r>
      <w:r w:rsidR="00685B95">
        <w:rPr>
          <w:rFonts w:ascii="Arial" w:eastAsia="Times New Roman" w:hAnsi="Arial" w:cs="Arial"/>
          <w:color w:val="000000"/>
          <w:kern w:val="0"/>
          <w14:ligatures w14:val="none"/>
        </w:rPr>
        <w:t xml:space="preserve"> and</w:t>
      </w:r>
      <w:r w:rsidR="001C65FA" w:rsidRPr="001C65FA">
        <w:rPr>
          <w:rFonts w:ascii="Arial" w:eastAsia="Times New Roman" w:hAnsi="Arial" w:cs="Arial"/>
          <w:color w:val="000000"/>
          <w:kern w:val="0"/>
          <w14:ligatures w14:val="none"/>
        </w:rPr>
        <w:t xml:space="preserve"> impact other physiological processes such as liver morphology</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53050C">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sidR="00685B95">
        <w:rPr>
          <w:rFonts w:ascii="Arial" w:eastAsia="Times New Roman" w:hAnsi="Arial" w:cs="Arial"/>
          <w:color w:val="000000"/>
          <w:kern w:val="0"/>
          <w14:ligatures w14:val="none"/>
        </w:rPr>
        <w:fldChar w:fldCharType="separate"/>
      </w:r>
      <w:r w:rsidR="0053050C" w:rsidRPr="0053050C">
        <w:rPr>
          <w:rFonts w:ascii="Arial" w:hAnsi="Arial" w:cs="Arial"/>
          <w:color w:val="000000"/>
          <w:kern w:val="0"/>
        </w:rPr>
        <w:t xml:space="preserve">(Piva </w:t>
      </w:r>
      <w:r w:rsidR="0053050C" w:rsidRPr="0053050C">
        <w:rPr>
          <w:rFonts w:ascii="Arial" w:hAnsi="Arial" w:cs="Arial"/>
          <w:i/>
          <w:iCs/>
          <w:color w:val="000000"/>
          <w:kern w:val="0"/>
        </w:rPr>
        <w:t>et al.</w:t>
      </w:r>
      <w:r w:rsidR="0053050C" w:rsidRPr="0053050C">
        <w:rPr>
          <w:rFonts w:ascii="Arial" w:hAnsi="Arial" w:cs="Arial"/>
          <w:color w:val="000000"/>
          <w:kern w:val="0"/>
        </w:rPr>
        <w:t>, 2022)</w:t>
      </w:r>
      <w:r w:rsidR="00685B95">
        <w:rPr>
          <w:rFonts w:ascii="Arial" w:eastAsia="Times New Roman" w:hAnsi="Arial" w:cs="Arial"/>
          <w:color w:val="000000"/>
          <w:kern w:val="0"/>
          <w14:ligatures w14:val="none"/>
        </w:rPr>
        <w:fldChar w:fldCharType="end"/>
      </w:r>
      <w:r w:rsidR="001C65FA" w:rsidRPr="001C65FA">
        <w:rPr>
          <w:rFonts w:ascii="Arial" w:eastAsia="Times New Roman" w:hAnsi="Arial" w:cs="Arial"/>
          <w:color w:val="000000"/>
          <w:kern w:val="0"/>
          <w14:ligatures w14:val="none"/>
        </w:rPr>
        <w:t xml:space="preserve"> and thyroid function</w:t>
      </w:r>
      <w:r w:rsidR="0053050C">
        <w:rPr>
          <w:rFonts w:ascii="Arial" w:eastAsia="Times New Roman" w:hAnsi="Arial" w:cs="Arial"/>
          <w:color w:val="000000"/>
          <w:kern w:val="0"/>
          <w14:ligatures w14:val="none"/>
        </w:rPr>
        <w:t xml:space="preserve"> </w:t>
      </w:r>
      <w:r w:rsidR="0053050C">
        <w:rPr>
          <w:rFonts w:ascii="Arial" w:eastAsia="Times New Roman" w:hAnsi="Arial" w:cs="Arial"/>
          <w:color w:val="000000"/>
          <w:kern w:val="0"/>
          <w14:ligatures w14:val="none"/>
        </w:rPr>
        <w:fldChar w:fldCharType="begin"/>
      </w:r>
      <w:r w:rsidR="0053050C">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sidR="0053050C">
        <w:rPr>
          <w:rFonts w:ascii="Arial" w:eastAsia="Times New Roman" w:hAnsi="Arial" w:cs="Arial"/>
          <w:color w:val="000000"/>
          <w:kern w:val="0"/>
          <w14:ligatures w14:val="none"/>
        </w:rPr>
        <w:fldChar w:fldCharType="separate"/>
      </w:r>
      <w:r w:rsidR="0053050C" w:rsidRPr="0053050C">
        <w:rPr>
          <w:rFonts w:ascii="Arial" w:hAnsi="Arial" w:cs="Arial"/>
          <w:color w:val="000000"/>
          <w:kern w:val="0"/>
        </w:rPr>
        <w:t xml:space="preserve">(Ask </w:t>
      </w:r>
      <w:r w:rsidR="0053050C" w:rsidRPr="0053050C">
        <w:rPr>
          <w:rFonts w:ascii="Arial" w:hAnsi="Arial" w:cs="Arial"/>
          <w:i/>
          <w:iCs/>
          <w:color w:val="000000"/>
          <w:kern w:val="0"/>
        </w:rPr>
        <w:t>et al.</w:t>
      </w:r>
      <w:r w:rsidR="0053050C" w:rsidRPr="0053050C">
        <w:rPr>
          <w:rFonts w:ascii="Arial" w:hAnsi="Arial" w:cs="Arial"/>
          <w:color w:val="000000"/>
          <w:kern w:val="0"/>
        </w:rPr>
        <w:t xml:space="preserve">, 2021; Birgersson </w:t>
      </w:r>
      <w:r w:rsidR="0053050C" w:rsidRPr="0053050C">
        <w:rPr>
          <w:rFonts w:ascii="Arial" w:hAnsi="Arial" w:cs="Arial"/>
          <w:i/>
          <w:iCs/>
          <w:color w:val="000000"/>
          <w:kern w:val="0"/>
        </w:rPr>
        <w:t>et al.</w:t>
      </w:r>
      <w:r w:rsidR="0053050C" w:rsidRPr="0053050C">
        <w:rPr>
          <w:rFonts w:ascii="Arial" w:hAnsi="Arial" w:cs="Arial"/>
          <w:color w:val="000000"/>
          <w:kern w:val="0"/>
        </w:rPr>
        <w:t>, 2021)</w:t>
      </w:r>
      <w:r w:rsidR="0053050C">
        <w:rPr>
          <w:rFonts w:ascii="Arial" w:eastAsia="Times New Roman" w:hAnsi="Arial" w:cs="Arial"/>
          <w:color w:val="000000"/>
          <w:kern w:val="0"/>
          <w14:ligatures w14:val="none"/>
        </w:rPr>
        <w:fldChar w:fldCharType="end"/>
      </w:r>
      <w:r w:rsidR="001C65FA">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to our knowledge, this is the first evidence that a PFAS compound may </w:t>
      </w:r>
      <w:r w:rsidR="001C65FA" w:rsidRPr="001C65FA">
        <w:rPr>
          <w:rFonts w:ascii="Arial" w:eastAsia="Times New Roman" w:hAnsi="Arial" w:cs="Arial"/>
          <w:color w:val="000000"/>
          <w:kern w:val="0"/>
          <w14:ligatures w14:val="none"/>
        </w:rPr>
        <w:lastRenderedPageBreak/>
        <w:t>increase NLR</w:t>
      </w:r>
      <w:r w:rsidR="001C65FA">
        <w:rPr>
          <w:rFonts w:ascii="Arial" w:eastAsia="Times New Roman" w:hAnsi="Arial" w:cs="Arial"/>
          <w:color w:val="000000"/>
          <w:kern w:val="0"/>
          <w14:ligatures w14:val="none"/>
        </w:rPr>
        <w:t xml:space="preserve">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sidR="004348D0">
        <w:rPr>
          <w:rFonts w:ascii="Arial" w:eastAsia="Times New Roman" w:hAnsi="Arial" w:cs="Arial"/>
          <w:color w:val="000000"/>
          <w:kern w:val="0"/>
          <w14:ligatures w14:val="none"/>
        </w:rPr>
        <w:t xml:space="preserve">in NLR in the </w:t>
      </w:r>
      <w:r w:rsidR="00104F83">
        <w:rPr>
          <w:rFonts w:ascii="Arial" w:eastAsia="Times New Roman" w:hAnsi="Arial" w:cs="Arial"/>
          <w:color w:val="000000"/>
          <w:kern w:val="0"/>
          <w14:ligatures w14:val="none"/>
        </w:rPr>
        <w:t>other</w:t>
      </w:r>
      <w:r w:rsidR="004348D0">
        <w:rPr>
          <w:rFonts w:ascii="Arial" w:eastAsia="Times New Roman" w:hAnsi="Arial" w:cs="Arial"/>
          <w:color w:val="000000"/>
          <w:kern w:val="0"/>
          <w14:ligatures w14:val="none"/>
        </w:rPr>
        <w:t xml:space="preserve"> group</w:t>
      </w:r>
      <w:r w:rsidR="00104F83">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ma</w:t>
      </w:r>
      <w:r w:rsidR="008D357E">
        <w:rPr>
          <w:rFonts w:ascii="Arial" w:eastAsia="Times New Roman" w:hAnsi="Arial" w:cs="Arial"/>
          <w:color w:val="000000"/>
          <w:kern w:val="0"/>
          <w14:ligatures w14:val="none"/>
        </w:rPr>
        <w:t xml:space="preserve">y </w:t>
      </w:r>
      <w:r w:rsidR="002F7ACA">
        <w:rPr>
          <w:rFonts w:ascii="Arial" w:eastAsia="Times New Roman" w:hAnsi="Arial" w:cs="Arial"/>
          <w:color w:val="000000"/>
          <w:kern w:val="0"/>
          <w14:ligatures w14:val="none"/>
        </w:rPr>
        <w:t>imply</w:t>
      </w:r>
      <w:r w:rsidR="003E7284" w:rsidRPr="003E7284">
        <w:rPr>
          <w:rFonts w:ascii="Arial" w:eastAsia="Times New Roman" w:hAnsi="Arial" w:cs="Arial"/>
          <w:color w:val="000000"/>
          <w:kern w:val="0"/>
          <w14:ligatures w14:val="none"/>
        </w:rPr>
        <w:t xml:space="preserve"> that a</w:t>
      </w:r>
      <w:r w:rsidR="004348D0">
        <w:rPr>
          <w:rFonts w:ascii="Arial" w:eastAsia="Times New Roman" w:hAnsi="Arial" w:cs="Arial"/>
          <w:color w:val="000000"/>
          <w:kern w:val="0"/>
          <w14:ligatures w14:val="none"/>
        </w:rPr>
        <w:t xml:space="preserve"> sudden </w:t>
      </w:r>
      <w:r w:rsidR="009A25A6">
        <w:rPr>
          <w:rFonts w:ascii="Arial" w:eastAsia="Times New Roman" w:hAnsi="Arial" w:cs="Arial"/>
          <w:color w:val="000000"/>
          <w:kern w:val="0"/>
          <w14:ligatures w14:val="none"/>
        </w:rPr>
        <w:t>ri</w:t>
      </w:r>
      <w:r w:rsidR="003E7284" w:rsidRPr="003E7284">
        <w:rPr>
          <w:rFonts w:ascii="Arial" w:eastAsia="Times New Roman" w:hAnsi="Arial" w:cs="Arial"/>
          <w:color w:val="000000"/>
          <w:kern w:val="0"/>
          <w14:ligatures w14:val="none"/>
        </w:rPr>
        <w:t xml:space="preserve">se </w:t>
      </w:r>
      <w:r w:rsidR="004348D0">
        <w:rPr>
          <w:rFonts w:ascii="Arial" w:eastAsia="Times New Roman" w:hAnsi="Arial" w:cs="Arial"/>
          <w:color w:val="000000"/>
          <w:kern w:val="0"/>
          <w14:ligatures w14:val="none"/>
        </w:rPr>
        <w:t>in</w:t>
      </w:r>
      <w:r w:rsidR="003E7284" w:rsidRPr="003E7284">
        <w:rPr>
          <w:rFonts w:ascii="Arial" w:eastAsia="Times New Roman" w:hAnsi="Arial" w:cs="Arial"/>
          <w:color w:val="000000"/>
          <w:kern w:val="0"/>
          <w14:ligatures w14:val="none"/>
        </w:rPr>
        <w:t xml:space="preserve"> salinity is </w:t>
      </w:r>
      <w:r w:rsidR="004348D0">
        <w:rPr>
          <w:rFonts w:ascii="Arial" w:eastAsia="Times New Roman" w:hAnsi="Arial" w:cs="Arial"/>
          <w:color w:val="000000"/>
          <w:kern w:val="0"/>
          <w14:ligatures w14:val="none"/>
        </w:rPr>
        <w:t>mere</w:t>
      </w:r>
      <w:r w:rsidR="003E7284" w:rsidRPr="003E7284">
        <w:rPr>
          <w:rFonts w:ascii="Arial" w:eastAsia="Times New Roman" w:hAnsi="Arial" w:cs="Arial"/>
          <w:color w:val="000000"/>
          <w:kern w:val="0"/>
          <w14:ligatures w14:val="none"/>
        </w:rPr>
        <w:t xml:space="preserve">ly an acute stressor </w:t>
      </w:r>
      <w:r w:rsidR="00F708FE">
        <w:rPr>
          <w:rFonts w:ascii="Arial" w:eastAsia="Times New Roman" w:hAnsi="Arial" w:cs="Arial"/>
          <w:color w:val="000000"/>
          <w:kern w:val="0"/>
          <w14:ligatures w14:val="none"/>
        </w:rPr>
        <w:t>for</w:t>
      </w:r>
      <w:r w:rsidR="003E7284" w:rsidRPr="003E7284">
        <w:rPr>
          <w:rFonts w:ascii="Arial" w:eastAsia="Times New Roman" w:hAnsi="Arial" w:cs="Arial"/>
          <w:color w:val="000000"/>
          <w:kern w:val="0"/>
          <w14:ligatures w14:val="none"/>
        </w:rPr>
        <w:t xml:space="preserve"> bas</w:t>
      </w:r>
      <w:r w:rsidR="004348D0">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which aligns</w:t>
      </w:r>
      <w:r w:rsidR="008D357E" w:rsidRPr="003E7284">
        <w:rPr>
          <w:rFonts w:ascii="Arial" w:eastAsia="Times New Roman" w:hAnsi="Arial" w:cs="Arial"/>
          <w:color w:val="000000"/>
          <w:kern w:val="0"/>
          <w14:ligatures w14:val="none"/>
        </w:rPr>
        <w:t xml:space="preserve"> with the findings of Yi et al. </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2021)</w:t>
      </w:r>
      <w:r w:rsidR="00632BB6">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who</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demonstrat</w:t>
      </w:r>
      <w:r w:rsidR="008D357E" w:rsidRPr="003E7284">
        <w:rPr>
          <w:rFonts w:ascii="Arial" w:eastAsia="Times New Roman" w:hAnsi="Arial" w:cs="Arial"/>
          <w:color w:val="000000"/>
          <w:kern w:val="0"/>
          <w14:ligatures w14:val="none"/>
        </w:rPr>
        <w:t>ed that bass can tolerate moderately high salinity</w:t>
      </w:r>
      <w:r w:rsidR="0053050C">
        <w:rPr>
          <w:rFonts w:ascii="Arial" w:eastAsia="Times New Roman" w:hAnsi="Arial" w:cs="Arial"/>
          <w:color w:val="000000"/>
          <w:kern w:val="0"/>
          <w14:ligatures w14:val="none"/>
        </w:rPr>
        <w:t xml:space="preserve"> (5–10 ppt)</w:t>
      </w:r>
      <w:r w:rsidR="00632BB6">
        <w:rPr>
          <w:rFonts w:ascii="Arial" w:eastAsia="Times New Roman" w:hAnsi="Arial" w:cs="Arial"/>
          <w:color w:val="000000"/>
          <w:kern w:val="0"/>
          <w14:ligatures w14:val="none"/>
        </w:rPr>
        <w:t xml:space="preserve">, and </w:t>
      </w:r>
      <w:r w:rsidR="00632BB6">
        <w:rPr>
          <w:rFonts w:ascii="Arial" w:eastAsia="Times New Roman" w:hAnsi="Arial" w:cs="Arial"/>
          <w:color w:val="000000"/>
          <w:kern w:val="0"/>
          <w14:ligatures w14:val="none"/>
        </w:rPr>
        <w:fldChar w:fldCharType="begin"/>
      </w:r>
      <w:r w:rsidR="00632BB6">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2025)","noteIndex":0},"citationItems":[{"id":283,"uris":["http://zotero.org/users/4161640/items/RMHPRX4T"],"itemData":{"id":283,"type":"article-journal","container-title":"Estuaries and Coasts","issue":"5","note":"publisher: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proofErr w:type="spellStart"/>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w:t>
      </w:r>
      <w:r w:rsidR="00632BB6">
        <w:rPr>
          <w:rFonts w:ascii="Arial" w:hAnsi="Arial" w:cs="Arial"/>
          <w:color w:val="000000"/>
          <w:kern w:val="0"/>
        </w:rPr>
        <w:t>(</w:t>
      </w:r>
      <w:r w:rsidR="00632BB6" w:rsidRPr="00632BB6">
        <w:rPr>
          <w:rFonts w:ascii="Arial" w:hAnsi="Arial" w:cs="Arial"/>
          <w:color w:val="000000"/>
          <w:kern w:val="0"/>
        </w:rPr>
        <w:t>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who found bass occurrence was positively affected by salinity levels below 8.7 ppt. However, salinity regimes of roughly 15 ppt may be lethal for bass </w:t>
      </w:r>
      <w:r w:rsidR="00632BB6">
        <w:rPr>
          <w:rFonts w:ascii="Arial" w:eastAsia="Times New Roman" w:hAnsi="Arial" w:cs="Arial"/>
          <w:color w:val="000000"/>
          <w:kern w:val="0"/>
          <w14:ligatures w14:val="none"/>
        </w:rPr>
        <w:fldChar w:fldCharType="begin"/>
      </w:r>
      <w:r w:rsidR="00632BB6">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(Norris </w:t>
      </w:r>
      <w:r w:rsidR="00632BB6" w:rsidRPr="00632BB6">
        <w:rPr>
          <w:rFonts w:ascii="Arial" w:hAnsi="Arial" w:cs="Arial"/>
          <w:i/>
          <w:iCs/>
          <w:color w:val="000000"/>
          <w:kern w:val="0"/>
        </w:rPr>
        <w:t>et al.</w:t>
      </w:r>
      <w:r w:rsidR="00632BB6" w:rsidRPr="00632BB6">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sidR="004348D0">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sidR="004348D0">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sidR="004348D0">
        <w:rPr>
          <w:rFonts w:ascii="Arial" w:eastAsia="Times New Roman" w:hAnsi="Arial" w:cs="Arial"/>
          <w:color w:val="000000"/>
          <w:kern w:val="0"/>
          <w14:ligatures w14:val="none"/>
        </w:rPr>
        <w:t xml:space="preserve"> cadmium</w:t>
      </w:r>
      <w:r w:rsidR="00104F83">
        <w:rPr>
          <w:rFonts w:ascii="Arial" w:eastAsia="Times New Roman" w:hAnsi="Arial" w:cs="Arial"/>
          <w:color w:val="000000"/>
          <w:kern w:val="0"/>
          <w14:ligatures w14:val="none"/>
        </w:rPr>
        <w:t xml:space="preserve"> low, cadmium high,</w:t>
      </w:r>
      <w:r w:rsidR="004348D0">
        <w:rPr>
          <w:rFonts w:ascii="Arial" w:eastAsia="Times New Roman" w:hAnsi="Arial" w:cs="Arial"/>
          <w:color w:val="000000"/>
          <w:kern w:val="0"/>
          <w14:ligatures w14:val="none"/>
        </w:rPr>
        <w:t xml:space="preserve"> and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sidR="004348D0">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is </w:t>
      </w:r>
      <w:r w:rsidR="004348D0">
        <w:rPr>
          <w:rFonts w:ascii="Arial" w:eastAsia="Times New Roman" w:hAnsi="Arial" w:cs="Arial"/>
          <w:color w:val="000000"/>
          <w:kern w:val="0"/>
          <w14:ligatures w14:val="none"/>
        </w:rPr>
        <w:t xml:space="preserve">no interactive effect between these heavy metals and </w:t>
      </w:r>
      <w:r w:rsidR="00632BB6">
        <w:rPr>
          <w:rFonts w:ascii="Arial" w:eastAsia="Times New Roman" w:hAnsi="Arial" w:cs="Arial"/>
          <w:color w:val="000000"/>
          <w:kern w:val="0"/>
          <w14:ligatures w14:val="none"/>
        </w:rPr>
        <w:t>saltwater intrusion</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However, </w:t>
      </w:r>
      <w:r w:rsidR="008D357E" w:rsidRPr="003E7284">
        <w:rPr>
          <w:rFonts w:ascii="Arial" w:eastAsia="Times New Roman" w:hAnsi="Arial" w:cs="Arial"/>
          <w:color w:val="000000"/>
          <w:kern w:val="0"/>
          <w14:ligatures w14:val="none"/>
        </w:rPr>
        <w:t xml:space="preserve">it is </w:t>
      </w:r>
      <w:r w:rsidR="002F7ACA">
        <w:rPr>
          <w:rFonts w:ascii="Arial" w:eastAsia="Times New Roman" w:hAnsi="Arial" w:cs="Arial"/>
          <w:color w:val="000000"/>
          <w:kern w:val="0"/>
          <w14:ligatures w14:val="none"/>
        </w:rPr>
        <w:t>cruc</w:t>
      </w:r>
      <w:r w:rsidR="008D357E">
        <w:rPr>
          <w:rFonts w:ascii="Arial" w:eastAsia="Times New Roman" w:hAnsi="Arial" w:cs="Arial"/>
          <w:color w:val="000000"/>
          <w:kern w:val="0"/>
          <w14:ligatures w14:val="none"/>
        </w:rPr>
        <w:t>ial</w:t>
      </w:r>
      <w:r w:rsidR="008D357E" w:rsidRPr="003E7284">
        <w:rPr>
          <w:rFonts w:ascii="Arial" w:eastAsia="Times New Roman" w:hAnsi="Arial" w:cs="Arial"/>
          <w:color w:val="000000"/>
          <w:kern w:val="0"/>
          <w14:ligatures w14:val="none"/>
        </w:rPr>
        <w:t xml:space="preserve"> to </w:t>
      </w:r>
      <w:r w:rsidR="008D357E">
        <w:rPr>
          <w:rFonts w:ascii="Arial" w:eastAsia="Times New Roman" w:hAnsi="Arial" w:cs="Arial"/>
          <w:color w:val="000000"/>
          <w:kern w:val="0"/>
          <w14:ligatures w14:val="none"/>
        </w:rPr>
        <w:t>exercise</w:t>
      </w:r>
      <w:r w:rsidR="008D357E" w:rsidRPr="003E7284">
        <w:rPr>
          <w:rFonts w:ascii="Arial" w:eastAsia="Times New Roman" w:hAnsi="Arial" w:cs="Arial"/>
          <w:color w:val="000000"/>
          <w:kern w:val="0"/>
          <w14:ligatures w14:val="none"/>
        </w:rPr>
        <w:t xml:space="preserve"> cautio</w:t>
      </w:r>
      <w:r w:rsidR="008D357E">
        <w:rPr>
          <w:rFonts w:ascii="Arial" w:eastAsia="Times New Roman" w:hAnsi="Arial" w:cs="Arial"/>
          <w:color w:val="000000"/>
          <w:kern w:val="0"/>
          <w14:ligatures w14:val="none"/>
        </w:rPr>
        <w:t>n</w:t>
      </w:r>
      <w:r w:rsidR="008D357E" w:rsidRPr="003E7284">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when draw</w:t>
      </w:r>
      <w:r w:rsidR="008D357E" w:rsidRPr="003E7284">
        <w:rPr>
          <w:rFonts w:ascii="Arial" w:eastAsia="Times New Roman" w:hAnsi="Arial" w:cs="Arial"/>
          <w:color w:val="000000"/>
          <w:kern w:val="0"/>
          <w14:ligatures w14:val="none"/>
        </w:rPr>
        <w:t xml:space="preserve">ing broad </w:t>
      </w:r>
      <w:r w:rsidR="00660213">
        <w:rPr>
          <w:rFonts w:ascii="Arial" w:eastAsia="Times New Roman" w:hAnsi="Arial" w:cs="Arial"/>
          <w:color w:val="000000"/>
          <w:kern w:val="0"/>
          <w14:ligatures w14:val="none"/>
        </w:rPr>
        <w:t>conclusion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about</w:t>
      </w:r>
      <w:r w:rsidR="008D357E" w:rsidRPr="003E7284">
        <w:rPr>
          <w:rFonts w:ascii="Arial" w:eastAsia="Times New Roman" w:hAnsi="Arial" w:cs="Arial"/>
          <w:color w:val="000000"/>
          <w:kern w:val="0"/>
          <w14:ligatures w14:val="none"/>
        </w:rPr>
        <w:t xml:space="preserve"> the relationship </w:t>
      </w:r>
      <w:r w:rsidR="008D357E">
        <w:rPr>
          <w:rFonts w:ascii="Arial" w:eastAsia="Times New Roman" w:hAnsi="Arial" w:cs="Arial"/>
          <w:color w:val="000000"/>
          <w:kern w:val="0"/>
          <w14:ligatures w14:val="none"/>
        </w:rPr>
        <w:t>between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xenobiotics</w:t>
      </w:r>
      <w:r w:rsidR="008D357E" w:rsidRPr="003E7284">
        <w:rPr>
          <w:rFonts w:ascii="Arial" w:eastAsia="Times New Roman" w:hAnsi="Arial" w:cs="Arial"/>
          <w:color w:val="000000"/>
          <w:kern w:val="0"/>
          <w14:ligatures w14:val="none"/>
        </w:rPr>
        <w:t xml:space="preserve"> and leukocytes</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as this study was conducted over a </w:t>
      </w:r>
      <w:r w:rsidR="002F7ACA">
        <w:rPr>
          <w:rFonts w:ascii="Arial" w:eastAsia="Times New Roman" w:hAnsi="Arial" w:cs="Arial"/>
          <w:color w:val="000000"/>
          <w:kern w:val="0"/>
          <w14:ligatures w14:val="none"/>
        </w:rPr>
        <w:t>short</w:t>
      </w:r>
      <w:r w:rsidR="008D357E" w:rsidRPr="003E7284">
        <w:rPr>
          <w:rFonts w:ascii="Arial" w:eastAsia="Times New Roman" w:hAnsi="Arial" w:cs="Arial"/>
          <w:color w:val="000000"/>
          <w:kern w:val="0"/>
          <w14:ligatures w14:val="none"/>
        </w:rPr>
        <w:t xml:space="preserve"> timeframe and </w:t>
      </w:r>
      <w:r w:rsidR="008D357E">
        <w:rPr>
          <w:rFonts w:ascii="Arial" w:eastAsia="Times New Roman" w:hAnsi="Arial" w:cs="Arial"/>
          <w:color w:val="000000"/>
          <w:kern w:val="0"/>
          <w14:ligatures w14:val="none"/>
        </w:rPr>
        <w:t>involved</w:t>
      </w:r>
      <w:r w:rsidR="008D357E" w:rsidRPr="003E7284">
        <w:rPr>
          <w:rFonts w:ascii="Arial" w:eastAsia="Times New Roman" w:hAnsi="Arial" w:cs="Arial"/>
          <w:color w:val="000000"/>
          <w:kern w:val="0"/>
          <w14:ligatures w14:val="none"/>
        </w:rPr>
        <w:t xml:space="preserve"> relatively few individuals </w:t>
      </w:r>
      <w:r w:rsidR="00104F83">
        <w:rPr>
          <w:rFonts w:ascii="Arial" w:eastAsia="Times New Roman" w:hAnsi="Arial" w:cs="Arial"/>
          <w:color w:val="000000"/>
          <w:kern w:val="0"/>
          <w14:ligatures w14:val="none"/>
        </w:rPr>
        <w:t xml:space="preserve">per group </w:t>
      </w:r>
      <w:r w:rsidR="00632BB6">
        <w:rPr>
          <w:rFonts w:ascii="Arial" w:eastAsia="Times New Roman" w:hAnsi="Arial" w:cs="Arial"/>
          <w:color w:val="000000"/>
          <w:kern w:val="0"/>
          <w14:ligatures w14:val="none"/>
        </w:rPr>
        <w:t>within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single</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species</w:t>
      </w:r>
      <w:r w:rsidR="004348D0">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Future research should </w:t>
      </w:r>
      <w:r w:rsidR="006D31C5">
        <w:rPr>
          <w:rFonts w:ascii="Arial" w:eastAsia="Times New Roman" w:hAnsi="Arial" w:cs="Arial"/>
          <w:color w:val="000000"/>
          <w:kern w:val="0"/>
          <w14:ligatures w14:val="none"/>
        </w:rPr>
        <w:t>ex</w:t>
      </w:r>
      <w:r w:rsidR="002F7ACA">
        <w:rPr>
          <w:rFonts w:ascii="Arial" w:eastAsia="Times New Roman" w:hAnsi="Arial" w:cs="Arial"/>
          <w:color w:val="000000"/>
          <w:kern w:val="0"/>
          <w14:ligatures w14:val="none"/>
        </w:rPr>
        <w:t>plor</w:t>
      </w:r>
      <w:r w:rsidR="003E7284" w:rsidRPr="003E7284">
        <w:rPr>
          <w:rFonts w:ascii="Arial" w:eastAsia="Times New Roman" w:hAnsi="Arial" w:cs="Arial"/>
          <w:color w:val="000000"/>
          <w:kern w:val="0"/>
          <w14:ligatures w14:val="none"/>
        </w:rPr>
        <w:t xml:space="preserve">e the relationship between various </w:t>
      </w:r>
      <w:r w:rsidR="00660213">
        <w:rPr>
          <w:rFonts w:ascii="Arial" w:eastAsia="Times New Roman" w:hAnsi="Arial" w:cs="Arial"/>
          <w:color w:val="000000"/>
          <w:kern w:val="0"/>
          <w14:ligatures w14:val="none"/>
        </w:rPr>
        <w:t>xenobiotic</w:t>
      </w:r>
      <w:r w:rsidR="003E7284" w:rsidRPr="003E7284">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substances</w:t>
      </w:r>
      <w:r w:rsidR="003E7284" w:rsidRPr="003E7284">
        <w:rPr>
          <w:rFonts w:ascii="Arial" w:eastAsia="Times New Roman" w:hAnsi="Arial" w:cs="Arial"/>
          <w:color w:val="000000"/>
          <w:kern w:val="0"/>
          <w14:ligatures w14:val="none"/>
        </w:rPr>
        <w:t xml:space="preserve"> and leukocyte profiles over</w:t>
      </w:r>
      <w:r w:rsidR="008D357E">
        <w:rPr>
          <w:rFonts w:ascii="Arial" w:eastAsia="Times New Roman" w:hAnsi="Arial" w:cs="Arial"/>
          <w:color w:val="000000"/>
          <w:kern w:val="0"/>
          <w14:ligatures w14:val="none"/>
        </w:rPr>
        <w:t xml:space="preserve"> extended</w:t>
      </w:r>
      <w:r w:rsidR="003E7284" w:rsidRPr="003E7284">
        <w:rPr>
          <w:rFonts w:ascii="Arial" w:eastAsia="Times New Roman" w:hAnsi="Arial" w:cs="Arial"/>
          <w:color w:val="000000"/>
          <w:kern w:val="0"/>
          <w14:ligatures w14:val="none"/>
        </w:rPr>
        <w:t xml:space="preserve"> exposure periods. </w:t>
      </w:r>
      <w:r w:rsidR="00660213">
        <w:rPr>
          <w:rFonts w:ascii="Arial" w:eastAsia="Times New Roman" w:hAnsi="Arial" w:cs="Arial"/>
          <w:color w:val="000000"/>
          <w:kern w:val="0"/>
          <w14:ligatures w14:val="none"/>
        </w:rPr>
        <w:t>S</w:t>
      </w:r>
      <w:r w:rsidR="003E7284" w:rsidRPr="003E7284">
        <w:rPr>
          <w:rFonts w:ascii="Arial" w:eastAsia="Times New Roman" w:hAnsi="Arial" w:cs="Arial"/>
          <w:color w:val="000000"/>
          <w:kern w:val="0"/>
          <w14:ligatures w14:val="none"/>
        </w:rPr>
        <w:t xml:space="preserve">tudies should </w:t>
      </w:r>
      <w:r w:rsidR="00660213">
        <w:rPr>
          <w:rFonts w:ascii="Arial" w:eastAsia="Times New Roman" w:hAnsi="Arial" w:cs="Arial"/>
          <w:color w:val="000000"/>
          <w:kern w:val="0"/>
          <w14:ligatures w14:val="none"/>
        </w:rPr>
        <w:t xml:space="preserve">also </w:t>
      </w:r>
      <w:r w:rsidR="006D31C5">
        <w:rPr>
          <w:rFonts w:ascii="Arial" w:eastAsia="Times New Roman" w:hAnsi="Arial" w:cs="Arial"/>
          <w:color w:val="000000"/>
          <w:kern w:val="0"/>
          <w14:ligatures w14:val="none"/>
        </w:rPr>
        <w:t>investigat</w:t>
      </w:r>
      <w:r w:rsidR="003E7284" w:rsidRPr="003E7284">
        <w:rPr>
          <w:rFonts w:ascii="Arial" w:eastAsia="Times New Roman" w:hAnsi="Arial" w:cs="Arial"/>
          <w:color w:val="000000"/>
          <w:kern w:val="0"/>
          <w14:ligatures w14:val="none"/>
        </w:rPr>
        <w:t>e the effects of PFAS</w:t>
      </w:r>
      <w:r w:rsidR="00660213">
        <w:rPr>
          <w:rFonts w:ascii="Arial" w:eastAsia="Times New Roman" w:hAnsi="Arial" w:cs="Arial"/>
          <w:color w:val="000000"/>
          <w:kern w:val="0"/>
          <w14:ligatures w14:val="none"/>
        </w:rPr>
        <w:t xml:space="preserve"> compounds and cadmium</w:t>
      </w:r>
      <w:r w:rsidR="003E7284" w:rsidRPr="003E7284">
        <w:rPr>
          <w:rFonts w:ascii="Arial" w:eastAsia="Times New Roman" w:hAnsi="Arial" w:cs="Arial"/>
          <w:color w:val="000000"/>
          <w:kern w:val="0"/>
          <w14:ligatures w14:val="none"/>
        </w:rPr>
        <w:t xml:space="preserve"> using finer-scale dosing increments and concentrations that reflect environmental conditions.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0E12F624" w14:textId="7C2CE075" w:rsidR="004D3F45" w:rsidRDefault="00D62511" w:rsidP="005E1EBB">
      <w:pPr>
        <w:spacing w:line="480" w:lineRule="auto"/>
        <w:ind w:firstLine="720"/>
        <w:rPr>
          <w:rFonts w:ascii="Arial" w:eastAsia="Times New Roman" w:hAnsi="Arial" w:cs="Arial"/>
          <w:color w:val="000000"/>
          <w:kern w:val="0"/>
          <w14:ligatures w14:val="none"/>
        </w:rPr>
      </w:pPr>
      <w:commentRangeStart w:id="16"/>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commentRangeEnd w:id="16"/>
      <w:r w:rsidR="007C1291">
        <w:rPr>
          <w:rStyle w:val="CommentReference"/>
        </w:rPr>
        <w:commentReference w:id="16"/>
      </w:r>
      <w:r w:rsidR="00115EDC">
        <w:rPr>
          <w:rFonts w:ascii="Arial" w:eastAsia="Times New Roman" w:hAnsi="Arial" w:cs="Arial"/>
          <w:color w:val="000000"/>
          <w:kern w:val="0"/>
          <w14:ligatures w14:val="none"/>
        </w:rPr>
        <w:t>signific</w:t>
      </w:r>
      <w:r w:rsidR="00D0262C" w:rsidRPr="003E7284">
        <w:rPr>
          <w:rFonts w:ascii="Arial" w:eastAsia="Times New Roman" w:hAnsi="Arial" w:cs="Arial"/>
          <w:color w:val="000000"/>
          <w:kern w:val="0"/>
          <w14:ligatures w14:val="none"/>
        </w:rPr>
        <w:t xml:space="preserve">ant implications for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Leucocyte profiles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B57896">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B57896" w:rsidRPr="00B57896">
        <w:rPr>
          <w:rFonts w:ascii="Arial" w:hAnsi="Arial" w:cs="Arial"/>
          <w:color w:val="000000"/>
          <w:kern w:val="0"/>
        </w:rPr>
        <w:t xml:space="preserve">(Davis </w:t>
      </w:r>
      <w:r w:rsidR="00B57896" w:rsidRPr="00B57896">
        <w:rPr>
          <w:rFonts w:ascii="Arial" w:hAnsi="Arial" w:cs="Arial"/>
          <w:i/>
          <w:iCs/>
          <w:color w:val="000000"/>
          <w:kern w:val="0"/>
        </w:rPr>
        <w:t>et al.</w:t>
      </w:r>
      <w:r w:rsidR="00B57896" w:rsidRPr="00B57896">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115EDC">
        <w:rPr>
          <w:rFonts w:ascii="Arial" w:eastAsia="Times New Roman" w:hAnsi="Arial" w:cs="Arial"/>
          <w:color w:val="000000"/>
          <w:kern w:val="0"/>
          <w14:ligatures w14:val="none"/>
        </w:rPr>
        <w:t>affe</w:t>
      </w:r>
      <w:r w:rsidR="00D0262C" w:rsidRPr="003E7284">
        <w:rPr>
          <w:rFonts w:ascii="Arial" w:eastAsia="Times New Roman" w:hAnsi="Arial" w:cs="Arial"/>
          <w:color w:val="000000"/>
          <w:kern w:val="0"/>
          <w14:ligatures w14:val="none"/>
        </w:rPr>
        <w:t xml:space="preserve">ct stress levels </w:t>
      </w:r>
      <w:r w:rsidR="00B57896">
        <w:rPr>
          <w:rFonts w:ascii="Arial" w:eastAsia="Times New Roman" w:hAnsi="Arial" w:cs="Arial"/>
          <w:color w:val="000000"/>
          <w:kern w:val="0"/>
          <w14:ligatures w14:val="none"/>
        </w:rPr>
        <w:t>across</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different</w:t>
      </w:r>
      <w:r w:rsidR="00D0262C" w:rsidRPr="003E7284">
        <w:rPr>
          <w:rFonts w:ascii="Arial" w:eastAsia="Times New Roman" w:hAnsi="Arial" w:cs="Arial"/>
          <w:color w:val="000000"/>
          <w:kern w:val="0"/>
          <w14:ligatures w14:val="none"/>
        </w:rPr>
        <w:t xml:space="preserve"> species</w:t>
      </w:r>
      <w:r w:rsidR="00B57896">
        <w:rPr>
          <w:rFonts w:ascii="Arial" w:eastAsia="Times New Roman" w:hAnsi="Arial" w:cs="Arial"/>
          <w:color w:val="000000"/>
          <w:kern w:val="0"/>
          <w14:ligatures w14:val="none"/>
        </w:rPr>
        <w:t xml:space="preserve"> and temporal scales</w:t>
      </w:r>
      <w:r w:rsidR="00D0262C"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For example, r</w:t>
      </w:r>
      <w:commentRangeStart w:id="17"/>
      <w:r w:rsidR="00B57896" w:rsidRPr="003E7284">
        <w:rPr>
          <w:rFonts w:ascii="Arial" w:eastAsia="Times New Roman" w:hAnsi="Arial" w:cs="Arial"/>
          <w:color w:val="000000"/>
          <w:kern w:val="0"/>
          <w14:ligatures w14:val="none"/>
        </w:rPr>
        <w:t xml:space="preserve">esearch using mice </w:t>
      </w:r>
      <w:r w:rsidR="00B57896">
        <w:rPr>
          <w:rFonts w:ascii="Arial" w:eastAsia="Times New Roman" w:hAnsi="Arial" w:cs="Arial"/>
          <w:color w:val="000000"/>
          <w:kern w:val="0"/>
          <w14:ligatures w14:val="none"/>
        </w:rPr>
        <w:t>indicated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 xml:space="preserve">ct </w:t>
      </w:r>
      <w:r w:rsidR="00B57896" w:rsidRPr="003E7284">
        <w:rPr>
          <w:rFonts w:ascii="Arial" w:eastAsia="Times New Roman" w:hAnsi="Arial" w:cs="Arial"/>
          <w:color w:val="000000"/>
          <w:kern w:val="0"/>
          <w14:ligatures w14:val="none"/>
        </w:rPr>
        <w:lastRenderedPageBreak/>
        <w:t>lymphocytes and neutrophils</w:t>
      </w:r>
      <w:r w:rsidR="00B57896">
        <w:rPr>
          <w:rFonts w:ascii="Arial" w:eastAsia="Times New Roman" w:hAnsi="Arial" w:cs="Arial"/>
          <w:color w:val="000000"/>
          <w:kern w:val="0"/>
          <w14:ligatures w14:val="none"/>
        </w:rPr>
        <w:t xml:space="preserve"> differently </w:t>
      </w:r>
      <w:r w:rsidR="00B57896">
        <w:rPr>
          <w:rFonts w:ascii="Arial" w:eastAsia="Times New Roman" w:hAnsi="Arial" w:cs="Arial"/>
          <w:color w:val="000000"/>
          <w:kern w:val="0"/>
          <w14:ligatures w14:val="none"/>
        </w:rPr>
        <w:fldChar w:fldCharType="begin"/>
      </w:r>
      <w:r w:rsidR="00B57896">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B57896" w:rsidRPr="00BC1AEE">
        <w:rPr>
          <w:rFonts w:ascii="Arial" w:hAnsi="Arial" w:cs="Arial"/>
          <w:color w:val="000000"/>
          <w:kern w:val="0"/>
        </w:rPr>
        <w:t xml:space="preserve">(Qazi </w:t>
      </w:r>
      <w:r w:rsidR="00B57896" w:rsidRPr="00BC1AEE">
        <w:rPr>
          <w:rFonts w:ascii="Arial" w:hAnsi="Arial" w:cs="Arial"/>
          <w:i/>
          <w:iCs/>
          <w:color w:val="000000"/>
          <w:kern w:val="0"/>
        </w:rPr>
        <w:t>et al.</w:t>
      </w:r>
      <w:r w:rsidR="00B57896" w:rsidRPr="00BC1AEE">
        <w:rPr>
          <w:rFonts w:ascii="Arial" w:hAnsi="Arial" w:cs="Arial"/>
          <w:color w:val="000000"/>
          <w:kern w:val="0"/>
        </w:rPr>
        <w:t>, 2009)</w:t>
      </w:r>
      <w:r w:rsidR="00B57896">
        <w:rPr>
          <w:rFonts w:ascii="Arial" w:eastAsia="Times New Roman" w:hAnsi="Arial" w:cs="Arial"/>
          <w:color w:val="000000"/>
          <w:kern w:val="0"/>
          <w14:ligatures w14:val="none"/>
        </w:rPr>
        <w:fldChar w:fldCharType="end"/>
      </w:r>
      <w:commentRangeEnd w:id="17"/>
      <w:r w:rsidR="00B57896">
        <w:rPr>
          <w:rStyle w:val="CommentReference"/>
        </w:rPr>
        <w:commentReference w:id="17"/>
      </w:r>
      <w:r w:rsidR="00B57896" w:rsidRPr="003E7284">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 xml:space="preserve">This is </w:t>
      </w:r>
      <w:r w:rsidR="00115EDC">
        <w:rPr>
          <w:rFonts w:ascii="Arial" w:eastAsia="Times New Roman" w:hAnsi="Arial" w:cs="Arial"/>
          <w:color w:val="000000"/>
          <w:kern w:val="0"/>
          <w14:ligatures w14:val="none"/>
        </w:rPr>
        <w:t>particular</w:t>
      </w:r>
      <w:r w:rsidR="00D0262C" w:rsidRPr="003E7284">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concerning given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that</w:t>
      </w:r>
      <w:r w:rsidR="00D0262C" w:rsidRPr="003E7284">
        <w:rPr>
          <w:rFonts w:ascii="Arial" w:eastAsia="Times New Roman" w:hAnsi="Arial" w:cs="Arial"/>
          <w:color w:val="000000"/>
          <w:kern w:val="0"/>
          <w14:ligatures w14:val="none"/>
        </w:rPr>
        <w:t xml:space="preserve"> PFASs</w:t>
      </w:r>
      <w:r>
        <w:rPr>
          <w:rFonts w:ascii="Arial" w:eastAsia="Times New Roman" w:hAnsi="Arial" w:cs="Arial"/>
          <w:color w:val="000000"/>
          <w:kern w:val="0"/>
          <w14:ligatures w14:val="none"/>
        </w:rPr>
        <w:t xml:space="preserve"> and heavy metals</w:t>
      </w:r>
      <w:r w:rsidR="00D0262C"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w:t>
      </w:r>
      <w:r w:rsidR="00B57896">
        <w:rPr>
          <w:rFonts w:ascii="Arial" w:eastAsia="Times New Roman" w:hAnsi="Arial" w:cs="Arial"/>
          <w:color w:val="000000"/>
          <w:kern w:val="0"/>
          <w14:ligatures w14:val="none"/>
        </w:rPr>
        <w:t>s</w:t>
      </w:r>
      <w:r w:rsidR="00115EDC">
        <w:rPr>
          <w:rFonts w:ascii="Arial" w:eastAsia="Times New Roman" w:hAnsi="Arial" w:cs="Arial"/>
          <w:color w:val="000000"/>
          <w:kern w:val="0"/>
          <w14:ligatures w14:val="none"/>
        </w:rPr>
        <w:t>ed</w:t>
      </w:r>
      <w:r w:rsidR="00D0262C" w:rsidRPr="003E7284">
        <w:rPr>
          <w:rFonts w:ascii="Arial" w:eastAsia="Times New Roman" w:hAnsi="Arial" w:cs="Arial"/>
          <w:color w:val="000000"/>
          <w:kern w:val="0"/>
          <w14:ligatures w14:val="none"/>
        </w:rPr>
        <w:t xml:space="preserve"> since at least the 1950s in </w:t>
      </w:r>
      <w:r w:rsidR="00D0262C">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industrial applications</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B57896">
        <w:rPr>
          <w:rFonts w:ascii="Arial" w:eastAsia="Times New Roman" w:hAnsi="Arial" w:cs="Arial"/>
          <w:color w:val="000000"/>
          <w:kern w:val="0"/>
          <w14:ligatures w14:val="none"/>
        </w:rPr>
        <w:instrText xml:space="preserve"> ADDIN ZOTERO_ITEM CSL_CITATION {"citationID":"1jwgfybr","properties":{"formattedCitation":"(Gaines, 2023)","plainCitation":"(Gaines, 2023)","noteIndex":0},"citationItems":[{"id":222,"uris":["http://zotero.org/users/4161640/items/H8NWSC7H"],"itemData":{"id":222,"type":"article-journal","abstract":"Abstract\n            \n              Background\n              Per</w:instrText>
      </w:r>
      <w:r w:rsidR="00B57896">
        <w:rPr>
          <w:rFonts w:ascii="Cambria Math" w:eastAsia="Times New Roman" w:hAnsi="Cambria Math" w:cs="Cambria Math"/>
          <w:color w:val="000000"/>
          <w:kern w:val="0"/>
          <w14:ligatures w14:val="none"/>
        </w:rPr>
        <w:instrText>‐</w:instrText>
      </w:r>
      <w:r w:rsidR="00B57896">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B57896">
        <w:rPr>
          <w:rFonts w:ascii="Cambria Math" w:eastAsia="Times New Roman" w:hAnsi="Cambria Math" w:cs="Cambria Math"/>
          <w:color w:val="000000"/>
          <w:kern w:val="0"/>
          <w14:ligatures w14:val="none"/>
        </w:rPr>
        <w:instrText>‐</w:instrText>
      </w:r>
      <w:r w:rsidR="00B57896">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B57896">
        <w:rPr>
          <w:rFonts w:ascii="Cambria Math" w:eastAsia="Times New Roman" w:hAnsi="Cambria Math" w:cs="Cambria Math"/>
          <w:color w:val="000000"/>
          <w:kern w:val="0"/>
          <w14:ligatures w14:val="none"/>
        </w:rPr>
        <w:instrText>‐</w:instrText>
      </w:r>
      <w:r w:rsidR="00B57896">
        <w:rPr>
          <w:rFonts w:ascii="Arial" w:eastAsia="Times New Roman" w:hAnsi="Arial" w:cs="Arial"/>
          <w:color w:val="000000"/>
          <w:kern w:val="0"/>
          <w14:ligatures w14:val="none"/>
        </w:rPr>
        <w:instrText xml:space="preserve"> and polyfluoroalkyl substances (PFAS)","volume":"66","author":[{"family":"Gaines","given":"Linda G. T."}],"issued":{"date-parts":[["2023",5]]}}}],"schema":"https://github.com/citation-style-language/schema/raw/master/csl-citation.json"} </w:instrText>
      </w:r>
      <w:r w:rsidR="00B57896">
        <w:rPr>
          <w:rFonts w:ascii="Arial" w:eastAsia="Times New Roman" w:hAnsi="Arial" w:cs="Arial"/>
          <w:color w:val="000000"/>
          <w:kern w:val="0"/>
          <w14:ligatures w14:val="none"/>
        </w:rPr>
        <w:fldChar w:fldCharType="separate"/>
      </w:r>
      <w:r w:rsidR="00B57896">
        <w:rPr>
          <w:rFonts w:ascii="Arial" w:eastAsia="Times New Roman" w:hAnsi="Arial" w:cs="Arial"/>
          <w:noProof/>
          <w:color w:val="000000"/>
          <w:kern w:val="0"/>
          <w14:ligatures w14:val="none"/>
        </w:rPr>
        <w:t>(Gaines, 2023)</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while</w:t>
      </w:r>
      <w:r w:rsidR="00D0262C" w:rsidRPr="003E7284">
        <w:rPr>
          <w:rFonts w:ascii="Arial" w:eastAsia="Times New Roman" w:hAnsi="Arial" w:cs="Arial"/>
          <w:color w:val="000000"/>
          <w:kern w:val="0"/>
          <w14:ligatures w14:val="none"/>
        </w:rPr>
        <w:t xml:space="preserve"> new short-chain PFAS</w:t>
      </w:r>
      <w:r w:rsidR="00B57896">
        <w:rPr>
          <w:rFonts w:ascii="Arial" w:eastAsia="Times New Roman" w:hAnsi="Arial" w:cs="Arial"/>
          <w:color w:val="000000"/>
          <w:kern w:val="0"/>
          <w14:ligatures w14:val="none"/>
        </w:rPr>
        <w:t>s</w:t>
      </w:r>
      <w:r w:rsidR="00D0262C" w:rsidRPr="003E7284">
        <w:rPr>
          <w:rFonts w:ascii="Arial" w:eastAsia="Times New Roman" w:hAnsi="Arial" w:cs="Arial"/>
          <w:color w:val="000000"/>
          <w:kern w:val="0"/>
          <w14:ligatures w14:val="none"/>
        </w:rPr>
        <w:t xml:space="preserve"> are being developed with little understanding of their po</w:t>
      </w:r>
      <w:r w:rsidR="00B57896">
        <w:rPr>
          <w:rFonts w:ascii="Arial" w:eastAsia="Times New Roman" w:hAnsi="Arial" w:cs="Arial"/>
          <w:color w:val="000000"/>
          <w:kern w:val="0"/>
          <w14:ligatures w14:val="none"/>
        </w:rPr>
        <w:t>tential environmental</w:t>
      </w:r>
      <w:r w:rsidR="00D0262C"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00D0262C" w:rsidRPr="003E7284">
        <w:rPr>
          <w:rFonts w:ascii="Arial" w:eastAsia="Times New Roman" w:hAnsi="Arial" w:cs="Arial"/>
          <w:color w:val="000000"/>
          <w:kern w:val="0"/>
          <w14:ligatures w14:val="none"/>
        </w:rPr>
        <w:t xml:space="preserve">s. </w:t>
      </w:r>
      <w:r w:rsidR="00115EDC">
        <w:rPr>
          <w:rFonts w:ascii="Arial" w:eastAsia="Times New Roman" w:hAnsi="Arial" w:cs="Arial"/>
          <w:color w:val="000000"/>
          <w:kern w:val="0"/>
          <w14:ligatures w14:val="none"/>
        </w:rPr>
        <w:t>Furthermore</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PFAS</w:t>
      </w:r>
      <w:r w:rsidR="00D0262C" w:rsidRPr="003E7284">
        <w:rPr>
          <w:rFonts w:ascii="Arial" w:eastAsia="Times New Roman" w:hAnsi="Arial" w:cs="Arial"/>
          <w:color w:val="000000"/>
          <w:kern w:val="0"/>
          <w14:ligatures w14:val="none"/>
        </w:rPr>
        <w:t xml:space="preserve"> chemicals are </w:t>
      </w:r>
      <w:r w:rsidR="00B57896">
        <w:rPr>
          <w:rFonts w:ascii="Arial" w:eastAsia="Times New Roman" w:hAnsi="Arial" w:cs="Arial"/>
          <w:color w:val="000000"/>
          <w:kern w:val="0"/>
          <w14:ligatures w14:val="none"/>
        </w:rPr>
        <w:t>characterized</w:t>
      </w:r>
      <w:r w:rsidR="00D0262C"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by</w:t>
      </w:r>
      <w:r w:rsidR="00D0262C" w:rsidRPr="003E7284">
        <w:rPr>
          <w:rFonts w:ascii="Arial" w:eastAsia="Times New Roman" w:hAnsi="Arial" w:cs="Arial"/>
          <w:color w:val="000000"/>
          <w:kern w:val="0"/>
          <w14:ligatures w14:val="none"/>
        </w:rPr>
        <w:t xml:space="preserve"> strong fluorine-carbon bonds</w:t>
      </w:r>
      <w:r w:rsidR="00115ED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00D0262C" w:rsidRPr="003E7284">
        <w:rPr>
          <w:rFonts w:ascii="Arial" w:eastAsia="Times New Roman" w:hAnsi="Arial" w:cs="Arial"/>
          <w:color w:val="000000"/>
          <w:kern w:val="0"/>
          <w14:ligatures w14:val="none"/>
        </w:rPr>
        <w:t xml:space="preserve"> them to persist in </w:t>
      </w:r>
      <w:r w:rsidR="00B57896">
        <w:rPr>
          <w:rFonts w:ascii="Arial" w:eastAsia="Times New Roman" w:hAnsi="Arial" w:cs="Arial"/>
          <w:color w:val="000000"/>
          <w:kern w:val="0"/>
          <w14:ligatures w14:val="none"/>
        </w:rPr>
        <w:t>the environment</w:t>
      </w:r>
      <w:r>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facilitat</w:t>
      </w:r>
      <w:r w:rsidR="00D0262C" w:rsidRPr="003E7284">
        <w:rPr>
          <w:rFonts w:ascii="Arial" w:eastAsia="Times New Roman" w:hAnsi="Arial" w:cs="Arial"/>
          <w:color w:val="000000"/>
          <w:kern w:val="0"/>
          <w14:ligatures w14:val="none"/>
        </w:rPr>
        <w:t xml:space="preserve">e transport </w:t>
      </w:r>
      <w:r>
        <w:rPr>
          <w:rFonts w:ascii="Arial" w:eastAsia="Times New Roman" w:hAnsi="Arial" w:cs="Arial"/>
          <w:color w:val="000000"/>
          <w:kern w:val="0"/>
          <w14:ligatures w14:val="none"/>
        </w:rPr>
        <w:t>through</w:t>
      </w:r>
      <w:r w:rsidR="00D0262C" w:rsidRPr="003E7284">
        <w:rPr>
          <w:rFonts w:ascii="Arial" w:eastAsia="Times New Roman" w:hAnsi="Arial" w:cs="Arial"/>
          <w:color w:val="000000"/>
          <w:kern w:val="0"/>
          <w14:ligatures w14:val="none"/>
        </w:rPr>
        <w:t xml:space="preserve"> aquatic </w:t>
      </w:r>
      <w:r w:rsidR="00B57896">
        <w:rPr>
          <w:rFonts w:ascii="Arial" w:eastAsia="Times New Roman" w:hAnsi="Arial" w:cs="Arial"/>
          <w:color w:val="000000"/>
          <w:kern w:val="0"/>
          <w14:ligatures w14:val="none"/>
        </w:rPr>
        <w:t>and</w:t>
      </w:r>
      <w:r w:rsidR="00D0262C" w:rsidRPr="003E7284">
        <w:rPr>
          <w:rFonts w:ascii="Arial" w:eastAsia="Times New Roman" w:hAnsi="Arial" w:cs="Arial"/>
          <w:color w:val="000000"/>
          <w:kern w:val="0"/>
          <w14:ligatures w14:val="none"/>
        </w:rPr>
        <w:t xml:space="preserve"> atmospheric pathways</w:t>
      </w:r>
      <w:r>
        <w:rPr>
          <w:rFonts w:ascii="Arial" w:eastAsia="Times New Roman" w:hAnsi="Arial" w:cs="Arial"/>
          <w:color w:val="000000"/>
          <w:kern w:val="0"/>
          <w14:ligatures w14:val="none"/>
        </w:rPr>
        <w:t>. Xenobiotics</w:t>
      </w:r>
      <w:r w:rsidR="00D0262C" w:rsidRPr="003E7284">
        <w:rPr>
          <w:rFonts w:ascii="Arial" w:eastAsia="Times New Roman" w:hAnsi="Arial" w:cs="Arial"/>
          <w:color w:val="000000"/>
          <w:kern w:val="0"/>
          <w14:ligatures w14:val="none"/>
        </w:rPr>
        <w:t xml:space="preserve"> have been detected globally </w:t>
      </w:r>
      <w:r>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5E1EBB">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Environment","DOI":"10.1016/j.scitotenv.2021.151003","ISSN":"0048-9697","journalAbbreviation":"Science of The Total Environment","page":"151003","source":"ScienceDirect","title":"&lt;i&gt;Per&lt;/i&gt;-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5E1EBB" w:rsidRPr="005E1EBB">
        <w:rPr>
          <w:rFonts w:ascii="Arial" w:hAnsi="Arial" w:cs="Arial"/>
          <w:color w:val="000000"/>
          <w:kern w:val="0"/>
        </w:rPr>
        <w:t>(</w:t>
      </w:r>
      <w:proofErr w:type="spellStart"/>
      <w:r w:rsidR="005E1EBB" w:rsidRPr="005E1EBB">
        <w:rPr>
          <w:rFonts w:ascii="Arial" w:hAnsi="Arial" w:cs="Arial"/>
          <w:color w:val="000000"/>
          <w:kern w:val="0"/>
        </w:rPr>
        <w:t>Kurwadkar</w:t>
      </w:r>
      <w:proofErr w:type="spellEnd"/>
      <w:r w:rsidR="005E1EBB" w:rsidRPr="005E1EBB">
        <w:rPr>
          <w:rFonts w:ascii="Arial" w:hAnsi="Arial" w:cs="Arial"/>
          <w:color w:val="000000"/>
          <w:kern w:val="0"/>
        </w:rPr>
        <w:t xml:space="preserve"> </w:t>
      </w:r>
      <w:r w:rsidR="005E1EBB" w:rsidRPr="005E1EBB">
        <w:rPr>
          <w:rFonts w:ascii="Arial" w:hAnsi="Arial" w:cs="Arial"/>
          <w:i/>
          <w:iCs/>
          <w:color w:val="000000"/>
          <w:kern w:val="0"/>
        </w:rPr>
        <w:t>et al.</w:t>
      </w:r>
      <w:r w:rsidR="005E1EBB" w:rsidRPr="005E1EBB">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1D903A1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Acknowledgments</w:t>
      </w:r>
    </w:p>
    <w:p w14:paraId="497644FA" w14:textId="0749492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sidR="00C86230">
        <w:rPr>
          <w:rFonts w:ascii="Arial" w:hAnsi="Arial" w:cs="Arial"/>
        </w:rPr>
        <w:t xml:space="preserve">, </w:t>
      </w:r>
      <w:r w:rsidRPr="007B242C">
        <w:rPr>
          <w:rFonts w:ascii="Arial" w:hAnsi="Arial" w:cs="Arial"/>
        </w:rPr>
        <w:t>transporting</w:t>
      </w:r>
      <w:r w:rsidR="00C86230">
        <w:rPr>
          <w:rFonts w:ascii="Arial" w:hAnsi="Arial" w:cs="Arial"/>
        </w:rPr>
        <w:t>, and donating</w:t>
      </w:r>
      <w:r w:rsidRPr="007B242C">
        <w:rPr>
          <w:rFonts w:ascii="Arial" w:hAnsi="Arial" w:cs="Arial"/>
        </w:rPr>
        <w:t xml:space="preserve"> the </w:t>
      </w:r>
      <w:r w:rsidR="00C86230">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0A5B81DF" w:rsidR="007B242C" w:rsidRDefault="004D3F45" w:rsidP="007B242C">
      <w:pPr>
        <w:spacing w:line="480" w:lineRule="auto"/>
        <w:rPr>
          <w:rFonts w:ascii="Arial" w:hAnsi="Arial" w:cs="Arial"/>
        </w:rPr>
      </w:pPr>
      <w:r>
        <w:rPr>
          <w:rFonts w:ascii="Arial" w:hAnsi="Arial" w:cs="Arial"/>
          <w:b/>
          <w:bCs/>
        </w:rPr>
        <w:t>6</w:t>
      </w:r>
      <w:r w:rsidR="007B242C">
        <w:rPr>
          <w:rFonts w:ascii="Arial" w:hAnsi="Arial" w:cs="Arial"/>
          <w:b/>
          <w:bCs/>
        </w:rPr>
        <w:t xml:space="preserve">. </w:t>
      </w:r>
      <w:r>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1B9E4409" w:rsidR="007B242C" w:rsidRDefault="004D3F45"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70A3A666" w:rsidR="004D3F45" w:rsidRDefault="004D3F45" w:rsidP="00122893">
      <w:pPr>
        <w:spacing w:line="480" w:lineRule="auto"/>
        <w:rPr>
          <w:rFonts w:ascii="Arial" w:hAnsi="Arial" w:cs="Arial"/>
        </w:rPr>
      </w:pPr>
      <w:r>
        <w:rPr>
          <w:rFonts w:ascii="Arial" w:hAnsi="Arial" w:cs="Arial"/>
          <w:b/>
          <w:bCs/>
        </w:rPr>
        <w:t xml:space="preserve">8. Funding </w:t>
      </w:r>
    </w:p>
    <w:p w14:paraId="310E0509" w14:textId="72E453E4" w:rsidR="004D3F45" w:rsidRDefault="004D3F45" w:rsidP="00122893">
      <w:pPr>
        <w:spacing w:line="480" w:lineRule="auto"/>
        <w:rPr>
          <w:rFonts w:ascii="Arial" w:hAnsi="Arial" w:cs="Arial"/>
        </w:rPr>
      </w:pPr>
      <w:r>
        <w:rPr>
          <w:rFonts w:ascii="Arial" w:hAnsi="Arial" w:cs="Arial"/>
        </w:rPr>
        <w:t>Something here.</w:t>
      </w:r>
    </w:p>
    <w:p w14:paraId="5A138A65" w14:textId="77777777" w:rsidR="004D3F45" w:rsidRPr="004D3F45" w:rsidRDefault="004D3F45" w:rsidP="00122893">
      <w:pPr>
        <w:spacing w:line="480" w:lineRule="auto"/>
        <w:rPr>
          <w:rFonts w:ascii="Arial" w:hAnsi="Arial" w:cs="Arial"/>
        </w:rPr>
      </w:pPr>
    </w:p>
    <w:p w14:paraId="70AF6745" w14:textId="44767A17" w:rsidR="002F400A" w:rsidRDefault="004D3F45" w:rsidP="00122893">
      <w:pPr>
        <w:spacing w:line="480" w:lineRule="auto"/>
        <w:rPr>
          <w:rFonts w:ascii="Arial" w:hAnsi="Arial" w:cs="Arial"/>
        </w:rPr>
      </w:pPr>
      <w:r>
        <w:rPr>
          <w:rFonts w:ascii="Arial" w:hAnsi="Arial" w:cs="Arial"/>
          <w:b/>
          <w:bCs/>
        </w:rPr>
        <w:t>9</w:t>
      </w:r>
      <w:r w:rsidR="002F400A">
        <w:rPr>
          <w:rFonts w:ascii="Arial" w:hAnsi="Arial" w:cs="Arial"/>
          <w:b/>
          <w:bCs/>
        </w:rPr>
        <w:t>. Data Availability</w:t>
      </w:r>
    </w:p>
    <w:p w14:paraId="33127829" w14:textId="42BA2D2E" w:rsidR="002F400A" w:rsidRPr="002F400A" w:rsidRDefault="002F400A" w:rsidP="00122893">
      <w:pPr>
        <w:spacing w:line="480" w:lineRule="auto"/>
        <w:rPr>
          <w:rFonts w:ascii="Arial" w:hAnsi="Arial" w:cs="Arial"/>
        </w:rPr>
      </w:pPr>
      <w:commentRangeStart w:id="18"/>
      <w:r>
        <w:rPr>
          <w:rFonts w:ascii="Arial" w:hAnsi="Arial" w:cs="Arial"/>
        </w:rPr>
        <w:lastRenderedPageBreak/>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commentRangeEnd w:id="18"/>
      <w:r w:rsidR="004D3F45">
        <w:rPr>
          <w:rStyle w:val="CommentReference"/>
        </w:rPr>
        <w:commentReference w:id="18"/>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15A93E1E" w:rsidR="007B242C" w:rsidRDefault="007C0C20" w:rsidP="007B242C">
      <w:pPr>
        <w:spacing w:line="480" w:lineRule="auto"/>
        <w:rPr>
          <w:rFonts w:ascii="Arial" w:hAnsi="Arial" w:cs="Arial"/>
        </w:rPr>
      </w:pPr>
      <w:r>
        <w:rPr>
          <w:rFonts w:ascii="Arial" w:hAnsi="Arial" w:cs="Arial"/>
          <w:b/>
          <w:bCs/>
        </w:rPr>
        <w:t>1</w:t>
      </w:r>
      <w:r w:rsidR="004D3F45">
        <w:rPr>
          <w:rFonts w:ascii="Arial" w:hAnsi="Arial" w:cs="Arial"/>
          <w:b/>
          <w:bCs/>
        </w:rPr>
        <w:t>0</w:t>
      </w:r>
      <w:r w:rsidR="007B242C">
        <w:rPr>
          <w:rFonts w:ascii="Arial" w:hAnsi="Arial" w:cs="Arial"/>
          <w:b/>
          <w:bCs/>
        </w:rPr>
        <w:t>. References</w:t>
      </w:r>
    </w:p>
    <w:p w14:paraId="2109C3CC" w14:textId="77777777" w:rsidR="007B242C" w:rsidRDefault="007B242C" w:rsidP="00122893">
      <w:pPr>
        <w:spacing w:line="480" w:lineRule="auto"/>
        <w:rPr>
          <w:rFonts w:ascii="Arial" w:hAnsi="Arial" w:cs="Arial"/>
        </w:rPr>
      </w:pPr>
    </w:p>
    <w:p w14:paraId="707610BE" w14:textId="77777777" w:rsidR="004D3F45" w:rsidRDefault="004D3F45" w:rsidP="004D3F45">
      <w:pPr>
        <w:rPr>
          <w:rFonts w:ascii="Arial" w:hAnsi="Arial" w:cs="Arial"/>
        </w:rPr>
      </w:pPr>
      <w:r>
        <w:rPr>
          <w:rFonts w:ascii="Arial" w:hAnsi="Arial" w:cs="Arial"/>
        </w:rPr>
        <w:br w:type="page"/>
      </w:r>
    </w:p>
    <w:p w14:paraId="7C6D4DDE" w14:textId="50262446" w:rsidR="004D3F45" w:rsidRDefault="004D3F45" w:rsidP="004D3F45">
      <w:pPr>
        <w:spacing w:line="480" w:lineRule="auto"/>
        <w:rPr>
          <w:rFonts w:ascii="Arial" w:hAnsi="Arial" w:cs="Arial"/>
        </w:rPr>
      </w:pPr>
      <w:r>
        <w:rPr>
          <w:rFonts w:ascii="Arial" w:hAnsi="Arial" w:cs="Arial"/>
          <w:b/>
          <w:bCs/>
        </w:rPr>
        <w:lastRenderedPageBreak/>
        <w:t>11.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77777777" w:rsidR="004D3F45" w:rsidRDefault="004D3F45" w:rsidP="004D3F45">
      <w:pPr>
        <w:spacing w:line="480" w:lineRule="auto"/>
        <w:rPr>
          <w:rFonts w:ascii="Arial" w:hAnsi="Arial" w:cs="Arial"/>
        </w:rPr>
      </w:pPr>
    </w:p>
    <w:p w14:paraId="53F054EA" w14:textId="7EF6CBD2" w:rsidR="004D3F45" w:rsidRDefault="004D3F45" w:rsidP="004D3F45">
      <w:pPr>
        <w:spacing w:line="480" w:lineRule="auto"/>
        <w:rPr>
          <w:rFonts w:ascii="Arial" w:hAnsi="Arial" w:cs="Arial"/>
        </w:rPr>
      </w:pPr>
      <w:r>
        <w:rPr>
          <w:rFonts w:ascii="Arial" w:hAnsi="Arial" w:cs="Arial"/>
        </w:rPr>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GLMM (Figure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w:t>
      </w:r>
      <w:r>
        <w:rPr>
          <w:rFonts w:ascii="Arial" w:hAnsi="Arial" w:cs="Arial"/>
        </w:rPr>
        <w:lastRenderedPageBreak/>
        <w:t xml:space="preserve">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77777777" w:rsidR="00EB0471" w:rsidRDefault="00EB0471" w:rsidP="004D3F45">
      <w:pPr>
        <w:spacing w:line="480" w:lineRule="auto"/>
        <w:rPr>
          <w:rFonts w:ascii="Arial" w:hAnsi="Arial" w:cs="Arial"/>
        </w:rPr>
      </w:pPr>
    </w:p>
    <w:p w14:paraId="3DCBD29E" w14:textId="2A2C5C1A" w:rsidR="00EB0471" w:rsidRDefault="004D3F45" w:rsidP="004D3F45">
      <w:pPr>
        <w:spacing w:line="480" w:lineRule="auto"/>
        <w:rPr>
          <w:rFonts w:ascii="Arial" w:hAnsi="Arial" w:cs="Arial"/>
        </w:rPr>
      </w:pPr>
      <w:r>
        <w:rPr>
          <w:rFonts w:ascii="Arial" w:hAnsi="Arial" w:cs="Arial"/>
        </w:rPr>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GLMM (Figure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7A54A180" w:rsidR="004D3F45" w:rsidRPr="00991BBD" w:rsidRDefault="00EB0471" w:rsidP="004D3F45">
      <w:pPr>
        <w:spacing w:line="480" w:lineRule="auto"/>
        <w:rPr>
          <w:rFonts w:ascii="Arial" w:hAnsi="Arial" w:cs="Arial"/>
        </w:rPr>
      </w:pPr>
      <w:r>
        <w:rPr>
          <w:rFonts w:ascii="Arial" w:hAnsi="Arial" w:cs="Arial"/>
          <w:b/>
          <w:bCs/>
        </w:rPr>
        <w:lastRenderedPageBreak/>
        <w:t>12</w:t>
      </w:r>
      <w:r w:rsidR="004D3F45">
        <w:rPr>
          <w:rFonts w:ascii="Arial" w:hAnsi="Arial" w:cs="Arial"/>
          <w:b/>
          <w:bCs/>
        </w:rPr>
        <w:t>. Figure Captions</w:t>
      </w:r>
    </w:p>
    <w:p w14:paraId="20D0113E" w14:textId="7777777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005E1EB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777777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 x blood 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4BBC60EC" w14:textId="0B4658D8" w:rsidR="00EB0471" w:rsidRDefault="00EB0471" w:rsidP="00122893">
      <w:pPr>
        <w:spacing w:line="480" w:lineRule="auto"/>
        <w:rPr>
          <w:rFonts w:ascii="Arial" w:hAnsi="Arial" w:cs="Arial"/>
        </w:rPr>
      </w:pPr>
      <w:r>
        <w:rPr>
          <w:rFonts w:ascii="Arial" w:hAnsi="Arial" w:cs="Arial"/>
          <w:b/>
          <w:bCs/>
        </w:rPr>
        <w:t>13.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24T13:58:00Z" w:initials="R">
    <w:p w14:paraId="4E16868F" w14:textId="59ADF0F3" w:rsidR="00207381" w:rsidRDefault="00207381">
      <w:pPr>
        <w:pStyle w:val="CommentText"/>
      </w:pPr>
      <w:r>
        <w:rPr>
          <w:rStyle w:val="CommentReference"/>
        </w:rPr>
        <w:annotationRef/>
      </w:r>
      <w:r>
        <w:t>Especially for</w:t>
      </w:r>
      <w:r w:rsidR="00797A47">
        <w:t xml:space="preserve"> Conservation Phys</w:t>
      </w:r>
    </w:p>
    <w:p w14:paraId="0178D3B9" w14:textId="77777777" w:rsidR="00207381" w:rsidRDefault="00207381">
      <w:pPr>
        <w:pStyle w:val="CommentText"/>
      </w:pPr>
    </w:p>
    <w:p w14:paraId="70939F77" w14:textId="6682A406" w:rsidR="00207381" w:rsidRDefault="00207381">
      <w:pPr>
        <w:pStyle w:val="CommentText"/>
      </w:pPr>
      <w:r>
        <w:t>I added some ideas below… Chris</w:t>
      </w:r>
      <w:r w:rsidR="00797A47">
        <w:t xml:space="preserve">, please, </w:t>
      </w:r>
      <w:r>
        <w:t>pick/write one</w:t>
      </w:r>
      <w:r w:rsidR="00797A47">
        <w:t xml:space="preserve"> (or tell me the first one is good and tell me to shut up)</w:t>
      </w:r>
    </w:p>
  </w:comment>
  <w:comment w:id="2" w:author="Reviewer" w:date="2025-06-25T09:08:00Z" w:initials="R">
    <w:p w14:paraId="643199D1" w14:textId="70029EC7" w:rsidR="00A639BC" w:rsidRDefault="00A639BC">
      <w:pPr>
        <w:pStyle w:val="CommentText"/>
      </w:pPr>
      <w:r>
        <w:rPr>
          <w:rStyle w:val="CommentReference"/>
        </w:rPr>
        <w:annotationRef/>
      </w:r>
      <w:r>
        <w:t>Chris</w:t>
      </w:r>
      <w:r w:rsidR="00490475">
        <w:t>’s X’s</w:t>
      </w:r>
    </w:p>
  </w:comment>
  <w:comment w:id="3" w:author="Reviewer" w:date="2025-06-25T09:09:00Z" w:initials="R">
    <w:p w14:paraId="697E5EE2" w14:textId="205FD141" w:rsidR="00A639BC" w:rsidRDefault="00A639BC">
      <w:pPr>
        <w:pStyle w:val="CommentText"/>
      </w:pPr>
      <w:r>
        <w:rPr>
          <w:rStyle w:val="CommentReference"/>
        </w:rPr>
        <w:annotationRef/>
      </w:r>
      <w:r w:rsidR="00490475">
        <w:t>Chris’s X’s</w:t>
      </w:r>
    </w:p>
  </w:comment>
  <w:comment w:id="4" w:author="Reviewer" w:date="2025-06-25T09:09:00Z" w:initials="R">
    <w:p w14:paraId="5F439385" w14:textId="2290E95C" w:rsidR="00A639BC" w:rsidRDefault="00A639BC">
      <w:pPr>
        <w:pStyle w:val="CommentText"/>
      </w:pPr>
      <w:r>
        <w:rPr>
          <w:rStyle w:val="CommentReference"/>
        </w:rPr>
        <w:annotationRef/>
      </w:r>
      <w:r w:rsidR="00490475">
        <w:t>Chris’s X’s</w:t>
      </w:r>
    </w:p>
  </w:comment>
  <w:comment w:id="5" w:author="Reviewer" w:date="2025-06-25T09:09:00Z" w:initials="R">
    <w:p w14:paraId="6946D590" w14:textId="4D832927" w:rsidR="00A639BC" w:rsidRDefault="00A639BC">
      <w:pPr>
        <w:pStyle w:val="CommentText"/>
      </w:pPr>
      <w:r>
        <w:rPr>
          <w:rStyle w:val="CommentReference"/>
        </w:rPr>
        <w:annotationRef/>
      </w:r>
      <w:r w:rsidR="00490475">
        <w:t>Chris’s X’s</w:t>
      </w:r>
    </w:p>
  </w:comment>
  <w:comment w:id="6" w:author="Reviewer" w:date="2025-03-24T17:36:00Z" w:initials="R">
    <w:p w14:paraId="43D57742" w14:textId="65C06C2E" w:rsidR="00FB27A1" w:rsidRDefault="00FB27A1">
      <w:pPr>
        <w:pStyle w:val="CommentText"/>
      </w:pPr>
      <w:r>
        <w:rPr>
          <w:rStyle w:val="CommentReference"/>
        </w:rPr>
        <w:annotationRef/>
      </w:r>
      <w:r w:rsidR="007C1291">
        <w:t>Summarizing the results paragraph</w:t>
      </w:r>
    </w:p>
  </w:comment>
  <w:comment w:id="7" w:author="Reviewer" w:date="2025-03-24T17:37:00Z" w:initials="R">
    <w:p w14:paraId="704F606C" w14:textId="36DEE967" w:rsidR="007C1291" w:rsidRDefault="007C1291">
      <w:pPr>
        <w:pStyle w:val="CommentText"/>
      </w:pPr>
      <w:r>
        <w:rPr>
          <w:rStyle w:val="CommentReference"/>
        </w:rPr>
        <w:annotationRef/>
      </w:r>
      <w:r>
        <w:t>Bass and water quality synthesis paragraph</w:t>
      </w:r>
    </w:p>
  </w:comment>
  <w:comment w:id="8" w:author="Reviewer" w:date="2025-03-24T17:49:00Z" w:initials="R">
    <w:p w14:paraId="60C21772" w14:textId="77777777" w:rsidR="00D8586B" w:rsidRDefault="00D8586B" w:rsidP="00D8586B">
      <w:pPr>
        <w:pStyle w:val="CommentText"/>
      </w:pPr>
      <w:r>
        <w:rPr>
          <w:rStyle w:val="CommentReference"/>
        </w:rPr>
        <w:annotationRef/>
      </w:r>
      <w:r>
        <w:t>Better word(s)?</w:t>
      </w:r>
    </w:p>
  </w:comment>
  <w:comment w:id="9" w:author="Reviewer" w:date="2025-03-24T17:37:00Z" w:initials="R">
    <w:p w14:paraId="273F0495" w14:textId="3239B54C" w:rsidR="007C1291" w:rsidRDefault="007C1291">
      <w:pPr>
        <w:pStyle w:val="CommentText"/>
      </w:pPr>
      <w:r>
        <w:rPr>
          <w:rStyle w:val="CommentReference"/>
        </w:rPr>
        <w:annotationRef/>
      </w:r>
      <w:r>
        <w:t>Inference and interpretation for blood 1 vs blood 2 (PFAS focused) paragraph</w:t>
      </w:r>
    </w:p>
  </w:comment>
  <w:comment w:id="10" w:author="Reviewer" w:date="2025-03-24T17:38:00Z" w:initials="R">
    <w:p w14:paraId="3F3F0451" w14:textId="35E3405E" w:rsidR="007C1291" w:rsidRDefault="007C1291">
      <w:pPr>
        <w:pStyle w:val="CommentText"/>
      </w:pPr>
      <w:r>
        <w:rPr>
          <w:rStyle w:val="CommentReference"/>
        </w:rPr>
        <w:annotationRef/>
      </w:r>
      <w:r>
        <w:t>Inference and interpretation for blood 1 vs blood 2 (cadmium focused) paragraph</w:t>
      </w:r>
    </w:p>
  </w:comment>
  <w:comment w:id="11" w:author="Reviewer" w:date="2025-03-24T17:49:00Z" w:initials="R">
    <w:p w14:paraId="0F765DA1" w14:textId="77777777" w:rsidR="00D8586B" w:rsidRDefault="00D8586B" w:rsidP="00D8586B">
      <w:pPr>
        <w:pStyle w:val="CommentText"/>
      </w:pPr>
      <w:r>
        <w:rPr>
          <w:rStyle w:val="CommentReference"/>
        </w:rPr>
        <w:annotationRef/>
      </w:r>
      <w:r>
        <w:t>Better word(s)?</w:t>
      </w:r>
    </w:p>
  </w:comment>
  <w:comment w:id="12" w:author="Reviewer" w:date="2025-03-24T17:39:00Z" w:initials="R">
    <w:p w14:paraId="744BB1AA" w14:textId="1269B1D0" w:rsidR="007C1291" w:rsidRDefault="007C1291">
      <w:pPr>
        <w:pStyle w:val="CommentText"/>
      </w:pPr>
      <w:r>
        <w:rPr>
          <w:rStyle w:val="CommentReference"/>
        </w:rPr>
        <w:annotationRef/>
      </w:r>
      <w:r>
        <w:t>Inference and interpretation for salt influence (blood 2 vs blood 3) paragraph</w:t>
      </w:r>
    </w:p>
  </w:comment>
  <w:comment w:id="13" w:author="Reviewer" w:date="2025-03-24T17:40:00Z" w:initials="R">
    <w:p w14:paraId="1DA238CA" w14:textId="305C6AF6" w:rsidR="007C1291" w:rsidRDefault="007C1291">
      <w:pPr>
        <w:pStyle w:val="CommentText"/>
      </w:pPr>
      <w:r>
        <w:rPr>
          <w:rStyle w:val="CommentReference"/>
        </w:rPr>
        <w:annotationRef/>
      </w:r>
      <w:r>
        <w:t>I need help.</w:t>
      </w:r>
    </w:p>
  </w:comment>
  <w:comment w:id="14" w:author="Reviewer" w:date="2025-03-24T17:49:00Z" w:initials="R">
    <w:p w14:paraId="66CD0556" w14:textId="77777777" w:rsidR="00D8586B" w:rsidRDefault="00D8586B" w:rsidP="00D8586B">
      <w:pPr>
        <w:pStyle w:val="CommentText"/>
      </w:pPr>
      <w:r>
        <w:rPr>
          <w:rStyle w:val="CommentReference"/>
        </w:rPr>
        <w:annotationRef/>
      </w:r>
      <w:r>
        <w:t>Better word(s)?</w:t>
      </w:r>
    </w:p>
  </w:comment>
  <w:comment w:id="15" w:author="Reviewer" w:date="2025-03-24T17:41:00Z" w:initials="R">
    <w:p w14:paraId="30B743E6" w14:textId="2D135CE6" w:rsidR="007C1291" w:rsidRDefault="007C1291">
      <w:pPr>
        <w:pStyle w:val="CommentText"/>
      </w:pPr>
      <w:r>
        <w:rPr>
          <w:rStyle w:val="CommentReference"/>
        </w:rPr>
        <w:annotationRef/>
      </w:r>
      <w:r>
        <w:t>Inference and interpretation for blood 3 vs blood 4 paragraph</w:t>
      </w:r>
    </w:p>
  </w:comment>
  <w:comment w:id="16" w:author="Reviewer" w:date="2025-03-24T17:46:00Z" w:initials="R">
    <w:p w14:paraId="77AF0114" w14:textId="066879C7" w:rsidR="007C1291" w:rsidRDefault="007C1291">
      <w:pPr>
        <w:pStyle w:val="CommentText"/>
      </w:pPr>
      <w:r>
        <w:rPr>
          <w:rStyle w:val="CommentReference"/>
        </w:rPr>
        <w:annotationRef/>
      </w:r>
      <w:r>
        <w:t>Big picture synthesis, ta-da paragraph(s) (would love to see some added here?)</w:t>
      </w:r>
    </w:p>
  </w:comment>
  <w:comment w:id="17" w:author="Reviewer" w:date="2025-10-30T12:34:00Z" w:initials="R">
    <w:p w14:paraId="09B39A37" w14:textId="77777777" w:rsidR="00B57896" w:rsidRDefault="00B57896" w:rsidP="00B57896">
      <w:pPr>
        <w:pStyle w:val="CommentText"/>
      </w:pPr>
      <w:r>
        <w:rPr>
          <w:rStyle w:val="CommentReference"/>
        </w:rPr>
        <w:annotationRef/>
      </w:r>
      <w:r>
        <w:t>I’m not sure what to do with this sentence, but I think it could provide value… just no idea where.</w:t>
      </w:r>
    </w:p>
  </w:comment>
  <w:comment w:id="18" w:author="Reviewer" w:date="2025-05-28T10:01:00Z" w:initials="R">
    <w:p w14:paraId="08A12C64" w14:textId="54B1EF10" w:rsidR="004D3F45" w:rsidRDefault="004D3F45">
      <w:pPr>
        <w:pStyle w:val="CommentText"/>
      </w:pPr>
      <w:r>
        <w:rPr>
          <w:rStyle w:val="CommentReference"/>
        </w:rPr>
        <w:annotationRef/>
      </w:r>
      <w:r>
        <w:t>Anthony could try publishing the metadata and code for practice if he wants.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70939F77" w15:paraIdParent="42A22065" w15:done="0"/>
  <w15:commentEx w15:paraId="643199D1" w15:done="0"/>
  <w15:commentEx w15:paraId="697E5EE2" w15:done="0"/>
  <w15:commentEx w15:paraId="5F439385" w15:done="0"/>
  <w15:commentEx w15:paraId="6946D590" w15:done="0"/>
  <w15:commentEx w15:paraId="43D57742" w15:done="0"/>
  <w15:commentEx w15:paraId="704F606C" w15:done="0"/>
  <w15:commentEx w15:paraId="60C21772" w15:done="0"/>
  <w15:commentEx w15:paraId="273F0495" w15:done="0"/>
  <w15:commentEx w15:paraId="3F3F0451" w15:done="0"/>
  <w15:commentEx w15:paraId="0F765DA1" w15:done="0"/>
  <w15:commentEx w15:paraId="744BB1AA" w15:done="0"/>
  <w15:commentEx w15:paraId="1DA238CA" w15:done="0"/>
  <w15:commentEx w15:paraId="66CD0556" w15:done="0"/>
  <w15:commentEx w15:paraId="30B743E6" w15:done="0"/>
  <w15:commentEx w15:paraId="77AF0114" w15:done="0"/>
  <w15:commentEx w15:paraId="09B39A37" w15:done="0"/>
  <w15:commentEx w15:paraId="08A12C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1099C061" w16cex:dateUtc="2025-03-24T18:58:00Z"/>
  <w16cex:commentExtensible w16cex:durableId="1F091897" w16cex:dateUtc="2025-06-25T14:08:00Z"/>
  <w16cex:commentExtensible w16cex:durableId="6184F29E" w16cex:dateUtc="2025-06-25T14:09:00Z"/>
  <w16cex:commentExtensible w16cex:durableId="423F7FE2" w16cex:dateUtc="2025-06-25T14:09:00Z"/>
  <w16cex:commentExtensible w16cex:durableId="3FA68E07" w16cex:dateUtc="2025-06-25T14:09:00Z"/>
  <w16cex:commentExtensible w16cex:durableId="4AB70273" w16cex:dateUtc="2025-03-24T22:36:00Z"/>
  <w16cex:commentExtensible w16cex:durableId="7E2572AD" w16cex:dateUtc="2025-03-24T22:37:00Z"/>
  <w16cex:commentExtensible w16cex:durableId="53CC46F7" w16cex:dateUtc="2025-03-24T22:49:00Z"/>
  <w16cex:commentExtensible w16cex:durableId="5F6FB655" w16cex:dateUtc="2025-03-24T22:37:00Z"/>
  <w16cex:commentExtensible w16cex:durableId="401E1760" w16cex:dateUtc="2025-03-24T22:38:00Z"/>
  <w16cex:commentExtensible w16cex:durableId="045176E9" w16cex:dateUtc="2025-03-24T22:49:00Z"/>
  <w16cex:commentExtensible w16cex:durableId="61A18382" w16cex:dateUtc="2025-03-24T22:39:00Z"/>
  <w16cex:commentExtensible w16cex:durableId="140CF97D" w16cex:dateUtc="2025-03-24T22:40:00Z"/>
  <w16cex:commentExtensible w16cex:durableId="2022491E" w16cex:dateUtc="2025-03-24T22:49:00Z"/>
  <w16cex:commentExtensible w16cex:durableId="62C14197" w16cex:dateUtc="2025-03-24T22:41:00Z"/>
  <w16cex:commentExtensible w16cex:durableId="7B799F46" w16cex:dateUtc="2025-03-24T22:46:00Z"/>
  <w16cex:commentExtensible w16cex:durableId="1B7D7FCE" w16cex:dateUtc="2025-10-30T17:34:00Z"/>
  <w16cex:commentExtensible w16cex:durableId="30448CF9" w16cex:dateUtc="2025-05-28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70939F77" w16cid:durableId="1099C061"/>
  <w16cid:commentId w16cid:paraId="643199D1" w16cid:durableId="1F091897"/>
  <w16cid:commentId w16cid:paraId="697E5EE2" w16cid:durableId="6184F29E"/>
  <w16cid:commentId w16cid:paraId="5F439385" w16cid:durableId="423F7FE2"/>
  <w16cid:commentId w16cid:paraId="6946D590" w16cid:durableId="3FA68E07"/>
  <w16cid:commentId w16cid:paraId="43D57742" w16cid:durableId="4AB70273"/>
  <w16cid:commentId w16cid:paraId="704F606C" w16cid:durableId="7E2572AD"/>
  <w16cid:commentId w16cid:paraId="60C21772" w16cid:durableId="53CC46F7"/>
  <w16cid:commentId w16cid:paraId="273F0495" w16cid:durableId="5F6FB655"/>
  <w16cid:commentId w16cid:paraId="3F3F0451" w16cid:durableId="401E1760"/>
  <w16cid:commentId w16cid:paraId="0F765DA1" w16cid:durableId="045176E9"/>
  <w16cid:commentId w16cid:paraId="744BB1AA" w16cid:durableId="61A18382"/>
  <w16cid:commentId w16cid:paraId="1DA238CA" w16cid:durableId="140CF97D"/>
  <w16cid:commentId w16cid:paraId="66CD0556" w16cid:durableId="2022491E"/>
  <w16cid:commentId w16cid:paraId="30B743E6" w16cid:durableId="62C14197"/>
  <w16cid:commentId w16cid:paraId="77AF0114" w16cid:durableId="7B799F46"/>
  <w16cid:commentId w16cid:paraId="09B39A37" w16cid:durableId="1B7D7FCE"/>
  <w16cid:commentId w16cid:paraId="08A12C64" w16cid:durableId="30448C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E3011" w14:textId="77777777" w:rsidR="00603633" w:rsidRDefault="00603633" w:rsidP="00EB0471">
      <w:r>
        <w:separator/>
      </w:r>
    </w:p>
  </w:endnote>
  <w:endnote w:type="continuationSeparator" w:id="0">
    <w:p w14:paraId="6A9ED43F" w14:textId="77777777" w:rsidR="00603633" w:rsidRDefault="00603633"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9130F" w14:textId="77777777" w:rsidR="00603633" w:rsidRDefault="00603633" w:rsidP="00EB0471">
      <w:r>
        <w:separator/>
      </w:r>
    </w:p>
  </w:footnote>
  <w:footnote w:type="continuationSeparator" w:id="0">
    <w:p w14:paraId="655F7991" w14:textId="77777777" w:rsidR="00603633" w:rsidRDefault="00603633"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25F21"/>
    <w:rsid w:val="0004143E"/>
    <w:rsid w:val="00052E17"/>
    <w:rsid w:val="00096637"/>
    <w:rsid w:val="000A4FC5"/>
    <w:rsid w:val="000C0A4F"/>
    <w:rsid w:val="000C6123"/>
    <w:rsid w:val="000D0961"/>
    <w:rsid w:val="000E4487"/>
    <w:rsid w:val="000E64D2"/>
    <w:rsid w:val="000F19D5"/>
    <w:rsid w:val="00104F83"/>
    <w:rsid w:val="00115EDC"/>
    <w:rsid w:val="00122893"/>
    <w:rsid w:val="001252F7"/>
    <w:rsid w:val="0015584C"/>
    <w:rsid w:val="001701E2"/>
    <w:rsid w:val="0019026F"/>
    <w:rsid w:val="001A6161"/>
    <w:rsid w:val="001A7A49"/>
    <w:rsid w:val="001B0B3B"/>
    <w:rsid w:val="001C65FA"/>
    <w:rsid w:val="001C75DF"/>
    <w:rsid w:val="001D61EF"/>
    <w:rsid w:val="00202619"/>
    <w:rsid w:val="0020365B"/>
    <w:rsid w:val="00207381"/>
    <w:rsid w:val="00215459"/>
    <w:rsid w:val="00224081"/>
    <w:rsid w:val="00247A31"/>
    <w:rsid w:val="00260B96"/>
    <w:rsid w:val="00260CC1"/>
    <w:rsid w:val="00266A8E"/>
    <w:rsid w:val="00292FF5"/>
    <w:rsid w:val="002A1E95"/>
    <w:rsid w:val="002B7DFC"/>
    <w:rsid w:val="002E30FE"/>
    <w:rsid w:val="002F400A"/>
    <w:rsid w:val="002F7ACA"/>
    <w:rsid w:val="00310A30"/>
    <w:rsid w:val="003160EE"/>
    <w:rsid w:val="00331B8D"/>
    <w:rsid w:val="003545BE"/>
    <w:rsid w:val="00373EEB"/>
    <w:rsid w:val="003A3E8C"/>
    <w:rsid w:val="003A5734"/>
    <w:rsid w:val="003A5F48"/>
    <w:rsid w:val="003A62B7"/>
    <w:rsid w:val="003E7284"/>
    <w:rsid w:val="003E7E30"/>
    <w:rsid w:val="0041037D"/>
    <w:rsid w:val="004348D0"/>
    <w:rsid w:val="00435094"/>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B5643"/>
    <w:rsid w:val="005C0EAA"/>
    <w:rsid w:val="005E1EBB"/>
    <w:rsid w:val="005E4414"/>
    <w:rsid w:val="005F1824"/>
    <w:rsid w:val="00603633"/>
    <w:rsid w:val="006152BC"/>
    <w:rsid w:val="00621C62"/>
    <w:rsid w:val="00632BB6"/>
    <w:rsid w:val="00642F95"/>
    <w:rsid w:val="0065523F"/>
    <w:rsid w:val="00660213"/>
    <w:rsid w:val="00661E69"/>
    <w:rsid w:val="0066778F"/>
    <w:rsid w:val="00676DE3"/>
    <w:rsid w:val="00685B95"/>
    <w:rsid w:val="00692828"/>
    <w:rsid w:val="006A4266"/>
    <w:rsid w:val="006D31C5"/>
    <w:rsid w:val="006D776E"/>
    <w:rsid w:val="006F2B00"/>
    <w:rsid w:val="006F55A5"/>
    <w:rsid w:val="007108BE"/>
    <w:rsid w:val="00710DD7"/>
    <w:rsid w:val="0071106E"/>
    <w:rsid w:val="0071739F"/>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800A8A"/>
    <w:rsid w:val="00802505"/>
    <w:rsid w:val="00837774"/>
    <w:rsid w:val="008605B2"/>
    <w:rsid w:val="00877B75"/>
    <w:rsid w:val="0088333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89"/>
    <w:rsid w:val="009D0723"/>
    <w:rsid w:val="009D7C83"/>
    <w:rsid w:val="009E6D23"/>
    <w:rsid w:val="009F15B3"/>
    <w:rsid w:val="00A16CA8"/>
    <w:rsid w:val="00A25304"/>
    <w:rsid w:val="00A406CA"/>
    <w:rsid w:val="00A52B25"/>
    <w:rsid w:val="00A60268"/>
    <w:rsid w:val="00A6080A"/>
    <w:rsid w:val="00A639BC"/>
    <w:rsid w:val="00A67F34"/>
    <w:rsid w:val="00A713E8"/>
    <w:rsid w:val="00AB131F"/>
    <w:rsid w:val="00AC1393"/>
    <w:rsid w:val="00AE1B47"/>
    <w:rsid w:val="00AE52CC"/>
    <w:rsid w:val="00AF135C"/>
    <w:rsid w:val="00AF634C"/>
    <w:rsid w:val="00B24DA3"/>
    <w:rsid w:val="00B255A6"/>
    <w:rsid w:val="00B57896"/>
    <w:rsid w:val="00B81BD4"/>
    <w:rsid w:val="00BA0DB1"/>
    <w:rsid w:val="00BB7E76"/>
    <w:rsid w:val="00BC047E"/>
    <w:rsid w:val="00BC1AEE"/>
    <w:rsid w:val="00BC20B9"/>
    <w:rsid w:val="00BE205A"/>
    <w:rsid w:val="00C04669"/>
    <w:rsid w:val="00C14026"/>
    <w:rsid w:val="00C20E9B"/>
    <w:rsid w:val="00C30F28"/>
    <w:rsid w:val="00C35271"/>
    <w:rsid w:val="00C47742"/>
    <w:rsid w:val="00C6688A"/>
    <w:rsid w:val="00C71E22"/>
    <w:rsid w:val="00C73E19"/>
    <w:rsid w:val="00C77121"/>
    <w:rsid w:val="00C86230"/>
    <w:rsid w:val="00CB3E06"/>
    <w:rsid w:val="00CD1F0F"/>
    <w:rsid w:val="00CD5079"/>
    <w:rsid w:val="00CE1082"/>
    <w:rsid w:val="00CE79DD"/>
    <w:rsid w:val="00CF1BF6"/>
    <w:rsid w:val="00D0262C"/>
    <w:rsid w:val="00D12BE3"/>
    <w:rsid w:val="00D15AC4"/>
    <w:rsid w:val="00D17B0A"/>
    <w:rsid w:val="00D31E11"/>
    <w:rsid w:val="00D5525A"/>
    <w:rsid w:val="00D62511"/>
    <w:rsid w:val="00D62C68"/>
    <w:rsid w:val="00D76EBC"/>
    <w:rsid w:val="00D8586B"/>
    <w:rsid w:val="00DB5DB2"/>
    <w:rsid w:val="00DC5F05"/>
    <w:rsid w:val="00DC5F12"/>
    <w:rsid w:val="00DC6FD5"/>
    <w:rsid w:val="00E22878"/>
    <w:rsid w:val="00E33DF7"/>
    <w:rsid w:val="00E64343"/>
    <w:rsid w:val="00E70104"/>
    <w:rsid w:val="00E840D9"/>
    <w:rsid w:val="00EB0471"/>
    <w:rsid w:val="00EE02AE"/>
    <w:rsid w:val="00EF7EE6"/>
    <w:rsid w:val="00F02F5F"/>
    <w:rsid w:val="00F16408"/>
    <w:rsid w:val="00F304EE"/>
    <w:rsid w:val="00F47773"/>
    <w:rsid w:val="00F535C0"/>
    <w:rsid w:val="00F57B95"/>
    <w:rsid w:val="00F708FE"/>
    <w:rsid w:val="00F86C24"/>
    <w:rsid w:val="00F9017C"/>
    <w:rsid w:val="00F935B6"/>
    <w:rsid w:val="00FA7CE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2892</TotalTime>
  <Pages>31</Pages>
  <Words>33896</Words>
  <Characters>193213</Characters>
  <Application>Microsoft Office Word</Application>
  <DocSecurity>0</DocSecurity>
  <Lines>1610</Lines>
  <Paragraphs>453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40</cp:revision>
  <cp:lastPrinted>2025-05-28T15:34:00Z</cp:lastPrinted>
  <dcterms:created xsi:type="dcterms:W3CDTF">2025-02-26T15:57:00Z</dcterms:created>
  <dcterms:modified xsi:type="dcterms:W3CDTF">2025-10-31T16:37:00Z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id="ZQPbKF0r"/&gt;&lt;style id="http://www.zotero.org/styles/conservation-physiology" hasBibliography="1" bibliographyStyleHasBeenSet="1"/&gt;&lt;prefs&gt;&lt;pref name="fieldType" value="Field"/&gt;&lt;/prefs&gt;&lt;/data&gt;</vt:lpwstr>
  </property>
</Properties>
</file>