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B2BF2F" w14:textId="595A8713"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Journal:</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Conservation Physiology</w:t>
      </w:r>
    </w:p>
    <w:p w14:paraId="67D65BAC" w14:textId="77777777" w:rsidR="005830A1" w:rsidRDefault="005830A1" w:rsidP="00207381">
      <w:pPr>
        <w:spacing w:line="480" w:lineRule="auto"/>
        <w:rPr>
          <w:rFonts w:ascii="Arial" w:eastAsia="Times New Roman" w:hAnsi="Arial" w:cs="Arial"/>
          <w:color w:val="000000"/>
          <w:kern w:val="0"/>
          <w14:ligatures w14:val="none"/>
        </w:rPr>
      </w:pPr>
    </w:p>
    <w:p w14:paraId="0E3AB03B" w14:textId="3E3206FB"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Article Type: </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Research Article</w:t>
      </w:r>
    </w:p>
    <w:p w14:paraId="57C89F89" w14:textId="77777777" w:rsidR="005830A1" w:rsidRDefault="005830A1" w:rsidP="00207381">
      <w:pPr>
        <w:spacing w:line="480" w:lineRule="auto"/>
        <w:rPr>
          <w:rFonts w:ascii="Arial" w:eastAsia="Times New Roman" w:hAnsi="Arial" w:cs="Arial"/>
          <w:color w:val="000000"/>
          <w:kern w:val="0"/>
          <w14:ligatures w14:val="none"/>
        </w:rPr>
      </w:pPr>
    </w:p>
    <w:p w14:paraId="424676C0" w14:textId="2981C28B" w:rsidR="00292FF5" w:rsidRPr="00BE263B" w:rsidRDefault="00292FF5" w:rsidP="006C1949">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Title: </w:t>
      </w:r>
      <w:r w:rsidR="00BE263B">
        <w:rPr>
          <w:rFonts w:ascii="Arial" w:eastAsia="Times New Roman" w:hAnsi="Arial" w:cs="Arial"/>
          <w:color w:val="000000"/>
          <w:kern w:val="0"/>
          <w14:ligatures w14:val="none"/>
        </w:rPr>
        <w:t xml:space="preserve"> </w:t>
      </w:r>
      <w:r w:rsidR="006C1949">
        <w:rPr>
          <w:rFonts w:ascii="Arial" w:eastAsia="Times New Roman" w:hAnsi="Arial" w:cs="Arial"/>
          <w:color w:val="000000"/>
          <w:kern w:val="0"/>
          <w14:ligatures w14:val="none"/>
        </w:rPr>
        <w:t xml:space="preserve">Xenobiotic Exposure May Confound Traditional Stress Biomarkers: </w:t>
      </w:r>
      <w:r w:rsidR="00207381" w:rsidRPr="00207381">
        <w:rPr>
          <w:rFonts w:ascii="Arial" w:eastAsia="Times New Roman" w:hAnsi="Arial" w:cs="Arial"/>
          <w:kern w:val="0"/>
          <w14:ligatures w14:val="none"/>
        </w:rPr>
        <w:t xml:space="preserve">Evaluating </w:t>
      </w:r>
      <w:r w:rsidR="001F6A4E">
        <w:rPr>
          <w:rFonts w:ascii="Arial" w:eastAsia="Times New Roman" w:hAnsi="Arial" w:cs="Arial"/>
          <w:kern w:val="0"/>
          <w14:ligatures w14:val="none"/>
        </w:rPr>
        <w:t>P</w:t>
      </w:r>
      <w:r w:rsidR="00424390">
        <w:rPr>
          <w:rFonts w:ascii="Arial" w:eastAsia="Times New Roman" w:hAnsi="Arial" w:cs="Arial"/>
          <w:kern w:val="0"/>
          <w14:ligatures w14:val="none"/>
        </w:rPr>
        <w:t>erfluoropentanoic Acid</w:t>
      </w:r>
      <w:r w:rsidR="001F6A4E" w:rsidRPr="00207381">
        <w:rPr>
          <w:rFonts w:ascii="Arial" w:eastAsia="Times New Roman" w:hAnsi="Arial" w:cs="Arial"/>
          <w:kern w:val="0"/>
          <w14:ligatures w14:val="none"/>
        </w:rPr>
        <w:t xml:space="preserve"> </w:t>
      </w:r>
      <w:r w:rsidR="00207381" w:rsidRPr="00207381">
        <w:rPr>
          <w:rFonts w:ascii="Arial" w:eastAsia="Times New Roman" w:hAnsi="Arial" w:cs="Arial"/>
          <w:kern w:val="0"/>
          <w14:ligatures w14:val="none"/>
        </w:rPr>
        <w:t>and Cadmiu</w:t>
      </w:r>
      <w:r w:rsidR="00207381">
        <w:rPr>
          <w:rFonts w:ascii="Arial" w:eastAsia="Times New Roman" w:hAnsi="Arial" w:cs="Arial"/>
          <w:kern w:val="0"/>
          <w14:ligatures w14:val="none"/>
        </w:rPr>
        <w:t xml:space="preserve">m </w:t>
      </w:r>
      <w:r w:rsidR="00207381" w:rsidRPr="00207381">
        <w:rPr>
          <w:rFonts w:ascii="Arial" w:eastAsia="Times New Roman" w:hAnsi="Arial" w:cs="Arial"/>
          <w:kern w:val="0"/>
          <w14:ligatures w14:val="none"/>
        </w:rPr>
        <w:t>Effects on</w:t>
      </w:r>
      <w:r w:rsidR="00207381">
        <w:rPr>
          <w:rFonts w:ascii="Arial" w:eastAsia="Times New Roman" w:hAnsi="Arial" w:cs="Arial"/>
          <w:kern w:val="0"/>
          <w14:ligatures w14:val="none"/>
        </w:rPr>
        <w:t xml:space="preserve"> </w:t>
      </w:r>
      <w:r w:rsidR="00207381" w:rsidRPr="00207381">
        <w:rPr>
          <w:rFonts w:ascii="Arial" w:eastAsia="Times New Roman" w:hAnsi="Arial" w:cs="Arial"/>
          <w:kern w:val="0"/>
          <w14:ligatures w14:val="none"/>
        </w:rPr>
        <w:t>Largemouth Bas</w:t>
      </w:r>
      <w:r w:rsidR="00207381">
        <w:rPr>
          <w:rFonts w:ascii="Arial" w:eastAsia="Times New Roman" w:hAnsi="Arial" w:cs="Arial"/>
          <w:kern w:val="0"/>
          <w14:ligatures w14:val="none"/>
        </w:rPr>
        <w:t>s (</w:t>
      </w:r>
      <w:r w:rsidR="00207381">
        <w:rPr>
          <w:rFonts w:ascii="Arial" w:eastAsia="Times New Roman" w:hAnsi="Arial" w:cs="Arial"/>
          <w:i/>
          <w:iCs/>
          <w:kern w:val="0"/>
          <w14:ligatures w14:val="none"/>
        </w:rPr>
        <w:t>Micropterus nigricans</w:t>
      </w:r>
      <w:r w:rsidR="00207381">
        <w:rPr>
          <w:rFonts w:ascii="Arial" w:eastAsia="Times New Roman" w:hAnsi="Arial" w:cs="Arial"/>
          <w:kern w:val="0"/>
          <w14:ligatures w14:val="none"/>
        </w:rPr>
        <w:t>)</w:t>
      </w:r>
      <w:r w:rsidR="006C1949">
        <w:rPr>
          <w:rFonts w:ascii="Arial" w:eastAsia="Times New Roman" w:hAnsi="Arial" w:cs="Arial"/>
          <w:kern w:val="0"/>
          <w14:ligatures w14:val="none"/>
        </w:rPr>
        <w:t xml:space="preserve"> Leukocyte Profiles</w:t>
      </w:r>
    </w:p>
    <w:p w14:paraId="6970B308" w14:textId="77777777" w:rsidR="00207381" w:rsidRPr="00122893" w:rsidRDefault="00207381" w:rsidP="00207381">
      <w:pPr>
        <w:spacing w:line="480" w:lineRule="auto"/>
        <w:rPr>
          <w:rFonts w:ascii="Arial" w:eastAsia="Times New Roman" w:hAnsi="Arial" w:cs="Arial"/>
          <w:kern w:val="0"/>
          <w14:ligatures w14:val="none"/>
        </w:rPr>
      </w:pPr>
    </w:p>
    <w:p w14:paraId="17D7C775" w14:textId="12F9F86A" w:rsidR="0071739F"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14:ligatures w14:val="none"/>
        </w:rPr>
        <w:t xml:space="preserve">Authors: </w:t>
      </w:r>
      <w:r w:rsidR="005830A1">
        <w:rPr>
          <w:rFonts w:ascii="Arial" w:eastAsia="Times New Roman" w:hAnsi="Arial" w:cs="Arial"/>
          <w:kern w:val="0"/>
          <w14:ligatures w14:val="none"/>
        </w:rPr>
        <w:t xml:space="preserve"> </w:t>
      </w:r>
      <w:r w:rsidRPr="00122893">
        <w:rPr>
          <w:rFonts w:ascii="Arial" w:eastAsia="Times New Roman" w:hAnsi="Arial" w:cs="Arial"/>
          <w:color w:val="000000"/>
          <w:kern w:val="0"/>
          <w14:ligatures w14:val="none"/>
        </w:rPr>
        <w:t>Anthony Ryan Johnson</w:t>
      </w: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Tyler Steven Coleman</w:t>
      </w:r>
      <w:r w:rsidRPr="00122893">
        <w:rPr>
          <w:rFonts w:ascii="Arial" w:eastAsia="Times New Roman" w:hAnsi="Arial" w:cs="Arial"/>
          <w:kern w:val="0"/>
          <w:vertAlign w:val="superscript"/>
          <w14:ligatures w14:val="none"/>
        </w:rPr>
        <w:t>2</w:t>
      </w:r>
      <w:r w:rsidR="00207381">
        <w:rPr>
          <w:rFonts w:ascii="Arial" w:eastAsia="Times New Roman" w:hAnsi="Arial" w:cs="Arial"/>
          <w:kern w:val="0"/>
          <w:vertAlign w:val="superscript"/>
          <w14:ligatures w14:val="none"/>
        </w:rPr>
        <w:t>*</w:t>
      </w:r>
      <w:r w:rsidRPr="00122893">
        <w:rPr>
          <w:rFonts w:ascii="Arial" w:eastAsia="Times New Roman" w:hAnsi="Arial" w:cs="Arial"/>
          <w:color w:val="000000"/>
          <w:kern w:val="0"/>
          <w14:ligatures w14:val="none"/>
        </w:rPr>
        <w:t>, Jasmine B. Nasser</w:t>
      </w: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Maggie McGreal</w:t>
      </w: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Kyle R. Piller</w:t>
      </w: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and Christopher M. Murray</w:t>
      </w:r>
      <w:r w:rsidRPr="00122893">
        <w:rPr>
          <w:rFonts w:ascii="Arial" w:eastAsia="Times New Roman" w:hAnsi="Arial" w:cs="Arial"/>
          <w:kern w:val="0"/>
          <w:vertAlign w:val="superscript"/>
          <w14:ligatures w14:val="none"/>
        </w:rPr>
        <w:t>6</w:t>
      </w:r>
    </w:p>
    <w:p w14:paraId="4C0BA04E" w14:textId="404AA560"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xml:space="preserve">Southeastern Louisiana University, </w:t>
      </w:r>
      <w:r w:rsidR="008E08B0">
        <w:rPr>
          <w:rFonts w:ascii="Arial" w:eastAsia="Times New Roman" w:hAnsi="Arial" w:cs="Arial"/>
          <w:color w:val="000000"/>
          <w:kern w:val="0"/>
          <w14:ligatures w14:val="none"/>
        </w:rPr>
        <w:t>Center for Environmental Research,</w:t>
      </w:r>
      <w:r w:rsidR="008E08B0" w:rsidRPr="00122893">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Department of Biological Sciences, Hammond, Louisiana, USA; </w:t>
      </w:r>
      <w:r w:rsidR="005830A1" w:rsidRPr="005830A1">
        <w:rPr>
          <w:rFonts w:ascii="Arial" w:eastAsia="Times New Roman" w:hAnsi="Arial" w:cs="Arial"/>
          <w:color w:val="000000"/>
          <w:kern w:val="0"/>
          <w14:ligatures w14:val="none"/>
        </w:rPr>
        <w:t>anthonyryanjohnson1@gmail.com</w:t>
      </w:r>
      <w:r w:rsidRPr="00122893">
        <w:rPr>
          <w:rFonts w:ascii="Arial" w:eastAsia="Times New Roman" w:hAnsi="Arial" w:cs="Arial"/>
          <w:color w:val="000000"/>
          <w:kern w:val="0"/>
          <w14:ligatures w14:val="none"/>
        </w:rPr>
        <w:t>; ORCID 0009-0005-9381-9510</w:t>
      </w:r>
    </w:p>
    <w:p w14:paraId="7511B124" w14:textId="39FDC099"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2</w:t>
      </w:r>
      <w:r w:rsidRPr="00122893">
        <w:rPr>
          <w:rFonts w:ascii="Arial" w:eastAsia="Times New Roman" w:hAnsi="Arial" w:cs="Arial"/>
          <w:color w:val="000000"/>
          <w:kern w:val="0"/>
          <w14:ligatures w14:val="none"/>
        </w:rPr>
        <w:t>Southeastern Louisiana University, Department of Biological Sciences,</w:t>
      </w:r>
      <w:r w:rsidR="008E08B0" w:rsidRPr="008E08B0">
        <w:rPr>
          <w:rFonts w:ascii="Arial" w:eastAsia="Times New Roman" w:hAnsi="Arial" w:cs="Arial"/>
          <w:color w:val="000000"/>
          <w:kern w:val="0"/>
          <w14:ligatures w14:val="none"/>
        </w:rPr>
        <w:t xml:space="preserve"> </w:t>
      </w:r>
      <w:r w:rsidR="008E08B0">
        <w:rPr>
          <w:rFonts w:ascii="Arial" w:eastAsia="Times New Roman" w:hAnsi="Arial" w:cs="Arial"/>
          <w:color w:val="000000"/>
          <w:kern w:val="0"/>
          <w14:ligatures w14:val="none"/>
        </w:rPr>
        <w:t>Center for Environmental Research,</w:t>
      </w:r>
      <w:r w:rsidRPr="00122893">
        <w:rPr>
          <w:rFonts w:ascii="Arial" w:eastAsia="Times New Roman" w:hAnsi="Arial" w:cs="Arial"/>
          <w:color w:val="000000"/>
          <w:kern w:val="0"/>
          <w14:ligatures w14:val="none"/>
        </w:rPr>
        <w:t xml:space="preserve"> Hammond, Louisiana, USA; </w:t>
      </w:r>
      <w:r w:rsidR="0071739F" w:rsidRPr="00122893">
        <w:rPr>
          <w:rFonts w:ascii="Arial" w:eastAsia="Times New Roman" w:hAnsi="Arial" w:cs="Arial"/>
          <w:color w:val="000000"/>
          <w:kern w:val="0"/>
          <w14:ligatures w14:val="none"/>
        </w:rPr>
        <w:t>tscoleman3@gmail.com</w:t>
      </w:r>
      <w:r w:rsidRPr="00122893">
        <w:rPr>
          <w:rFonts w:ascii="Arial" w:eastAsia="Times New Roman" w:hAnsi="Arial" w:cs="Arial"/>
          <w:color w:val="000000"/>
          <w:kern w:val="0"/>
          <w14:ligatures w14:val="none"/>
        </w:rPr>
        <w:t>; ORCID 0000-0001-7472-1976</w:t>
      </w:r>
    </w:p>
    <w:p w14:paraId="42C5A5FE" w14:textId="4D3BEDB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B052BD" w:rsidRPr="00B052BD">
        <w:rPr>
          <w:rFonts w:ascii="Arial" w:eastAsia="Times New Roman" w:hAnsi="Arial" w:cs="Arial"/>
          <w:color w:val="000000"/>
          <w:kern w:val="0"/>
          <w14:ligatures w14:val="none"/>
        </w:rPr>
        <w:t>jasmine.nasser@selu.edu</w:t>
      </w:r>
      <w:r w:rsidRPr="00122893">
        <w:rPr>
          <w:rFonts w:ascii="Arial" w:eastAsia="Times New Roman" w:hAnsi="Arial" w:cs="Arial"/>
          <w:color w:val="000000"/>
          <w:kern w:val="0"/>
          <w14:ligatures w14:val="none"/>
        </w:rPr>
        <w:t>; ORCID 0009-0003-0083-9498</w:t>
      </w:r>
    </w:p>
    <w:p w14:paraId="337DDB1D" w14:textId="3D3C5E9D"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xml:space="preserve">Southeastern Louisiana University, </w:t>
      </w:r>
      <w:r w:rsidR="008E08B0">
        <w:rPr>
          <w:rFonts w:ascii="Arial" w:eastAsia="Times New Roman" w:hAnsi="Arial" w:cs="Arial"/>
          <w:color w:val="000000"/>
          <w:kern w:val="0"/>
          <w14:ligatures w14:val="none"/>
        </w:rPr>
        <w:t>Center for Environmental Research,</w:t>
      </w:r>
      <w:r w:rsidR="008E08B0" w:rsidRPr="00122893">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Department of Biological Sciences, Hammond, Louisiana, USA; </w:t>
      </w:r>
      <w:r w:rsidR="005830A1" w:rsidRPr="005830A1">
        <w:rPr>
          <w:rFonts w:ascii="Arial" w:eastAsia="Times New Roman" w:hAnsi="Arial" w:cs="Arial"/>
          <w:color w:val="000000"/>
          <w:kern w:val="0"/>
          <w14:ligatures w14:val="none"/>
        </w:rPr>
        <w:t>maggiemcgreal@pathoswildlife.org</w:t>
      </w:r>
      <w:r w:rsidRPr="00122893">
        <w:rPr>
          <w:rFonts w:ascii="Arial" w:eastAsia="Times New Roman" w:hAnsi="Arial" w:cs="Arial"/>
          <w:color w:val="000000"/>
          <w:kern w:val="0"/>
          <w14:ligatures w14:val="none"/>
        </w:rPr>
        <w:t>; ORCID 0009-0005-9745-8265</w:t>
      </w:r>
    </w:p>
    <w:p w14:paraId="7E4BB934" w14:textId="721107E3"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lastRenderedPageBreak/>
        <w:t>5</w:t>
      </w:r>
      <w:r w:rsidRPr="00122893">
        <w:rPr>
          <w:rFonts w:ascii="Arial" w:eastAsia="Times New Roman" w:hAnsi="Arial" w:cs="Arial"/>
          <w:color w:val="000000"/>
          <w:kern w:val="0"/>
          <w14:ligatures w14:val="none"/>
        </w:rPr>
        <w:t>Southeastern Louisiana University, Department of Biological Sciences,</w:t>
      </w:r>
      <w:r w:rsidR="008E08B0" w:rsidRPr="008E08B0">
        <w:rPr>
          <w:rFonts w:ascii="Arial" w:eastAsia="Times New Roman" w:hAnsi="Arial" w:cs="Arial"/>
          <w:color w:val="000000"/>
          <w:kern w:val="0"/>
          <w14:ligatures w14:val="none"/>
        </w:rPr>
        <w:t xml:space="preserve"> </w:t>
      </w:r>
      <w:r w:rsidR="008E08B0">
        <w:rPr>
          <w:rFonts w:ascii="Arial" w:eastAsia="Times New Roman" w:hAnsi="Arial" w:cs="Arial"/>
          <w:color w:val="000000"/>
          <w:kern w:val="0"/>
          <w14:ligatures w14:val="none"/>
        </w:rPr>
        <w:t>Center for Environmental Research,</w:t>
      </w:r>
      <w:r w:rsidRPr="00122893">
        <w:rPr>
          <w:rFonts w:ascii="Arial" w:eastAsia="Times New Roman" w:hAnsi="Arial" w:cs="Arial"/>
          <w:color w:val="000000"/>
          <w:kern w:val="0"/>
          <w14:ligatures w14:val="none"/>
        </w:rPr>
        <w:t xml:space="preserve"> Hammond, Louisiana, USA; </w:t>
      </w:r>
      <w:r w:rsidR="005830A1" w:rsidRPr="005830A1">
        <w:rPr>
          <w:rFonts w:ascii="Arial" w:eastAsia="Times New Roman" w:hAnsi="Arial" w:cs="Arial"/>
          <w:color w:val="000000"/>
          <w:kern w:val="0"/>
          <w14:ligatures w14:val="none"/>
        </w:rPr>
        <w:t>kyle.piller@selu.edu</w:t>
      </w:r>
      <w:r w:rsidRPr="00122893">
        <w:rPr>
          <w:rFonts w:ascii="Arial" w:eastAsia="Times New Roman" w:hAnsi="Arial" w:cs="Arial"/>
          <w:color w:val="000000"/>
          <w:kern w:val="0"/>
          <w14:ligatures w14:val="none"/>
        </w:rPr>
        <w:t>; ORCID 0000-0003-1289-9351</w:t>
      </w:r>
    </w:p>
    <w:p w14:paraId="1FB82B3E" w14:textId="0698C101"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6</w:t>
      </w:r>
      <w:r w:rsidRPr="00122893">
        <w:rPr>
          <w:rFonts w:ascii="Arial" w:eastAsia="Times New Roman" w:hAnsi="Arial" w:cs="Arial"/>
          <w:color w:val="000000"/>
          <w:kern w:val="0"/>
          <w14:ligatures w14:val="none"/>
        </w:rPr>
        <w:t>Southeastern Louisiana University,</w:t>
      </w:r>
      <w:r w:rsidR="002F400A">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Department of Biological Sciences, Hammond, Louisiana, USA;</w:t>
      </w:r>
      <w:r w:rsidR="00122893" w:rsidRPr="00122893">
        <w:rPr>
          <w:rFonts w:ascii="Arial" w:eastAsia="Times New Roman" w:hAnsi="Arial" w:cs="Arial"/>
          <w:color w:val="000000"/>
          <w:kern w:val="0"/>
          <w14:ligatures w14:val="none"/>
        </w:rPr>
        <w:t xml:space="preserve"> </w:t>
      </w:r>
      <w:r w:rsidR="005830A1" w:rsidRPr="005830A1">
        <w:rPr>
          <w:rFonts w:ascii="Arial" w:eastAsia="Times New Roman" w:hAnsi="Arial" w:cs="Arial"/>
          <w:color w:val="000000"/>
          <w:kern w:val="0"/>
          <w14:ligatures w14:val="none"/>
        </w:rPr>
        <w:t>cmurray@selu.edu</w:t>
      </w:r>
      <w:r w:rsidRPr="00122893">
        <w:rPr>
          <w:rFonts w:ascii="Arial" w:eastAsia="Times New Roman" w:hAnsi="Arial" w:cs="Arial"/>
          <w:color w:val="000000"/>
          <w:kern w:val="0"/>
          <w14:ligatures w14:val="none"/>
        </w:rPr>
        <w:t>; ORCID 0000-0003-4500-9052</w:t>
      </w:r>
    </w:p>
    <w:p w14:paraId="775FBC3E" w14:textId="77777777" w:rsidR="0071739F" w:rsidRPr="00122893" w:rsidRDefault="0071739F" w:rsidP="00207381">
      <w:pPr>
        <w:spacing w:line="480" w:lineRule="auto"/>
        <w:rPr>
          <w:rFonts w:ascii="Arial" w:eastAsia="Times New Roman" w:hAnsi="Arial" w:cs="Arial"/>
          <w:kern w:val="0"/>
          <w14:ligatures w14:val="none"/>
        </w:rPr>
      </w:pPr>
      <w:r w:rsidRPr="00122893">
        <w:rPr>
          <w:rFonts w:ascii="Arial" w:eastAsia="Times New Roman" w:hAnsi="Arial" w:cs="Arial"/>
          <w:b/>
          <w:bCs/>
          <w:color w:val="000000"/>
          <w:kern w:val="0"/>
          <w14:ligatures w14:val="none"/>
        </w:rPr>
        <w:t>*</w:t>
      </w:r>
      <w:r w:rsidRPr="00122893">
        <w:rPr>
          <w:rFonts w:ascii="Arial" w:eastAsia="Times New Roman" w:hAnsi="Arial" w:cs="Arial"/>
          <w:color w:val="000000"/>
          <w:kern w:val="0"/>
          <w14:ligatures w14:val="none"/>
        </w:rPr>
        <w:t>Corresponding author</w:t>
      </w:r>
    </w:p>
    <w:p w14:paraId="2EC584BF" w14:textId="77777777" w:rsidR="0071739F" w:rsidRDefault="0071739F" w:rsidP="00207381">
      <w:pPr>
        <w:spacing w:line="480" w:lineRule="auto"/>
        <w:rPr>
          <w:rFonts w:ascii="Arial" w:eastAsia="Times New Roman" w:hAnsi="Arial" w:cs="Arial"/>
          <w:kern w:val="0"/>
          <w14:ligatures w14:val="none"/>
        </w:rPr>
      </w:pPr>
    </w:p>
    <w:p w14:paraId="68063D5C" w14:textId="2AD76D5B"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Total Word Count: </w:t>
      </w:r>
      <w:r w:rsidR="005830A1">
        <w:rPr>
          <w:rFonts w:ascii="Arial" w:eastAsia="Times New Roman" w:hAnsi="Arial" w:cs="Arial"/>
          <w:kern w:val="0"/>
          <w14:ligatures w14:val="none"/>
        </w:rPr>
        <w:t xml:space="preserve"> </w:t>
      </w:r>
      <w:r w:rsidR="0023128E">
        <w:rPr>
          <w:rFonts w:ascii="Arial" w:eastAsia="Times New Roman" w:hAnsi="Arial" w:cs="Arial"/>
          <w:kern w:val="0"/>
          <w14:ligatures w14:val="none"/>
        </w:rPr>
        <w:t>5,0</w:t>
      </w:r>
      <w:r w:rsidR="00CD6BF6">
        <w:rPr>
          <w:rFonts w:ascii="Arial" w:eastAsia="Times New Roman" w:hAnsi="Arial" w:cs="Arial"/>
          <w:kern w:val="0"/>
          <w14:ligatures w14:val="none"/>
        </w:rPr>
        <w:t>55</w:t>
      </w:r>
    </w:p>
    <w:p w14:paraId="070DC072" w14:textId="77777777" w:rsidR="00BE263B" w:rsidRDefault="00BE263B" w:rsidP="00207381">
      <w:pPr>
        <w:spacing w:line="480" w:lineRule="auto"/>
        <w:rPr>
          <w:rFonts w:ascii="Arial" w:eastAsia="Times New Roman" w:hAnsi="Arial" w:cs="Arial"/>
          <w:kern w:val="0"/>
          <w14:ligatures w14:val="none"/>
        </w:rPr>
      </w:pPr>
    </w:p>
    <w:p w14:paraId="6B7C2109" w14:textId="62845F73"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Lay Summary: </w:t>
      </w:r>
      <w:r w:rsidR="005830A1">
        <w:rPr>
          <w:rFonts w:ascii="Arial" w:eastAsia="Times New Roman" w:hAnsi="Arial" w:cs="Arial"/>
          <w:kern w:val="0"/>
          <w14:ligatures w14:val="none"/>
        </w:rPr>
        <w:t xml:space="preserve"> </w:t>
      </w:r>
    </w:p>
    <w:p w14:paraId="0B575CAA" w14:textId="7AF3481D" w:rsidR="00797A47" w:rsidRPr="00122893" w:rsidRDefault="00224081" w:rsidP="00207381">
      <w:pPr>
        <w:spacing w:line="480" w:lineRule="auto"/>
        <w:rPr>
          <w:rFonts w:ascii="Arial" w:eastAsia="Times New Roman" w:hAnsi="Arial" w:cs="Arial"/>
          <w:kern w:val="0"/>
          <w14:ligatures w14:val="none"/>
        </w:rPr>
      </w:pPr>
      <w:r w:rsidRPr="00224081">
        <w:rPr>
          <w:rFonts w:ascii="Arial" w:eastAsia="Times New Roman" w:hAnsi="Arial" w:cs="Arial"/>
          <w:kern w:val="0"/>
          <w14:ligatures w14:val="none"/>
        </w:rPr>
        <w:t xml:space="preserve">Environmental contaminants </w:t>
      </w:r>
      <w:r>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 xml:space="preserve">alter </w:t>
      </w:r>
      <w:r w:rsidR="00424390">
        <w:rPr>
          <w:rFonts w:ascii="Arial" w:eastAsia="Times New Roman" w:hAnsi="Arial" w:cs="Arial"/>
          <w:kern w:val="0"/>
          <w14:ligatures w14:val="none"/>
        </w:rPr>
        <w:t>white blood cell patterns in fish, making it harder to determine how fish</w:t>
      </w:r>
      <w:r w:rsidR="00892313">
        <w:rPr>
          <w:rFonts w:ascii="Arial" w:eastAsia="Times New Roman" w:hAnsi="Arial" w:cs="Arial"/>
          <w:kern w:val="0"/>
          <w14:ligatures w14:val="none"/>
        </w:rPr>
        <w:t xml:space="preserve"> respon</w:t>
      </w:r>
      <w:r w:rsidR="00424390">
        <w:rPr>
          <w:rFonts w:ascii="Arial" w:eastAsia="Times New Roman" w:hAnsi="Arial" w:cs="Arial"/>
          <w:kern w:val="0"/>
          <w14:ligatures w14:val="none"/>
        </w:rPr>
        <w:t>d to other challenges</w:t>
      </w:r>
      <w:r w:rsidRPr="00224081">
        <w:rPr>
          <w:rFonts w:ascii="Arial" w:eastAsia="Times New Roman" w:hAnsi="Arial" w:cs="Arial"/>
          <w:kern w:val="0"/>
          <w14:ligatures w14:val="none"/>
        </w:rPr>
        <w:t xml:space="preserve">. </w:t>
      </w:r>
      <w:r w:rsidR="00424390">
        <w:rPr>
          <w:rFonts w:ascii="Arial" w:eastAsia="Times New Roman" w:hAnsi="Arial" w:cs="Arial"/>
          <w:kern w:val="0"/>
          <w14:ligatures w14:val="none"/>
        </w:rPr>
        <w:t>L</w:t>
      </w:r>
      <w:r w:rsidRPr="00224081">
        <w:rPr>
          <w:rFonts w:ascii="Arial" w:eastAsia="Times New Roman" w:hAnsi="Arial" w:cs="Arial"/>
          <w:kern w:val="0"/>
          <w14:ligatures w14:val="none"/>
        </w:rPr>
        <w:t xml:space="preserve">argemouth bass exposed to </w:t>
      </w:r>
      <w:r w:rsidR="00F7260D">
        <w:rPr>
          <w:rFonts w:ascii="Arial" w:eastAsia="Times New Roman" w:hAnsi="Arial" w:cs="Arial"/>
          <w:kern w:val="0"/>
          <w14:ligatures w14:val="none"/>
        </w:rPr>
        <w:t xml:space="preserve">a </w:t>
      </w:r>
      <w:r w:rsidRPr="00224081">
        <w:rPr>
          <w:rFonts w:ascii="Arial" w:eastAsia="Times New Roman" w:hAnsi="Arial" w:cs="Arial"/>
          <w:kern w:val="0"/>
          <w14:ligatures w14:val="none"/>
        </w:rPr>
        <w:t>high</w:t>
      </w:r>
      <w:r w:rsidR="00F7260D">
        <w:rPr>
          <w:rFonts w:ascii="Arial" w:eastAsia="Times New Roman" w:hAnsi="Arial" w:cs="Arial"/>
          <w:kern w:val="0"/>
          <w14:ligatures w14:val="none"/>
        </w:rPr>
        <w:t xml:space="preserve"> </w:t>
      </w:r>
      <w:r w:rsidR="00424390">
        <w:rPr>
          <w:rFonts w:ascii="Arial" w:eastAsia="Times New Roman" w:hAnsi="Arial" w:cs="Arial"/>
          <w:kern w:val="0"/>
          <w14:ligatures w14:val="none"/>
        </w:rPr>
        <w:t>perfluoropentanoic acid</w:t>
      </w:r>
      <w:r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concentration</w:t>
      </w:r>
      <w:r w:rsidR="00892313" w:rsidRPr="00224081">
        <w:rPr>
          <w:rFonts w:ascii="Arial" w:eastAsia="Times New Roman" w:hAnsi="Arial" w:cs="Arial"/>
          <w:kern w:val="0"/>
          <w14:ligatures w14:val="none"/>
        </w:rPr>
        <w:t xml:space="preserve"> </w:t>
      </w:r>
      <w:r w:rsidR="00892313">
        <w:rPr>
          <w:rFonts w:ascii="Arial" w:eastAsia="Times New Roman" w:hAnsi="Arial" w:cs="Arial"/>
          <w:kern w:val="0"/>
          <w14:ligatures w14:val="none"/>
        </w:rPr>
        <w:t>exhibited</w:t>
      </w:r>
      <w:r w:rsidR="00892313" w:rsidRPr="00224081">
        <w:rPr>
          <w:rFonts w:ascii="Arial" w:eastAsia="Times New Roman" w:hAnsi="Arial" w:cs="Arial"/>
          <w:kern w:val="0"/>
          <w14:ligatures w14:val="none"/>
        </w:rPr>
        <w:t xml:space="preserve"> </w:t>
      </w:r>
      <w:r w:rsidR="00346EDB">
        <w:rPr>
          <w:rFonts w:ascii="Arial" w:eastAsia="Times New Roman" w:hAnsi="Arial" w:cs="Arial"/>
          <w:kern w:val="0"/>
          <w14:ligatures w14:val="none"/>
        </w:rPr>
        <w:t xml:space="preserve">persistently altered </w:t>
      </w:r>
      <w:r w:rsidR="00424390">
        <w:rPr>
          <w:rFonts w:ascii="Arial" w:eastAsia="Times New Roman" w:hAnsi="Arial" w:cs="Arial"/>
          <w:kern w:val="0"/>
          <w14:ligatures w14:val="none"/>
        </w:rPr>
        <w:t>white blood cell patterns after</w:t>
      </w:r>
      <w:r w:rsidR="00892313">
        <w:rPr>
          <w:rFonts w:ascii="Arial" w:eastAsia="Times New Roman" w:hAnsi="Arial" w:cs="Arial"/>
          <w:kern w:val="0"/>
          <w14:ligatures w14:val="none"/>
        </w:rPr>
        <w:t xml:space="preserve"> </w:t>
      </w:r>
      <w:r w:rsidR="00424390">
        <w:rPr>
          <w:rFonts w:ascii="Arial" w:eastAsia="Times New Roman" w:hAnsi="Arial" w:cs="Arial"/>
          <w:kern w:val="0"/>
          <w14:ligatures w14:val="none"/>
        </w:rPr>
        <w:t xml:space="preserve">a sudden increase in </w:t>
      </w:r>
      <w:r w:rsidR="00892313">
        <w:rPr>
          <w:rFonts w:ascii="Arial" w:eastAsia="Times New Roman" w:hAnsi="Arial" w:cs="Arial"/>
          <w:kern w:val="0"/>
          <w14:ligatures w14:val="none"/>
        </w:rPr>
        <w:t>salinity</w:t>
      </w:r>
      <w:r w:rsidRPr="00224081">
        <w:rPr>
          <w:rFonts w:ascii="Arial" w:eastAsia="Times New Roman" w:hAnsi="Arial" w:cs="Arial"/>
          <w:kern w:val="0"/>
          <w14:ligatures w14:val="none"/>
        </w:rPr>
        <w:t>, whereas</w:t>
      </w:r>
      <w:r w:rsidR="00424390">
        <w:rPr>
          <w:rFonts w:ascii="Arial" w:eastAsia="Times New Roman" w:hAnsi="Arial" w:cs="Arial"/>
          <w:kern w:val="0"/>
          <w14:ligatures w14:val="none"/>
        </w:rPr>
        <w:t xml:space="preserve"> bass exposed to</w:t>
      </w:r>
      <w:r w:rsidRPr="00224081">
        <w:rPr>
          <w:rFonts w:ascii="Arial" w:eastAsia="Times New Roman" w:hAnsi="Arial" w:cs="Arial"/>
          <w:kern w:val="0"/>
          <w14:ligatures w14:val="none"/>
        </w:rPr>
        <w:t xml:space="preserve"> cadmium did not</w:t>
      </w:r>
      <w:r w:rsidR="00F071E0">
        <w:rPr>
          <w:rFonts w:ascii="Arial" w:eastAsia="Times New Roman" w:hAnsi="Arial" w:cs="Arial"/>
          <w:kern w:val="0"/>
          <w14:ligatures w14:val="none"/>
        </w:rPr>
        <w:t>.</w:t>
      </w:r>
      <w:r>
        <w:rPr>
          <w:rFonts w:ascii="Arial" w:eastAsia="Times New Roman" w:hAnsi="Arial" w:cs="Arial"/>
          <w:kern w:val="0"/>
          <w14:ligatures w14:val="none"/>
        </w:rPr>
        <w:t xml:space="preserve"> </w:t>
      </w:r>
      <w:r w:rsidR="00150188">
        <w:rPr>
          <w:rFonts w:ascii="Arial" w:eastAsia="Times New Roman" w:hAnsi="Arial" w:cs="Arial"/>
          <w:kern w:val="0"/>
          <w14:ligatures w14:val="none"/>
        </w:rPr>
        <w:t>P</w:t>
      </w:r>
      <w:r w:rsidR="00424390">
        <w:rPr>
          <w:rFonts w:ascii="Arial" w:eastAsia="Times New Roman" w:hAnsi="Arial" w:cs="Arial"/>
          <w:kern w:val="0"/>
          <w14:ligatures w14:val="none"/>
        </w:rPr>
        <w:t xml:space="preserve">erfluoropentanoic acid </w:t>
      </w:r>
      <w:r w:rsidRPr="00224081">
        <w:rPr>
          <w:rFonts w:ascii="Arial" w:eastAsia="Times New Roman" w:hAnsi="Arial" w:cs="Arial"/>
          <w:kern w:val="0"/>
          <w14:ligatures w14:val="none"/>
        </w:rPr>
        <w:t>exposure</w:t>
      </w:r>
      <w:r w:rsidR="00F071E0">
        <w:rPr>
          <w:rFonts w:ascii="Arial" w:eastAsia="Times New Roman" w:hAnsi="Arial" w:cs="Arial"/>
          <w:kern w:val="0"/>
          <w14:ligatures w14:val="none"/>
        </w:rPr>
        <w:t xml:space="preserve"> </w:t>
      </w:r>
      <w:r w:rsidRPr="00224081">
        <w:rPr>
          <w:rFonts w:ascii="Arial" w:eastAsia="Times New Roman" w:hAnsi="Arial" w:cs="Arial"/>
          <w:kern w:val="0"/>
          <w14:ligatures w14:val="none"/>
        </w:rPr>
        <w:t>may</w:t>
      </w:r>
      <w:r>
        <w:rPr>
          <w:rFonts w:ascii="Arial" w:eastAsia="Times New Roman" w:hAnsi="Arial" w:cs="Arial"/>
          <w:kern w:val="0"/>
          <w14:ligatures w14:val="none"/>
        </w:rPr>
        <w:t xml:space="preserve"> </w:t>
      </w:r>
      <w:r w:rsidR="00BB7E76">
        <w:rPr>
          <w:rFonts w:ascii="Arial" w:eastAsia="Times New Roman" w:hAnsi="Arial" w:cs="Arial"/>
          <w:color w:val="000000"/>
          <w:kern w:val="0"/>
          <w14:ligatures w14:val="none"/>
        </w:rPr>
        <w:t>affe</w:t>
      </w:r>
      <w:r w:rsidR="00BB7E76" w:rsidRPr="003E7284">
        <w:rPr>
          <w:rFonts w:ascii="Arial" w:eastAsia="Times New Roman" w:hAnsi="Arial" w:cs="Arial"/>
          <w:color w:val="000000"/>
          <w:kern w:val="0"/>
          <w14:ligatures w14:val="none"/>
        </w:rPr>
        <w:t xml:space="preserve">ct </w:t>
      </w:r>
      <w:r w:rsidR="00F7260D">
        <w:rPr>
          <w:rFonts w:ascii="Arial" w:eastAsia="Times New Roman" w:hAnsi="Arial" w:cs="Arial"/>
          <w:color w:val="000000"/>
          <w:kern w:val="0"/>
          <w14:ligatures w14:val="none"/>
        </w:rPr>
        <w:t>stress</w:t>
      </w:r>
      <w:r w:rsidR="00892313">
        <w:rPr>
          <w:rFonts w:ascii="Arial" w:eastAsia="Times New Roman" w:hAnsi="Arial" w:cs="Arial"/>
          <w:color w:val="000000"/>
          <w:kern w:val="0"/>
          <w14:ligatures w14:val="none"/>
        </w:rPr>
        <w:t xml:space="preserve"> interpretation</w:t>
      </w:r>
      <w:r>
        <w:rPr>
          <w:rFonts w:ascii="Arial" w:eastAsia="Times New Roman" w:hAnsi="Arial" w:cs="Arial"/>
          <w:kern w:val="0"/>
          <w14:ligatures w14:val="none"/>
        </w:rPr>
        <w:t>.</w:t>
      </w:r>
    </w:p>
    <w:p w14:paraId="67D3B675" w14:textId="33E213CF" w:rsidR="00797A47" w:rsidRDefault="00797A47">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14:paraId="400B9A32" w14:textId="34AF1999" w:rsidR="00292FF5" w:rsidRDefault="00292FF5" w:rsidP="00207381">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lastRenderedPageBreak/>
        <w:t>Abstract:</w:t>
      </w:r>
      <w:r w:rsidR="00BE1C9E">
        <w:rPr>
          <w:rFonts w:ascii="Arial" w:eastAsia="Times New Roman" w:hAnsi="Arial" w:cs="Arial"/>
          <w:color w:val="000000"/>
          <w:kern w:val="0"/>
          <w14:ligatures w14:val="none"/>
        </w:rPr>
        <w:t xml:space="preserve">  </w:t>
      </w:r>
    </w:p>
    <w:p w14:paraId="11E96903" w14:textId="21A6D951" w:rsidR="00224081" w:rsidRPr="00122893" w:rsidRDefault="00224081" w:rsidP="00224081">
      <w:pPr>
        <w:spacing w:line="480" w:lineRule="auto"/>
        <w:rPr>
          <w:rFonts w:ascii="Arial" w:eastAsia="Times New Roman" w:hAnsi="Arial" w:cs="Arial"/>
          <w:kern w:val="0"/>
          <w14:ligatures w14:val="none"/>
        </w:rPr>
      </w:pPr>
      <w:bookmarkStart w:id="0" w:name="OLE_LINK1"/>
      <w:r w:rsidRPr="00224081">
        <w:rPr>
          <w:rFonts w:ascii="Arial" w:eastAsia="Times New Roman" w:hAnsi="Arial" w:cs="Arial"/>
          <w:kern w:val="0"/>
          <w14:ligatures w14:val="none"/>
        </w:rPr>
        <w:t>Understanding how contaminants influence physiological stress is vital for conserving</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aquatic organisms in increasingly altered environments.</w:t>
      </w:r>
      <w:bookmarkEnd w:id="0"/>
      <w:r w:rsidRPr="00224081">
        <w:rPr>
          <w:rFonts w:ascii="Arial" w:eastAsia="Times New Roman" w:hAnsi="Arial" w:cs="Arial"/>
          <w:kern w:val="0"/>
          <w14:ligatures w14:val="none"/>
        </w:rPr>
        <w:t xml:space="preserve"> We examined whether exposure to cadmium (Cd) or perfluoropentanoic acid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)—a short-chain </w:t>
      </w:r>
      <w:bookmarkStart w:id="1" w:name="_Hlk213782290"/>
      <w:r w:rsidRPr="00224081">
        <w:rPr>
          <w:rFonts w:ascii="Arial" w:eastAsia="Times New Roman" w:hAnsi="Arial" w:cs="Arial"/>
          <w:kern w:val="0"/>
          <w14:ligatures w14:val="none"/>
        </w:rPr>
        <w:t>per- and polyfluoroalkyl substance</w:t>
      </w:r>
      <w:bookmarkEnd w:id="1"/>
      <w:r w:rsidRPr="00224081">
        <w:rPr>
          <w:rFonts w:ascii="Arial" w:eastAsia="Times New Roman" w:hAnsi="Arial" w:cs="Arial"/>
          <w:kern w:val="0"/>
          <w14:ligatures w14:val="none"/>
        </w:rPr>
        <w:t xml:space="preserve"> (PFAS)—</w:t>
      </w:r>
      <w:r w:rsidR="004359E6">
        <w:rPr>
          <w:rFonts w:ascii="Arial" w:eastAsia="Times New Roman" w:hAnsi="Arial" w:cs="Arial"/>
          <w:kern w:val="0"/>
          <w14:ligatures w14:val="none"/>
        </w:rPr>
        <w:t xml:space="preserve">altered </w:t>
      </w:r>
      <w:r w:rsidR="004359E6" w:rsidRPr="00224081">
        <w:rPr>
          <w:rFonts w:ascii="Arial" w:eastAsia="Times New Roman" w:hAnsi="Arial" w:cs="Arial"/>
          <w:kern w:val="0"/>
          <w14:ligatures w14:val="none"/>
        </w:rPr>
        <w:t>neutrophil-to-lymphocyte ratio</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 xml:space="preserve"> (NLR</w:t>
      </w:r>
      <w:r w:rsidR="004359E6">
        <w:rPr>
          <w:rFonts w:ascii="Arial" w:eastAsia="Times New Roman" w:hAnsi="Arial" w:cs="Arial"/>
          <w:kern w:val="0"/>
          <w14:ligatures w14:val="none"/>
        </w:rPr>
        <w:t>s</w:t>
      </w:r>
      <w:r w:rsidR="004359E6" w:rsidRPr="00224081">
        <w:rPr>
          <w:rFonts w:ascii="Arial" w:eastAsia="Times New Roman" w:hAnsi="Arial" w:cs="Arial"/>
          <w:kern w:val="0"/>
          <w14:ligatures w14:val="none"/>
        </w:rPr>
        <w:t>)</w:t>
      </w:r>
      <w:r w:rsidR="004359E6">
        <w:rPr>
          <w:rFonts w:ascii="Arial" w:eastAsia="Times New Roman" w:hAnsi="Arial" w:cs="Arial"/>
          <w:kern w:val="0"/>
          <w14:ligatures w14:val="none"/>
        </w:rPr>
        <w:t xml:space="preserve"> in</w:t>
      </w:r>
      <w:r w:rsidRPr="00224081">
        <w:rPr>
          <w:rFonts w:ascii="Arial" w:eastAsia="Times New Roman" w:hAnsi="Arial" w:cs="Arial"/>
          <w:kern w:val="0"/>
          <w14:ligatures w14:val="none"/>
        </w:rPr>
        <w:t xml:space="preserve"> largemouth bass (</w:t>
      </w:r>
      <w:r w:rsidRPr="00BB7E76">
        <w:rPr>
          <w:rFonts w:ascii="Arial" w:eastAsia="Times New Roman" w:hAnsi="Arial" w:cs="Arial"/>
          <w:i/>
          <w:iCs/>
          <w:kern w:val="0"/>
          <w14:ligatures w14:val="none"/>
        </w:rPr>
        <w:t>Micropterus nigricans</w:t>
      </w:r>
      <w:r w:rsidRPr="00224081">
        <w:rPr>
          <w:rFonts w:ascii="Arial" w:eastAsia="Times New Roman" w:hAnsi="Arial" w:cs="Arial"/>
          <w:kern w:val="0"/>
          <w14:ligatures w14:val="none"/>
        </w:rPr>
        <w:t xml:space="preserve">) under controlled laboratory conditions. Using </w:t>
      </w:r>
      <w:r w:rsidR="004359E6">
        <w:rPr>
          <w:rFonts w:ascii="Arial" w:eastAsia="Times New Roman" w:hAnsi="Arial" w:cs="Arial"/>
          <w:kern w:val="0"/>
          <w14:ligatures w14:val="none"/>
        </w:rPr>
        <w:t xml:space="preserve">NLR </w:t>
      </w:r>
      <w:r w:rsidRPr="00224081">
        <w:rPr>
          <w:rFonts w:ascii="Arial" w:eastAsia="Times New Roman" w:hAnsi="Arial" w:cs="Arial"/>
          <w:kern w:val="0"/>
          <w14:ligatures w14:val="none"/>
        </w:rPr>
        <w:t>as a</w:t>
      </w:r>
      <w:r w:rsidR="00A44CD4">
        <w:rPr>
          <w:rFonts w:ascii="Arial" w:eastAsia="Times New Roman" w:hAnsi="Arial" w:cs="Arial"/>
          <w:kern w:val="0"/>
          <w14:ligatures w14:val="none"/>
        </w:rPr>
        <w:t xml:space="preserve"> leukocyte-based biomarker associated with physiological</w:t>
      </w:r>
      <w:r w:rsidRPr="00224081">
        <w:rPr>
          <w:rFonts w:ascii="Arial" w:eastAsia="Times New Roman" w:hAnsi="Arial" w:cs="Arial"/>
          <w:kern w:val="0"/>
          <w14:ligatures w14:val="none"/>
        </w:rPr>
        <w:t xml:space="preserve"> stress</w:t>
      </w:r>
      <w:r w:rsidR="00A44CD4">
        <w:rPr>
          <w:rFonts w:ascii="Arial" w:eastAsia="Times New Roman" w:hAnsi="Arial" w:cs="Arial"/>
          <w:kern w:val="0"/>
          <w14:ligatures w14:val="none"/>
        </w:rPr>
        <w:t xml:space="preserve"> responses</w:t>
      </w:r>
      <w:r w:rsidRPr="00224081">
        <w:rPr>
          <w:rFonts w:ascii="Arial" w:eastAsia="Times New Roman" w:hAnsi="Arial" w:cs="Arial"/>
          <w:kern w:val="0"/>
          <w14:ligatures w14:val="none"/>
        </w:rPr>
        <w:t xml:space="preserve">, we compared five groups (control, Cd low, Cd 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high) across four sampling periods</w:t>
      </w:r>
      <w:r w:rsidR="00A44CD4">
        <w:rPr>
          <w:rFonts w:ascii="Arial" w:eastAsia="Times New Roman" w:hAnsi="Arial" w:cs="Arial"/>
          <w:kern w:val="0"/>
          <w14:ligatures w14:val="none"/>
        </w:rPr>
        <w:t xml:space="preserve"> (</w:t>
      </w:r>
      <w:r w:rsidRPr="00224081">
        <w:rPr>
          <w:rFonts w:ascii="Arial" w:eastAsia="Times New Roman" w:hAnsi="Arial" w:cs="Arial"/>
          <w:kern w:val="0"/>
          <w14:ligatures w14:val="none"/>
        </w:rPr>
        <w:t>baseline, post-treatment, three hours after an abrupt salinity increase, and seven days later</w:t>
      </w:r>
      <w:r w:rsidR="00A44CD4">
        <w:rPr>
          <w:rFonts w:ascii="Arial" w:eastAsia="Times New Roman" w:hAnsi="Arial" w:cs="Arial"/>
          <w:kern w:val="0"/>
          <w14:ligatures w14:val="none"/>
        </w:rPr>
        <w:t>)</w:t>
      </w:r>
      <w:r w:rsidRPr="00224081">
        <w:rPr>
          <w:rFonts w:ascii="Arial" w:eastAsia="Times New Roman" w:hAnsi="Arial" w:cs="Arial"/>
          <w:kern w:val="0"/>
          <w14:ligatures w14:val="none"/>
        </w:rPr>
        <w:t>.</w:t>
      </w:r>
      <w:r w:rsidR="00BB7E76">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elevated NLR values within four days of treatment</w:t>
      </w:r>
      <w:r w:rsidR="00A44CD4">
        <w:rPr>
          <w:rFonts w:ascii="Arial" w:eastAsia="Times New Roman" w:hAnsi="Arial" w:cs="Arial"/>
          <w:kern w:val="0"/>
          <w14:ligatures w14:val="none"/>
        </w:rPr>
        <w:t xml:space="preserve"> relative to the other groups</w:t>
      </w:r>
      <w:r w:rsidRPr="00224081">
        <w:rPr>
          <w:rFonts w:ascii="Arial" w:eastAsia="Times New Roman" w:hAnsi="Arial" w:cs="Arial"/>
          <w:kern w:val="0"/>
          <w14:ligatures w14:val="none"/>
        </w:rPr>
        <w:t xml:space="preserve">. </w:t>
      </w:r>
      <w:r w:rsidR="00A44CD4">
        <w:rPr>
          <w:rFonts w:ascii="Arial" w:eastAsia="Times New Roman" w:hAnsi="Arial" w:cs="Arial"/>
          <w:kern w:val="0"/>
          <w14:ligatures w14:val="none"/>
        </w:rPr>
        <w:t>Following</w:t>
      </w:r>
      <w:r w:rsidRPr="00224081">
        <w:rPr>
          <w:rFonts w:ascii="Arial" w:eastAsia="Times New Roman" w:hAnsi="Arial" w:cs="Arial"/>
          <w:kern w:val="0"/>
          <w14:ligatures w14:val="none"/>
        </w:rPr>
        <w:t xml:space="preserve"> salinity </w:t>
      </w:r>
      <w:r w:rsidR="00A44CD4">
        <w:rPr>
          <w:rFonts w:ascii="Arial" w:eastAsia="Times New Roman" w:hAnsi="Arial" w:cs="Arial"/>
          <w:kern w:val="0"/>
          <w14:ligatures w14:val="none"/>
        </w:rPr>
        <w:t>exposure</w:t>
      </w:r>
      <w:r w:rsidRPr="00224081">
        <w:rPr>
          <w:rFonts w:ascii="Arial" w:eastAsia="Times New Roman" w:hAnsi="Arial" w:cs="Arial"/>
          <w:kern w:val="0"/>
          <w14:ligatures w14:val="none"/>
        </w:rPr>
        <w:t xml:space="preserve">, all groups exhibited acute </w:t>
      </w:r>
      <w:r w:rsidR="00A44CD4">
        <w:rPr>
          <w:rFonts w:ascii="Arial" w:eastAsia="Times New Roman" w:hAnsi="Arial" w:cs="Arial"/>
          <w:kern w:val="0"/>
          <w14:ligatures w14:val="none"/>
        </w:rPr>
        <w:t>increases</w:t>
      </w:r>
      <w:r w:rsidR="00A44CD4"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in NLR; however, </w:t>
      </w:r>
      <w:r w:rsidR="00A44CD4" w:rsidRPr="00224081">
        <w:rPr>
          <w:rFonts w:ascii="Arial" w:eastAsia="Times New Roman" w:hAnsi="Arial" w:cs="Arial"/>
          <w:kern w:val="0"/>
          <w14:ligatures w14:val="none"/>
        </w:rPr>
        <w:t>elevated NLR</w:t>
      </w:r>
      <w:r w:rsidR="00A44CD4">
        <w:rPr>
          <w:rFonts w:ascii="Arial" w:eastAsia="Times New Roman" w:hAnsi="Arial" w:cs="Arial"/>
          <w:kern w:val="0"/>
          <w14:ligatures w14:val="none"/>
        </w:rPr>
        <w:t xml:space="preserve"> </w:t>
      </w:r>
      <w:r w:rsidR="0095399E">
        <w:rPr>
          <w:rFonts w:ascii="Arial" w:eastAsia="Times New Roman" w:hAnsi="Arial" w:cs="Arial"/>
          <w:kern w:val="0"/>
          <w14:ligatures w14:val="none"/>
        </w:rPr>
        <w:t>persisted</w:t>
      </w:r>
      <w:r w:rsidR="00A44CD4"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only in the high-</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group one week later. Neither Cd </w:t>
      </w:r>
      <w:r w:rsidR="0095399E">
        <w:rPr>
          <w:rFonts w:ascii="Arial" w:eastAsia="Times New Roman" w:hAnsi="Arial" w:cs="Arial"/>
          <w:kern w:val="0"/>
          <w14:ligatures w14:val="none"/>
        </w:rPr>
        <w:t xml:space="preserve">treatment </w:t>
      </w:r>
      <w:r w:rsidRPr="00224081">
        <w:rPr>
          <w:rFonts w:ascii="Arial" w:eastAsia="Times New Roman" w:hAnsi="Arial" w:cs="Arial"/>
          <w:kern w:val="0"/>
          <w14:ligatures w14:val="none"/>
        </w:rPr>
        <w:t xml:space="preserve">nor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altered NLR </w:t>
      </w:r>
      <w:r w:rsidR="0095399E">
        <w:rPr>
          <w:rFonts w:ascii="Arial" w:eastAsia="Times New Roman" w:hAnsi="Arial" w:cs="Arial"/>
          <w:kern w:val="0"/>
          <w14:ligatures w14:val="none"/>
        </w:rPr>
        <w:t>relative to</w:t>
      </w:r>
      <w:r w:rsidRPr="00224081">
        <w:rPr>
          <w:rFonts w:ascii="Arial" w:eastAsia="Times New Roman" w:hAnsi="Arial" w:cs="Arial"/>
          <w:kern w:val="0"/>
          <w14:ligatures w14:val="none"/>
        </w:rPr>
        <w:t xml:space="preserve"> controls.</w:t>
      </w:r>
      <w:r w:rsidR="00BB7E76">
        <w:rPr>
          <w:rFonts w:ascii="Arial" w:eastAsia="Times New Roman" w:hAnsi="Arial" w:cs="Arial"/>
          <w:kern w:val="0"/>
          <w14:ligatures w14:val="none"/>
        </w:rPr>
        <w:t xml:space="preserve"> Our</w:t>
      </w:r>
      <w:r w:rsidRPr="00224081">
        <w:rPr>
          <w:rFonts w:ascii="Arial" w:eastAsia="Times New Roman" w:hAnsi="Arial" w:cs="Arial"/>
          <w:kern w:val="0"/>
          <w14:ligatures w14:val="none"/>
        </w:rPr>
        <w:t xml:space="preserve"> findings </w:t>
      </w:r>
      <w:r w:rsidR="0095399E">
        <w:rPr>
          <w:rFonts w:ascii="Arial" w:eastAsia="Times New Roman" w:hAnsi="Arial" w:cs="Arial"/>
          <w:kern w:val="0"/>
          <w14:ligatures w14:val="none"/>
        </w:rPr>
        <w:t>suggest</w:t>
      </w:r>
      <w:r w:rsidR="0095399E"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that</w:t>
      </w:r>
      <w:r w:rsidR="0095399E">
        <w:rPr>
          <w:rFonts w:ascii="Arial" w:eastAsia="Times New Roman" w:hAnsi="Arial" w:cs="Arial"/>
          <w:kern w:val="0"/>
          <w14:ligatures w14:val="none"/>
        </w:rPr>
        <w:t xml:space="preserve"> high</w:t>
      </w:r>
      <w:r w:rsidRPr="00224081">
        <w:rPr>
          <w:rFonts w:ascii="Arial" w:eastAsia="Times New Roman" w:hAnsi="Arial" w:cs="Arial"/>
          <w:kern w:val="0"/>
          <w14:ligatures w14:val="none"/>
        </w:rPr>
        <w:t xml:space="preserve"> </w:t>
      </w:r>
      <w:proofErr w:type="spellStart"/>
      <w:r w:rsidRPr="00224081">
        <w:rPr>
          <w:rFonts w:ascii="Arial" w:eastAsia="Times New Roman" w:hAnsi="Arial" w:cs="Arial"/>
          <w:kern w:val="0"/>
          <w14:ligatures w14:val="none"/>
        </w:rPr>
        <w:t>PFPeA</w:t>
      </w:r>
      <w:proofErr w:type="spellEnd"/>
      <w:r w:rsidR="00BB7E76">
        <w:rPr>
          <w:rFonts w:ascii="Arial" w:eastAsia="Times New Roman" w:hAnsi="Arial" w:cs="Arial"/>
          <w:kern w:val="0"/>
          <w14:ligatures w14:val="none"/>
        </w:rPr>
        <w:t xml:space="preserve"> </w:t>
      </w:r>
      <w:r w:rsidR="0095399E">
        <w:rPr>
          <w:rFonts w:ascii="Arial" w:eastAsia="Times New Roman" w:hAnsi="Arial" w:cs="Arial"/>
          <w:kern w:val="0"/>
          <w14:ligatures w14:val="none"/>
        </w:rPr>
        <w:t xml:space="preserve">exposure </w:t>
      </w:r>
      <w:r w:rsidR="00BB7E76">
        <w:rPr>
          <w:rFonts w:ascii="Arial" w:eastAsia="Times New Roman" w:hAnsi="Arial" w:cs="Arial"/>
          <w:kern w:val="0"/>
          <w14:ligatures w14:val="none"/>
        </w:rPr>
        <w:t>may</w:t>
      </w:r>
      <w:r w:rsidRPr="00224081">
        <w:rPr>
          <w:rFonts w:ascii="Arial" w:eastAsia="Times New Roman" w:hAnsi="Arial" w:cs="Arial"/>
          <w:kern w:val="0"/>
          <w14:ligatures w14:val="none"/>
        </w:rPr>
        <w:t xml:space="preserve"> </w:t>
      </w:r>
      <w:r w:rsidR="0095399E">
        <w:rPr>
          <w:rFonts w:ascii="Arial" w:eastAsia="Times New Roman" w:hAnsi="Arial" w:cs="Arial"/>
          <w:kern w:val="0"/>
          <w14:ligatures w14:val="none"/>
        </w:rPr>
        <w:t>alter leukocyte dynamics and influence</w:t>
      </w:r>
      <w:r w:rsidR="0095399E" w:rsidRPr="00224081">
        <w:rPr>
          <w:rFonts w:ascii="Arial" w:eastAsia="Times New Roman" w:hAnsi="Arial" w:cs="Arial"/>
          <w:kern w:val="0"/>
          <w14:ligatures w14:val="none"/>
        </w:rPr>
        <w:t xml:space="preserve"> </w:t>
      </w:r>
      <w:r w:rsidRPr="00224081">
        <w:rPr>
          <w:rFonts w:ascii="Arial" w:eastAsia="Times New Roman" w:hAnsi="Arial" w:cs="Arial"/>
          <w:kern w:val="0"/>
          <w14:ligatures w14:val="none"/>
        </w:rPr>
        <w:t>the</w:t>
      </w:r>
      <w:r w:rsidR="0095399E">
        <w:rPr>
          <w:rFonts w:ascii="Arial" w:eastAsia="Times New Roman" w:hAnsi="Arial" w:cs="Arial"/>
          <w:kern w:val="0"/>
          <w14:ligatures w14:val="none"/>
        </w:rPr>
        <w:t xml:space="preserve"> interpretation of leukocyte-based stress biomarkers in freshwater fishes exposed to additional environmental stressors. More broadly, xenobiotic</w:t>
      </w:r>
      <w:r w:rsidR="00087F6E">
        <w:rPr>
          <w:rFonts w:ascii="Arial" w:eastAsia="Times New Roman" w:hAnsi="Arial" w:cs="Arial"/>
          <w:kern w:val="0"/>
          <w14:ligatures w14:val="none"/>
        </w:rPr>
        <w:t xml:space="preserve"> contaminants may </w:t>
      </w:r>
      <w:r w:rsidR="0095399E">
        <w:rPr>
          <w:rFonts w:ascii="Arial" w:eastAsia="Times New Roman" w:hAnsi="Arial" w:cs="Arial"/>
          <w:kern w:val="0"/>
          <w14:ligatures w14:val="none"/>
        </w:rPr>
        <w:t>complicate the interpretation of physiological</w:t>
      </w:r>
      <w:r w:rsidR="00087F6E">
        <w:rPr>
          <w:rFonts w:ascii="Arial" w:eastAsia="Times New Roman" w:hAnsi="Arial" w:cs="Arial"/>
          <w:kern w:val="0"/>
          <w14:ligatures w14:val="none"/>
        </w:rPr>
        <w:t xml:space="preserve"> biomarkers used</w:t>
      </w:r>
      <w:r w:rsidR="0095399E">
        <w:rPr>
          <w:rFonts w:ascii="Arial" w:eastAsia="Times New Roman" w:hAnsi="Arial" w:cs="Arial"/>
          <w:kern w:val="0"/>
          <w14:ligatures w14:val="none"/>
        </w:rPr>
        <w:t xml:space="preserve"> in conservation and management contexts</w:t>
      </w:r>
      <w:r w:rsidRPr="00224081">
        <w:rPr>
          <w:rFonts w:ascii="Arial" w:eastAsia="Times New Roman" w:hAnsi="Arial" w:cs="Arial"/>
          <w:kern w:val="0"/>
          <w14:ligatures w14:val="none"/>
        </w:rPr>
        <w:t>.</w:t>
      </w:r>
    </w:p>
    <w:p w14:paraId="20A413D7" w14:textId="77777777" w:rsidR="00797A47" w:rsidRDefault="00797A47" w:rsidP="00207381">
      <w:pPr>
        <w:spacing w:line="480" w:lineRule="auto"/>
        <w:rPr>
          <w:rFonts w:ascii="Arial" w:eastAsia="Times New Roman" w:hAnsi="Arial" w:cs="Arial"/>
          <w:color w:val="000000"/>
          <w:kern w:val="0"/>
          <w14:ligatures w14:val="none"/>
        </w:rPr>
      </w:pPr>
    </w:p>
    <w:p w14:paraId="2C7196AF" w14:textId="2C14C5F6" w:rsidR="00797A47" w:rsidRPr="00122893" w:rsidRDefault="00797A47" w:rsidP="00797A47">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Keywords:</w:t>
      </w:r>
      <w:r w:rsidR="00BE1C9E">
        <w:rPr>
          <w:rFonts w:ascii="Arial" w:eastAsia="Times New Roman" w:hAnsi="Arial" w:cs="Arial"/>
          <w:color w:val="000000"/>
          <w:kern w:val="0"/>
          <w14:ligatures w14:val="none"/>
        </w:rPr>
        <w:t xml:space="preserve">  </w:t>
      </w:r>
    </w:p>
    <w:p w14:paraId="3329FE3F" w14:textId="241B89F1" w:rsidR="00292FF5" w:rsidRPr="00087F6E" w:rsidRDefault="00797A47" w:rsidP="00207381">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Leukocyte Profiles, Perfluoropentanoic Acid, Cadmium, Largemouth Bass, Per- </w:t>
      </w:r>
      <w:r w:rsidR="00BC1DFC">
        <w:rPr>
          <w:rFonts w:ascii="Arial" w:eastAsia="Times New Roman" w:hAnsi="Arial" w:cs="Arial"/>
          <w:color w:val="000000"/>
          <w:kern w:val="0"/>
          <w14:ligatures w14:val="none"/>
        </w:rPr>
        <w:t xml:space="preserve">and </w:t>
      </w:r>
      <w:r w:rsidRPr="00122893">
        <w:rPr>
          <w:rFonts w:ascii="Arial" w:eastAsia="Times New Roman" w:hAnsi="Arial" w:cs="Arial"/>
          <w:color w:val="000000"/>
          <w:kern w:val="0"/>
          <w14:ligatures w14:val="none"/>
        </w:rPr>
        <w:t>Polyfluoroalkyl Substances, Stress</w:t>
      </w:r>
      <w:r w:rsidR="00087F6E">
        <w:rPr>
          <w:rFonts w:ascii="Arial" w:eastAsia="Times New Roman" w:hAnsi="Arial" w:cs="Arial"/>
          <w:kern w:val="0"/>
          <w14:ligatures w14:val="none"/>
        </w:rPr>
        <w:t xml:space="preserve"> </w:t>
      </w:r>
      <w:r w:rsidR="00292FF5" w:rsidRPr="00122893">
        <w:rPr>
          <w:rFonts w:ascii="Arial" w:eastAsia="Times New Roman" w:hAnsi="Arial" w:cs="Arial"/>
          <w:color w:val="000000"/>
          <w:kern w:val="0"/>
          <w14:ligatures w14:val="none"/>
        </w:rPr>
        <w:br w:type="page"/>
      </w:r>
    </w:p>
    <w:p w14:paraId="6D0B9345" w14:textId="77777777" w:rsidR="009B7318" w:rsidRPr="00122893" w:rsidRDefault="0045522C" w:rsidP="00207381">
      <w:pPr>
        <w:spacing w:line="480" w:lineRule="auto"/>
        <w:rPr>
          <w:rFonts w:ascii="Arial" w:eastAsia="Times New Roman" w:hAnsi="Arial" w:cs="Arial"/>
          <w:b/>
          <w:bCs/>
          <w:kern w:val="0"/>
          <w14:ligatures w14:val="none"/>
        </w:rPr>
      </w:pPr>
      <w:r w:rsidRPr="00122893">
        <w:rPr>
          <w:rFonts w:ascii="Arial" w:eastAsia="Times New Roman" w:hAnsi="Arial" w:cs="Arial"/>
          <w:b/>
          <w:bCs/>
          <w:color w:val="000000"/>
          <w:kern w:val="0"/>
          <w14:ligatures w14:val="none"/>
        </w:rPr>
        <w:lastRenderedPageBreak/>
        <w:t xml:space="preserve">1. </w:t>
      </w:r>
      <w:r w:rsidR="00292FF5" w:rsidRPr="00122893">
        <w:rPr>
          <w:rFonts w:ascii="Arial" w:eastAsia="Times New Roman" w:hAnsi="Arial" w:cs="Arial"/>
          <w:b/>
          <w:bCs/>
          <w:color w:val="000000"/>
          <w:kern w:val="0"/>
          <w14:ligatures w14:val="none"/>
        </w:rPr>
        <w:t>Introduction</w:t>
      </w:r>
    </w:p>
    <w:p w14:paraId="66581FDF" w14:textId="552D22AC" w:rsidR="0077421A" w:rsidRDefault="0077421A" w:rsidP="0077421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Physiological biomarkers are increasingly used in conservation physiology to evaluate how organisms respond to environmental perturbations, including habitat degradation, climate change, salinity shifts, and contaminant exposure</w:t>
      </w:r>
      <w:r w:rsidR="00A639B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{"citationID":"QVrBTj2h","properties":{"formattedCitation":"(Feder, 1987; Wikelski and Cooke, 2006; Cooke {\\i{}et al.}, 2014)","plainCitation":"(Feder, 1987; Wikelski and Cooke, 2006; Cooke et al., 2014)","noteIndex":0},"citationItems":[{"id":119,"uris":["http://zotero.org/users/4161640/items/7LRZY2CW"],"itemData":{"id":119,"type":"book","publisher":"Cambridge University Press","title":"New directions in ecological physiology","author":[{"family":"Feder","given":"Martin E"}],"issued":{"date-parts":[["1987"]]}}},{"id":107,"uris":["http://zotero.org/users/4161640/items/88HPGR9Z"],"itemData":{"id":107,"type":"article-journal","container-title":"Trends in Ecology &amp; Evolution","issue":"1","journalAbbreviation":"Trends Ecol Evol","note":"publisher: Elsevier","page":"38–46","title":"Conservation physiology","volume":"21","author":[{"family":"Wikelski","given":"Martin"},{"family":"Cooke","given":"Steven J"}],"issued":{"date-parts":[["2006"]]}}},{"id":105,"uris":["http://zotero.org/users/4161640/items/22J8C4DU"],"itemData":{"id":105,"type":"article-journal","container-title":"Physiological and Biochemical Zoology","issue":"1","journalAbbreviation":"Physiol Biochem Zool","note":"publisher: University of Chicago Press Chicago, IL","page":"1–14","title":"Physiology, behavior, and conservation","volume":"87","author":[{"family":"Cooke","given":"Steven J"},{"family":"Blumstein","given":"Daniel T"},{"family":"Buchholz","given":"Richard"},{"family":"Caro","given":"Tim"},{"family":"Fernandez-Juricic","given":"Esteban"},{"family":"Franklin","given":"Craig E"},{"family":"Metcalfe","given":"Julian"},{"family":"O’Connor","given":"Constance M"},{"family":"St. Clair","given":"Colleen Cassady"},{"family":"Sutherland","given":"William J"},{"literal":"others"}],"issued":{"date-parts":[["2014"]]}}}],"schema":"https://github.com/citation-style-language/schema/raw/master/csl-citation.json"} </w:instrText>
      </w:r>
      <w:r w:rsidR="00A639B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(Feder, 1987; Wikelski and Cooke, 2006; Cooke </w:t>
      </w:r>
      <w:r w:rsidR="002838B7" w:rsidRPr="002838B7">
        <w:rPr>
          <w:rFonts w:ascii="Arial" w:hAnsi="Arial" w:cs="Arial"/>
          <w:i/>
          <w:iCs/>
          <w:color w:val="000000"/>
          <w:kern w:val="0"/>
        </w:rPr>
        <w:t>et al.</w:t>
      </w:r>
      <w:r w:rsidR="002838B7" w:rsidRPr="002838B7">
        <w:rPr>
          <w:rFonts w:ascii="Arial" w:hAnsi="Arial" w:cs="Arial"/>
          <w:color w:val="000000"/>
          <w:kern w:val="0"/>
        </w:rPr>
        <w:t>, 2014)</w:t>
      </w:r>
      <w:r w:rsidR="00A639BC">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w:t>
      </w:r>
      <w:r w:rsidR="003A62B7">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 xml:space="preserve">Metrics such as comparative leukocyte profiles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{"citationID":"kniHHlPg","properties":{"formattedCitation":"(Murray {\\i{}et al.}, 2013)","plainCitation":"(Murray et al., 2013)","noteIndex":0},"citationItems":[{"id":252,"uris":["http://zotero.org/users/4161640/items/MDG3KWR9"],"itemData":{"id":252,"type":"article-journal","container-title":"Ichthyology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(Murray </w:t>
      </w:r>
      <w:r w:rsidR="008959E1" w:rsidRPr="008959E1">
        <w:rPr>
          <w:rFonts w:ascii="Arial" w:hAnsi="Arial" w:cs="Arial"/>
          <w:i/>
          <w:iCs/>
          <w:color w:val="000000"/>
          <w:kern w:val="0"/>
        </w:rPr>
        <w:t>et al.</w:t>
      </w:r>
      <w:r w:rsidR="008959E1" w:rsidRPr="008959E1">
        <w:rPr>
          <w:rFonts w:ascii="Arial" w:hAnsi="Arial" w:cs="Arial"/>
          <w:color w:val="000000"/>
          <w:kern w:val="0"/>
        </w:rPr>
        <w:t>, 2013)</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endocrine markers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{"citationID":"SzmiWOEX","properties":{"formattedCitation":"(Aerts {\\i{}et al.}, 2015)","plainCitation":"(Aerts et al., 2015)","noteIndex":0},"citationItems":[{"id":492,"uris":["http://zotero.org/users/4161640/items/Z385RLQC"],"itemData":{"id":492,"type":"article-journal","container-title":"PLoS One","issue":"4","note":"publisher: Public Library of Science San Francisco, CA USA","page":"e0123411","title":"Scales tell a story on the stress history of fish","volume":"10","author":[{"family":"Aerts","given":"Johan"},{"family":"Metz","given":"Juriaan Rogier"},{"family":"Ampe","given":"Bart"},{"family":"Decostere","given":"Annemie"},{"family":"Flik","given":"Gert"},{"family":"De Saeger","given":"Sarah"}],"issued":{"date-parts":[["2015"]]}}}],"schema":"https://github.com/citation-style-language/schema/raw/master/csl-citation.json"}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(Aerts </w:t>
      </w:r>
      <w:r w:rsidR="008959E1" w:rsidRPr="008959E1">
        <w:rPr>
          <w:rFonts w:ascii="Arial" w:hAnsi="Arial" w:cs="Arial"/>
          <w:i/>
          <w:iCs/>
          <w:color w:val="000000"/>
          <w:kern w:val="0"/>
        </w:rPr>
        <w:t>et al.</w:t>
      </w:r>
      <w:r w:rsidR="008959E1" w:rsidRPr="008959E1">
        <w:rPr>
          <w:rFonts w:ascii="Arial" w:hAnsi="Arial" w:cs="Arial"/>
          <w:color w:val="000000"/>
          <w:kern w:val="0"/>
        </w:rPr>
        <w:t>, 2015)</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and relative performance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{"citationID":"ikdWhwLy","properties":{"formattedCitation":"(Kern and Langerhans, 2019)","plainCitation":"(Kern and Langerhans, 2019)","noteIndex":0},"citationItems":[{"id":491,"uris":["http://zotero.org/users/4161640/items/8YQDJGCD"],"itemData":{"id":491,"type":"article-journal","container-title":"Frontiers in Ecology and Evolution","journalAbbreviation":"Front. Ecol. Evol.","note":"publisher: Frontiers Media SA","page":"229","title":"Urbanization alters swimming performance of a stream fish","volume":"6","author":[{"family":"Kern","given":"Elizabeth MA"},{"family":"Langerhans","given":"R Brian"}],"issued":{"date-parts":[["2019"]]}}}],"schema":"https://github.com/citation-style-language/schema/raw/master/csl-citation.json"}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Pr>
          <w:rFonts w:ascii="Arial" w:eastAsia="Times New Roman" w:hAnsi="Arial" w:cs="Arial"/>
          <w:noProof/>
          <w:color w:val="000000"/>
          <w:kern w:val="0"/>
          <w14:ligatures w14:val="none"/>
        </w:rPr>
        <w:t>(Kern and Langerhans, 2019)</w:t>
      </w:r>
      <w:r w:rsidR="008959E1">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t>have been</w:t>
      </w:r>
      <w:r w:rsidR="00AF634C">
        <w:rPr>
          <w:rFonts w:ascii="Arial" w:eastAsia="Times New Roman" w:hAnsi="Arial" w:cs="Arial"/>
          <w:color w:val="000000"/>
          <w:kern w:val="0"/>
          <w14:ligatures w14:val="none"/>
        </w:rPr>
        <w:t xml:space="preserve"> </w:t>
      </w:r>
      <w:r w:rsidR="0020365B">
        <w:rPr>
          <w:rFonts w:ascii="Arial" w:eastAsia="Times New Roman" w:hAnsi="Arial" w:cs="Arial"/>
          <w:color w:val="000000"/>
          <w:kern w:val="0"/>
          <w14:ligatures w14:val="none"/>
        </w:rPr>
        <w:t>used</w:t>
      </w:r>
      <w:r w:rsidR="00AF634C">
        <w:rPr>
          <w:rFonts w:ascii="Arial" w:eastAsia="Times New Roman" w:hAnsi="Arial" w:cs="Arial"/>
          <w:color w:val="000000"/>
          <w:kern w:val="0"/>
          <w14:ligatures w14:val="none"/>
        </w:rPr>
        <w:t xml:space="preserve"> to evaluate disturbance in aquatic systems.</w:t>
      </w:r>
      <w:r>
        <w:rPr>
          <w:rFonts w:ascii="Arial" w:eastAsia="Times New Roman" w:hAnsi="Arial" w:cs="Arial"/>
          <w:color w:val="000000"/>
          <w:kern w:val="0"/>
          <w14:ligatures w14:val="none"/>
        </w:rPr>
        <w:t xml:space="preserve"> Among these biomarkers, leukocyte profiles—particularly neutrophil-to-lymphocyte ratios (NLRs)—have become widely used indicators of vertebrate stress responses because glucocorticoid-mediated stress responses predictably increase circulating neutrophils while decreasing lymphocyte abundance</w:t>
      </w:r>
      <w:r w:rsidR="008959E1">
        <w:rPr>
          <w:rFonts w:ascii="Arial" w:eastAsia="Times New Roman" w:hAnsi="Arial" w:cs="Arial"/>
          <w:color w:val="000000"/>
          <w:kern w:val="0"/>
          <w14:ligatures w14:val="none"/>
        </w:rPr>
        <w:t xml:space="preserv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{"citationID":"UbMFf4GC","properties":{"formattedCitation":"(Davis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(Davis </w:t>
      </w:r>
      <w:r w:rsidR="008959E1" w:rsidRPr="008959E1">
        <w:rPr>
          <w:rFonts w:ascii="Arial" w:hAnsi="Arial" w:cs="Arial"/>
          <w:i/>
          <w:iCs/>
          <w:color w:val="000000"/>
          <w:kern w:val="0"/>
        </w:rPr>
        <w:t>et al.</w:t>
      </w:r>
      <w:r w:rsidR="008959E1" w:rsidRPr="008959E1">
        <w:rPr>
          <w:rFonts w:ascii="Arial" w:hAnsi="Arial" w:cs="Arial"/>
          <w:color w:val="000000"/>
          <w:kern w:val="0"/>
        </w:rPr>
        <w:t>, 2008</w:t>
      </w:r>
      <w:r>
        <w:rPr>
          <w:rFonts w:ascii="Arial" w:hAnsi="Arial" w:cs="Arial"/>
          <w:color w:val="000000"/>
          <w:kern w:val="0"/>
        </w:rPr>
        <w:t xml:space="preserve">; Goessling </w:t>
      </w:r>
      <w:r>
        <w:rPr>
          <w:rFonts w:ascii="Arial" w:hAnsi="Arial" w:cs="Arial"/>
          <w:i/>
          <w:iCs/>
          <w:color w:val="000000"/>
          <w:kern w:val="0"/>
        </w:rPr>
        <w:t>et al</w:t>
      </w:r>
      <w:r>
        <w:rPr>
          <w:rFonts w:ascii="Arial" w:hAnsi="Arial" w:cs="Arial"/>
          <w:color w:val="000000"/>
          <w:kern w:val="0"/>
        </w:rPr>
        <w:t>., 2015</w:t>
      </w:r>
      <w:r w:rsidR="008959E1" w:rsidRPr="008959E1">
        <w:rPr>
          <w:rFonts w:ascii="Arial" w:hAnsi="Arial" w:cs="Arial"/>
          <w:color w:val="000000"/>
          <w:kern w:val="0"/>
        </w:rPr>
        <w:t>)</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AF634C">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Elevated NLR values have been associated with acute and chronic environmental stressors across vertebrate taxa and are commonly used to assess stress physiology in ecological and conservation contexts </w:t>
      </w:r>
      <w:r w:rsidR="00E33DF7">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{"citationID":"eKjF4FLy","properties":{"formattedCitation":"(Watson {\\i{}et al.}, 2020; Brosset {\\i{}et al.}, 2021; Mallett {\\i{}et al.}, 2024)","plainCitation":"(Watson et al., 2020; Brosset et al., 2021; Mallett et al., 2024)","noteIndex":0},"citationItems":[{"id":108,"uris":["http://zotero.org/users/4161640/items/MMCC6KXT"],"itemData":{"id":108,"type":"article-journal","abstract":"Abstract\n            \n              Fish are increasingly exposed to anthropogenic stressors from human developments and activities such as agriculture, urbanization, pollution and fishing. Lethal impacts of these stressors have been studied but the potential sublethal impacts, such as behavioural changes or reduced growth and reproduction, have often been overlooked. Unlike mortality, sublethal impacts are broad and difficult to quantify experimentally. As a result, sublethal impacts are often ignored in regulatory frameworks and management decisions. Building on established fish bioenergetic models, we present a general method for using the population consequences of disturbance framework to investigate how stressors influence ecologically relevant life processes of fish. We partition impact into the initial energetic cost of attempts to escape from the stressor, followed by the energetic impacts of any injury or behavioural change, and their consequent effects on life processes. As a case study, we assess the sublethal effects of catch and release angling for the European sea bass (\n              Dicentrachus labrax\n              ,\n              Moronidae\n              ), a popular target species for recreational fishers. The energy budget model described is not intended to replace existing experimental approaches but does provide a simple way to account for sublethal impacts in assessment of the impact of recreational fisheries and aid development of robust management approaches. There is potential to apply our energy budget approach to investigate a broad range of stressors and cumulative impacts for many fish species while also using individual</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based models to estimate population</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level impacts.","container-title":"Fish and Fisheries","DOI":"10.1111/faf.12487","ISSN":"1467-2960, 1467-2979","issue":"5","journalAbbreviation":"Fish Fish","language":"en","page":"1034-1045","source":"DOI.org (Crossref)","title":"Assessing the sublethal impacts of anthropogenic stressors on fish: an energy</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budget approach","title-short":"Assessing the sublethal impacts of anthropogenic stressors on fish","volume":"21","author":[{"family":"Watson","given":"Joseph W."},{"family":"Hyder","given":"Kieran"},{"family":"Boyd","given":"Robin"},{"family":"Thorpe","given":"Robert"},{"family":"Weltersbach","given":"Marc Simon"},{"family":"Ferter","given":"Keno"},{"family":"Cooke","given":"Steven J."},{"family":"Roy","given":"Shovonlal"},{"family":"M. Sibly","given":"Richard"}],"issued":{"date-parts":[["2020",9]]}}},{"id":110,"uris":["http://zotero.org/users/4161640/items/4ZSII8ZI"],"itemData":{"id":110,"type":"article-journal","container-title":"Reviews in Fish Biology and Fisheries","DOI":"10.1007/s11160-021-09677-5","ISSN":"0960-3166, 1573-5184","issue":"4","journalAbbreviation":"Rev Fish Biol Fisheries","language":"en","page":"797-819","source":"DOI.org (Crossref)","title":"Physiological biomarkers and fisheries management","volume":"31","author":[{"family":"Brosset","given":"Pablo"},{"family":"Cooke","given":"Steven J."},{"family":"Schull","given":"Quentin"},{"family":"Trenkel","given":"Verena M."},{"family":"Soudant","given":"Philippe"},{"family":"Lebigre","given":"Christophe"}],"issued":{"date-parts":[["2021",12]]}}},{"id":112,"uris":["http://zotero.org/users/4161640/items/ELXL3KB9"],"itemData":{"id":112,"type":"article-journal","abstract":"Abstract\n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E33DF7">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(Watson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Brosset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E33DF7">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p>
    <w:p w14:paraId="21FC70EB" w14:textId="15E18435" w:rsidR="00603BB7" w:rsidRDefault="006177E3" w:rsidP="00603BB7">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 xml:space="preserve">Environmental contaminants may complicate the interpretation of leukocyte-based stress biomarkers because many xenobiotics can independently alter endocrine and immune function. </w:t>
      </w:r>
      <w:r>
        <w:rPr>
          <w:rFonts w:ascii="Arial" w:eastAsia="Times New Roman" w:hAnsi="Arial" w:cs="Arial"/>
          <w:kern w:val="0"/>
          <w14:ligatures w14:val="none"/>
        </w:rPr>
        <w:t>P</w:t>
      </w:r>
      <w:r w:rsidRPr="00224081">
        <w:rPr>
          <w:rFonts w:ascii="Arial" w:eastAsia="Times New Roman" w:hAnsi="Arial" w:cs="Arial"/>
          <w:kern w:val="0"/>
          <w14:ligatures w14:val="none"/>
        </w:rPr>
        <w:t>er- and polyfluoroalkyl substance</w:t>
      </w:r>
      <w:r>
        <w:rPr>
          <w:rFonts w:ascii="Arial" w:eastAsia="Times New Roman" w:hAnsi="Arial" w:cs="Arial"/>
          <w:kern w:val="0"/>
          <w14:ligatures w14:val="none"/>
        </w:rPr>
        <w:t>s (PFASs) are highly persistent a</w:t>
      </w:r>
      <w:r>
        <w:rPr>
          <w:rFonts w:ascii="Arial" w:eastAsia="Times New Roman" w:hAnsi="Arial" w:cs="Arial"/>
          <w:color w:val="000000"/>
          <w:kern w:val="0"/>
          <w14:ligatures w14:val="none"/>
        </w:rPr>
        <w:t xml:space="preserve">nthropogenic compounds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{"citationID":"fSj9Z8fS","properties":{"formattedCitation":"(Croteau {\\i{}et al.}, 2005; Ali {\\i{}et al.}, 2019; Edo {\\i{}et al.}, 2024)","plainCitation":"(Croteau et al., 2005; Ali et al., 2019; Edo et al., 2024)","noteIndex":0},"citationItems":[{"id":136,"uris":["http://zotero.org/users/4161640/items/JKJ68BKF"],"itemData":{"id":136,"type":"article-journal","container-title":"Limnology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Robin"}],"issued":{"date-parts":[["2005",9]]}}},{"id":134,"uris":["http://zotero.org/users/4161640/items/F6AYIMMP"],"itemData":{"id":134,"type":"article-journal","container-title":"Journal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133,"uris":["http://zotero.org/users/4161640/items/F34ESUKH"],"itemData":{"id":133,"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(Croteau </w:t>
      </w:r>
      <w:r w:rsidRPr="002838B7">
        <w:rPr>
          <w:rFonts w:ascii="Arial" w:hAnsi="Arial" w:cs="Arial"/>
          <w:i/>
          <w:iCs/>
          <w:color w:val="000000"/>
          <w:kern w:val="0"/>
        </w:rPr>
        <w:t>et al.</w:t>
      </w:r>
      <w:r w:rsidRPr="002838B7">
        <w:rPr>
          <w:rFonts w:ascii="Arial" w:hAnsi="Arial" w:cs="Arial"/>
          <w:color w:val="000000"/>
          <w:kern w:val="0"/>
        </w:rPr>
        <w:t xml:space="preserve">, 2005; Ali </w:t>
      </w:r>
      <w:r w:rsidRPr="002838B7">
        <w:rPr>
          <w:rFonts w:ascii="Arial" w:hAnsi="Arial" w:cs="Arial"/>
          <w:i/>
          <w:iCs/>
          <w:color w:val="000000"/>
          <w:kern w:val="0"/>
        </w:rPr>
        <w:t>et al.</w:t>
      </w:r>
      <w:r w:rsidRPr="002838B7">
        <w:rPr>
          <w:rFonts w:ascii="Arial" w:hAnsi="Arial" w:cs="Arial"/>
          <w:color w:val="000000"/>
          <w:kern w:val="0"/>
        </w:rPr>
        <w:t>, 2019;</w:t>
      </w:r>
      <w:r w:rsidR="00F65F51">
        <w:rPr>
          <w:rFonts w:ascii="Arial" w:hAnsi="Arial" w:cs="Arial"/>
          <w:color w:val="000000"/>
          <w:kern w:val="0"/>
        </w:rPr>
        <w:t xml:space="preserve"> </w:t>
      </w:r>
      <w:r w:rsidR="00F65F51" w:rsidRPr="00E2531B">
        <w:rPr>
          <w:rFonts w:ascii="Arial" w:hAnsi="Arial" w:cs="Arial"/>
        </w:rPr>
        <w:t>Schymanski</w:t>
      </w:r>
      <w:r w:rsidR="00F65F51">
        <w:rPr>
          <w:rFonts w:ascii="Arial" w:hAnsi="Arial" w:cs="Arial"/>
        </w:rPr>
        <w:t xml:space="preserve"> </w:t>
      </w:r>
      <w:r w:rsidR="00F65F51">
        <w:rPr>
          <w:rFonts w:ascii="Arial" w:hAnsi="Arial" w:cs="Arial"/>
          <w:i/>
          <w:iCs/>
        </w:rPr>
        <w:t>et al</w:t>
      </w:r>
      <w:r w:rsidR="00F65F51">
        <w:rPr>
          <w:rFonts w:ascii="Arial" w:hAnsi="Arial" w:cs="Arial"/>
        </w:rPr>
        <w:t>., 2023;</w:t>
      </w:r>
      <w:r w:rsidRPr="002838B7">
        <w:rPr>
          <w:rFonts w:ascii="Arial" w:hAnsi="Arial" w:cs="Arial"/>
          <w:color w:val="000000"/>
          <w:kern w:val="0"/>
        </w:rPr>
        <w:t xml:space="preserve"> Edo </w:t>
      </w:r>
      <w:r w:rsidRPr="002838B7">
        <w:rPr>
          <w:rFonts w:ascii="Arial" w:hAnsi="Arial" w:cs="Arial"/>
          <w:i/>
          <w:iCs/>
          <w:color w:val="000000"/>
          <w:kern w:val="0"/>
        </w:rPr>
        <w:t>et al.</w:t>
      </w:r>
      <w:r w:rsidRPr="002838B7">
        <w:rPr>
          <w:rFonts w:ascii="Arial" w:hAnsi="Arial" w:cs="Arial"/>
          <w:color w:val="000000"/>
          <w:kern w:val="0"/>
        </w:rPr>
        <w:t>, 2024)</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widely distributed throughout aquatic ecosystems due to decades of industrial and commercial use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{"citationID":"Q2i8sjM8","properties":{"formattedCitation":"(Ritter, 2002; Murray {\\i{}et al.}, 2004; Sloman and Wilson, 2005; Santana {\\i{}et al.}, 2020)","plainCitation":"(Ritter, 2002; Murray et al., 2004; Sloman and Wilson, 2005; Santana et al., 2020)","noteIndex":0},"citationItems":[{"id":115,"uris":["http://zotero.org/users/4161640/items/TUR2NZ74"],"itemData":{"id":115,"type":"article-journal","container-title":"Journal of Toxicology and Environmental Health Part A","DOI":"https://doi.org/10.1080/152873902753338572","issue":"1","journalAbbreviation":"J Toxicol Environ Health","note":"publisher: Taylor &amp; Francis","page":"1–142","title":"Sources, pathways, and relative risks of contaminants in surface water and groundwater: a perspective prepared for the Walkerton inquiry","volume":"65","author":[{"family":"Ritter","given":"Len","suffix":"Keith Solomon, Paul Sibley, Ken Hall, Patricia Keen, Gevan Mattu, Beth Linton"}],"issued":{"date-parts":[["2002"]]}}},{"id":116,"uris":["http://zotero.org/users/4161640/items/VP42G5VR"],"itemData":{"id":116,"type":"article-journal","container-title":"Journal of Environmental Quality","DOI":"10.2134/jeq2004.1630","ISSN":"0047-2425, 1537-2537","issue":"1","journalAbbreviation":"J of Env Quality","language":"en","page":"163-172","source":"DOI.org (Crossref)","title":"Heavy Metals in an urban watershed in southeastern Michigan","volume":"33","author":[{"family":"Murray","given":"Kent S."},{"family":"Rogers","given":"Daniel T."},{"family":"Kaufman","given":"Martin M."}],"issued":{"date-parts":[["2004",1]]}}},{"id":121,"uris":["http://zotero.org/users/4161640/items/3WE32ARN"],"itemData":{"id":121,"type":"article-journal","container-title":"Fish Physiology","journalAbbreviation":"Fish Physiol","note":"publisher: Elsevier","page":"413–468","title":"Anthropogenic impacts upon behaviour and physiology","volume":"24","author":[{"family":"Sloman","given":"Katherine A"},{"family":"Wilson","given":"Rod W"}],"issued":{"date-parts":[["2005"]]}}},{"id":118,"uris":["http://zotero.org/users/4161640/items/C9JMJG2D"],"itemData":{"id":118,"type":"article-journal","container-title":"Journal of Environmental Management","DOI":"10.1016/j.jenvman.2020.111148","ISSN":"03014797","journalAbbreviation":"J Environ Manage","language":"en","page":"111148","source":"DOI.org (Crossref)","title":"Assessment of water resources pollution associated with mining activity in a semi-arid region","volume":"273","author":[{"family":"Santana","given":"Caroline S."},{"family":"Montalván Olivares","given":"Diango M."},{"family":"Silva","given":"Vinnícius H.C."},{"family":"Luzardo","given":"Francisco H.M."},{"family":"Velasco","given":"Fermin G."},{"family":"De Jesus","given":"Raildo M."}],"issued":{"date-parts":[["2020",11]]}}}],"schema":"https://github.com/citation-style-language/schema/raw/master/csl-citation.json"}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(Ritter, 2002; </w:t>
      </w:r>
      <w:r w:rsidR="00603BB7">
        <w:rPr>
          <w:rFonts w:ascii="Arial" w:hAnsi="Arial" w:cs="Arial"/>
          <w:color w:val="000000"/>
          <w:kern w:val="0"/>
        </w:rPr>
        <w:t xml:space="preserve">Lescord </w:t>
      </w:r>
      <w:r w:rsidR="00603BB7" w:rsidRPr="008B24EF">
        <w:rPr>
          <w:rFonts w:ascii="Arial" w:hAnsi="Arial" w:cs="Arial"/>
          <w:i/>
          <w:iCs/>
          <w:color w:val="000000"/>
          <w:kern w:val="0"/>
        </w:rPr>
        <w:t>et al</w:t>
      </w:r>
      <w:r w:rsidR="00603BB7">
        <w:rPr>
          <w:rFonts w:ascii="Arial" w:hAnsi="Arial" w:cs="Arial"/>
          <w:color w:val="000000"/>
          <w:kern w:val="0"/>
        </w:rPr>
        <w:t>., 2015</w:t>
      </w:r>
      <w:r>
        <w:rPr>
          <w:rFonts w:ascii="Arial" w:eastAsia="Times New Roman" w:hAnsi="Arial" w:cs="Arial"/>
          <w:kern w:val="0"/>
          <w14:ligatures w14:val="none"/>
        </w:rPr>
        <w:fldChar w:fldCharType="begin"/>
      </w:r>
      <w:r>
        <w:rPr>
          <w:rFonts w:ascii="Arial" w:eastAsia="Times New Roman" w:hAnsi="Arial" w:cs="Arial"/>
          <w:kern w:val="0"/>
          <w14:ligatures w14:val="none"/>
        </w:rPr>
        <w:instrText xml:space="preserve"> ADDIN ZOTERO_ITEM CSL_CITATION {"citationID":"LQGYbYIb","properties":{"formattedCitation":"(Gaines, 2023)","plainCitation":"(Gaines, 2023)","noteIndex":0},"citationItems":[{"id":222,"uris":["http://zotero.org/users/4161640/items/H8NWSC7H"],"itemData":{"id":222,"type":"article-journal","abstract":"Abstract\n            \n              Background\n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 a literature review","title-short":"Historical and current usage of per</w:instrText>
      </w:r>
      <w:r>
        <w:rPr>
          <w:rFonts w:ascii="Cambria Math" w:eastAsia="Times New Roman" w:hAnsi="Cambria Math" w:cs="Cambria Math"/>
          <w:kern w:val="0"/>
          <w14:ligatures w14:val="none"/>
        </w:rPr>
        <w:instrText>‐</w:instrText>
      </w:r>
      <w:r>
        <w:rPr>
          <w:rFonts w:ascii="Arial" w:eastAsia="Times New Roman" w:hAnsi="Arial" w:cs="Arial"/>
          <w:kern w:val="0"/>
          <w14:ligatures w14:val="none"/>
        </w:rPr>
        <w:instrText xml:space="preserve"> and polyfluoroalkyl substances (PFAS)","volume":"66","author":[{"family":"Gaines","given":"Linda G. T."}],"issued":{"date-parts":[["2023",5]]}}}],"schema":"https://github.com/citation-style-language/schema/raw/master/csl-citation.json"} </w:instrText>
      </w:r>
      <w:r>
        <w:rPr>
          <w:rFonts w:ascii="Arial" w:eastAsia="Times New Roman" w:hAnsi="Arial" w:cs="Arial"/>
          <w:kern w:val="0"/>
          <w14:ligatures w14:val="none"/>
        </w:rPr>
        <w:fldChar w:fldCharType="separate"/>
      </w:r>
      <w:r>
        <w:rPr>
          <w:rFonts w:ascii="Arial" w:eastAsia="Times New Roman" w:hAnsi="Arial" w:cs="Arial"/>
          <w:noProof/>
          <w:kern w:val="0"/>
          <w14:ligatures w14:val="none"/>
        </w:rPr>
        <w:t>; Gaines, 2023)</w:t>
      </w:r>
      <w:r>
        <w:rPr>
          <w:rFonts w:ascii="Arial" w:eastAsia="Times New Roman" w:hAnsi="Arial" w:cs="Arial"/>
          <w:kern w:val="0"/>
          <w14:ligatures w14:val="none"/>
        </w:rPr>
        <w:fldChar w:fldCharType="end"/>
      </w:r>
      <w:r>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03BB7">
        <w:rPr>
          <w:rFonts w:ascii="Arial" w:eastAsia="Times New Roman" w:hAnsi="Arial" w:cs="Arial"/>
          <w:color w:val="000000"/>
          <w:kern w:val="0"/>
          <w14:ligatures w14:val="none"/>
        </w:rPr>
        <w:t xml:space="preserve">Although long-chain PFAS compounds have historically received the greatest toxicological attention, short-chain replacement compounds are increasingly detected in </w:t>
      </w:r>
      <w:r w:rsidR="00603BB7">
        <w:rPr>
          <w:rFonts w:ascii="Arial" w:eastAsia="Times New Roman" w:hAnsi="Arial" w:cs="Arial"/>
          <w:color w:val="000000"/>
          <w:kern w:val="0"/>
          <w14:ligatures w14:val="none"/>
        </w:rPr>
        <w:lastRenderedPageBreak/>
        <w:t xml:space="preserve">aquatic systems </w:t>
      </w:r>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{"citationID":"aTerkiWt","properties":{"formattedCitation":"(Wang {\\i{}et al.}, 2013; Walsh {\\i{}et al.}, 2025)","plainCitation":"(Wang et al., 2013; Walsh et al., 2025)","noteIndex":0},"citationItems":[{"id":573,"uris":["http://zotero.org/users/4161640/items/CZIZHYLL"],"itemData":{"id":573,"type":"article-journal","container-title":"Environment international","journalAbbreviation":"Environ. Int.","note":"publisher: Elsevier","page":"242–248","title":"Fluorinated alternatives to long-chain perfluoroalkyl carboxylic acids (PFCAs), perfluoroalkane sulfonic acids (PFSAs) and their potential precursors","volume":"60","author":[{"family":"Wang","given":"Zhanyun"},{"family":"Cousins","given":"Ian T"},{"family":"Scheringer","given":"Martin"},{"family":"Hungerbühler","given":"Konrad"}],"issued":{"date-parts":[["2013"]]}}},{"id":574,"uris":["http://zotero.org/users/4161640/items/TI44DASL"],"itemData":{"id":574,"type":"article-journal","container-title":"Aquatic Toxicology","journalAbbreviation":"Aquat. Toxicol.","note":"publisher: Elsevier","page":"107499","title":"Occurrence and tissue distribution of per-and polyfluoroalkyl substances (PFAS) in fishes from waterbodies with point and non-point sources in Massachusetts, USA","author":[{"family":"Walsh","given":"Heather L"},{"family":"Blazer","given":"Vicki S"},{"family":"Lord","given":"Emma"},{"family":"Hurley","given":"Stephen T"},{"family":"LeBlanc","given":"Denis R"}],"issued":{"date-parts":[["2025"]]}}}],"schema":"https://github.com/citation-style-language/schema/raw/master/csl-citation.json"} </w:instrText>
      </w:r>
      <w:r w:rsidR="00603BB7">
        <w:rPr>
          <w:rFonts w:ascii="Arial" w:eastAsia="Times New Roman" w:hAnsi="Arial" w:cs="Arial"/>
          <w:kern w:val="0"/>
          <w14:ligatures w14:val="none"/>
        </w:rPr>
        <w:fldChar w:fldCharType="separate"/>
      </w:r>
      <w:r w:rsidR="00603BB7" w:rsidRPr="00D73773">
        <w:rPr>
          <w:rFonts w:ascii="Arial" w:hAnsi="Arial" w:cs="Arial"/>
          <w:kern w:val="0"/>
        </w:rPr>
        <w:t xml:space="preserve">(Wang </w:t>
      </w:r>
      <w:r w:rsidR="00603BB7" w:rsidRPr="00D73773">
        <w:rPr>
          <w:rFonts w:ascii="Arial" w:hAnsi="Arial" w:cs="Arial"/>
          <w:i/>
          <w:iCs/>
          <w:kern w:val="0"/>
        </w:rPr>
        <w:t>et al.</w:t>
      </w:r>
      <w:r w:rsidR="00603BB7" w:rsidRPr="00D73773">
        <w:rPr>
          <w:rFonts w:ascii="Arial" w:hAnsi="Arial" w:cs="Arial"/>
          <w:kern w:val="0"/>
        </w:rPr>
        <w:t xml:space="preserve">, 2013; Walsh </w:t>
      </w:r>
      <w:r w:rsidR="00603BB7" w:rsidRPr="00D73773">
        <w:rPr>
          <w:rFonts w:ascii="Arial" w:hAnsi="Arial" w:cs="Arial"/>
          <w:i/>
          <w:iCs/>
          <w:kern w:val="0"/>
        </w:rPr>
        <w:t>et al.</w:t>
      </w:r>
      <w:r w:rsidR="00603BB7" w:rsidRPr="00D73773">
        <w:rPr>
          <w:rFonts w:ascii="Arial" w:hAnsi="Arial" w:cs="Arial"/>
          <w:kern w:val="0"/>
        </w:rPr>
        <w:t>, 2025)</w:t>
      </w:r>
      <w:r w:rsidR="00603BB7">
        <w:rPr>
          <w:rFonts w:ascii="Arial" w:eastAsia="Times New Roman" w:hAnsi="Arial" w:cs="Arial"/>
          <w:kern w:val="0"/>
          <w14:ligatures w14:val="none"/>
        </w:rPr>
        <w:fldChar w:fldCharType="end"/>
      </w:r>
      <w:r w:rsidR="00603BB7">
        <w:rPr>
          <w:rFonts w:ascii="Arial" w:eastAsia="Times New Roman" w:hAnsi="Arial" w:cs="Arial"/>
          <w:color w:val="000000"/>
          <w:kern w:val="0"/>
          <w14:ligatures w14:val="none"/>
        </w:rPr>
        <w:t xml:space="preserve"> and remain comparatively understudied </w:t>
      </w:r>
      <w:r w:rsidR="00603BB7">
        <w:rPr>
          <w:rFonts w:ascii="Arial" w:eastAsia="Times New Roman" w:hAnsi="Arial" w:cs="Arial"/>
          <w:kern w:val="0"/>
          <w14:ligatures w14:val="none"/>
        </w:rPr>
        <w:fldChar w:fldCharType="begin"/>
      </w:r>
      <w:r w:rsidR="00603BB7">
        <w:rPr>
          <w:rFonts w:ascii="Arial" w:eastAsia="Times New Roman" w:hAnsi="Arial" w:cs="Arial"/>
          <w:kern w:val="0"/>
          <w14:ligatures w14:val="none"/>
        </w:rPr>
        <w:instrText xml:space="preserve"> ADDIN ZOTERO_ITEM CSL_CITATION {"citationID":"HXbMcvd7","properties":{"formattedCitation":"(Brendel {\\i{}et al.}, 2018)","plainCitation":"(Brendel et al., 2018)","noteIndex":0},"citationItems":[{"id":572,"uris":["http://zotero.org/users/4161640/items/N2QY7LEJ"],"itemData":{"id":572,"type":"article-journal","container-title":"Environmental Sciences Europe","issue":"1","journalAbbreviation":"Environ. Sci. Eur.","note":"publisher: Springer","page":"9","title":"Short-chain perfluoroalkyl acids: environmental concerns and a regulatory strategy under REACH","volume":"30","author":[{"family":"Brendel","given":"Stephan"},{"family":"Fetter","given":"Éva"},{"family":"Staude","given":"Claudia"},{"family":"Vierke","given":"Lena"},{"family":"Biegel-Engler","given":"Annegret"}],"issued":{"date-parts":[["2018"]]}}}],"schema":"https://github.com/citation-style-language/schema/raw/master/csl-citation.json"} </w:instrText>
      </w:r>
      <w:r w:rsidR="00603BB7">
        <w:rPr>
          <w:rFonts w:ascii="Arial" w:eastAsia="Times New Roman" w:hAnsi="Arial" w:cs="Arial"/>
          <w:kern w:val="0"/>
          <w14:ligatures w14:val="none"/>
        </w:rPr>
        <w:fldChar w:fldCharType="separate"/>
      </w:r>
      <w:r w:rsidR="00603BB7" w:rsidRPr="00E25081">
        <w:rPr>
          <w:rFonts w:ascii="Arial" w:hAnsi="Arial" w:cs="Arial"/>
          <w:kern w:val="0"/>
        </w:rPr>
        <w:t xml:space="preserve">(Brendel </w:t>
      </w:r>
      <w:r w:rsidR="00603BB7" w:rsidRPr="00E25081">
        <w:rPr>
          <w:rFonts w:ascii="Arial" w:hAnsi="Arial" w:cs="Arial"/>
          <w:i/>
          <w:iCs/>
          <w:kern w:val="0"/>
        </w:rPr>
        <w:t>et al.</w:t>
      </w:r>
      <w:r w:rsidR="00603BB7" w:rsidRPr="00E25081">
        <w:rPr>
          <w:rFonts w:ascii="Arial" w:hAnsi="Arial" w:cs="Arial"/>
          <w:kern w:val="0"/>
        </w:rPr>
        <w:t>, 2018</w:t>
      </w:r>
      <w:r w:rsidR="00603BB7">
        <w:rPr>
          <w:rFonts w:ascii="Arial" w:hAnsi="Arial" w:cs="Arial"/>
          <w:kern w:val="0"/>
        </w:rPr>
        <w:t xml:space="preserve">; Guillette </w:t>
      </w:r>
      <w:r w:rsidR="00603BB7" w:rsidRPr="008B24EF">
        <w:rPr>
          <w:rFonts w:ascii="Arial" w:hAnsi="Arial" w:cs="Arial"/>
          <w:i/>
          <w:iCs/>
          <w:kern w:val="0"/>
        </w:rPr>
        <w:t>et al</w:t>
      </w:r>
      <w:r w:rsidR="00603BB7">
        <w:rPr>
          <w:rFonts w:ascii="Arial" w:hAnsi="Arial" w:cs="Arial"/>
          <w:kern w:val="0"/>
        </w:rPr>
        <w:t>., 2020</w:t>
      </w:r>
      <w:r w:rsidR="00603BB7" w:rsidRPr="00E25081">
        <w:rPr>
          <w:rFonts w:ascii="Arial" w:hAnsi="Arial" w:cs="Arial"/>
          <w:kern w:val="0"/>
        </w:rPr>
        <w:t>)</w:t>
      </w:r>
      <w:r w:rsidR="00603BB7">
        <w:rPr>
          <w:rFonts w:ascii="Arial" w:eastAsia="Times New Roman" w:hAnsi="Arial" w:cs="Arial"/>
          <w:kern w:val="0"/>
          <w14:ligatures w14:val="none"/>
        </w:rPr>
        <w:fldChar w:fldCharType="end"/>
      </w:r>
      <w:r w:rsidR="00603BB7">
        <w:rPr>
          <w:rFonts w:ascii="Arial" w:eastAsia="Times New Roman" w:hAnsi="Arial" w:cs="Arial"/>
          <w:kern w:val="0"/>
          <w14:ligatures w14:val="none"/>
        </w:rPr>
        <w:t xml:space="preserve">. Existing evidence suggests PFAS exposure may disrupt endocrine signaling, alter thyroid function, induce oxidative stress, and modify immune responses in fishes and other vertebrates (Fang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2013; </w:t>
      </w:r>
      <w:proofErr w:type="spellStart"/>
      <w:r w:rsidR="00603BB7">
        <w:rPr>
          <w:rFonts w:ascii="Arial" w:eastAsia="Times New Roman" w:hAnsi="Arial" w:cs="Arial"/>
          <w:kern w:val="0"/>
          <w14:ligatures w14:val="none"/>
        </w:rPr>
        <w:t>Coperchini</w:t>
      </w:r>
      <w:proofErr w:type="spellEnd"/>
      <w:r w:rsidR="00603BB7">
        <w:rPr>
          <w:rFonts w:ascii="Arial" w:eastAsia="Times New Roman" w:hAnsi="Arial" w:cs="Arial"/>
          <w:kern w:val="0"/>
          <w14:ligatures w14:val="none"/>
        </w:rPr>
        <w:t xml:space="preserve">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2021; Piva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xml:space="preserve">, 2022; Birgersson </w:t>
      </w:r>
      <w:r w:rsidR="00603BB7">
        <w:rPr>
          <w:rFonts w:ascii="Arial" w:eastAsia="Times New Roman" w:hAnsi="Arial" w:cs="Arial"/>
          <w:i/>
          <w:iCs/>
          <w:kern w:val="0"/>
          <w14:ligatures w14:val="none"/>
        </w:rPr>
        <w:t>et al</w:t>
      </w:r>
      <w:r w:rsidR="00603BB7">
        <w:rPr>
          <w:rFonts w:ascii="Arial" w:eastAsia="Times New Roman" w:hAnsi="Arial" w:cs="Arial"/>
          <w:kern w:val="0"/>
          <w14:ligatures w14:val="none"/>
        </w:rPr>
        <w:t>., 2021). In fishes specifically, PFAS exposure has been associated with altered immune biomarkers, thyroid disruption, and changes in leukocyte abundance</w:t>
      </w:r>
      <w:r w:rsidR="00386459">
        <w:rPr>
          <w:rFonts w:ascii="Arial" w:eastAsia="Times New Roman" w:hAnsi="Arial" w:cs="Arial"/>
          <w:kern w:val="0"/>
          <w14:ligatures w14:val="none"/>
        </w:rPr>
        <w:t xml:space="preserve"> (Guillette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xml:space="preserve">., 2020; Birgersson </w:t>
      </w:r>
      <w:r w:rsidR="00386459">
        <w:rPr>
          <w:rFonts w:ascii="Arial" w:eastAsia="Times New Roman" w:hAnsi="Arial" w:cs="Arial"/>
          <w:i/>
          <w:iCs/>
          <w:kern w:val="0"/>
          <w14:ligatures w14:val="none"/>
        </w:rPr>
        <w:t>et al</w:t>
      </w:r>
      <w:r w:rsidR="00386459">
        <w:rPr>
          <w:rFonts w:ascii="Arial" w:eastAsia="Times New Roman" w:hAnsi="Arial" w:cs="Arial"/>
          <w:kern w:val="0"/>
          <w14:ligatures w14:val="none"/>
        </w:rPr>
        <w:t xml:space="preserve">., 2021). Consequently, contaminant exposure may influence leukocyte dynamics and complicate the interpretation of physiological stress biomarkers </w:t>
      </w:r>
      <w:r w:rsidR="004027E8">
        <w:rPr>
          <w:rFonts w:ascii="Arial" w:eastAsia="Times New Roman" w:hAnsi="Arial" w:cs="Arial"/>
          <w:kern w:val="0"/>
          <w14:ligatures w14:val="none"/>
        </w:rPr>
        <w:t>in response to</w:t>
      </w:r>
      <w:r w:rsidR="00386459">
        <w:rPr>
          <w:rFonts w:ascii="Arial" w:eastAsia="Times New Roman" w:hAnsi="Arial" w:cs="Arial"/>
          <w:kern w:val="0"/>
          <w14:ligatures w14:val="none"/>
        </w:rPr>
        <w:t xml:space="preserve"> additional environmental </w:t>
      </w:r>
      <w:r w:rsidR="004027E8">
        <w:rPr>
          <w:rFonts w:ascii="Arial" w:eastAsia="Times New Roman" w:hAnsi="Arial" w:cs="Arial"/>
          <w:kern w:val="0"/>
          <w14:ligatures w14:val="none"/>
        </w:rPr>
        <w:t>stressors</w:t>
      </w:r>
      <w:r w:rsidR="00386459">
        <w:rPr>
          <w:rFonts w:ascii="Arial" w:eastAsia="Times New Roman" w:hAnsi="Arial" w:cs="Arial"/>
          <w:kern w:val="0"/>
          <w14:ligatures w14:val="none"/>
        </w:rPr>
        <w:t>.</w:t>
      </w:r>
    </w:p>
    <w:p w14:paraId="1C2B3802" w14:textId="214C1196" w:rsidR="00C357C4" w:rsidRDefault="00386459" w:rsidP="001F1C47">
      <w:pPr>
        <w:spacing w:line="480" w:lineRule="auto"/>
        <w:ind w:firstLine="720"/>
        <w:rPr>
          <w:rFonts w:ascii="Arial" w:eastAsia="Times New Roman" w:hAnsi="Arial" w:cs="Arial"/>
          <w:color w:val="000000"/>
          <w:kern w:val="0"/>
          <w14:ligatures w14:val="none"/>
        </w:rPr>
      </w:pPr>
      <w:r>
        <w:rPr>
          <w:rFonts w:ascii="Arial" w:eastAsia="Times New Roman" w:hAnsi="Arial" w:cs="Arial"/>
          <w:kern w:val="0"/>
          <w14:ligatures w14:val="none"/>
        </w:rPr>
        <w:t>In addition to PFAS compounds, heavy metals (e.g., cadmium [Cd])</w:t>
      </w:r>
      <w:r w:rsidR="00086171">
        <w:rPr>
          <w:rFonts w:ascii="Arial" w:eastAsia="Times New Roman" w:hAnsi="Arial" w:cs="Arial"/>
          <w:kern w:val="0"/>
          <w14:ligatures w14:val="none"/>
        </w:rPr>
        <w:t xml:space="preserve"> are widespread aquatic contaminants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{"citationID":"PEb882SH","properties":{"formattedCitation":"(Wu {\\i{}et al.}, 2016; Kahlon {\\i{}et al.}, 2018)","plainCitation":"(Wu et al., 2016; Kahlon et al., 2018)","noteIndex":0},"citationItems":[{"id":123,"uris":["http://zotero.org/users/4161640/items/A3LNM5TQ"],"itemData":{"id":123,"type":"article-journal","container-title":"Environmental Science and Pollution Research","DOI":"10.1007/s11356-016-6333-x","ISSN":"0944-1344, 1614-7499","issue":"9","journalAbbreviation":"Environ Sci Pollut Res","language":"en","page":"8244-8259","source":"DOI.org (Crossref)","title":"A review of toxicity and mechanisms of individual and mixtures of heavy metals in the environment","volume":"23","author":[{"family":"Wu","given":"Xiangyang"},{"family":"Cobbina","given":"Samuel J."},{"family":"Mao","given":"Guanghua"},{"family":"Xu","given":"Hai"},{"family":"Zhang","given":"Zhen"},{"family":"Yang","given":"Liuqing"}],"issued":{"date-parts":[["2016",5]]}}},{"id":122,"uris":["http://zotero.org/users/4161640/items/6IVKZQII"],"itemData":{"id":122,"type":"article-journal","container-title":"Environmental Chemistry Letters","DOI":"10.1007/s10311-018-0737-4","ISSN":"1610-3653, 1610-3661","issue":"3","journalAbbreviation":"Environ Chem Lett","language":"en","page":"919-946","source":"DOI.org (Crossref)","title":"Impact of heavy metals and nanoparticles on aquatic biota","volume":"16","author":[{"family":"Kahlon","given":"Sharanjeet Kaur"},{"family":"Sharma","given":"Gaurav"},{"family":"Julka","given":"J. M."},{"family":"Kumar","given":"Amit"},{"family":"Sharma","given":"Shweta"},{"family":"Stadler","given":"Florian J."}],"issued":{"date-parts":[["2018",9]]}}}],"schema":"https://github.com/citation-style-language/schema/raw/master/csl-citation.json"}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(Wu </w:t>
      </w:r>
      <w:r w:rsidRPr="002838B7">
        <w:rPr>
          <w:rFonts w:ascii="Arial" w:hAnsi="Arial" w:cs="Arial"/>
          <w:i/>
          <w:iCs/>
          <w:color w:val="000000"/>
          <w:kern w:val="0"/>
        </w:rPr>
        <w:t>et al.</w:t>
      </w:r>
      <w:r w:rsidRPr="002838B7">
        <w:rPr>
          <w:rFonts w:ascii="Arial" w:hAnsi="Arial" w:cs="Arial"/>
          <w:color w:val="000000"/>
          <w:kern w:val="0"/>
        </w:rPr>
        <w:t xml:space="preserve">, 2016; Kahlon </w:t>
      </w:r>
      <w:r w:rsidRPr="002838B7">
        <w:rPr>
          <w:rFonts w:ascii="Arial" w:hAnsi="Arial" w:cs="Arial"/>
          <w:i/>
          <w:iCs/>
          <w:color w:val="000000"/>
          <w:kern w:val="0"/>
        </w:rPr>
        <w:t>et al.</w:t>
      </w:r>
      <w:r w:rsidRPr="002838B7">
        <w:rPr>
          <w:rFonts w:ascii="Arial" w:hAnsi="Arial" w:cs="Arial"/>
          <w:color w:val="000000"/>
          <w:kern w:val="0"/>
        </w:rPr>
        <w:t>, 2018)</w:t>
      </w:r>
      <w:r>
        <w:rPr>
          <w:rFonts w:ascii="Arial" w:eastAsia="Times New Roman" w:hAnsi="Arial" w:cs="Arial"/>
          <w:color w:val="000000"/>
          <w:kern w:val="0"/>
          <w14:ligatures w14:val="none"/>
        </w:rPr>
        <w:fldChar w:fldCharType="end"/>
      </w:r>
      <w:r w:rsidR="00086171">
        <w:rPr>
          <w:rFonts w:ascii="Arial" w:eastAsia="Times New Roman" w:hAnsi="Arial" w:cs="Arial"/>
          <w:color w:val="000000"/>
          <w:kern w:val="0"/>
          <w14:ligatures w14:val="none"/>
        </w:rPr>
        <w:t xml:space="preserve"> with well-documented physiological and immunological effects in fishes (</w:t>
      </w:r>
      <w:r w:rsidR="00C357C4">
        <w:rPr>
          <w:rFonts w:ascii="Arial" w:eastAsia="Times New Roman" w:hAnsi="Arial" w:cs="Arial"/>
          <w:color w:val="000000"/>
          <w:kern w:val="0"/>
          <w14:ligatures w14:val="none"/>
        </w:rPr>
        <w:t xml:space="preserve">Javed and Usmani, 2019; Bera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 xml:space="preserve">., 2022; Shahjahan </w:t>
      </w:r>
      <w:r w:rsidR="00C357C4">
        <w:rPr>
          <w:rFonts w:ascii="Arial" w:eastAsia="Times New Roman" w:hAnsi="Arial" w:cs="Arial"/>
          <w:i/>
          <w:iCs/>
          <w:color w:val="000000"/>
          <w:kern w:val="0"/>
          <w14:ligatures w14:val="none"/>
        </w:rPr>
        <w:t>et al</w:t>
      </w:r>
      <w:r w:rsidR="00C357C4">
        <w:rPr>
          <w:rFonts w:ascii="Arial" w:eastAsia="Times New Roman" w:hAnsi="Arial" w:cs="Arial"/>
          <w:color w:val="000000"/>
          <w:kern w:val="0"/>
          <w14:ligatures w14:val="none"/>
        </w:rPr>
        <w:t>., 2022</w:t>
      </w:r>
      <w:r w:rsidR="00086171">
        <w:rPr>
          <w:rFonts w:ascii="Arial" w:eastAsia="Times New Roman" w:hAnsi="Arial" w:cs="Arial"/>
          <w:color w:val="000000"/>
          <w:kern w:val="0"/>
          <w14:ligatures w14:val="none"/>
        </w:rPr>
        <w:t>). Exposure to Cd</w:t>
      </w:r>
      <w:r w:rsidR="00362023">
        <w:rPr>
          <w:rFonts w:ascii="Arial" w:eastAsia="Times New Roman" w:hAnsi="Arial" w:cs="Arial"/>
          <w:color w:val="000000"/>
          <w:kern w:val="0"/>
          <w14:ligatures w14:val="none"/>
        </w:rPr>
        <w:t xml:space="preserve"> </w:t>
      </w:r>
      <w:r w:rsidR="00086171">
        <w:rPr>
          <w:rFonts w:ascii="Arial" w:eastAsia="Times New Roman" w:hAnsi="Arial" w:cs="Arial"/>
          <w:color w:val="000000"/>
          <w:kern w:val="0"/>
          <w14:ligatures w14:val="none"/>
        </w:rPr>
        <w:t xml:space="preserve">has been </w:t>
      </w:r>
      <w:r w:rsidR="00362023">
        <w:rPr>
          <w:rFonts w:ascii="Arial" w:eastAsia="Times New Roman" w:hAnsi="Arial" w:cs="Arial"/>
          <w:color w:val="000000"/>
          <w:kern w:val="0"/>
          <w14:ligatures w14:val="none"/>
        </w:rPr>
        <w:t>linked to</w:t>
      </w:r>
      <w:r w:rsidR="00086171">
        <w:rPr>
          <w:rFonts w:ascii="Arial" w:eastAsia="Times New Roman" w:hAnsi="Arial" w:cs="Arial"/>
          <w:color w:val="000000"/>
          <w:kern w:val="0"/>
          <w14:ligatures w14:val="none"/>
        </w:rPr>
        <w:t xml:space="preserve"> oxidative stress, endocrine disruption, altered osmoregulatory function, and </w:t>
      </w:r>
      <w:r w:rsidR="00C357C4">
        <w:rPr>
          <w:rFonts w:ascii="Arial" w:eastAsia="Times New Roman" w:hAnsi="Arial" w:cs="Arial"/>
          <w:color w:val="000000"/>
          <w:kern w:val="0"/>
          <w14:ligatures w14:val="none"/>
        </w:rPr>
        <w:t>immunoregulation</w:t>
      </w:r>
      <w:r w:rsidR="00086171">
        <w:rPr>
          <w:rFonts w:ascii="Arial" w:eastAsia="Times New Roman" w:hAnsi="Arial" w:cs="Arial"/>
          <w:color w:val="000000"/>
          <w:kern w:val="0"/>
          <w14:ligatures w14:val="none"/>
        </w:rPr>
        <w:t xml:space="preserve"> across freshwater taxa (</w:t>
      </w:r>
      <w:proofErr w:type="spellStart"/>
      <w:r w:rsidR="00086171" w:rsidRPr="002838B7">
        <w:rPr>
          <w:rFonts w:ascii="Arial" w:hAnsi="Arial" w:cs="Arial"/>
          <w:color w:val="000000"/>
          <w:kern w:val="0"/>
        </w:rPr>
        <w:t>Hontela</w:t>
      </w:r>
      <w:proofErr w:type="spellEnd"/>
      <w:r w:rsidR="00086171" w:rsidRPr="002838B7">
        <w:rPr>
          <w:rFonts w:ascii="Arial" w:hAnsi="Arial" w:cs="Arial"/>
          <w:color w:val="000000"/>
          <w:kern w:val="0"/>
        </w:rPr>
        <w:t xml:space="preserve"> </w:t>
      </w:r>
      <w:r w:rsidR="00086171" w:rsidRPr="002838B7">
        <w:rPr>
          <w:rFonts w:ascii="Arial" w:hAnsi="Arial" w:cs="Arial"/>
          <w:i/>
          <w:iCs/>
          <w:color w:val="000000"/>
          <w:kern w:val="0"/>
        </w:rPr>
        <w:t>et al.</w:t>
      </w:r>
      <w:r w:rsidR="00086171" w:rsidRPr="002838B7">
        <w:rPr>
          <w:rFonts w:ascii="Arial" w:hAnsi="Arial" w:cs="Arial"/>
          <w:color w:val="000000"/>
          <w:kern w:val="0"/>
        </w:rPr>
        <w:t>, 1992;</w:t>
      </w:r>
      <w:r w:rsidR="00086171">
        <w:rPr>
          <w:rFonts w:ascii="Arial" w:hAnsi="Arial" w:cs="Arial"/>
          <w:color w:val="000000"/>
          <w:kern w:val="0"/>
        </w:rPr>
        <w:t xml:space="preserve"> Jezierska and </w:t>
      </w:r>
      <w:proofErr w:type="spellStart"/>
      <w:r w:rsidR="00086171">
        <w:rPr>
          <w:rFonts w:ascii="Arial" w:hAnsi="Arial" w:cs="Arial"/>
          <w:color w:val="000000"/>
          <w:kern w:val="0"/>
        </w:rPr>
        <w:t>Witeska</w:t>
      </w:r>
      <w:proofErr w:type="spellEnd"/>
      <w:r w:rsidR="00086171">
        <w:rPr>
          <w:rFonts w:ascii="Arial" w:hAnsi="Arial" w:cs="Arial"/>
          <w:color w:val="000000"/>
          <w:kern w:val="0"/>
        </w:rPr>
        <w:t>, 200</w:t>
      </w:r>
      <w:r w:rsidR="00366BC8">
        <w:rPr>
          <w:rFonts w:ascii="Arial" w:hAnsi="Arial" w:cs="Arial"/>
          <w:color w:val="000000"/>
          <w:kern w:val="0"/>
        </w:rPr>
        <w:t>6</w:t>
      </w:r>
      <w:r w:rsidR="00086171">
        <w:rPr>
          <w:rFonts w:ascii="Arial" w:hAnsi="Arial" w:cs="Arial"/>
          <w:color w:val="000000"/>
          <w:kern w:val="0"/>
        </w:rPr>
        <w:t>;</w:t>
      </w:r>
      <w:r w:rsidR="00907F96">
        <w:rPr>
          <w:rFonts w:ascii="Arial" w:hAnsi="Arial" w:cs="Arial"/>
          <w:color w:val="000000"/>
          <w:kern w:val="0"/>
        </w:rPr>
        <w:t xml:space="preserve"> </w:t>
      </w:r>
      <w:r w:rsidR="0011228D">
        <w:rPr>
          <w:rFonts w:ascii="Arial" w:hAnsi="Arial" w:cs="Arial"/>
          <w:color w:val="000000"/>
          <w:kern w:val="0"/>
        </w:rPr>
        <w:t xml:space="preserve">Jezierska </w:t>
      </w:r>
      <w:r w:rsidR="0011228D" w:rsidRPr="003B0C6A">
        <w:rPr>
          <w:rFonts w:ascii="Arial" w:hAnsi="Arial" w:cs="Arial"/>
          <w:i/>
          <w:iCs/>
          <w:color w:val="000000"/>
          <w:kern w:val="0"/>
        </w:rPr>
        <w:t>et al</w:t>
      </w:r>
      <w:r w:rsidR="0011228D">
        <w:rPr>
          <w:rFonts w:ascii="Arial" w:hAnsi="Arial" w:cs="Arial"/>
          <w:color w:val="000000"/>
          <w:kern w:val="0"/>
        </w:rPr>
        <w:t xml:space="preserve">., 2009; </w:t>
      </w:r>
      <w:r w:rsidR="00086171">
        <w:rPr>
          <w:rFonts w:ascii="Arial" w:hAnsi="Arial" w:cs="Arial"/>
          <w:color w:val="000000"/>
          <w:kern w:val="0"/>
        </w:rPr>
        <w:t>Atli and Canli, 2010</w:t>
      </w:r>
      <w:r w:rsidR="008F2700">
        <w:rPr>
          <w:rFonts w:ascii="Arial" w:hAnsi="Arial" w:cs="Arial"/>
          <w:color w:val="000000"/>
          <w:kern w:val="0"/>
        </w:rPr>
        <w:t xml:space="preserve">; </w:t>
      </w:r>
      <w:r w:rsidR="008F2700" w:rsidRPr="002838B7">
        <w:rPr>
          <w:rFonts w:ascii="Arial" w:hAnsi="Arial" w:cs="Arial"/>
          <w:color w:val="000000"/>
          <w:kern w:val="0"/>
        </w:rPr>
        <w:t xml:space="preserve">Liu </w:t>
      </w:r>
      <w:r w:rsidR="008F2700" w:rsidRPr="002838B7">
        <w:rPr>
          <w:rFonts w:ascii="Arial" w:hAnsi="Arial" w:cs="Arial"/>
          <w:i/>
          <w:iCs/>
          <w:color w:val="000000"/>
          <w:kern w:val="0"/>
        </w:rPr>
        <w:t>et al.</w:t>
      </w:r>
      <w:r w:rsidR="008F2700" w:rsidRPr="002838B7">
        <w:rPr>
          <w:rFonts w:ascii="Arial" w:hAnsi="Arial" w:cs="Arial"/>
          <w:color w:val="000000"/>
          <w:kern w:val="0"/>
        </w:rPr>
        <w:t>, 2022</w:t>
      </w:r>
      <w:r w:rsidR="00086171">
        <w:rPr>
          <w:rFonts w:ascii="Arial" w:hAnsi="Arial" w:cs="Arial"/>
          <w:color w:val="000000"/>
          <w:kern w:val="0"/>
        </w:rPr>
        <w:t>).</w:t>
      </w:r>
      <w:r w:rsidR="001F1C47">
        <w:rPr>
          <w:rFonts w:ascii="Arial" w:hAnsi="Arial" w:cs="Arial"/>
          <w:color w:val="000000"/>
          <w:kern w:val="0"/>
        </w:rPr>
        <w:t xml:space="preserve"> PFAS compounds and Cd </w:t>
      </w:r>
      <w:r w:rsidR="004027E8">
        <w:rPr>
          <w:rFonts w:ascii="Arial" w:hAnsi="Arial" w:cs="Arial"/>
          <w:color w:val="000000"/>
          <w:kern w:val="0"/>
        </w:rPr>
        <w:t>may alter</w:t>
      </w:r>
      <w:r w:rsidR="001F1C47">
        <w:rPr>
          <w:rFonts w:ascii="Arial" w:hAnsi="Arial" w:cs="Arial"/>
          <w:color w:val="000000"/>
          <w:kern w:val="0"/>
        </w:rPr>
        <w:t xml:space="preserve"> physiological stress</w:t>
      </w:r>
      <w:r w:rsidR="004027E8">
        <w:rPr>
          <w:rFonts w:ascii="Arial" w:hAnsi="Arial" w:cs="Arial"/>
          <w:color w:val="000000"/>
          <w:kern w:val="0"/>
        </w:rPr>
        <w:t xml:space="preserve"> responses</w:t>
      </w:r>
      <w:r w:rsidR="001F1C47">
        <w:rPr>
          <w:rFonts w:ascii="Arial" w:hAnsi="Arial" w:cs="Arial"/>
          <w:color w:val="000000"/>
          <w:kern w:val="0"/>
        </w:rPr>
        <w:t xml:space="preserve"> </w:t>
      </w:r>
      <w:r w:rsidR="000A6C91">
        <w:rPr>
          <w:rFonts w:ascii="Arial" w:hAnsi="Arial" w:cs="Arial"/>
          <w:color w:val="000000"/>
          <w:kern w:val="0"/>
        </w:rPr>
        <w:t>through</w:t>
      </w:r>
      <w:r w:rsidR="001F1C47">
        <w:rPr>
          <w:rFonts w:ascii="Arial" w:hAnsi="Arial" w:cs="Arial"/>
          <w:color w:val="000000"/>
          <w:kern w:val="0"/>
        </w:rPr>
        <w:t xml:space="preserve"> </w:t>
      </w:r>
      <w:r w:rsidR="001F1C47" w:rsidRPr="00292FF5">
        <w:rPr>
          <w:rFonts w:ascii="Arial" w:eastAsia="Times New Roman" w:hAnsi="Arial" w:cs="Arial"/>
          <w:color w:val="000000"/>
          <w:kern w:val="0"/>
          <w14:ligatures w14:val="none"/>
        </w:rPr>
        <w:t xml:space="preserve">endocrine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{"citationID":"5sQUQSwE","properties":{"formattedCitation":"(Coperchini {\\i{}et al.}, 2021, 2024; Nayak {\\i{}et al.}, 2023)","plainCitation":"(Coperchini et al., 2021, 2024; Nayak et al., 2023)","noteIndex":0},"citationItems":[{"id":224,"uris":["http://zotero.org/users/4161640/items/HKTLFQVY"],"itemData":{"id":224,"type":"article-journal","abstract":"Per-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id":226,"uris":["http://zotero.org/users/4161640/items/9RTRCC7C"],"itemData":{"id":226,"type":"article-journal","abstract":"The environmental spread of pollutants has led to a persistent exposure of living beings to multiple chemicals, by now become ubiquitous in the surrounding environment. Environmental exposure to these substances has been reported to cause multi- and/or transgenerational health effects. Per- and Polyfluorinated Substances (PFAS) raise great concern, given their known effects both as endocrine disruptors and potential carcinogens. The multi/trans-generational effects of different endocrine disruptors have been investigated by several studies, and harmful effects observed also for PFAS. This review examines the current data on the multi-trans-generational effects of PFAS, with a focus on their impact on the thyroid axis. The aim is to determine if there is evidence of potential multi-trans-generational effects of PFAS on the thyroid and/or if more research is needed. PFAS exposure impacts thyroid homeostasis and can cross the placental barrier. In addition PFAS have shown multi-transgenerational effects in laboratory experiences and animal models, but thyroid disruptive effects of PFAS were also investigated only in a small number of these studies. Efforts are needed to study the adverse effects of PFAS, as not all PFAS are regulated and removal strategies are still being developed.","container-title":"Expert Review of Endocrinology &amp; Metabolism","DOI":"10.1080/17446651.2024.2351885","ISSN":"1744-6651","issue":"4","journalAbbreviation":"Expert Rev Endocrinol Metab","note":"publisher: Taylor &amp; Francis\n_eprint: https://doi.org/10.1080/17446651.2024.2351885\nPMID: 38764236","page":"307-315","source":"Taylor and Francis+NEJM","title":"Per-polyfluoroalkyl substances (PFAS) as thyroid disruptors: is there evidence for multi-transgenerational effects?","title-short":"Per-polyfluoroalkyl substances (PFAS) as thyroid disruptors","volume":"19","author":[{"family":"Coperchini","given":"Francesca"},{"family":"Teliti","given":"Marsida"},{"family":"Greco","given":"Alessia"},{"family":"Croce","given":"Laura"},{"family":"Rotondi","given":"Mario"}],"issued":{"date-parts":[["2024",7,3]]}}},{"id":228,"uris":["http://zotero.org/users/4161640/items/DJKBU4GQ"],"itemData":{"id":228,"type":"article-journal","abstract":"Poly- and perfluoroalkyl substances (PFASs) are a group of anthropogenic chemicals with an aliphatic fluorinated carbon chain. Due to their durability, bioaccumulation potential, and negative impacts on living organisms, these compounds have drawn lots of attention across the world. The negative impacts of PFASs on aquatic ecosystems are becoming a major concern due to their widespread use in increasing concentrations and constant leakage into the aquatic environment. Furthermore, by acting as agonists or antagonists, PFASs may alter the bioaccumulation and toxicity of certain substances. In many species, particularly aquatic organisms, PFASs can stay in the body and induce a variety of negative consequences, such as reproductive toxicity, oxidative stress, metabolic disruption, immunological toxicity, developmental toxicity, cellular damage and necrosis. PFAS bioaccumulation plays a significant role and has an impact on the composition of the intestinal microbiota, which is influenced by the kind of diet and is directly related to the host’s well-being. PFASs also act as endocrine disruptor chemicals (EDCs) which can change the endocrine system and result in dysbiosis of gut microbes and other health repercussions. In silico investigation and analysis also shows that PFASs are incorporated into the maturing oocytes during vitellogenesis and are bound to vitellogenin and other yolk proteins. The present review reveals that aquatic species, especially fishes, are negatively affected by exposure to emerging PFASs. Additionally, the effects of PFAS pollution on aquatic ecosystems were investigated by evaluating a number of characteristics, including extracellular polymeric substances (EPSs) and chlorophyll content as well as the diversity of the microorganisms in the biofilms. Therefore, this review will provide crucial information on the possible adverse effects of PFASs on fish growth, reproduction, gut microbial dysbiosis, and its potential endocrine disruption. This information aims to help the researchers and academicians work and come up with possible remedial measures to protect aquatic ecosystems as future works need to be focus on techno-economic assessment, life cycle assessment, and multi criteria decision analysis systems that screen PFAS-containing samples. New innovative methods requires further development to reach detection at the permissible regulatory limits.","container-title":"Toxics","DOI":"10.3390/toxics11060543","ISSN":"2305-6304","issue":"6","language":"en","license":"http://creativecommons.org/licenses/by/3.0/","note":"publisher: Multidisciplinary Digital Publishing Institute","page":"543","source":"www.mdpi.com","title":"Poly- and perfluoroalkyl substances (PFAS): do they matter to aquatic ecosystems?","title-short":"Poly- and Perfluoroalkyl Substances (PFAS)","volume":"11","author":[{"family":"Nayak","given":"Sipra"},{"family":"Sahoo","given":"Gunanidhi"},{"family":"Das","given":"Ipsita Iswari"},{"family":"Mohanty","given":"Aman Kumar"},{"family":"Kumar","given":"Rajesh"},{"family":"Sahoo","given":"Lakshman"},{"family":"Sundaray","given":"Jitendra Kumar"}],"issued":{"date-parts":[["2023",6]]}}}],"schema":"https://github.com/citation-style-language/schema/raw/master/csl-citation.json"}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838B7">
        <w:rPr>
          <w:rFonts w:ascii="Arial" w:hAnsi="Arial" w:cs="Arial"/>
          <w:color w:val="000000"/>
          <w:kern w:val="0"/>
        </w:rPr>
        <w:t xml:space="preserve">Coperchini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2021, 2024; Nayak </w:t>
      </w:r>
      <w:r w:rsidR="001F1C47" w:rsidRPr="002838B7">
        <w:rPr>
          <w:rFonts w:ascii="Arial" w:hAnsi="Arial" w:cs="Arial"/>
          <w:i/>
          <w:iCs/>
          <w:color w:val="000000"/>
          <w:kern w:val="0"/>
        </w:rPr>
        <w:t>et al.</w:t>
      </w:r>
      <w:r w:rsidR="001F1C47" w:rsidRPr="002838B7">
        <w:rPr>
          <w:rFonts w:ascii="Arial" w:hAnsi="Arial" w:cs="Arial"/>
          <w:color w:val="000000"/>
          <w:kern w:val="0"/>
        </w:rPr>
        <w:t>, 2023</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sidRPr="00292FF5">
        <w:rPr>
          <w:rFonts w:ascii="Arial" w:eastAsia="Times New Roman" w:hAnsi="Arial" w:cs="Arial"/>
          <w:color w:val="000000"/>
          <w:kern w:val="0"/>
          <w14:ligatures w14:val="none"/>
        </w:rPr>
        <w:t>, immune</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{"citationID":"jt2KKONa","properties":{"formattedCitation":"(Fang {\\i{}et al.}, 2013, 2026; Guillette {\\i{}et al.}, 2020)","plainCitation":"(Fang et al., 2013, 2026; Guillette et al., 2020)","noteIndex":0},"citationItems":[{"id":230,"uris":["http://zotero.org/users/4161640/items/IYYY9Z2E"],"itemData":{"id":230,"type":"article-journal","abstract":"Perfluorooctane sulfonate (PFOS) is a global pollutant that has been studied because of its health risks. PFOS has been shown to have immune toxicity. However, few studies have focused on the immune responses of fish larvae exposed to PFOS at early embryonic stages. In this study, the larvae of marine medaka (Oryzias melastigma) were evaluated for postnatal immune toxicity after embryonic exposure to PFOS (0, 1, 4 and 16mg/L) from 2 days post fertilization (dpf). The physiological indices, survival rates, PFOS elimination kinetics, liver histology and gene transcription in the fish larvae were examined after depuration. The elimination rate constant (ke) of PFOS in the fish larvae ranged from 0.04±0.00 to 0.07±0.01d−1. Embryonic exposure to PFOS severely compromised the postnatal survival of fish larvae after depuration. The survival rate and body width decreased in a concentration dependent manner. PFOS impaired the liver structure in the fish larvae by enlarging the cell nuclei and damaging the cell structure. To explore the toxic mechanisms that affect the immune responses, fish larvae at 27 days post hatch (dph) were exposed to lipopolysaccharides (LPS) to elicit an inflammatory response. The inflammatory response and immune-related genes were generally up-regulated in the fish larvae following embryonic exposure to 0mg/L PFOS. In contrast, the genes were all markedly down-regulated in the fish larvae following embryonic exposure to 1 and 4mg/L PFOS. These results suggest that early life exposure to PFOS could alter immunoregulation functions, leading to functional dysfunction or weakness of the immune system in fish larvae. The immunosuppression effects caused by PFOS could reduce the efficiency of immune defense mechanisms and increase the susceptibility to infectious agents, which may contribute to various detrimental health effects in the fish larvae.","container-title":"Ecotoxicology and Environmental Safety","DOI":"10.1016/j.ecoenv.2013.03.005","ISSN":"0147-6513","journalAbbreviation":"Ecotoxicol Environ Saf","page":"104-111","source":"ScienceDirect","title":"Embryonic exposure to PFOS induces immunosuppression in the fish larvae of marine medaka","volume":"92","author":[{"family":"Fang","given":"Chao"},{"family":"Huang","given":"Qiansheng"},{"family":"Ye","given":"Ting"},{"family":"Chen","given":"Yajie"},{"family":"Liu","given":"Liangpo"},{"family":"Kang","given":"Mei"},{"family":"Lin","given":"Yi"},{"family":"Shen","given":"Heqing"},{"family":"Dong","given":"Sijun"}],"issued":{"date-parts":[["2013",6,1]]}}},{"id":231,"uris":["http://zotero.org/users/4161640/items/VV8466HQ"],"itemData":{"id":231,"type":"article-journal","abstract":"To investigate the toxic effects of PFNA on aquatic organisms, this study used large yellow croaker (L. crocea) as a model and examined the impacts of 1000 ng/L PFNA exposure for 3, 7, and 14 days on the hepatic and intestinal systems. Histopathological examination, transcriptomic profiling, and 16S rRNA gene sequencing were employed to evaluate tissue damage, gene expression changes, and gut microbial alterations. The results revealed that PFNA exposure induced progressive histopathological changes in the liver, including nuclear enlargement and vacuolization, with increasing severity over time. In the intestine, PFNA caused structural damage to villi, characterized initially by vacuolization and subsequently by erosion, swelling, and dissolution as exposure duration increased. Transcriptomic analysis of liver showed early activation of the peroxisome proliferator-activated receptor (PPAR) signaling pathway, followed by the predominant enrichment of the phosphatidylinositol-3-kinase/protein kinase B (PI3K-Akt) pathway at later stages. These findings suggest a “two-phase” mechanism by which PFNA disrupted lipid and carbohydrate metabolism. Gut microbiota analysis showed that PFNA exposure significantly reduced α-diversity, increased the abundance of Proteobacteria, enriched opportunistic pathogens such as Vibrio spp., and altered functional profiles related to amino acid and carbohydrate metabolism. Correlation analysis identified significant associations between specific gut microbial taxa (e.g., Deferribacterota, Dependentiae) and the expression levels of key hepatic metabolic genes (lpl, foxo3), suggesting a potential mediating role of the gut-liver axis in PFNA-induced hepatotoxicity. From the perspective of aquaculture, this study provided a view of metabolic disruption and host-microbe interaction caused by PFNA. It contributes critical scientific evidence for assessing the ecological risks of per- and polyfluoroalkyl substances (PFAS) in aquatic environments.","container-title":"Environmental Research","DOI":"10.1016/j.envres.2025.123211","ISSN":"0013-9351","journalAbbreviation":"Environ. Res.","page":"123211","source":"ScienceDirect","title":"Temporal effects of perfluorononanoic acid (PFNA) exposure on metabolic disorders and gut-liver axis injury in large yellow croaker (&lt;i&gt;Larimichthys crocea&lt;/i&gt;)","volume":"288","author":[{"family":"Fang","given":"Qian"},{"family":"Yuan","given":"Mingzhe"},{"family":"Sun","given":"Zhennan"},{"family":"Xue","given":"Yadong"},{"family":"Chong","given":"Cheong-Meng"},{"family":"Wang","given":"Xubo"}],"issued":{"date-parts":[["2026",1,1]]}}},{"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838B7">
        <w:rPr>
          <w:rFonts w:ascii="Arial" w:hAnsi="Arial" w:cs="Arial"/>
          <w:color w:val="000000"/>
          <w:kern w:val="0"/>
        </w:rPr>
        <w:t xml:space="preserve">Fang </w:t>
      </w:r>
      <w:r w:rsidR="001F1C47" w:rsidRPr="002838B7">
        <w:rPr>
          <w:rFonts w:ascii="Arial" w:hAnsi="Arial" w:cs="Arial"/>
          <w:i/>
          <w:iCs/>
          <w:color w:val="000000"/>
          <w:kern w:val="0"/>
        </w:rPr>
        <w:t>et al.</w:t>
      </w:r>
      <w:r w:rsidR="001F1C47" w:rsidRPr="002838B7">
        <w:rPr>
          <w:rFonts w:ascii="Arial" w:hAnsi="Arial" w:cs="Arial"/>
          <w:color w:val="000000"/>
          <w:kern w:val="0"/>
        </w:rPr>
        <w:t xml:space="preserve">, 2013, 2026; Guillette </w:t>
      </w:r>
      <w:r w:rsidR="001F1C47" w:rsidRPr="002838B7">
        <w:rPr>
          <w:rFonts w:ascii="Arial" w:hAnsi="Arial" w:cs="Arial"/>
          <w:i/>
          <w:iCs/>
          <w:color w:val="000000"/>
          <w:kern w:val="0"/>
        </w:rPr>
        <w:t>et al.</w:t>
      </w:r>
      <w:r w:rsidR="001F1C47" w:rsidRPr="002838B7">
        <w:rPr>
          <w:rFonts w:ascii="Arial" w:hAnsi="Arial" w:cs="Arial"/>
          <w:color w:val="000000"/>
          <w:kern w:val="0"/>
        </w:rPr>
        <w:t>, 2020</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sidRPr="00292FF5">
        <w:rPr>
          <w:rFonts w:ascii="Arial" w:eastAsia="Times New Roman" w:hAnsi="Arial" w:cs="Arial"/>
          <w:color w:val="000000"/>
          <w:kern w:val="0"/>
          <w14:ligatures w14:val="none"/>
        </w:rPr>
        <w:t>, and nervous</w:t>
      </w:r>
      <w:r w:rsidR="001F1C47">
        <w:rPr>
          <w:rFonts w:ascii="Arial" w:eastAsia="Times New Roman" w:hAnsi="Arial" w:cs="Arial"/>
          <w:color w:val="000000"/>
          <w:kern w:val="0"/>
          <w14:ligatures w14:val="none"/>
        </w:rPr>
        <w:t xml:space="preserve"> </w:t>
      </w:r>
      <w:r w:rsidR="001F1C47">
        <w:rPr>
          <w:rFonts w:ascii="Arial" w:eastAsia="Times New Roman" w:hAnsi="Arial" w:cs="Arial"/>
          <w:color w:val="000000"/>
          <w:kern w:val="0"/>
          <w14:ligatures w14:val="none"/>
        </w:rPr>
        <w:fldChar w:fldCharType="begin"/>
      </w:r>
      <w:r w:rsidR="001F1C47">
        <w:rPr>
          <w:rFonts w:ascii="Arial" w:eastAsia="Times New Roman" w:hAnsi="Arial" w:cs="Arial"/>
          <w:color w:val="000000"/>
          <w:kern w:val="0"/>
          <w14:ligatures w14:val="none"/>
        </w:rPr>
        <w:instrText xml:space="preserve"> ADDIN ZOTERO_ITEM CSL_CITATION {"citationID":"tSQAlEBK","properties":{"formattedCitation":"(Starnes {\\i{}et al.}, 2022)","plainCitation":"(Starnes et al., 2022)","noteIndex":0},"citationItems":[{"id":234,"uris":["http://zotero.org/users/4161640/items/AR9AZC97"],"itemData":{"id":234,"type":"article-journal","abstract":"1. Per- and polyfluoroalkyl substances (PFAS) are a class of structurally diverse synthetic organic chemicals that are chemically stable, resistant to degradation, and persistent in terrestrial and aquatic environments. Widespread use of PFAS in industrial processing and manufacturing over the last 70 years has led to global contamination of built and natural environments. The brain is a lipid rich and highly vascularized organ composed of long-lived neurons and glial cells that are especially vulnerable to the impacts of persistent and lipophilic toxicants. Generally, PFAS partition to protein-rich tissues of the body, primarily the liver and blood, but are also detected in the brains of humans, wildlife, and laboratory animals. Here we review factors impacting the absorption, distribution, and accumulation of PFAS in the brain, and currently available evidence for neurotoxic impacts defined by disruption of neurochemical, neurophysiological, and behavioral endpoints. Emphasis is placed on the neurotoxic potential of exposures during critical periods of development and in sensitive populations, and factors that may exacerbate neurotoxicity of PFAS. While limitations and inconsistencies across studies exist, the available body of evidence suggests that neurobehavioral exposures to long-chain PFAS during development are more pronounced than impacts resulting from exposure during adulthood. There is a paucity of experimental studies evaluating neurobehavioral and molecular mechanisms of short-chain PFAS, and even greater data gaps in the analysis of neurotoxicity for PFAS outside of the perfluoroalkyl acids. Whereas most experimental studies were focused on acute and subchronic impacts resulting in high dose exposures to a single PFAS congener, more realistic exposures for humans and wildlife are mixtures exposures that are relatively chronic and low dose in nature. Our evaluation of the available human epidemiological, experimental, and wildlife data also indicates heightened accumulation of perfluoroalkyl acids in the brain after environmental exposure, in comparison to the experimental studies. These findings highlight the need for additional experimental analysis of neurodevelopmental impacts of environmentally relevant concentrations and complex mixtures of PFAS.","container-title":"Frontiers in Toxicology","DOI":"10.3389/ftox.2022.881584","ISSN":"2673-3080","journalAbbreviation":"Front. Toxicol.","language":"English","note":"publisher: Frontiers","source":"Frontiers","title":"A critical review and meta-analysis of impacts of per- and polyfluorinated substances on the brain and behavior","URL":"https://www.frontiersin.org/journals/toxicology/articles/10.3389/ftox.2022.881584/full","volume":"4","author":[{"family":"Starnes","given":"Hannah M."},{"family":"Rock","given":"Kylie D."},{"family":"Jackson","given":"Thomas W."},{"family":"Belcher","given":"Scott M."}],"accessed":{"date-parts":[["2025",10,30]]},"issued":{"date-parts":[["2022",4,11]]}}}],"schema":"https://github.com/citation-style-language/schema/raw/master/csl-citation.json"} </w:instrText>
      </w:r>
      <w:r w:rsidR="001F1C47">
        <w:rPr>
          <w:rFonts w:ascii="Arial" w:eastAsia="Times New Roman" w:hAnsi="Arial" w:cs="Arial"/>
          <w:color w:val="000000"/>
          <w:kern w:val="0"/>
          <w14:ligatures w14:val="none"/>
        </w:rPr>
        <w:fldChar w:fldCharType="separate"/>
      </w:r>
      <w:r w:rsidR="00057289">
        <w:rPr>
          <w:rFonts w:ascii="Arial" w:hAnsi="Arial" w:cs="Arial"/>
          <w:color w:val="000000"/>
          <w:kern w:val="0"/>
        </w:rPr>
        <w:t>(</w:t>
      </w:r>
      <w:r w:rsidR="001F1C47" w:rsidRPr="002E15B0">
        <w:rPr>
          <w:rFonts w:ascii="Arial" w:hAnsi="Arial" w:cs="Arial"/>
          <w:color w:val="000000"/>
          <w:kern w:val="0"/>
        </w:rPr>
        <w:t xml:space="preserve">Starnes </w:t>
      </w:r>
      <w:r w:rsidR="001F1C47" w:rsidRPr="002E15B0">
        <w:rPr>
          <w:rFonts w:ascii="Arial" w:hAnsi="Arial" w:cs="Arial"/>
          <w:i/>
          <w:iCs/>
          <w:color w:val="000000"/>
          <w:kern w:val="0"/>
        </w:rPr>
        <w:t>et al.</w:t>
      </w:r>
      <w:r w:rsidR="001F1C47" w:rsidRPr="002E15B0">
        <w:rPr>
          <w:rFonts w:ascii="Arial" w:hAnsi="Arial" w:cs="Arial"/>
          <w:color w:val="000000"/>
          <w:kern w:val="0"/>
        </w:rPr>
        <w:t>, 2022</w:t>
      </w:r>
      <w:r w:rsidR="001F1C47">
        <w:rPr>
          <w:rFonts w:ascii="Arial" w:eastAsia="Times New Roman" w:hAnsi="Arial" w:cs="Arial"/>
          <w:color w:val="000000"/>
          <w:kern w:val="0"/>
          <w14:ligatures w14:val="none"/>
        </w:rPr>
        <w:fldChar w:fldCharType="end"/>
      </w:r>
      <w:r w:rsidR="00057289">
        <w:rPr>
          <w:rFonts w:ascii="Arial" w:eastAsia="Times New Roman" w:hAnsi="Arial" w:cs="Arial"/>
          <w:color w:val="000000"/>
          <w:kern w:val="0"/>
          <w14:ligatures w14:val="none"/>
        </w:rPr>
        <w:t>)</w:t>
      </w:r>
      <w:r w:rsidR="001F1C47">
        <w:rPr>
          <w:rFonts w:ascii="Arial" w:eastAsia="Times New Roman" w:hAnsi="Arial" w:cs="Arial"/>
          <w:color w:val="000000"/>
          <w:kern w:val="0"/>
          <w14:ligatures w14:val="none"/>
        </w:rPr>
        <w:t xml:space="preserve"> system disruption</w:t>
      </w:r>
      <w:r w:rsidR="00057289">
        <w:rPr>
          <w:rFonts w:ascii="Arial" w:eastAsia="Times New Roman" w:hAnsi="Arial" w:cs="Arial"/>
          <w:color w:val="000000"/>
          <w:kern w:val="0"/>
          <w14:ligatures w14:val="none"/>
        </w:rPr>
        <w:t>. T</w:t>
      </w:r>
      <w:r w:rsidR="001F1C47">
        <w:rPr>
          <w:rFonts w:ascii="Arial" w:eastAsia="Times New Roman" w:hAnsi="Arial" w:cs="Arial"/>
          <w:color w:val="000000"/>
          <w:kern w:val="0"/>
          <w14:ligatures w14:val="none"/>
        </w:rPr>
        <w:t>herefore, xenobiotic exposure may alter how organisms respond to additional environmental challenges</w:t>
      </w:r>
      <w:r w:rsidR="00961D66">
        <w:rPr>
          <w:rFonts w:ascii="Arial" w:eastAsia="Times New Roman" w:hAnsi="Arial" w:cs="Arial"/>
          <w:color w:val="000000"/>
          <w:kern w:val="0"/>
          <w14:ligatures w14:val="none"/>
        </w:rPr>
        <w:t xml:space="preserve"> (Barton, 2002)</w:t>
      </w:r>
      <w:r w:rsidR="001F1C47" w:rsidRPr="00292FF5">
        <w:rPr>
          <w:rFonts w:ascii="Arial" w:eastAsia="Times New Roman" w:hAnsi="Arial" w:cs="Arial"/>
          <w:color w:val="000000"/>
          <w:kern w:val="0"/>
          <w14:ligatures w14:val="none"/>
        </w:rPr>
        <w:t>.</w:t>
      </w:r>
      <w:r w:rsidR="001F1C47">
        <w:rPr>
          <w:rFonts w:ascii="Arial" w:eastAsia="Times New Roman" w:hAnsi="Arial" w:cs="Arial"/>
          <w:color w:val="000000"/>
          <w:kern w:val="0"/>
          <w14:ligatures w14:val="none"/>
        </w:rPr>
        <w:t xml:space="preserve"> </w:t>
      </w:r>
    </w:p>
    <w:p w14:paraId="17DF22A8" w14:textId="4E31641D" w:rsidR="00086171" w:rsidRDefault="001F1C47" w:rsidP="001F1C47">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Salinity fluctuations are particularly relevant secondary stressors in many freshwater systems</w:t>
      </w:r>
      <w:r w:rsidR="000A6C91">
        <w:rPr>
          <w:rFonts w:ascii="Arial" w:eastAsia="Times New Roman" w:hAnsi="Arial" w:cs="Arial"/>
          <w:color w:val="000000"/>
          <w:kern w:val="0"/>
          <w14:ligatures w14:val="none"/>
        </w:rPr>
        <w:t xml:space="preserve"> as saltwater intrusion continues to impact our freshwater resources (</w:t>
      </w:r>
      <w:r w:rsidR="000A6C91" w:rsidRPr="002838B7">
        <w:rPr>
          <w:rFonts w:ascii="Arial" w:hAnsi="Arial" w:cs="Arial"/>
          <w:color w:val="000000"/>
          <w:kern w:val="0"/>
        </w:rPr>
        <w:t>Barlow and Reichard, 2010</w:t>
      </w:r>
      <w:r w:rsidR="000A6C91">
        <w:rPr>
          <w:rFonts w:ascii="Arial" w:hAnsi="Arial" w:cs="Arial"/>
          <w:color w:val="000000"/>
          <w:kern w:val="0"/>
        </w:rPr>
        <w:t xml:space="preserve">; Cao </w:t>
      </w:r>
      <w:r w:rsidR="000A6C91">
        <w:rPr>
          <w:rFonts w:ascii="Arial" w:hAnsi="Arial" w:cs="Arial"/>
          <w:i/>
          <w:iCs/>
          <w:color w:val="000000"/>
          <w:kern w:val="0"/>
        </w:rPr>
        <w:t>et al</w:t>
      </w:r>
      <w:r w:rsidR="000A6C91">
        <w:rPr>
          <w:rFonts w:ascii="Arial" w:hAnsi="Arial" w:cs="Arial"/>
          <w:color w:val="000000"/>
          <w:kern w:val="0"/>
        </w:rPr>
        <w:t>., 2024). A</w:t>
      </w:r>
      <w:r>
        <w:rPr>
          <w:rFonts w:ascii="Arial" w:eastAsia="Times New Roman" w:hAnsi="Arial" w:cs="Arial"/>
          <w:color w:val="000000"/>
          <w:kern w:val="0"/>
          <w14:ligatures w14:val="none"/>
        </w:rPr>
        <w:t xml:space="preserve">brupt osmotic changes can activate endocrine stress pathways, disrupt </w:t>
      </w:r>
      <w:proofErr w:type="spellStart"/>
      <w:r>
        <w:rPr>
          <w:rFonts w:ascii="Arial" w:eastAsia="Times New Roman" w:hAnsi="Arial" w:cs="Arial"/>
          <w:color w:val="000000"/>
          <w:kern w:val="0"/>
          <w14:ligatures w14:val="none"/>
        </w:rPr>
        <w:t>ionoregulation</w:t>
      </w:r>
      <w:proofErr w:type="spellEnd"/>
      <w:r>
        <w:rPr>
          <w:rFonts w:ascii="Arial" w:eastAsia="Times New Roman" w:hAnsi="Arial" w:cs="Arial"/>
          <w:color w:val="000000"/>
          <w:kern w:val="0"/>
          <w14:ligatures w14:val="none"/>
        </w:rPr>
        <w:t>, and alter leukocyte dynamics in fishes (</w:t>
      </w:r>
      <w:r w:rsidR="00057289" w:rsidRPr="007069B9">
        <w:rPr>
          <w:rFonts w:ascii="Arial" w:eastAsia="Times New Roman" w:hAnsi="Arial" w:cs="Arial"/>
          <w:color w:val="000000"/>
          <w:kern w:val="0"/>
          <w14:ligatures w14:val="none"/>
        </w:rPr>
        <w:t>Boeuf and Payan, 2001</w:t>
      </w:r>
      <w:r w:rsidR="007069B9">
        <w:rPr>
          <w:rFonts w:ascii="Arial" w:eastAsia="Times New Roman" w:hAnsi="Arial" w:cs="Arial"/>
          <w:color w:val="000000"/>
          <w:kern w:val="0"/>
          <w14:ligatures w14:val="none"/>
        </w:rPr>
        <w:t xml:space="preserve">; </w:t>
      </w:r>
      <w:r w:rsidR="00961D66">
        <w:rPr>
          <w:rFonts w:ascii="Arial" w:eastAsia="Times New Roman" w:hAnsi="Arial" w:cs="Arial"/>
          <w:color w:val="000000"/>
          <w:kern w:val="0"/>
          <w14:ligatures w14:val="none"/>
        </w:rPr>
        <w:t xml:space="preserve">Barton, 2002; </w:t>
      </w:r>
      <w:r w:rsidR="007069B9">
        <w:rPr>
          <w:rFonts w:ascii="Arial" w:eastAsia="Times New Roman" w:hAnsi="Arial" w:cs="Arial"/>
          <w:color w:val="000000"/>
          <w:kern w:val="0"/>
          <w14:ligatures w14:val="none"/>
        </w:rPr>
        <w:t xml:space="preserve">Wang </w:t>
      </w:r>
      <w:r w:rsidR="007069B9" w:rsidRPr="008B24EF">
        <w:rPr>
          <w:rFonts w:ascii="Arial" w:eastAsia="Times New Roman" w:hAnsi="Arial" w:cs="Arial"/>
          <w:i/>
          <w:iCs/>
          <w:color w:val="000000"/>
          <w:kern w:val="0"/>
          <w14:ligatures w14:val="none"/>
        </w:rPr>
        <w:t>et al</w:t>
      </w:r>
      <w:r w:rsidR="007069B9">
        <w:rPr>
          <w:rFonts w:ascii="Arial" w:eastAsia="Times New Roman" w:hAnsi="Arial" w:cs="Arial"/>
          <w:color w:val="000000"/>
          <w:kern w:val="0"/>
          <w14:ligatures w14:val="none"/>
        </w:rPr>
        <w:t>., 2019</w:t>
      </w:r>
      <w:r>
        <w:rPr>
          <w:rFonts w:ascii="Arial" w:eastAsia="Times New Roman" w:hAnsi="Arial" w:cs="Arial"/>
          <w:color w:val="000000"/>
          <w:kern w:val="0"/>
          <w14:ligatures w14:val="none"/>
        </w:rPr>
        <w:t>). Evaluating contaminant-associated changes in leukocyte responses following salinity exposure may improve our understanding of how xenobiotic exposure influences the interpretation of stress biomarkers under ecologically relevant multi-stressor conditions.</w:t>
      </w:r>
    </w:p>
    <w:p w14:paraId="71E90633" w14:textId="586FB999" w:rsidR="00AF634C" w:rsidRPr="00292FF5" w:rsidRDefault="00386459" w:rsidP="00207381">
      <w:pPr>
        <w:spacing w:line="480" w:lineRule="auto"/>
        <w:ind w:firstLine="720"/>
        <w:rPr>
          <w:rFonts w:ascii="Arial" w:eastAsia="Times New Roman" w:hAnsi="Arial" w:cs="Arial"/>
          <w:kern w:val="0"/>
          <w14:ligatures w14:val="none"/>
        </w:rPr>
      </w:pPr>
      <w:r>
        <w:rPr>
          <w:rFonts w:ascii="Arial" w:eastAsia="Times New Roman" w:hAnsi="Arial" w:cs="Arial"/>
          <w:kern w:val="0"/>
          <w14:ligatures w14:val="none"/>
        </w:rPr>
        <w:t xml:space="preserve">Although previous studies have demonstrated that contaminants can alter leukocyte profiles and immune function, relatively few studies have evaluated whether </w:t>
      </w:r>
      <w:r w:rsidR="00603BB7" w:rsidRPr="00292FF5">
        <w:rPr>
          <w:rFonts w:ascii="Arial" w:eastAsia="Times New Roman" w:hAnsi="Arial" w:cs="Arial"/>
          <w:color w:val="000000"/>
          <w:kern w:val="0"/>
          <w14:ligatures w14:val="none"/>
        </w:rPr>
        <w:t>xenobiotic</w:t>
      </w:r>
      <w:r>
        <w:rPr>
          <w:rFonts w:ascii="Arial" w:eastAsia="Times New Roman" w:hAnsi="Arial" w:cs="Arial"/>
          <w:color w:val="000000"/>
          <w:kern w:val="0"/>
          <w14:ligatures w14:val="none"/>
        </w:rPr>
        <w:t xml:space="preserve"> exposure modifies leukocyte-based stress responses following secondary environmental perturbations. Understanding these interactions is important because physiological biomarkers are frequently used to assess organismal condition and environmental stress in conservation, fisheries, and ecological monitoring programs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{"citationID":"HEpCBWJE","properties":{"formattedCitation":"(Cooke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(Cooke </w:t>
      </w:r>
      <w:r w:rsidRPr="002838B7">
        <w:rPr>
          <w:rFonts w:ascii="Arial" w:hAnsi="Arial" w:cs="Arial"/>
          <w:i/>
          <w:iCs/>
          <w:color w:val="000000"/>
          <w:kern w:val="0"/>
        </w:rPr>
        <w:t>et al.</w:t>
      </w:r>
      <w:r w:rsidRPr="002838B7">
        <w:rPr>
          <w:rFonts w:ascii="Arial" w:hAnsi="Arial" w:cs="Arial"/>
          <w:color w:val="000000"/>
          <w:kern w:val="0"/>
        </w:rPr>
        <w:t>, 2013)</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4027E8">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Further</w:t>
      </w:r>
      <w:r w:rsidR="00FB49AE">
        <w:rPr>
          <w:rFonts w:ascii="Arial" w:eastAsia="Times New Roman" w:hAnsi="Arial" w:cs="Arial"/>
          <w:color w:val="000000"/>
          <w:kern w:val="0"/>
          <w14:ligatures w14:val="none"/>
        </w:rPr>
        <w:t>more</w:t>
      </w:r>
      <w:r w:rsidR="00AF634C">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while xenobiotics are released into our freshwater ecosystems at unpredictabl</w:t>
      </w:r>
      <w:r w:rsidR="00FB49AE">
        <w:rPr>
          <w:rFonts w:ascii="Arial" w:eastAsia="Times New Roman" w:hAnsi="Arial" w:cs="Arial"/>
          <w:color w:val="000000"/>
          <w:kern w:val="0"/>
          <w14:ligatures w14:val="none"/>
        </w:rPr>
        <w:t>e</w:t>
      </w:r>
      <w:r w:rsidR="00AF634C" w:rsidRPr="00292FF5">
        <w:rPr>
          <w:rFonts w:ascii="Arial" w:eastAsia="Times New Roman" w:hAnsi="Arial" w:cs="Arial"/>
          <w:color w:val="000000"/>
          <w:kern w:val="0"/>
          <w14:ligatures w14:val="none"/>
        </w:rPr>
        <w:t xml:space="preserve"> rate</w:t>
      </w:r>
      <w:r w:rsidR="00AF634C">
        <w:rPr>
          <w:rFonts w:ascii="Arial" w:eastAsia="Times New Roman" w:hAnsi="Arial" w:cs="Arial"/>
          <w:color w:val="000000"/>
          <w:kern w:val="0"/>
          <w14:ligatures w14:val="none"/>
        </w:rPr>
        <w:t>s</w:t>
      </w:r>
      <w:r w:rsidR="001C75DF">
        <w:rPr>
          <w:rFonts w:ascii="Arial" w:eastAsia="Times New Roman" w:hAnsi="Arial" w:cs="Arial"/>
          <w:color w:val="000000"/>
          <w:kern w:val="0"/>
          <w14:ligatures w14:val="none"/>
        </w:rPr>
        <w:t xml:space="preserve"> </w:t>
      </w:r>
      <w:r w:rsidR="001C75D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{"citationID":"71M9KVx6","properties":{"formattedCitation":"(Pinheiro {\\i{}et al.}, 2021; Sharma {\\i{}et al.}, 2025)","plainCitation":"(Pinheiro et al., 2021; Sharma et al., 2025)","noteIndex":0},"citationItems":[{"id":157,"uris":["http://zotero.org/users/4161640/items/BRTL3KDZ"],"itemData":{"id":157,"type":"article-journal","abstract":"ABSTRACT\n            \n              Chemical pollution is one of the major threats to global freshwater biodiversity and will be exacerbated through changes in temperature and rainfall patterns, acid–base chemistry, and reduced freshwater availability due to climate change. In this review we show how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features of natural fresh waters, including pH, temperature, oxygen, carbon dioxide, divalent cations, anions, carbonate alkalinity, salinity and dissolved organic matter, can affect the environmental risk to aquatic wildlife of pollutant chemicals. We evidence how these features of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directly and/or indirectly affect the solubility, speciation, bioavailability and uptake of chemicals [including\n              via\n              alterations in the trans</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epithelial electric potential (TEP) across the gills or skin] as well as the internal physiology/biochemistry of the organisms, and hence ultimately toxicity. We also show how toxicity can vary with species and ontogeny. We use a new database of global freshwater chemistry (GLORICH) to demonstrate the huge variability (often &gt;1000</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fold) for these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variables in natural fresh waters, and hence their importance to ecotoxicology. We emphasise that a better understanding of chemical toxicity and more accurate environmental risk assessment requires greater consideration of the natural 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in which the organisms we seek to protect live.","container-title":"Biological Reviews","DOI":"10.1111/brv.12711","ISSN":"1464-7931, 1469-185X","issue":"4","journalAbbreviation":"Biol Rev","language":"en","page":"1528-1546","source":"DOI.org (Crossref)","title":"Global variation in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chemistry and its influence on chemical toxicity in aquatic wildlife","volume":"96","author":[{"family":"Pinheiro","given":"João Paulo S."},{"family":"Windsor","given":"Fredric M."},{"family":"Wilson","given":"Rod W."},{"family":"Tyler","given":"Charles R."}],"issued":{"date-parts":[["2021",8]]}}},{"id":159,"uris":["http://zotero.org/users/4161640/items/Z9262ZRY"],"itemData":{"id":159,"type":"article-journal","container-title":"International Journal of Energy and Water Resources","DOI":"10.1007/s42108-024-00284-1","ISSN":"2538-3604, 2522-0101","issue":"1","journalAbbreviation":"Int J Energ Water Res","language":"en","page":"267-280","source":"DOI.org (Crossref)","title":"Exploring the impact of heavy metals toxicity in the aquatic ecosystem","volume":"9","author":[{"family":"Sharma","given":"M."},{"family":"Kant","given":"R."},{"family":"Sharma","given":"A. K."},{"family":"Sharma","given":"A. K."}],"issued":{"date-parts":[["2025",3]]}}}],"schema":"https://github.com/citation-style-language/schema/raw/master/csl-citation.json"} </w:instrText>
      </w:r>
      <w:r w:rsidR="001C75D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(Pinheiro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Sharma </w:t>
      </w:r>
      <w:r w:rsidR="002838B7" w:rsidRPr="002838B7">
        <w:rPr>
          <w:rFonts w:ascii="Arial" w:hAnsi="Arial" w:cs="Arial"/>
          <w:i/>
          <w:iCs/>
          <w:color w:val="000000"/>
          <w:kern w:val="0"/>
        </w:rPr>
        <w:t>et al.</w:t>
      </w:r>
      <w:r w:rsidR="002838B7" w:rsidRPr="002838B7">
        <w:rPr>
          <w:rFonts w:ascii="Arial" w:hAnsi="Arial" w:cs="Arial"/>
          <w:color w:val="000000"/>
          <w:kern w:val="0"/>
        </w:rPr>
        <w:t>, 2025)</w:t>
      </w:r>
      <w:r w:rsidR="001C75DF">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there is considerabl</w:t>
      </w:r>
      <w:r w:rsidR="00AF634C" w:rsidRPr="00292FF5">
        <w:rPr>
          <w:rFonts w:ascii="Arial" w:eastAsia="Times New Roman" w:hAnsi="Arial" w:cs="Arial"/>
          <w:color w:val="000000"/>
          <w:kern w:val="0"/>
          <w14:ligatures w14:val="none"/>
        </w:rPr>
        <w:t xml:space="preserve">e concern </w:t>
      </w:r>
      <w:r w:rsidR="003E7E30">
        <w:rPr>
          <w:rFonts w:ascii="Arial" w:eastAsia="Times New Roman" w:hAnsi="Arial" w:cs="Arial"/>
          <w:color w:val="000000"/>
          <w:kern w:val="0"/>
          <w14:ligatures w14:val="none"/>
        </w:rPr>
        <w:t>about</w:t>
      </w:r>
      <w:r w:rsidR="001701E2">
        <w:rPr>
          <w:rFonts w:ascii="Arial" w:eastAsia="Times New Roman" w:hAnsi="Arial" w:cs="Arial"/>
          <w:color w:val="000000"/>
          <w:kern w:val="0"/>
          <w14:ligatures w14:val="none"/>
        </w:rPr>
        <w:t xml:space="preserve"> </w:t>
      </w:r>
      <w:r w:rsidR="003E7E30">
        <w:rPr>
          <w:rFonts w:ascii="Arial" w:eastAsia="Times New Roman" w:hAnsi="Arial" w:cs="Arial"/>
          <w:color w:val="000000"/>
          <w:kern w:val="0"/>
          <w14:ligatures w14:val="none"/>
        </w:rPr>
        <w:t>the</w:t>
      </w:r>
      <w:r w:rsidR="001C75DF">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 xml:space="preserve">management of socioeconomically </w:t>
      </w:r>
      <w:r w:rsidR="001C75DF">
        <w:rPr>
          <w:rFonts w:ascii="Arial" w:eastAsia="Times New Roman" w:hAnsi="Arial" w:cs="Arial"/>
          <w:color w:val="000000"/>
          <w:kern w:val="0"/>
          <w14:ligatures w14:val="none"/>
        </w:rPr>
        <w:t>important</w:t>
      </w:r>
      <w:r w:rsidR="00AF634C" w:rsidRPr="00292FF5">
        <w:rPr>
          <w:rFonts w:ascii="Arial" w:eastAsia="Times New Roman" w:hAnsi="Arial" w:cs="Arial"/>
          <w:color w:val="000000"/>
          <w:kern w:val="0"/>
          <w14:ligatures w14:val="none"/>
        </w:rPr>
        <w:t xml:space="preserve"> fish</w:t>
      </w:r>
      <w:r w:rsidR="001C75DF">
        <w:rPr>
          <w:rFonts w:ascii="Arial" w:eastAsia="Times New Roman" w:hAnsi="Arial" w:cs="Arial"/>
          <w:color w:val="000000"/>
          <w:kern w:val="0"/>
          <w14:ligatures w14:val="none"/>
        </w:rPr>
        <w:t>es</w:t>
      </w:r>
      <w:r w:rsidR="003E7E30">
        <w:rPr>
          <w:rFonts w:ascii="Arial" w:eastAsia="Times New Roman" w:hAnsi="Arial" w:cs="Arial"/>
          <w:color w:val="000000"/>
          <w:kern w:val="0"/>
          <w14:ligatures w14:val="none"/>
        </w:rPr>
        <w:t xml:space="preserve"> in freshwater fisheries</w:t>
      </w:r>
      <w:r w:rsidR="00AF634C" w:rsidRPr="00292FF5">
        <w:rPr>
          <w:rFonts w:ascii="Arial" w:eastAsia="Times New Roman" w:hAnsi="Arial" w:cs="Arial"/>
          <w:color w:val="000000"/>
          <w:kern w:val="0"/>
          <w14:ligatures w14:val="none"/>
        </w:rPr>
        <w:t>.</w:t>
      </w:r>
    </w:p>
    <w:p w14:paraId="139FC6F8" w14:textId="4904358C" w:rsidR="00AF634C" w:rsidRPr="00292FF5" w:rsidRDefault="004027E8"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L</w:t>
      </w:r>
      <w:r w:rsidR="00AF634C" w:rsidRPr="00292FF5">
        <w:rPr>
          <w:rFonts w:ascii="Arial" w:eastAsia="Times New Roman" w:hAnsi="Arial" w:cs="Arial"/>
          <w:color w:val="000000"/>
          <w:kern w:val="0"/>
          <w14:ligatures w14:val="none"/>
        </w:rPr>
        <w:t>argemouth bass (</w:t>
      </w:r>
      <w:r w:rsidR="00AF634C" w:rsidRPr="00292FF5">
        <w:rPr>
          <w:rFonts w:ascii="Arial" w:eastAsia="Times New Roman" w:hAnsi="Arial" w:cs="Arial"/>
          <w:i/>
          <w:iCs/>
          <w:color w:val="000000"/>
          <w:kern w:val="0"/>
          <w14:ligatures w14:val="none"/>
        </w:rPr>
        <w:t>Micropterus nigricans</w:t>
      </w:r>
      <w:r w:rsidR="00AF634C" w:rsidRPr="00292FF5">
        <w:rPr>
          <w:rFonts w:ascii="Arial" w:eastAsia="Times New Roman" w:hAnsi="Arial" w:cs="Arial"/>
          <w:color w:val="000000"/>
          <w:kern w:val="0"/>
          <w14:ligatures w14:val="none"/>
        </w:rPr>
        <w:t xml:space="preserve">; </w:t>
      </w:r>
      <w:r w:rsidR="005F1824">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{"citationID":"b2GPqTeY","properties":{"formattedCitation":"(Lac\\uc0\\u233{}p\\uc0\\u232{}de, 1802; Lesueur, 1822; Kim {\\i{}et al.}, 2022)","plainCitation":"(Lacépède, 1802; Lesueur, 1822; Kim et al., 2022)","dontUpdate":true,"noteIndex":0},"citationItems":[{"id":162,"uris":["http://zotero.org/users/4161640/items/G3DPDFA2"],"itemData":{"id":162,"type":"article-journal","title":"&lt;i&gt;Histoire Naturelle Des Poissons V. 4&lt;/i&gt;","author":[{"family":"Lacépède","given":"B. G. E."}],"issued":{"date-parts":[["1802"]]}}},{"id":163,"uris":["http://zotero.org/users/4161640/items/JPNQTMHX"],"itemData":{"id":163,"type":"article-journal","container-title":"Journal of the Academy of Natural Sciences of Philadelphia","journalAbbreviation":"J Acad Nat Sci Phila","page":"214-221","title":"Descriptions of the five new species of the genus &lt;i&gt;Cichla&lt;/i&gt; of Cuvier.","volume":"2","author":[{"family":"Lesueur","given":"C. A."}],"issued":{"date-parts":[["1822"]]}}},{"id":160,"uris":["http://zotero.org/users/4161640/items/DA5B4GW7"],"itemData":{"id":160,"type":"article-journal","abstract":"Abstract\n            \n              Informed management and conservation efforts are vital to sustainable recreational fishing and biodiversity conservation. Because the taxonomic rank of species is important in conservation and management strategies, success of these efforts depends on accurate species delimitation. The Black Basses (\n              Micropterus\n              ) are an iconic lineage of freshwater fishes that include some of the world’s most popular species for recreational fishing and world's most invasive species. Despite their popularity, previous studies to delimit species and lineages in\n              Micropterus\n              suffer from insufficient geographic coverage and uninformative molecular markers. Our phylogenomic analyses of ddRAD data result in the delimitation of 19 species of\n              Micropterus\n              , which includes 14 described species, the undescribed but well-known Altamaha, Bartram’s, and Choctaw basses, and two additional undescribed species currently classified as Smallmouth Bass (\n              M. dolomieu\n              ). We provide a revised delimitation of species in the Largemouth Bass complex that necessitates a change in scientific nomenclature:\n              Micropterus salmoides\n              is retained for the Florida Bass and\n              Micropterus nigricans\n              is elevated from synonymy for the Largemouth Bass. The new understanding of diversity, distribution, and systematics of Black Basses will serve as important basis for the management and conservation of this charismatic and economically important clade of fishes.","container-title":"Scientific Reports","DOI":"10.1038/s41598-022-11743-2","ISSN":"2045-2322","issue":"1","journalAbbreviation":"Sci Rep","language":"en","page":"9113","source":"DOI.org (Crossref)","title":"Phylogenomics and species delimitation of the economically important Black Basses (&lt;i&gt;Micropterus&lt;/i&gt;)","volume":"12","author":[{"family":"Kim","given":"Daemin"},{"family":"Taylor","given":"Andrew T."},{"family":"Near","given":"Thomas J."}],"issued":{"date-parts":[["2022",6,6]]}}}],"schema":"https://github.com/citation-style-language/schema/raw/master/csl-citation.json"} </w:instrText>
      </w:r>
      <w:r w:rsidR="005F1824">
        <w:rPr>
          <w:rFonts w:ascii="Arial" w:eastAsia="Times New Roman" w:hAnsi="Arial" w:cs="Arial"/>
          <w:color w:val="000000"/>
          <w:kern w:val="0"/>
          <w14:ligatures w14:val="none"/>
        </w:rPr>
        <w:fldChar w:fldCharType="separate"/>
      </w:r>
      <w:r w:rsidR="005F1824" w:rsidRPr="005F1824">
        <w:rPr>
          <w:rFonts w:ascii="Arial" w:hAnsi="Arial" w:cs="Arial"/>
          <w:color w:val="000000"/>
          <w:kern w:val="0"/>
        </w:rPr>
        <w:t xml:space="preserve">Lacépède, 1802; Lesueur, 1822; Kim </w:t>
      </w:r>
      <w:r w:rsidR="005F1824" w:rsidRPr="005F1824">
        <w:rPr>
          <w:rFonts w:ascii="Arial" w:hAnsi="Arial" w:cs="Arial"/>
          <w:i/>
          <w:iCs/>
          <w:color w:val="000000"/>
          <w:kern w:val="0"/>
        </w:rPr>
        <w:t>et al.</w:t>
      </w:r>
      <w:r w:rsidR="005F1824" w:rsidRPr="005F1824">
        <w:rPr>
          <w:rFonts w:ascii="Arial" w:hAnsi="Arial" w:cs="Arial"/>
          <w:color w:val="000000"/>
          <w:kern w:val="0"/>
        </w:rPr>
        <w:t>, 2022)</w:t>
      </w:r>
      <w:r w:rsidR="005F1824">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are</w:t>
      </w:r>
      <w:r w:rsidR="0047765D">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ecologically</w:t>
      </w:r>
      <w:r w:rsidR="00EC0ADB">
        <w:rPr>
          <w:rFonts w:ascii="Arial" w:eastAsia="Times New Roman" w:hAnsi="Arial" w:cs="Arial"/>
          <w:color w:val="000000"/>
          <w:kern w:val="0"/>
          <w14:ligatures w14:val="none"/>
        </w:rPr>
        <w:t xml:space="preserve"> and</w:t>
      </w:r>
      <w:r w:rsidR="00AF634C" w:rsidRPr="00292FF5">
        <w:rPr>
          <w:rFonts w:ascii="Arial" w:eastAsia="Times New Roman" w:hAnsi="Arial" w:cs="Arial"/>
          <w:color w:val="000000"/>
          <w:kern w:val="0"/>
          <w14:ligatures w14:val="none"/>
        </w:rPr>
        <w:t xml:space="preserve"> economically</w:t>
      </w:r>
      <w:r w:rsidR="0047765D">
        <w:rPr>
          <w:rFonts w:ascii="Arial" w:eastAsia="Times New Roman" w:hAnsi="Arial" w:cs="Arial"/>
          <w:color w:val="000000"/>
          <w:kern w:val="0"/>
          <w14:ligatures w14:val="none"/>
        </w:rPr>
        <w:t xml:space="preserve"> valuable freshwater</w:t>
      </w:r>
      <w:r w:rsidR="00EC0ADB">
        <w:rPr>
          <w:rFonts w:ascii="Arial" w:eastAsia="Times New Roman" w:hAnsi="Arial" w:cs="Arial"/>
          <w:color w:val="000000"/>
          <w:kern w:val="0"/>
          <w14:ligatures w14:val="none"/>
        </w:rPr>
        <w:t xml:space="preserve"> predators</w:t>
      </w:r>
      <w:r w:rsidR="00362023">
        <w:rPr>
          <w:rFonts w:ascii="Arial" w:eastAsia="Times New Roman" w:hAnsi="Arial" w:cs="Arial"/>
          <w:color w:val="000000"/>
          <w:kern w:val="0"/>
          <w14:ligatures w14:val="none"/>
        </w:rPr>
        <w:t xml:space="preserve"> </w:t>
      </w:r>
      <w:r w:rsidR="00EC0ADB">
        <w:rPr>
          <w:rFonts w:ascii="Arial" w:eastAsia="Times New Roman" w:hAnsi="Arial" w:cs="Arial"/>
          <w:color w:val="000000"/>
          <w:kern w:val="0"/>
          <w14:ligatures w14:val="none"/>
        </w:rPr>
        <w:t>widely distributed across North America</w:t>
      </w:r>
      <w:r w:rsidR="00A52B25">
        <w:rPr>
          <w:rFonts w:ascii="Arial" w:eastAsia="Times New Roman" w:hAnsi="Arial" w:cs="Arial"/>
          <w:color w:val="000000"/>
          <w:kern w:val="0"/>
          <w14:ligatures w14:val="none"/>
        </w:rPr>
        <w:t xml:space="preserve"> </w:t>
      </w:r>
      <w:r w:rsidR="00A52B25">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{"citationID":"jzLyMH2u","properties":{"formattedCitation":"(Tringali {\\i{}et al.}, 2015; Taylor {\\i{}et al.}, 2019)","plainCitation":"(Tringali et al., 2015; Taylor et al., 2019)","noteIndex":0},"citationItems":[{"id":168,"uris":["http://zotero.org/users/4161640/items/6MDCSIZT"],"itemData":{"id":168,"type":"book","event-place":"Bethesda, Maryland, USA","ISBN":"978-1-934874-40-0","note":"DOI: 10.47886/9781934874400","publisher":"American Fisheries Society","publisher-place":"Bethesda, Maryland, USA","source":"DOI.org (Crossref)","title":"Black Bass Diversity: Multidisciplinary Science for Conservation","title-short":"Black Bass Diversity","URL":"https://fisheries.org/bookstore/all-titles/afs-symposia/54082c/","editor":[{"family":"Tringali","given":"Michael D."},{"family":"Long","given":"James M."},{"family":"Birdsong","given":"Timothy W."},{"family":"Allen","given":"Micheal S."}],"accessed":{"date-parts":[["2025",6,25]]},"issued":{"date-parts":[["2015"]]}}},{"id":167,"uris":["http://zotero.org/users/4161640/items/IBCVIFGF"],"itemData":{"id":167,"type":"article-journal","container-title":"Fisheries","DOI":"10.1002/fsh.10187","ISSN":"0363-2415,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instrText>
      </w:r>
      <w:r w:rsidR="00A52B2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(Tringali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Taylor </w:t>
      </w:r>
      <w:r w:rsidR="002838B7" w:rsidRPr="002838B7">
        <w:rPr>
          <w:rFonts w:ascii="Arial" w:hAnsi="Arial" w:cs="Arial"/>
          <w:i/>
          <w:iCs/>
          <w:color w:val="000000"/>
          <w:kern w:val="0"/>
        </w:rPr>
        <w:t>et al.</w:t>
      </w:r>
      <w:r w:rsidR="002838B7" w:rsidRPr="002838B7">
        <w:rPr>
          <w:rFonts w:ascii="Arial" w:hAnsi="Arial" w:cs="Arial"/>
          <w:color w:val="000000"/>
          <w:kern w:val="0"/>
        </w:rPr>
        <w:t>, 2019)</w:t>
      </w:r>
      <w:r w:rsidR="00A52B25">
        <w:rPr>
          <w:rFonts w:ascii="Arial" w:eastAsia="Times New Roman" w:hAnsi="Arial" w:cs="Arial"/>
          <w:color w:val="000000"/>
          <w:kern w:val="0"/>
          <w14:ligatures w14:val="none"/>
        </w:rPr>
        <w:fldChar w:fldCharType="end"/>
      </w:r>
      <w:r w:rsid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that are</w:t>
      </w:r>
      <w:r w:rsidR="00EC0ADB">
        <w:rPr>
          <w:rFonts w:ascii="Arial" w:eastAsia="Times New Roman" w:hAnsi="Arial" w:cs="Arial"/>
          <w:color w:val="000000"/>
          <w:kern w:val="0"/>
          <w14:ligatures w14:val="none"/>
        </w:rPr>
        <w:t xml:space="preserve"> commonly used in ecotoxicological and fisheries research </w:t>
      </w:r>
      <w:r w:rsidR="00EC0ADB">
        <w:rPr>
          <w:rFonts w:ascii="Arial" w:eastAsia="Times New Roman" w:hAnsi="Arial" w:cs="Arial"/>
          <w:color w:val="000000"/>
          <w:kern w:val="0"/>
          <w14:ligatures w14:val="none"/>
        </w:rPr>
        <w:fldChar w:fldCharType="begin"/>
      </w:r>
      <w:r w:rsidR="00EC0ADB">
        <w:rPr>
          <w:rFonts w:ascii="Arial" w:eastAsia="Times New Roman" w:hAnsi="Arial" w:cs="Arial"/>
          <w:color w:val="000000"/>
          <w:kern w:val="0"/>
          <w14:ligatures w14:val="none"/>
        </w:rPr>
        <w:instrText xml:space="preserve"> ADDIN ZOTERO_ITEM CSL_CITATION {"citationID":"VIoSUi8u","properties":{"formattedCitation":"(Ludsin and DeVries, 1997; Post {\\i{}et al.}, 1998; Coleman {\\i{}et al.}, 2024)","plainCitation":"(Ludsin and DeVries, 1997; Post et al., 1998; Coleman et al., 2024)","noteIndex":0},"citationItems":[{"id":183,"uris":["http://zotero.org/users/4161640/items/GU6UFZXW"],"itemData":{"id":183,"type":"article-journal","container-title":"Ecological Applications","DOI":"10.1890/1051-0761(1997)007[1024:FYROLB]2.0.CO;2","ISSN":"1051-0761","issue":"3","journalAbbreviation":"Ecol Appl","language":"en","license":"http://doi.wiley.com/10.1002/tdm_license_1.1","page":"1024-1038","source":"DOI.org (Crossref)","title":"First-year recruitment of largemouth bass: the interdependency of early life stages","title-short":"FIRST-YEAR RECRUITMENT OF LARGEMOUTH BASS","volume":"7","author":[{"family":"Ludsin","given":"Stuart A."},{"family":"DeVries","given":"Dennis R."}],"issued":{"date-parts":[["1997",8]]}}},{"id":182,"uris":["http://zotero.org/users/4161640/items/STCFW2ZE"],"itemData":{"id":182,"type":"article-journal","container-title":"Canadian Journal of Fisheries and Aquatic Sciences","DOI":"10.1139/f98-139","ISSN":"0706-652X, 1205-7533","issue":"12","journalAbbreviation":"Can J Fish Aquat Sci","language":"en","license":"http://www.nrcresearchpress.com/page/about/CorporateTextAndDataMining","page":"2588-2600","source":"DOI.org (Crossref)","title":"Interactions among adult demography, spawning date, growth rate, predation, overwinter mortality, and the recruitment of largemouth bass in a northern lake","volume":"55","author":[{"family":"Post","given":"David M"},{"family":"Kitchell","given":"James F"},{"family":"Hodgson","given":"James R"}],"issued":{"date-parts":[["1998",12,1]]}}},{"id":169,"uris":["http://zotero.org/users/4161640/items/CERB7K9A"],"itemData":{"id":169,"type":"article-journal","abstract":"ObjectiveReducing Largemouth Bass Micropterus salmoides recruitment and therefore population density could benefit recreational fisheries in small impoundments by improving individual growth rates and increasing the average size and condition of Largemouth Bass. To achieve these effects, methods of controlling Largemouth Bass recruitment should avoid reducing the productivity of their primary prey species, the Bluegill Lepomis macrochirus.MethodsWe tested this hypothesis by evaluating the effects of shoreline rotenone application on the density of Bluegill and the density, growth, and survival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and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15 Alabama small impoundments.ResultAfter treatment, Largemouth Bass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0 densities declined and mean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length increased, whereas Bluegill populations were not significantly reduced.ConclusionOur study indicates that shoreline rotenone application may be a valuable method for reducing Largemouth Bass recruitment and increasing the growth of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1 Largemouth Bass in small impoundments. However, further research is needed to understand the effects of treatment on nontarget fishes and to better assess the effects of factors such as impoundment surface area and treatment frequency and duration on the ultimate utility of the approach.Impact statementSmall impoundment management could benefit from reducing Largemouth Bass recruitment. We found that shoreline rotenone application improved age</w:instrText>
      </w:r>
      <w:r w:rsidR="00EC0ADB">
        <w:rPr>
          <w:rFonts w:ascii="Cambria Math" w:eastAsia="Times New Roman" w:hAnsi="Cambria Math" w:cs="Cambria Math"/>
          <w:color w:val="000000"/>
          <w:kern w:val="0"/>
          <w14:ligatures w14:val="none"/>
        </w:rPr>
        <w:instrText>‐</w:instrText>
      </w:r>
      <w:r w:rsidR="00EC0ADB">
        <w:rPr>
          <w:rFonts w:ascii="Arial" w:eastAsia="Times New Roman" w:hAnsi="Arial" w:cs="Arial"/>
          <w:color w:val="000000"/>
          <w:kern w:val="0"/>
          <w14:ligatures w14:val="none"/>
        </w:rPr>
        <w:instrText xml:space="preserve">1 Largemouth Bass growth rates while Bluegill densities were unaffected. Shoreline rotenone application appears to immediately enhance Largemouth Bass populations in impoundments ≤11 ha.","container-title":"North American Journal of Fisheries Management","DOI":"10.1002/nafm.10953","ISSN":"0275-5947","issue":"1","journalAbbreviation":"N Am J Fish Manag","page":"57-69","source":"Silverchair","title":"Evaluation of shoreline rotenone application to control largemouth bass recruitment in small impoundments","volume":"44","author":[{"family":"Coleman","given":"Tyler Steven"},{"family":"Eckelbecker","given":"Robert W."},{"family":"Carlson","given":"Andrew K."},{"family":"DeVries","given":"Dennis R."},{"family":"Wright","given":"Russell A."},{"family":"Staton","given":"Benjamin A."},{"family":"Parker","given":"Stephen W."},{"family":"Chittam","given":"Collin R."},{"family":"Lovell","given":"Richard G."},{"family":"Catalano","given":"Matthew J."}],"issued":{"date-parts":[["2024",2,1]]}}}],"schema":"https://github.com/citation-style-language/schema/raw/master/csl-citation.json"} </w:instrText>
      </w:r>
      <w:r w:rsidR="00EC0ADB">
        <w:rPr>
          <w:rFonts w:ascii="Arial" w:eastAsia="Times New Roman" w:hAnsi="Arial" w:cs="Arial"/>
          <w:color w:val="000000"/>
          <w:kern w:val="0"/>
          <w14:ligatures w14:val="none"/>
        </w:rPr>
        <w:fldChar w:fldCharType="separate"/>
      </w:r>
      <w:r w:rsidR="00EC0ADB" w:rsidRPr="002838B7">
        <w:rPr>
          <w:rFonts w:ascii="Arial" w:hAnsi="Arial" w:cs="Arial"/>
          <w:color w:val="000000"/>
          <w:kern w:val="0"/>
        </w:rPr>
        <w:t>(Ludsin and DeVries, 1997;</w:t>
      </w:r>
      <w:r w:rsidR="00C75FF8">
        <w:rPr>
          <w:rFonts w:ascii="Arial" w:hAnsi="Arial" w:cs="Arial"/>
          <w:color w:val="000000"/>
          <w:kern w:val="0"/>
        </w:rPr>
        <w:t xml:space="preserve"> Hanson and Cooke, 200</w:t>
      </w:r>
      <w:r w:rsidR="0011228D">
        <w:rPr>
          <w:rFonts w:ascii="Arial" w:hAnsi="Arial" w:cs="Arial"/>
          <w:color w:val="000000"/>
          <w:kern w:val="0"/>
        </w:rPr>
        <w:t>9</w:t>
      </w:r>
      <w:r w:rsidR="00C75FF8">
        <w:rPr>
          <w:rFonts w:ascii="Arial" w:hAnsi="Arial" w:cs="Arial"/>
          <w:color w:val="000000"/>
          <w:kern w:val="0"/>
        </w:rPr>
        <w:t>; Kieffer and Cooke, 2009;</w:t>
      </w:r>
      <w:r w:rsidR="00C75FF8">
        <w:rPr>
          <w:rFonts w:ascii="Arial" w:eastAsia="Times New Roman" w:hAnsi="Arial" w:cs="Arial"/>
          <w:b/>
          <w:bCs/>
          <w:color w:val="000000"/>
          <w:kern w:val="0"/>
          <w14:ligatures w14:val="none"/>
        </w:rPr>
        <w:t xml:space="preserve"> </w:t>
      </w:r>
      <w:r w:rsidR="00EC0ADB" w:rsidRPr="002838B7">
        <w:rPr>
          <w:rFonts w:ascii="Arial" w:hAnsi="Arial" w:cs="Arial"/>
          <w:color w:val="000000"/>
          <w:kern w:val="0"/>
        </w:rPr>
        <w:t xml:space="preserve">Coleman </w:t>
      </w:r>
      <w:r w:rsidR="00EC0ADB" w:rsidRPr="002838B7">
        <w:rPr>
          <w:rFonts w:ascii="Arial" w:hAnsi="Arial" w:cs="Arial"/>
          <w:i/>
          <w:iCs/>
          <w:color w:val="000000"/>
          <w:kern w:val="0"/>
        </w:rPr>
        <w:t>et al.</w:t>
      </w:r>
      <w:r w:rsidR="00EC0ADB" w:rsidRPr="002838B7">
        <w:rPr>
          <w:rFonts w:ascii="Arial" w:hAnsi="Arial" w:cs="Arial"/>
          <w:color w:val="000000"/>
          <w:kern w:val="0"/>
        </w:rPr>
        <w:t>, 2024)</w:t>
      </w:r>
      <w:r w:rsidR="00EC0ADB">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r w:rsid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Since</w:t>
      </w:r>
      <w:r w:rsidR="00EC0ADB" w:rsidRPr="00EC0ADB">
        <w:rPr>
          <w:rFonts w:ascii="Arial" w:eastAsia="Times New Roman" w:hAnsi="Arial" w:cs="Arial"/>
          <w:color w:val="000000"/>
          <w:kern w:val="0"/>
          <w14:ligatures w14:val="none"/>
        </w:rPr>
        <w:t xml:space="preserve"> </w:t>
      </w:r>
      <w:r w:rsidR="00EC0ADB" w:rsidRPr="00EC0ADB">
        <w:rPr>
          <w:rFonts w:ascii="Arial" w:eastAsia="Times New Roman" w:hAnsi="Arial" w:cs="Arial"/>
          <w:color w:val="000000"/>
          <w:kern w:val="0"/>
          <w14:ligatures w14:val="none"/>
        </w:rPr>
        <w:lastRenderedPageBreak/>
        <w:t xml:space="preserve">largemouth bass </w:t>
      </w:r>
      <w:r w:rsidR="00FE164D">
        <w:rPr>
          <w:rFonts w:ascii="Arial" w:eastAsia="Times New Roman" w:hAnsi="Arial" w:cs="Arial"/>
          <w:color w:val="000000"/>
          <w:kern w:val="0"/>
          <w14:ligatures w14:val="none"/>
        </w:rPr>
        <w:t>are top-level piscivores that</w:t>
      </w:r>
      <w:r w:rsidR="00EC0ADB" w:rsidRPr="00EC0ADB">
        <w:rPr>
          <w:rFonts w:ascii="Arial" w:eastAsia="Times New Roman" w:hAnsi="Arial" w:cs="Arial"/>
          <w:color w:val="000000"/>
          <w:kern w:val="0"/>
          <w14:ligatures w14:val="none"/>
        </w:rPr>
        <w:t xml:space="preserve"> frequently inhabit systems exposed to agricultural runoff, industrial discharge, and saltwater intrusion, they are valuable sentinel organisms for evaluating physiological responses</w:t>
      </w:r>
      <w:r w:rsidR="00FE164D">
        <w:rPr>
          <w:rFonts w:ascii="Arial" w:eastAsia="Times New Roman" w:hAnsi="Arial" w:cs="Arial"/>
          <w:color w:val="000000"/>
          <w:kern w:val="0"/>
          <w14:ligatures w14:val="none"/>
        </w:rPr>
        <w:t xml:space="preserve"> </w:t>
      </w:r>
      <w:r w:rsidR="00EC0ADB" w:rsidRPr="00EC0ADB">
        <w:rPr>
          <w:rFonts w:ascii="Arial" w:eastAsia="Times New Roman" w:hAnsi="Arial" w:cs="Arial"/>
          <w:color w:val="000000"/>
          <w:kern w:val="0"/>
          <w14:ligatures w14:val="none"/>
        </w:rPr>
        <w:t>in freshwater ecosystems. Previous studies have demonstrated that largemouth bass exhibit measurable physiological and behavioral responses to environmental disturbance, including contaminant exposure and salinity stress (Sloman and Wilson, 2005;</w:t>
      </w:r>
      <w:r w:rsidR="00A70CDE">
        <w:rPr>
          <w:rFonts w:ascii="Arial" w:eastAsia="Times New Roman" w:hAnsi="Arial" w:cs="Arial"/>
          <w:color w:val="000000"/>
          <w:kern w:val="0"/>
          <w14:ligatures w14:val="none"/>
        </w:rPr>
        <w:t xml:space="preserve"> Norris </w:t>
      </w:r>
      <w:r w:rsidR="00A70CDE" w:rsidRPr="008B24EF">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2010; Yi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2021; Song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xml:space="preserve">., 2024; Xie </w:t>
      </w:r>
      <w:r w:rsidR="00A70CDE">
        <w:rPr>
          <w:rFonts w:ascii="Arial" w:eastAsia="Times New Roman" w:hAnsi="Arial" w:cs="Arial"/>
          <w:i/>
          <w:iCs/>
          <w:color w:val="000000"/>
          <w:kern w:val="0"/>
          <w14:ligatures w14:val="none"/>
        </w:rPr>
        <w:t>et al</w:t>
      </w:r>
      <w:r w:rsidR="00A70CDE">
        <w:rPr>
          <w:rFonts w:ascii="Arial" w:eastAsia="Times New Roman" w:hAnsi="Arial" w:cs="Arial"/>
          <w:color w:val="000000"/>
          <w:kern w:val="0"/>
          <w14:ligatures w14:val="none"/>
        </w:rPr>
        <w:t>., 2024)</w:t>
      </w:r>
      <w:r w:rsidR="00EC0ADB" w:rsidRPr="00EC0ADB">
        <w:rPr>
          <w:rFonts w:ascii="Arial" w:eastAsia="Times New Roman" w:hAnsi="Arial" w:cs="Arial"/>
          <w:color w:val="000000"/>
          <w:kern w:val="0"/>
          <w14:ligatures w14:val="none"/>
        </w:rPr>
        <w:t xml:space="preserve">. </w:t>
      </w:r>
      <w:r w:rsidR="008F2700">
        <w:rPr>
          <w:rFonts w:ascii="Arial" w:eastAsia="Times New Roman" w:hAnsi="Arial" w:cs="Arial"/>
          <w:color w:val="000000"/>
          <w:kern w:val="0"/>
          <w14:ligatures w14:val="none"/>
        </w:rPr>
        <w:t>Therefore</w:t>
      </w:r>
      <w:r w:rsidR="00EC0ADB" w:rsidRPr="00EC0ADB">
        <w:rPr>
          <w:rFonts w:ascii="Arial" w:eastAsia="Times New Roman" w:hAnsi="Arial" w:cs="Arial"/>
          <w:color w:val="000000"/>
          <w:kern w:val="0"/>
          <w14:ligatures w14:val="none"/>
        </w:rPr>
        <w:t xml:space="preserve">, largemouth bass </w:t>
      </w:r>
      <w:r w:rsidR="008F2700">
        <w:rPr>
          <w:rFonts w:ascii="Arial" w:eastAsia="Times New Roman" w:hAnsi="Arial" w:cs="Arial"/>
          <w:color w:val="000000"/>
          <w:kern w:val="0"/>
          <w14:ligatures w14:val="none"/>
        </w:rPr>
        <w:t>are suitable</w:t>
      </w:r>
      <w:r w:rsidR="00EC0ADB" w:rsidRPr="00EC0ADB">
        <w:rPr>
          <w:rFonts w:ascii="Arial" w:eastAsia="Times New Roman" w:hAnsi="Arial" w:cs="Arial"/>
          <w:color w:val="000000"/>
          <w:kern w:val="0"/>
          <w14:ligatures w14:val="none"/>
        </w:rPr>
        <w:t xml:space="preserve"> for evaluating how xenobiotic exposure may influence </w:t>
      </w:r>
      <w:r w:rsidR="00EC0ADB">
        <w:rPr>
          <w:rFonts w:ascii="Arial" w:eastAsia="Times New Roman" w:hAnsi="Arial" w:cs="Arial"/>
          <w:color w:val="000000"/>
          <w:kern w:val="0"/>
          <w14:ligatures w14:val="none"/>
        </w:rPr>
        <w:t xml:space="preserve">the </w:t>
      </w:r>
      <w:r w:rsidR="00EC0ADB" w:rsidRPr="00EC0ADB">
        <w:rPr>
          <w:rFonts w:ascii="Arial" w:eastAsia="Times New Roman" w:hAnsi="Arial" w:cs="Arial"/>
          <w:color w:val="000000"/>
          <w:kern w:val="0"/>
          <w14:ligatures w14:val="none"/>
        </w:rPr>
        <w:t>interpretation of leukocyte-based stress biomarkers following secondary environmental perturbations</w:t>
      </w:r>
      <w:r w:rsidR="00AF634C" w:rsidRPr="00292FF5">
        <w:rPr>
          <w:rFonts w:ascii="Arial" w:eastAsia="Times New Roman" w:hAnsi="Arial" w:cs="Arial"/>
          <w:color w:val="000000"/>
          <w:kern w:val="0"/>
          <w14:ligatures w14:val="none"/>
        </w:rPr>
        <w:t>.</w:t>
      </w:r>
    </w:p>
    <w:p w14:paraId="16B5E752" w14:textId="5AF07C2B" w:rsidR="0045522C" w:rsidRPr="00D62C68" w:rsidRDefault="00AF634C" w:rsidP="00362023">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Here, we</w:t>
      </w:r>
      <w:r w:rsidR="008F2700">
        <w:rPr>
          <w:rFonts w:ascii="Arial" w:eastAsia="Times New Roman" w:hAnsi="Arial" w:cs="Arial"/>
          <w:color w:val="000000"/>
          <w:kern w:val="0"/>
          <w14:ligatures w14:val="none"/>
        </w:rPr>
        <w:t xml:space="preserve"> evaluated whether exposure to </w:t>
      </w:r>
      <w:r w:rsidR="005765A6">
        <w:rPr>
          <w:rFonts w:ascii="Arial" w:eastAsia="Times New Roman" w:hAnsi="Arial" w:cs="Arial"/>
          <w:color w:val="000000"/>
          <w:kern w:val="0"/>
          <w14:ligatures w14:val="none"/>
        </w:rPr>
        <w:t>c</w:t>
      </w:r>
      <w:r w:rsidR="00DC5F05">
        <w:rPr>
          <w:rFonts w:ascii="Arial" w:eastAsia="Times New Roman" w:hAnsi="Arial" w:cs="Arial"/>
          <w:color w:val="000000"/>
          <w:kern w:val="0"/>
          <w14:ligatures w14:val="none"/>
        </w:rPr>
        <w:t>admium (</w:t>
      </w:r>
      <w:r w:rsidRPr="00292FF5">
        <w:rPr>
          <w:rFonts w:ascii="Arial" w:eastAsia="Times New Roman" w:hAnsi="Arial" w:cs="Arial"/>
          <w:color w:val="000000"/>
          <w:kern w:val="0"/>
          <w14:ligatures w14:val="none"/>
        </w:rPr>
        <w:t>Cd</w:t>
      </w:r>
      <w:r w:rsidR="00DC5F05">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xml:space="preserve">; a </w:t>
      </w:r>
      <w:r w:rsidR="008F2700">
        <w:rPr>
          <w:rFonts w:ascii="Arial" w:eastAsia="Times New Roman" w:hAnsi="Arial" w:cs="Arial"/>
          <w:color w:val="000000"/>
          <w:kern w:val="0"/>
          <w14:ligatures w14:val="none"/>
        </w:rPr>
        <w:t xml:space="preserve">short-chain </w:t>
      </w:r>
      <w:r w:rsidRPr="00292FF5">
        <w:rPr>
          <w:rFonts w:ascii="Arial" w:eastAsia="Times New Roman" w:hAnsi="Arial" w:cs="Arial"/>
          <w:color w:val="000000"/>
          <w:kern w:val="0"/>
          <w14:ligatures w14:val="none"/>
        </w:rPr>
        <w:t xml:space="preserve">PFAS </w:t>
      </w:r>
      <w:r w:rsidR="008F2700">
        <w:rPr>
          <w:rFonts w:ascii="Arial" w:eastAsia="Times New Roman" w:hAnsi="Arial" w:cs="Arial"/>
          <w:color w:val="000000"/>
          <w:kern w:val="0"/>
          <w14:ligatures w14:val="none"/>
        </w:rPr>
        <w:t xml:space="preserve">compound </w:t>
      </w:r>
      <w:r w:rsidR="00DC5F05">
        <w:rPr>
          <w:rFonts w:ascii="Arial" w:eastAsia="Times New Roman" w:hAnsi="Arial" w:cs="Arial"/>
          <w:color w:val="000000"/>
          <w:kern w:val="0"/>
          <w14:ligatures w14:val="none"/>
        </w:rPr>
        <w:t>commonly</w:t>
      </w:r>
      <w:r w:rsidRPr="00292FF5">
        <w:rPr>
          <w:rFonts w:ascii="Arial" w:eastAsia="Times New Roman" w:hAnsi="Arial" w:cs="Arial"/>
          <w:color w:val="000000"/>
          <w:kern w:val="0"/>
          <w14:ligatures w14:val="none"/>
        </w:rPr>
        <w:t xml:space="preserve"> </w:t>
      </w:r>
      <w:r w:rsidR="005765A6">
        <w:rPr>
          <w:rFonts w:ascii="Arial" w:eastAsia="Times New Roman" w:hAnsi="Arial" w:cs="Arial"/>
          <w:color w:val="000000"/>
          <w:kern w:val="0"/>
          <w14:ligatures w14:val="none"/>
        </w:rPr>
        <w:t xml:space="preserve">used </w:t>
      </w:r>
      <w:r w:rsidRPr="00292FF5">
        <w:rPr>
          <w:rFonts w:ascii="Arial" w:eastAsia="Times New Roman" w:hAnsi="Arial" w:cs="Arial"/>
          <w:color w:val="000000"/>
          <w:kern w:val="0"/>
          <w14:ligatures w14:val="none"/>
        </w:rPr>
        <w:t>in consumer products</w:t>
      </w:r>
      <w:r w:rsidR="008F2700">
        <w:rPr>
          <w:rFonts w:ascii="Arial" w:eastAsia="Times New Roman" w:hAnsi="Arial" w:cs="Arial"/>
          <w:color w:val="000000"/>
          <w:kern w:val="0"/>
          <w14:ligatures w14:val="none"/>
        </w:rPr>
        <w:t xml:space="preserve">) altered </w:t>
      </w:r>
      <w:r>
        <w:rPr>
          <w:rFonts w:ascii="Arial" w:eastAsia="Times New Roman" w:hAnsi="Arial" w:cs="Arial"/>
          <w:color w:val="000000"/>
          <w:kern w:val="0"/>
          <w14:ligatures w14:val="none"/>
        </w:rPr>
        <w:t xml:space="preserve">leukocyte profiles </w:t>
      </w:r>
      <w:r w:rsidR="00DC5F05">
        <w:rPr>
          <w:rFonts w:ascii="Arial" w:eastAsia="Times New Roman" w:hAnsi="Arial" w:cs="Arial"/>
          <w:color w:val="000000"/>
          <w:kern w:val="0"/>
          <w14:ligatures w14:val="none"/>
        </w:rPr>
        <w:t>(</w:t>
      </w:r>
      <w:r w:rsidR="00BB3B60" w:rsidRPr="00224081">
        <w:rPr>
          <w:rFonts w:ascii="Arial" w:eastAsia="Times New Roman" w:hAnsi="Arial" w:cs="Arial"/>
          <w:kern w:val="0"/>
          <w14:ligatures w14:val="none"/>
        </w:rPr>
        <w:t xml:space="preserve">neutrophil-to-lymphocyte </w:t>
      </w:r>
      <w:r w:rsidR="00BB3B60">
        <w:rPr>
          <w:rFonts w:ascii="Arial" w:eastAsia="Times New Roman" w:hAnsi="Arial" w:cs="Arial"/>
          <w:kern w:val="0"/>
          <w14:ligatures w14:val="none"/>
        </w:rPr>
        <w:t xml:space="preserve">ratio [NLR]; </w:t>
      </w:r>
      <w:r>
        <w:rPr>
          <w:rFonts w:ascii="Arial" w:eastAsia="Times New Roman" w:hAnsi="Arial" w:cs="Arial"/>
          <w:color w:val="000000"/>
          <w:kern w:val="0"/>
          <w14:ligatures w14:val="none"/>
        </w:rPr>
        <w:t>a stress biomarker</w:t>
      </w:r>
      <w:r w:rsidR="00DC5F05">
        <w:rPr>
          <w:rFonts w:ascii="Arial" w:eastAsia="Times New Roman" w:hAnsi="Arial" w:cs="Arial"/>
          <w:color w:val="000000"/>
          <w:kern w:val="0"/>
          <w14:ligatures w14:val="none"/>
        </w:rPr>
        <w:t>)</w:t>
      </w:r>
      <w:r w:rsidR="00D62C68">
        <w:rPr>
          <w:rFonts w:ascii="Arial" w:eastAsia="Times New Roman" w:hAnsi="Arial" w:cs="Arial"/>
          <w:color w:val="000000"/>
          <w:kern w:val="0"/>
          <w14:ligatures w14:val="none"/>
        </w:rPr>
        <w:t xml:space="preserve"> in</w:t>
      </w:r>
      <w:r w:rsidR="008F2700">
        <w:rPr>
          <w:rFonts w:ascii="Arial" w:eastAsia="Times New Roman" w:hAnsi="Arial" w:cs="Arial"/>
          <w:color w:val="000000"/>
          <w:kern w:val="0"/>
          <w14:ligatures w14:val="none"/>
        </w:rPr>
        <w:t xml:space="preserve"> largemouth</w:t>
      </w:r>
      <w:r w:rsidR="00D62C68">
        <w:rPr>
          <w:rFonts w:ascii="Arial" w:eastAsia="Times New Roman" w:hAnsi="Arial" w:cs="Arial"/>
          <w:color w:val="000000"/>
          <w:kern w:val="0"/>
          <w14:ligatures w14:val="none"/>
        </w:rPr>
        <w:t xml:space="preserve"> bass</w:t>
      </w:r>
      <w:r w:rsidR="00C75FF8">
        <w:rPr>
          <w:rFonts w:ascii="Arial" w:eastAsia="Times New Roman" w:hAnsi="Arial" w:cs="Arial"/>
          <w:color w:val="000000"/>
          <w:kern w:val="0"/>
          <w14:ligatures w14:val="none"/>
        </w:rPr>
        <w:t xml:space="preserve"> before and after an experimental salinity </w:t>
      </w:r>
      <w:r w:rsidR="003B5763">
        <w:rPr>
          <w:rFonts w:ascii="Arial" w:eastAsia="Times New Roman" w:hAnsi="Arial" w:cs="Arial"/>
          <w:color w:val="000000"/>
          <w:kern w:val="0"/>
          <w14:ligatures w14:val="none"/>
        </w:rPr>
        <w:t>exposure</w:t>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P</w:t>
      </w:r>
      <w:r w:rsidRPr="00292FF5">
        <w:rPr>
          <w:rFonts w:ascii="Arial" w:eastAsia="Times New Roman" w:hAnsi="Arial" w:cs="Arial"/>
          <w:color w:val="000000"/>
          <w:kern w:val="0"/>
          <w14:ligatures w14:val="none"/>
        </w:rPr>
        <w:t xml:space="preserve">revious studies have </w:t>
      </w:r>
      <w:r w:rsidR="00CB3E06">
        <w:rPr>
          <w:rFonts w:ascii="Arial" w:eastAsia="Times New Roman" w:hAnsi="Arial" w:cs="Arial"/>
          <w:color w:val="000000"/>
          <w:kern w:val="0"/>
          <w14:ligatures w14:val="none"/>
        </w:rPr>
        <w:t>evaluated</w:t>
      </w:r>
      <w:r w:rsidRPr="00292FF5">
        <w:rPr>
          <w:rFonts w:ascii="Arial" w:eastAsia="Times New Roman" w:hAnsi="Arial" w:cs="Arial"/>
          <w:color w:val="000000"/>
          <w:kern w:val="0"/>
          <w14:ligatures w14:val="none"/>
        </w:rPr>
        <w:t xml:space="preserve"> the effects of xenobiotic substances on</w:t>
      </w:r>
      <w:r w:rsidR="00BB3B60">
        <w:rPr>
          <w:rFonts w:ascii="Arial" w:eastAsia="Times New Roman" w:hAnsi="Arial" w:cs="Arial"/>
          <w:color w:val="000000"/>
          <w:kern w:val="0"/>
          <w14:ligatures w14:val="none"/>
        </w:rPr>
        <w:t xml:space="preserve"> fishes using</w:t>
      </w:r>
      <w:r w:rsidRPr="00292FF5">
        <w:rPr>
          <w:rFonts w:ascii="Arial" w:eastAsia="Times New Roman" w:hAnsi="Arial" w:cs="Arial"/>
          <w:color w:val="000000"/>
          <w:kern w:val="0"/>
          <w14:ligatures w14:val="none"/>
        </w:rPr>
        <w:t xml:space="preserve"> stress</w:t>
      </w:r>
      <w:r>
        <w:rPr>
          <w:rFonts w:ascii="Arial" w:eastAsia="Times New Roman" w:hAnsi="Arial" w:cs="Arial"/>
          <w:color w:val="000000"/>
          <w:kern w:val="0"/>
          <w14:ligatures w14:val="none"/>
        </w:rPr>
        <w:t xml:space="preserve"> </w:t>
      </w:r>
      <w:r w:rsidR="00BB3B60">
        <w:rPr>
          <w:rFonts w:ascii="Arial" w:eastAsia="Times New Roman" w:hAnsi="Arial" w:cs="Arial"/>
          <w:color w:val="000000"/>
          <w:kern w:val="0"/>
          <w14:ligatures w14:val="none"/>
        </w:rPr>
        <w:t xml:space="preserve">proxies </w:t>
      </w:r>
      <w:r w:rsidR="004C036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{"citationID":"YEgmYwB8","properties":{"formattedCitation":"(Hontela {\\i{}et al.}, 1992; Wilson {\\i{}et al.}, 1994; Baker {\\i{}et al.}, 2013; Seriani {\\i{}et al.}, 2015b, 2015a; Corr\\uc0\\u234{}a {\\i{}et al.}, 2017; Correia {\\i{}et al.}, 2019; Rodgers {\\i{}et al.}, 2019; Witeska {\\i{}et al.}, 2023)","plainCitation":"(Hontela et al., 1992; Wilson et al., 1994; Baker et al., 2013; Seriani et al., 2015b, 2015a; Corrêa et al., 2017; Correia et al., 2019; Rodgers et al., 2019; Witeska et al., 2023)","dontUpdate":true,"noteIndex":0},"citationItems":[{"id":147,"uris":["http://zotero.org/users/4161640/items/LGMSB272"],"itemData":{"id":147,"type":"article-journal","container-title":"Archives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B"},{"family":"Audet","given":"Céline"},{"family":"Chevalier","given":"Gaston"}],"issued":{"date-parts":[["1992"]]}}},{"id":185,"uris":["http://zotero.org/users/4161640/items/8AZZN2UF"],"itemData":{"id":185,"type":"article-journal","abstract":"Juvenile rainbow trout (Oncorhynchus mykiss, 5–13 g) were chronically exposed to sublethal Al (38 μg∙L\n              −1\n              ) in acidified soft water (Na\n              +\n               = 85, Ca\n              2+\n               = 28 μEq∙L\n              −1\n              , pH 5.2–5.4) for 36 d. Acclimation (increased resistance to challenge with 162 μg Al∙L\n              −1\n              Al at pH 5.2) occurred after 5 d and was associated with a fourfold increase in gill mucous cell density and reduction in apparent lamellar surface area; initially elevated blood–water diffusion distances returned to normal after 34 d, but the reduction in apparent surface area persisted. Chronic exposure to acid alone (pH 5.2, same water chemistry) caused no morphometric changes but resulted in persistent impairment of U\n              crit\n              (critical aerobic swimming speed) by about 10%. This was due to increased oxygen requirements at subcritical swimming speeds (loading stress) and was alleviated when trout were swum at pH 6.5 (zero Al) on day 36. In trout preexposed to sublethal Al, U\n              crit\n              was chronically impaired by approximately 16% due to loading stresses and reduction in the maximum rate of oxygen uptake, Mo\n              2\n              max\n              (limiting stress); U\n              crit\n              and Mo\n              2\n              max\n              remained depressed even when fish were swum at pH 6.5 (zero Al). Reduced gill area compromises the aerobic scope for activity but may be an unavoidable cost of acclimation to Al.","container-title":"Canadian Journal of Fisheries and Aquatic Sciences","DOI":"10.1139/f94-056","ISSN":"0706-652X, 1205-7533","issue":"3","journalAbbreviation":"Can J Fish Aquat Sci","language":"en","license":"http://www.nrcresearchpress.com/page/about/CorporateTextAndDataMining","page":"536-544","source":"DOI.org (Crossref)","title":"Metabolic costs and physiological consequences of acclimation to aluminum in juvenile rainbow trout ( &lt;i&gt;Oncorhynchus mykiss&lt;/i&gt; ). 2: gill morphology, swimming performance, and aerobic scope","title-short":"Metabolic Costs and Physiological Consequences of Acclimation to Aluminum in Juvenile Rainbow Trout ( &lt;i&gt;Oncorhynchus mykiss&lt;/i&gt; ). 2","volume":"51","author":[{"family":"Wilson","given":"Rod W."},{"family":"Bergman","given":"Harold L."},{"family":"Wood","given":"Chris M."}],"issued":{"date-parts":[["1994",3,1]]}}},{"id":196,"uris":["http://zotero.org/users/4161640/items/V7RLUUYF"],"itemData":{"id":196,"type":"article-journal","container-title":"Journal for Nature Conservation","DOI":"10.1016/j.jnc.2013.03.003","ISSN":"16171381","issue":"5","journalAbbreviation":"J Nat Conserv","language":"en","license":"https://www.elsevier.com/tdm/userlicense/1.0/","page":"309-318","source":"DOI.org (Crossref)","title":"Review of factors influencing stress hormones in fish and wildlife","volume":"21","author":[{"family":"Baker","given":"Matthew R."},{"family":"Gobush","given":"Kathleen S."},{"family":"Vynne","given":"Carly H."}],"issued":{"date-parts":[["2013",10]]}}},{"id":186,"uris":["http://zotero.org/users/4161640/items/WUSVHIZ6"],"itemData":{"id":186,"type":"article-journal","container-title":"Fish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Tavares"}],"issued":{"date-parts":[["2015",2]]}}},{"id":187,"uris":["http://zotero.org/users/4161640/items/S2GW84WV"],"itemData":{"id":187,"type":"article-journal","container-title":"Ecotoxicology and Environmental Safety","DOI":"10.1016/j.ecoenv.2014.11.003","ISSN":"01476513","journalAbbreviation":"Ecotoxicol Environ Saf","language":"en","page":"162-168","source":"DOI.org (Crossref)","title":"In vitro mucus transportability, cytogenotoxicity, and hematological changes as non-destructive physiological biomarkers in fish chronically exposed to metals","volume":"112","author":[{"family":"Seriani","given":"Robson"},{"family":"Abessa","given":"Denis M.S."},{"family":"Moreira","given":"Lucas B."},{"family":"Cabrera","given":"Joana P.G."},{"family":"Sanches","given":"Juliana Q."},{"family":"Silva","given":"Carolina L.S."},{"family":"Amorim","given":"Francisca A."},{"family":"Rivero","given":"Dolores H.R.F."},{"family":"Silva","given":"Flavia L."},{"family":"Fitorra","given":"Lilian S."},{"family":"Carvalho-Oliveira","given":"Regiani"},{"family":"Macchione","given":"Mariangela"},{"family":"Ranzani-Paiva","given":"Maria J.T."}],"issued":{"date-parts":[["2015",2]]}}},{"id":189,"uris":["http://zotero.org/users/4161640/items/73C7NNIY"],"itemData":{"id":189,"type":"article-journal","container-title":"Toxicological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Bezerra"},{"family":"Seriani","given":"Robson"}],"issued":{"date-parts":[["2017",3,16]]}}},{"id":188,"uris":["http://zotero.org/users/4161640/items/JDYKLDPW"],"itemData":{"id":188,"type":"article-journal","container-title":"Environmental Toxicology and Pharmacology","DOI":"10.1016/j.etap.2019.02.012","ISSN":"13826689","journalAbbreviation":"Environ Toxicol Pharmacol","language":"en","page":"27-36","source":"DOI.org (Crossref)","title":"Effects of the chronic exposure to cerium dioxide nanoparticles in Oncorhynchus mykiss: Assessment of oxidative stress, neurotoxicity and histological alterations","title-short":"Effects of the chronic exposure to cerium dioxide nanoparticles in Oncorhynchus mykiss","volume":"68","author":[{"family":"Correia","given":"A.T."},{"family":"Rebelo","given":"D."},{"family":"Marques","given":"J."},{"family":"Nunes","given":"B."}],"issued":{"date-parts":[["2019",5]]}}},{"id":194,"uris":["http://zotero.org/users/4161640/items/S56UGD85"],"itemData":{"id":194,"type":"article-journal","container-title":"Conservation Physiology","DOI":"10.1093/conphys/coz035","ISSN":"2051-1434","issue":"1","journalAbbreviation":"Conserv Physiol","language":"en","license":"http://creativecommons.org/licenses/by/4.0/","page":"coz035","source":"DOI.org (Crossref)","title":"Integrating physiological data with the conservation and management of fishes: a meta-analytical review using the threatened green sturgeon (&lt;i&gt;Acipenser medirostris&lt;/i&gt;)","title-short":"Integrating physiological data with the conservation and management of fishes","volume":"7","author":[{"family":"Rodgers","given":"Essie M"},{"family":"Poletto","given":"Jamilynn B"},{"family":"Gomez Isaza","given":"Daniel F"},{"family":"Van Eenennaam","given":"Joel P"},{"family":"Connon","given":"Richard E"},{"family":"Todgham","given":"Anne E"},{"family":"Seesholtz","given":"Alicia"},{"family":"Heublein","given":"Joe C"},{"family":"Cech","given":"Joseph J"},{"family":"Kelly","given":"John T"},{"family":"Fangue","given":"Nann A"}],"editor":[{"family":"Cooke","given":"Steven"}],"issued":{"date-parts":[["2019",1,1]]}}},{"id":191,"uris":["http://zotero.org/users/4161640/items/QR6PM7YC"],"itemData":{"id":191,"type":"article-journal","container-title":"Animals","DOI":"10.3390/ani13162625","ISSN":"2076-2615","issue":"16","journalAbbreviation":"Anim","language":"en","license":"https://creativecommons.org/licenses/by/4.0/","page":"2625","source":"DOI.org (Crossref)","title":"Hematological and hematopoietic analysis in fish toxicology—a review","volume":"13","author":[{"family":"Witeska","given":"Małgorzata"},{"family":"Kondera","given":"Elżbieta"},{"family":"Bojarski","given":"Bartosz"}],"issued":{"date-parts":[["2023",8,14]]}}}],"schema":"https://github.com/citation-style-language/schema/raw/master/csl-citation.json"} </w:instrText>
      </w:r>
      <w:r w:rsidR="004C036E">
        <w:rPr>
          <w:rFonts w:ascii="Arial" w:eastAsia="Times New Roman" w:hAnsi="Arial" w:cs="Arial"/>
          <w:color w:val="000000"/>
          <w:kern w:val="0"/>
          <w14:ligatures w14:val="none"/>
        </w:rPr>
        <w:fldChar w:fldCharType="separate"/>
      </w:r>
      <w:r w:rsidR="004C036E" w:rsidRPr="004C036E">
        <w:rPr>
          <w:rFonts w:ascii="Arial" w:hAnsi="Arial" w:cs="Arial"/>
          <w:color w:val="000000"/>
          <w:kern w:val="0"/>
        </w:rPr>
        <w:t>(</w:t>
      </w:r>
      <w:r w:rsidR="004C036E">
        <w:rPr>
          <w:rFonts w:ascii="Arial" w:hAnsi="Arial" w:cs="Arial"/>
          <w:color w:val="000000"/>
          <w:kern w:val="0"/>
        </w:rPr>
        <w:t xml:space="preserve">e.g., </w:t>
      </w:r>
      <w:r w:rsidR="004C036E" w:rsidRPr="004C036E">
        <w:rPr>
          <w:rFonts w:ascii="Arial" w:hAnsi="Arial" w:cs="Arial"/>
          <w:color w:val="000000"/>
          <w:kern w:val="0"/>
        </w:rPr>
        <w:t xml:space="preserve">Hontela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1992; Wilson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1994; Baker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2013; Seriani </w:t>
      </w:r>
      <w:r w:rsidR="004C036E" w:rsidRPr="004C036E">
        <w:rPr>
          <w:rFonts w:ascii="Arial" w:hAnsi="Arial" w:cs="Arial"/>
          <w:i/>
          <w:iCs/>
          <w:color w:val="000000"/>
          <w:kern w:val="0"/>
        </w:rPr>
        <w:t>et al.</w:t>
      </w:r>
      <w:r w:rsidR="004C036E" w:rsidRPr="004C036E">
        <w:rPr>
          <w:rFonts w:ascii="Arial" w:hAnsi="Arial" w:cs="Arial"/>
          <w:color w:val="000000"/>
          <w:kern w:val="0"/>
        </w:rPr>
        <w:t>, 2015</w:t>
      </w:r>
      <w:r w:rsidR="002B68C2">
        <w:rPr>
          <w:rFonts w:ascii="Arial" w:hAnsi="Arial" w:cs="Arial"/>
          <w:color w:val="000000"/>
          <w:kern w:val="0"/>
        </w:rPr>
        <w:t>a</w:t>
      </w:r>
      <w:r w:rsidR="004C036E" w:rsidRPr="004C036E">
        <w:rPr>
          <w:rFonts w:ascii="Arial" w:hAnsi="Arial" w:cs="Arial"/>
          <w:color w:val="000000"/>
          <w:kern w:val="0"/>
        </w:rPr>
        <w:t>, 2015</w:t>
      </w:r>
      <w:r w:rsidR="002B68C2">
        <w:rPr>
          <w:rFonts w:ascii="Arial" w:hAnsi="Arial" w:cs="Arial"/>
          <w:color w:val="000000"/>
          <w:kern w:val="0"/>
        </w:rPr>
        <w:t>b</w:t>
      </w:r>
      <w:r w:rsidR="004C036E" w:rsidRPr="004C036E">
        <w:rPr>
          <w:rFonts w:ascii="Arial" w:hAnsi="Arial" w:cs="Arial"/>
          <w:color w:val="000000"/>
          <w:kern w:val="0"/>
        </w:rPr>
        <w:t xml:space="preserve">; Corrêa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2017; Correia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Rodgers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Witeska </w:t>
      </w:r>
      <w:r w:rsidR="004C036E" w:rsidRPr="004C036E">
        <w:rPr>
          <w:rFonts w:ascii="Arial" w:hAnsi="Arial" w:cs="Arial"/>
          <w:i/>
          <w:iCs/>
          <w:color w:val="000000"/>
          <w:kern w:val="0"/>
        </w:rPr>
        <w:t>et al.</w:t>
      </w:r>
      <w:r w:rsidR="004C036E" w:rsidRPr="004C036E">
        <w:rPr>
          <w:rFonts w:ascii="Arial" w:hAnsi="Arial" w:cs="Arial"/>
          <w:color w:val="000000"/>
          <w:kern w:val="0"/>
        </w:rPr>
        <w:t>, 2023)</w:t>
      </w:r>
      <w:r w:rsidR="004C036E">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 xml:space="preserve">but </w:t>
      </w:r>
      <w:r w:rsidRPr="00292FF5">
        <w:rPr>
          <w:rFonts w:ascii="Arial" w:eastAsia="Times New Roman" w:hAnsi="Arial" w:cs="Arial"/>
          <w:color w:val="000000"/>
          <w:kern w:val="0"/>
          <w14:ligatures w14:val="none"/>
        </w:rPr>
        <w:t>no</w:t>
      </w:r>
      <w:r w:rsidR="005765A6">
        <w:rPr>
          <w:rFonts w:ascii="Arial" w:eastAsia="Times New Roman" w:hAnsi="Arial" w:cs="Arial"/>
          <w:color w:val="000000"/>
          <w:kern w:val="0"/>
          <w14:ligatures w14:val="none"/>
        </w:rPr>
        <w:t>ne</w:t>
      </w:r>
      <w:r w:rsidR="00CB3E06">
        <w:rPr>
          <w:rFonts w:ascii="Arial" w:eastAsia="Times New Roman" w:hAnsi="Arial" w:cs="Arial"/>
          <w:color w:val="000000"/>
          <w:kern w:val="0"/>
          <w14:ligatures w14:val="none"/>
        </w:rPr>
        <w:t>, to our knowledge,</w:t>
      </w:r>
      <w:r w:rsidRPr="00292FF5">
        <w:rPr>
          <w:rFonts w:ascii="Arial" w:eastAsia="Times New Roman" w:hAnsi="Arial" w:cs="Arial"/>
          <w:color w:val="000000"/>
          <w:kern w:val="0"/>
          <w14:ligatures w14:val="none"/>
        </w:rPr>
        <w:t xml:space="preserve"> have </w:t>
      </w:r>
      <w:r w:rsidR="0047765D">
        <w:rPr>
          <w:rFonts w:ascii="Arial" w:eastAsia="Times New Roman" w:hAnsi="Arial" w:cs="Arial"/>
          <w:color w:val="000000"/>
          <w:kern w:val="0"/>
          <w14:ligatures w14:val="none"/>
        </w:rPr>
        <w:t>tested</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interaction</w:t>
      </w:r>
      <w:r w:rsidR="0047765D">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between</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xenobiotics and </w:t>
      </w:r>
      <w:r w:rsidR="004C036E">
        <w:rPr>
          <w:rFonts w:ascii="Arial" w:eastAsia="Times New Roman" w:hAnsi="Arial" w:cs="Arial"/>
          <w:color w:val="000000"/>
          <w:kern w:val="0"/>
          <w14:ligatures w14:val="none"/>
        </w:rPr>
        <w:t>environmental</w:t>
      </w:r>
      <w:r>
        <w:rPr>
          <w:rFonts w:ascii="Arial" w:eastAsia="Times New Roman" w:hAnsi="Arial" w:cs="Arial"/>
          <w:color w:val="000000"/>
          <w:kern w:val="0"/>
          <w14:ligatures w14:val="none"/>
        </w:rPr>
        <w:t xml:space="preserve"> stressors</w:t>
      </w:r>
      <w:r w:rsidR="00BB3B60">
        <w:rPr>
          <w:rFonts w:ascii="Arial" w:eastAsia="Times New Roman" w:hAnsi="Arial" w:cs="Arial"/>
          <w:color w:val="000000"/>
          <w:kern w:val="0"/>
          <w14:ligatures w14:val="none"/>
        </w:rPr>
        <w:t xml:space="preserve"> on biomarker utility</w:t>
      </w:r>
      <w:r w:rsidRPr="00292FF5">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C75FF8">
        <w:rPr>
          <w:rFonts w:ascii="Arial" w:eastAsia="Times New Roman" w:hAnsi="Arial" w:cs="Arial"/>
          <w:color w:val="000000"/>
          <w:kern w:val="0"/>
          <w14:ligatures w14:val="none"/>
        </w:rPr>
        <w:t xml:space="preserve">We </w:t>
      </w:r>
      <w:r w:rsidR="00A70CDE">
        <w:rPr>
          <w:rFonts w:ascii="Arial" w:eastAsia="Times New Roman" w:hAnsi="Arial" w:cs="Arial"/>
          <w:color w:val="000000"/>
          <w:kern w:val="0"/>
          <w14:ligatures w14:val="none"/>
        </w:rPr>
        <w:t>hypothesized</w:t>
      </w:r>
      <w:r w:rsidR="00C75FF8">
        <w:rPr>
          <w:rFonts w:ascii="Arial" w:eastAsia="Times New Roman" w:hAnsi="Arial" w:cs="Arial"/>
          <w:color w:val="000000"/>
          <w:kern w:val="0"/>
          <w14:ligatures w14:val="none"/>
        </w:rPr>
        <w:t xml:space="preserve"> that xenobiotic exposure </w:t>
      </w:r>
      <w:r w:rsidR="00A70CDE" w:rsidRPr="00D62C68">
        <w:rPr>
          <w:rFonts w:ascii="Arial" w:eastAsia="Times New Roman" w:hAnsi="Arial" w:cs="Arial"/>
          <w:color w:val="000000"/>
          <w:kern w:val="0"/>
          <w14:ligatures w14:val="none"/>
        </w:rPr>
        <w:t>would both elevate NLR, with stronger responses at higher concentrations, and that NLR would remain elevated following salt exposure</w:t>
      </w:r>
      <w:r w:rsidR="00A70CDE">
        <w:rPr>
          <w:rFonts w:ascii="Arial" w:eastAsia="Times New Roman" w:hAnsi="Arial" w:cs="Arial"/>
          <w:color w:val="000000"/>
          <w:kern w:val="0"/>
          <w14:ligatures w14:val="none"/>
        </w:rPr>
        <w:t xml:space="preserve"> (Figure 1)</w:t>
      </w:r>
      <w:r w:rsidR="00C75FF8">
        <w:rPr>
          <w:rFonts w:ascii="Arial" w:eastAsia="Times New Roman" w:hAnsi="Arial" w:cs="Arial"/>
          <w:color w:val="000000"/>
          <w:kern w:val="0"/>
          <w14:ligatures w14:val="none"/>
        </w:rPr>
        <w:t>.</w:t>
      </w:r>
      <w:r w:rsidR="00362023">
        <w:rPr>
          <w:rFonts w:ascii="Arial" w:eastAsia="Times New Roman" w:hAnsi="Arial" w:cs="Arial"/>
          <w:color w:val="000000"/>
          <w:kern w:val="0"/>
          <w14:ligatures w14:val="none"/>
        </w:rPr>
        <w:t xml:space="preserve"> </w:t>
      </w:r>
      <w:r w:rsidR="00D62C68" w:rsidRPr="00D62C68">
        <w:rPr>
          <w:rFonts w:ascii="Arial" w:eastAsia="Times New Roman" w:hAnsi="Arial" w:cs="Arial"/>
          <w:color w:val="000000"/>
          <w:kern w:val="0"/>
          <w14:ligatures w14:val="none"/>
        </w:rPr>
        <w:t xml:space="preserve">Understanding these interactions between contaminants and environmental stressors is </w:t>
      </w:r>
      <w:r w:rsidR="00EA621B">
        <w:rPr>
          <w:rFonts w:ascii="Arial" w:eastAsia="Times New Roman" w:hAnsi="Arial" w:cs="Arial"/>
          <w:color w:val="000000"/>
          <w:kern w:val="0"/>
          <w14:ligatures w14:val="none"/>
        </w:rPr>
        <w:t>important</w:t>
      </w:r>
      <w:r w:rsidR="00EA621B" w:rsidRPr="00D62C68">
        <w:rPr>
          <w:rFonts w:ascii="Arial" w:eastAsia="Times New Roman" w:hAnsi="Arial" w:cs="Arial"/>
          <w:color w:val="000000"/>
          <w:kern w:val="0"/>
          <w14:ligatures w14:val="none"/>
        </w:rPr>
        <w:t xml:space="preserve"> </w:t>
      </w:r>
      <w:r w:rsidR="00D62C68" w:rsidRPr="00D62C68">
        <w:rPr>
          <w:rFonts w:ascii="Arial" w:eastAsia="Times New Roman" w:hAnsi="Arial" w:cs="Arial"/>
          <w:color w:val="000000"/>
          <w:kern w:val="0"/>
          <w14:ligatures w14:val="none"/>
        </w:rPr>
        <w:t>for improving freshwater ecosystem</w:t>
      </w:r>
      <w:r w:rsidR="005C3B54">
        <w:rPr>
          <w:rFonts w:ascii="Arial" w:eastAsia="Times New Roman" w:hAnsi="Arial" w:cs="Arial"/>
          <w:color w:val="000000"/>
          <w:kern w:val="0"/>
          <w14:ligatures w14:val="none"/>
        </w:rPr>
        <w:t xml:space="preserve"> management</w:t>
      </w:r>
      <w:r w:rsidR="00D62C68" w:rsidRPr="00D62C68">
        <w:rPr>
          <w:rFonts w:ascii="Arial" w:eastAsia="Times New Roman" w:hAnsi="Arial" w:cs="Arial"/>
          <w:color w:val="000000"/>
          <w:kern w:val="0"/>
          <w14:ligatures w14:val="none"/>
        </w:rPr>
        <w:t xml:space="preserve"> and interpreting stress physiology in natural populations.</w:t>
      </w:r>
    </w:p>
    <w:p w14:paraId="5CB1CEFC" w14:textId="77777777" w:rsidR="00D62C68" w:rsidRPr="00122893" w:rsidRDefault="00D62C68" w:rsidP="00207381">
      <w:pPr>
        <w:spacing w:line="480" w:lineRule="auto"/>
        <w:rPr>
          <w:rFonts w:ascii="Arial" w:eastAsia="Times New Roman" w:hAnsi="Arial" w:cs="Arial"/>
          <w:kern w:val="0"/>
          <w14:ligatures w14:val="none"/>
        </w:rPr>
      </w:pPr>
    </w:p>
    <w:p w14:paraId="5B77F992" w14:textId="77777777" w:rsidR="0045522C" w:rsidRPr="00122893" w:rsidRDefault="0045522C" w:rsidP="00207381">
      <w:pPr>
        <w:spacing w:line="480" w:lineRule="auto"/>
        <w:rPr>
          <w:rFonts w:ascii="Arial" w:eastAsia="Times New Roman" w:hAnsi="Arial" w:cs="Arial"/>
          <w:b/>
          <w:bCs/>
          <w:color w:val="000000"/>
          <w:kern w:val="0"/>
          <w14:ligatures w14:val="none"/>
        </w:rPr>
      </w:pPr>
      <w:r w:rsidRPr="00122893">
        <w:rPr>
          <w:rFonts w:ascii="Arial" w:eastAsia="Times New Roman" w:hAnsi="Arial" w:cs="Arial"/>
          <w:b/>
          <w:bCs/>
          <w:color w:val="000000"/>
          <w:kern w:val="0"/>
          <w14:ligatures w14:val="none"/>
        </w:rPr>
        <w:t xml:space="preserve">2. </w:t>
      </w:r>
      <w:r w:rsidR="00292FF5" w:rsidRPr="00122893">
        <w:rPr>
          <w:rFonts w:ascii="Arial" w:eastAsia="Times New Roman" w:hAnsi="Arial" w:cs="Arial"/>
          <w:b/>
          <w:bCs/>
          <w:color w:val="000000"/>
          <w:kern w:val="0"/>
          <w14:ligatures w14:val="none"/>
        </w:rPr>
        <w:t>Materials and Methods</w:t>
      </w:r>
    </w:p>
    <w:p w14:paraId="24AE4C81" w14:textId="5184402A"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2.1</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Aquaculture Tank Design</w:t>
      </w:r>
    </w:p>
    <w:p w14:paraId="6A2E78AA" w14:textId="543101FA" w:rsidR="00EF5D8D" w:rsidRDefault="00292FF5" w:rsidP="0056648E">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We assembled 15</w:t>
      </w:r>
      <w:r w:rsidR="00EF5D8D">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37.9 liter (L) rectangular tanks </w:t>
      </w:r>
      <w:r w:rsidR="00490475">
        <w:rPr>
          <w:rFonts w:ascii="Arial" w:eastAsia="Times New Roman" w:hAnsi="Arial" w:cs="Arial"/>
          <w:color w:val="000000"/>
          <w:kern w:val="0"/>
          <w14:ligatures w14:val="none"/>
        </w:rPr>
        <w:t>across</w:t>
      </w:r>
      <w:r w:rsidRPr="00122893">
        <w:rPr>
          <w:rFonts w:ascii="Arial" w:eastAsia="Times New Roman" w:hAnsi="Arial" w:cs="Arial"/>
          <w:color w:val="000000"/>
          <w:kern w:val="0"/>
          <w14:ligatures w14:val="none"/>
        </w:rPr>
        <w:t xml:space="preserve"> three shelves, </w:t>
      </w:r>
      <w:r w:rsidR="00052E17">
        <w:rPr>
          <w:rFonts w:ascii="Arial" w:eastAsia="Times New Roman" w:hAnsi="Arial" w:cs="Arial"/>
          <w:color w:val="000000"/>
          <w:kern w:val="0"/>
          <w14:ligatures w14:val="none"/>
        </w:rPr>
        <w:t xml:space="preserve">with </w:t>
      </w:r>
      <w:r w:rsidRPr="00122893">
        <w:rPr>
          <w:rFonts w:ascii="Arial" w:eastAsia="Times New Roman" w:hAnsi="Arial" w:cs="Arial"/>
          <w:color w:val="000000"/>
          <w:kern w:val="0"/>
          <w14:ligatures w14:val="none"/>
        </w:rPr>
        <w:t xml:space="preserve">five tanks per row (Figure 2). We positioned opaque barriers </w:t>
      </w:r>
      <w:r w:rsidR="00FA7CE2">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elongated sides of each tank and</w:t>
      </w:r>
      <w:r w:rsidR="00052E17">
        <w:rPr>
          <w:rFonts w:ascii="Arial" w:eastAsia="Times New Roman" w:hAnsi="Arial" w:cs="Arial"/>
          <w:color w:val="000000"/>
          <w:kern w:val="0"/>
          <w14:ligatures w14:val="none"/>
        </w:rPr>
        <w:t xml:space="preserve"> placed</w:t>
      </w:r>
      <w:r w:rsidRPr="00122893">
        <w:rPr>
          <w:rFonts w:ascii="Arial" w:eastAsia="Times New Roman" w:hAnsi="Arial" w:cs="Arial"/>
          <w:color w:val="000000"/>
          <w:kern w:val="0"/>
          <w14:ligatures w14:val="none"/>
        </w:rPr>
        <w:t xml:space="preserve"> a fine</w:t>
      </w:r>
      <w:r w:rsidR="00FA7CE2">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mesh cover on top. </w:t>
      </w:r>
      <w:r w:rsidR="00EF5D8D">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ach tank</w:t>
      </w:r>
      <w:r w:rsidR="00EF5D8D">
        <w:rPr>
          <w:rFonts w:ascii="Arial" w:eastAsia="Times New Roman" w:hAnsi="Arial" w:cs="Arial"/>
          <w:color w:val="000000"/>
          <w:kern w:val="0"/>
          <w14:ligatures w14:val="none"/>
        </w:rPr>
        <w:t xml:space="preserve"> contained</w:t>
      </w:r>
      <w:r w:rsidRPr="00122893">
        <w:rPr>
          <w:rFonts w:ascii="Arial" w:eastAsia="Times New Roman" w:hAnsi="Arial" w:cs="Arial"/>
          <w:color w:val="000000"/>
          <w:kern w:val="0"/>
          <w14:ligatures w14:val="none"/>
        </w:rPr>
        <w:t xml:space="preserve"> 34.6 L of tap water treated with </w:t>
      </w:r>
      <w:proofErr w:type="spellStart"/>
      <w:r w:rsidRPr="00122893">
        <w:rPr>
          <w:rFonts w:ascii="Arial" w:eastAsia="Times New Roman" w:hAnsi="Arial" w:cs="Arial"/>
          <w:color w:val="000000"/>
          <w:kern w:val="0"/>
          <w14:ligatures w14:val="none"/>
        </w:rPr>
        <w:t>Seachem</w:t>
      </w:r>
      <w:proofErr w:type="spellEnd"/>
      <w:r w:rsidRPr="00122893">
        <w:rPr>
          <w:rFonts w:ascii="Arial" w:eastAsia="Times New Roman" w:hAnsi="Arial" w:cs="Arial"/>
          <w:color w:val="000000"/>
          <w:kern w:val="0"/>
          <w14:ligatures w14:val="none"/>
        </w:rPr>
        <w:t xml:space="preserve"> Prime concentrated conditioner</w:t>
      </w:r>
      <w:r w:rsidR="005765A6">
        <w:rPr>
          <w:rFonts w:ascii="Arial" w:eastAsia="Times New Roman" w:hAnsi="Arial" w:cs="Arial"/>
          <w:color w:val="000000"/>
          <w:kern w:val="0"/>
          <w14:ligatures w14:val="none"/>
        </w:rPr>
        <w:t xml:space="preserve"> (</w:t>
      </w:r>
      <w:proofErr w:type="spellStart"/>
      <w:r w:rsidR="005765A6">
        <w:rPr>
          <w:rFonts w:ascii="Arial" w:eastAsia="Times New Roman" w:hAnsi="Arial" w:cs="Arial"/>
          <w:color w:val="000000"/>
          <w:kern w:val="0"/>
          <w14:ligatures w14:val="none"/>
        </w:rPr>
        <w:t>Seachem</w:t>
      </w:r>
      <w:proofErr w:type="spellEnd"/>
      <w:r w:rsidR="005765A6">
        <w:rPr>
          <w:rFonts w:ascii="Arial" w:eastAsia="Times New Roman" w:hAnsi="Arial" w:cs="Arial"/>
          <w:color w:val="000000"/>
          <w:kern w:val="0"/>
          <w14:ligatures w14:val="none"/>
        </w:rPr>
        <w:t xml:space="preserve"> Laboratories, Madison, GA, USA)</w:t>
      </w:r>
      <w:r w:rsidRPr="00122893">
        <w:rPr>
          <w:rFonts w:ascii="Arial" w:eastAsia="Times New Roman" w:hAnsi="Arial" w:cs="Arial"/>
          <w:color w:val="000000"/>
          <w:kern w:val="0"/>
          <w14:ligatures w14:val="none"/>
        </w:rPr>
        <w:t xml:space="preserve"> and</w:t>
      </w:r>
      <w:r w:rsidR="00EF5D8D">
        <w:rPr>
          <w:rFonts w:ascii="Arial" w:eastAsia="Times New Roman" w:hAnsi="Arial" w:cs="Arial"/>
          <w:color w:val="000000"/>
          <w:kern w:val="0"/>
          <w14:ligatures w14:val="none"/>
        </w:rPr>
        <w:t xml:space="preserve"> a</w:t>
      </w:r>
      <w:r w:rsidRPr="00122893">
        <w:rPr>
          <w:rFonts w:ascii="Arial" w:eastAsia="Times New Roman" w:hAnsi="Arial" w:cs="Arial"/>
          <w:color w:val="000000"/>
          <w:kern w:val="0"/>
          <w14:ligatures w14:val="none"/>
        </w:rPr>
        <w:t xml:space="preserve"> 25</w:t>
      </w:r>
      <w:r w:rsidR="0045522C"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millimeter (mm) </w:t>
      </w:r>
      <w:r w:rsidR="00EF5D8D">
        <w:rPr>
          <w:rFonts w:ascii="Arial" w:eastAsia="Times New Roman" w:hAnsi="Arial" w:cs="Arial"/>
          <w:color w:val="000000"/>
          <w:kern w:val="0"/>
          <w14:ligatures w14:val="none"/>
        </w:rPr>
        <w:t>aerator</w:t>
      </w:r>
      <w:r w:rsidRPr="00122893">
        <w:rPr>
          <w:rFonts w:ascii="Arial" w:eastAsia="Times New Roman" w:hAnsi="Arial" w:cs="Arial"/>
          <w:color w:val="000000"/>
          <w:kern w:val="0"/>
          <w14:ligatures w14:val="none"/>
        </w:rPr>
        <w:t xml:space="preserve"> (multiport air pump; Aquatic Ecosystems Inc., Apopka, FL, USA). We kept the room </w:t>
      </w:r>
      <w:r w:rsidR="00EF5D8D">
        <w:rPr>
          <w:rFonts w:ascii="Arial" w:eastAsia="Times New Roman" w:hAnsi="Arial" w:cs="Arial"/>
          <w:color w:val="000000"/>
          <w:kern w:val="0"/>
          <w14:ligatures w14:val="none"/>
        </w:rPr>
        <w:t>under</w:t>
      </w:r>
      <w:r w:rsidRPr="00122893">
        <w:rPr>
          <w:rFonts w:ascii="Arial" w:eastAsia="Times New Roman" w:hAnsi="Arial" w:cs="Arial"/>
          <w:color w:val="000000"/>
          <w:kern w:val="0"/>
          <w14:ligatures w14:val="none"/>
        </w:rPr>
        <w:t xml:space="preserve"> constant low</w:t>
      </w:r>
      <w:r w:rsidR="00EF5D8D">
        <w:rPr>
          <w:rFonts w:ascii="Arial" w:eastAsia="Times New Roman" w:hAnsi="Arial" w:cs="Arial"/>
          <w:color w:val="000000"/>
          <w:kern w:val="0"/>
          <w14:ligatures w14:val="none"/>
        </w:rPr>
        <w:t>-indirect light</w:t>
      </w:r>
      <w:r w:rsidRPr="00122893">
        <w:rPr>
          <w:rFonts w:ascii="Arial" w:eastAsia="Times New Roman" w:hAnsi="Arial" w:cs="Arial"/>
          <w:color w:val="000000"/>
          <w:kern w:val="0"/>
          <w14:ligatures w14:val="none"/>
        </w:rPr>
        <w:t xml:space="preserve"> throughout the study. </w:t>
      </w:r>
    </w:p>
    <w:p w14:paraId="6A9EF673" w14:textId="3ECE809A" w:rsidR="0056648E" w:rsidRDefault="00EF5D8D"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Each tank housed a single largemouth bass. Therefore, the individual fish and tank were synonymous experimental units throughout the study. W</w:t>
      </w:r>
      <w:r w:rsidR="00292FF5" w:rsidRPr="00122893">
        <w:rPr>
          <w:rFonts w:ascii="Arial" w:eastAsia="Times New Roman" w:hAnsi="Arial" w:cs="Arial"/>
          <w:color w:val="000000"/>
          <w:kern w:val="0"/>
          <w14:ligatures w14:val="none"/>
        </w:rPr>
        <w:t>e</w:t>
      </w:r>
      <w:r>
        <w:rPr>
          <w:rFonts w:ascii="Arial" w:eastAsia="Times New Roman" w:hAnsi="Arial" w:cs="Arial"/>
          <w:color w:val="000000"/>
          <w:kern w:val="0"/>
          <w14:ligatures w14:val="none"/>
        </w:rPr>
        <w:t xml:space="preserve"> randomly</w:t>
      </w:r>
      <w:r w:rsidR="00292FF5" w:rsidRPr="00122893">
        <w:rPr>
          <w:rFonts w:ascii="Arial" w:eastAsia="Times New Roman" w:hAnsi="Arial" w:cs="Arial"/>
          <w:color w:val="000000"/>
          <w:kern w:val="0"/>
          <w14:ligatures w14:val="none"/>
        </w:rPr>
        <w:t xml:space="preserve"> assigned each tank to one of five groups</w:t>
      </w:r>
      <w:r>
        <w:rPr>
          <w:rFonts w:ascii="Arial" w:eastAsia="Times New Roman" w:hAnsi="Arial" w:cs="Arial"/>
          <w:color w:val="000000"/>
          <w:kern w:val="0"/>
          <w14:ligatures w14:val="none"/>
        </w:rPr>
        <w:t xml:space="preserve"> using a random number generator</w:t>
      </w:r>
      <w:r w:rsidR="00292FF5" w:rsidRPr="00122893">
        <w:rPr>
          <w:rFonts w:ascii="Arial" w:eastAsia="Times New Roman" w:hAnsi="Arial" w:cs="Arial"/>
          <w:color w:val="000000"/>
          <w:kern w:val="0"/>
          <w14:ligatures w14:val="none"/>
        </w:rPr>
        <w:t xml:space="preserve">—control, Cd low </w:t>
      </w:r>
      <w:r w:rsidR="00FA7CE2">
        <w:rPr>
          <w:rFonts w:ascii="Arial" w:eastAsia="Times New Roman" w:hAnsi="Arial" w:cs="Arial"/>
          <w:color w:val="000000"/>
          <w:kern w:val="0"/>
          <w14:ligatures w14:val="none"/>
        </w:rPr>
        <w:t xml:space="preserve">(0.034 ppm), Cd high (0.34 ppm),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low (3.4 mg/L),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high (34 mg/L)—with</w:t>
      </w:r>
      <w:r w:rsidR="00292FF5" w:rsidRPr="00122893">
        <w:rPr>
          <w:rFonts w:ascii="Arial" w:eastAsia="Times New Roman" w:hAnsi="Arial" w:cs="Arial"/>
          <w:color w:val="000000"/>
          <w:kern w:val="0"/>
          <w14:ligatures w14:val="none"/>
        </w:rPr>
        <w:t xml:space="preserve"> three </w:t>
      </w:r>
      <w:r w:rsidR="00D50113">
        <w:rPr>
          <w:rFonts w:ascii="Arial" w:eastAsia="Times New Roman" w:hAnsi="Arial" w:cs="Arial"/>
          <w:color w:val="000000"/>
          <w:kern w:val="0"/>
          <w14:ligatures w14:val="none"/>
        </w:rPr>
        <w:t>fish</w:t>
      </w:r>
      <w:r w:rsidR="00D50113" w:rsidRPr="00122893">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per group (Figure 2).</w:t>
      </w:r>
    </w:p>
    <w:p w14:paraId="12E92BF4" w14:textId="0D6DB3DB" w:rsidR="00E336D1"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w:t>
      </w:r>
      <w:r w:rsidR="0056648E">
        <w:rPr>
          <w:rFonts w:ascii="Arial" w:eastAsia="Times New Roman" w:hAnsi="Arial" w:cs="Arial"/>
          <w:color w:val="000000"/>
          <w:kern w:val="0"/>
          <w14:ligatures w14:val="none"/>
        </w:rPr>
        <w:t xml:space="preserve">he </w:t>
      </w:r>
      <w:proofErr w:type="spellStart"/>
      <w:r w:rsidR="0056648E">
        <w:rPr>
          <w:rFonts w:ascii="Arial" w:eastAsia="Times New Roman" w:hAnsi="Arial" w:cs="Arial"/>
          <w:color w:val="000000"/>
          <w:kern w:val="0"/>
          <w14:ligatures w14:val="none"/>
        </w:rPr>
        <w:t>PFPeA</w:t>
      </w:r>
      <w:proofErr w:type="spellEnd"/>
      <w:r w:rsidR="0056648E">
        <w:rPr>
          <w:rFonts w:ascii="Arial" w:eastAsia="Times New Roman" w:hAnsi="Arial" w:cs="Arial"/>
          <w:color w:val="000000"/>
          <w:kern w:val="0"/>
          <w14:ligatures w14:val="none"/>
        </w:rPr>
        <w:t xml:space="preserve"> high</w:t>
      </w:r>
      <w:r w:rsidR="00EF5D8D">
        <w:rPr>
          <w:rFonts w:ascii="Arial" w:eastAsia="Times New Roman" w:hAnsi="Arial" w:cs="Arial"/>
          <w:color w:val="000000"/>
          <w:kern w:val="0"/>
          <w14:ligatures w14:val="none"/>
        </w:rPr>
        <w:t xml:space="preserve"> concentration</w:t>
      </w:r>
      <w:r w:rsidR="0056648E">
        <w:rPr>
          <w:rFonts w:ascii="Arial" w:eastAsia="Times New Roman" w:hAnsi="Arial" w:cs="Arial"/>
          <w:color w:val="000000"/>
          <w:kern w:val="0"/>
          <w14:ligatures w14:val="none"/>
        </w:rPr>
        <w:t xml:space="preserve"> </w:t>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34 mg/L</w:t>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exceed</w:t>
      </w:r>
      <w:r w:rsidR="00EF5D8D">
        <w:rPr>
          <w:rFonts w:ascii="Arial" w:eastAsia="Times New Roman" w:hAnsi="Arial" w:cs="Arial"/>
          <w:color w:val="000000"/>
          <w:kern w:val="0"/>
          <w14:ligatures w14:val="none"/>
        </w:rPr>
        <w:t>ed</w:t>
      </w:r>
      <w:r>
        <w:rPr>
          <w:rFonts w:ascii="Arial" w:eastAsia="Times New Roman" w:hAnsi="Arial" w:cs="Arial"/>
          <w:color w:val="000000"/>
          <w:kern w:val="0"/>
          <w14:ligatures w14:val="none"/>
        </w:rPr>
        <w:t xml:space="preserve"> </w:t>
      </w:r>
      <w:r w:rsidR="00EF5D8D">
        <w:rPr>
          <w:rFonts w:ascii="Arial" w:eastAsia="Times New Roman" w:hAnsi="Arial" w:cs="Arial"/>
          <w:color w:val="000000"/>
          <w:kern w:val="0"/>
          <w14:ligatures w14:val="none"/>
        </w:rPr>
        <w:t xml:space="preserve">PFAS </w:t>
      </w:r>
      <w:r>
        <w:rPr>
          <w:rFonts w:ascii="Arial" w:eastAsia="Times New Roman" w:hAnsi="Arial" w:cs="Arial"/>
          <w:color w:val="000000"/>
          <w:kern w:val="0"/>
          <w14:ligatures w14:val="none"/>
        </w:rPr>
        <w:t>concentrations</w:t>
      </w:r>
      <w:r w:rsidR="00D7377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observed</w:t>
      </w:r>
      <w:r w:rsidR="0056648E">
        <w:rPr>
          <w:rFonts w:ascii="Arial" w:eastAsia="Times New Roman" w:hAnsi="Arial" w:cs="Arial"/>
          <w:color w:val="000000"/>
          <w:kern w:val="0"/>
          <w14:ligatures w14:val="none"/>
        </w:rPr>
        <w:t xml:space="preserve"> in natu</w:t>
      </w:r>
      <w:r w:rsidR="00EF5D8D">
        <w:rPr>
          <w:rFonts w:ascii="Arial" w:eastAsia="Times New Roman" w:hAnsi="Arial" w:cs="Arial"/>
          <w:color w:val="000000"/>
          <w:kern w:val="0"/>
          <w14:ligatures w14:val="none"/>
        </w:rPr>
        <w:t>ral aquatic systems</w:t>
      </w:r>
      <w:r w:rsidR="00FA7CE2">
        <w:rPr>
          <w:rFonts w:ascii="Arial" w:eastAsia="Times New Roman" w:hAnsi="Arial" w:cs="Arial"/>
          <w:color w:val="000000"/>
          <w:kern w:val="0"/>
          <w14:ligatures w14:val="none"/>
        </w:rPr>
        <w:t xml:space="preserve"> </w:t>
      </w:r>
      <w:r w:rsidR="00FA7CE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{"citationID":"863aNnBT","properties":{"formattedCitation":"(Pan {\\i{}et al.}, 2014; Lescord {\\i{}et al.}, 2015; Mussabek {\\i{}et al.}, 2023)","plainCitation":"(Pan et al., 2014; Lescord et al., 2015; Mussabek et al., 2023)","noteIndex":0},"citationItems":[{"id":241,"uris":["http://zotero.org/users/4161640/items/97T9DC97"],"itemData":{"id":241,"type":"article-journal","abstract":"A systematic investigation into contamination profiles of eighteen perfluoroalkyl substances (PFASs) in both surface water and sediments of Yangtze River was carried out by using high performance liquid chromatography–tandem mass spectrometry (HPLC–MS/MS) in summer and winter of 2013. The total concentrations of the PFASs in the water and sediment of Yangtze River ranged from 2.2 to 74.56ng/L and 0.05 to 1.44ng/g dry weights (dw), respectively. The PFAS concentrations were correlated to some selected water quality parameters such as pH, total phosphorus (TP), total nitrogen (TN) and conductivity in water, and some sediment properties, such as total organic carbon (TOC), TP, and TN in sediment. The monitoring results for the water and sediment samples showed no obvious seasonal variations. Among the selected 18 PFASs, perfluorooctanoic acid (PFOA) was the dominant PFAS compound found both in water and sediment for the two seasons with its maximum concentration of 18.03ng/L in water and 0.72ng/g in sediment, followed by perfluorobutane sulfonic acid (PFBS) with its maximum concentration of 41.9ng/L in water in Wuhan, whereas the lowest concentrations of PFASs were observed at Poyang lake. The annual loadings of PFOA, perfluorohexanoic acid (PFHxA), PFBS, perfluorooctane sulfonic acid (PFOS) and the total PFASs in the Yangtze River were 6.8tons, 2.2tons, 8.2tons, 0.88tons, and 20.7tons, respectively. Wuhan and Er'zhou of Hubei contributed the most amounts of PFASs into the Yangtze River. A correlation was found between some PFASs, for example PFBS and PFOS, which suggests that both of these PFASs originate from common sources in the region.","container-title":"Science of The Total Environment","DOI":"10.1016/j.scitotenv.2014.06.033","ISSN":"0048-9697","journalAbbreviation":"Sci. Total Environ.","page":"580-587","source":"ScienceDirect","title":"Spatiotemporal distribution and mass loadings of perfluoroalkyl substances in the Yangtze River of China","volume":"493","author":[{"family":"Pan","given":"Chang-Gui"},{"family":"Ying","given":"Guang-Guo"},{"family":"Zhao","given":"Jian-Liang"},{"family":"Liu","given":"You-Sheng"},{"family":"Jiang","given":"Yu-Xia"},{"family":"Zhang","given":"Qian-Qian"}],"issued":{"date-parts":[["2014",9,15]]}}},{"id":242,"uris":["http://zotero.org/users/4161640/items/AJ6QCH2P"],"itemData":{"id":242,"type":"article-journal","abstract":"Per- and polyfluorinated alkyl substances (PFASs) enter Arctic lakes through long-range atmospheric transport and local contamination, but their behavior in aquatic food webs at high latitudes is poorly understood. This study compared the concentrations of perfluorocarboxylates, perfluorosulfonates, and fluorotelomer sulfonates (FTS) in biotic and abiotic samples from six high Arctic lakes near Resolute Bay, Nunavut, Canada. Two of these lakes are known to be locally contaminated by a small airport and Arctic char (Salvelinus alpinus) from these lakes had over 100 times higher total [PFAS] when compared to fish from neighboring lakes. Perfluorononanoate (PFOA) and perfluorooctanesulfonate (PFOS) dominated in char, benthic chironomids (their main prey), and sediments, while pelagic zooplankton and water were dominated by lower chain acids and perfluorodecanesulfonate (PFDS). This study also provides the first measures of perfluoroethylcyclohexanesulfonate (PFECHS) and FTS compounds in water, sediment, juvenile char, and benthic invertebrates from lakes in the high Arctic. Negative relationships between [PFAS] and δ15N values (indicative of trophic position) within these food webs indicated no biomagnification. Overall, these results suggest that habitat use and local sources of contamination, but not trophic level, are important determinants of [PFAS] in biota from freshwater food webs in the Canadian Arctic.","container-title":"Environmental Science &amp; Technology","DOI":"10.1021/es5048649","ISSN":"0013-936X","issue":"5","journalAbbreviation":"Environ. Sci. Technol.","note":"publisher: American Chemical Society","page":"2694-2702","source":"ACS Publications","title":"Perfluorinated and polyfluorinated compounds in lake food webs from the Canadian High Arctic","volume":"49","author":[{"family":"Lescord","given":"Gretchen L."},{"family":"Kidd","given":"Karen A."},{"family":"De Silva","given":"Amila O."},{"family":"Williamson","given":"Mary"},{"family":"Spencer","given":"Christine"},{"family":"Wang","given":"Xiaowa"},{"family":"Muir","given":"Derek C.G."}],"issued":{"date-parts":[["2015",3,3]]}}},{"id":244,"uris":["http://zotero.org/users/4161640/items/ZHPK487H"],"itemData":{"id":244,"type":"article-journal","abstract":"Groundwater contamination caused by the use of the aqueous film-forming foam (AFFF) containing per- and polyfluoroalkyl substances (PFAS) was investigated in southern Sweden. ΣPFAS concentrations in groundwater ranged between 20 and 20,000 ng L−1; PFAS composition was primarily represented by PFOS and PFHxS. The PFAS chain length was suggested to have an impact on the contaminant distribution and transport in the groundwater. PFAS profiling showed that the use of PFSAs- and PFCAs/FTSAs-based PFAS-AFFF can be a contributor to PFAS contamination of the drinking water source (groundwater). PFAS emission was connected to PFAS-AFFF use during the fire-training and fire-fighting equipment tests at the studied location. PFAS emission per individual fire training was (semi-quantitatively) estimated as [1.4 &lt; 11.5 ± 5.7 &lt; 43.7 kg] (n = 20,000). The annual emission estimates varied as [11 &lt; 401 ± 233 &lt; 1125 kg yr−1] (n = 1005) considering possible [2 &lt; 35 ± 20 &lt; 96] individual fire-training sessions per year.","container-title":"Water","DOI":"10.3390/w15010137","ISSN":"2073-4441","issue":"1","language":"en","license":"http://creativecommons.org/licenses/by/3.0/","note":"publisher: Multidisciplinary Digital Publishing Institute","page":"137","source":"www.mdpi.com","title":"PFAS in the drinking water source: analysis of the contamination levels, origin, and emission rates","title-short":"PFAS in the Drinking Water Source","volume":"15","author":[{"family":"Mussabek","given":"Dauren"},{"family":"Söderman","given":"Anna"},{"family":"Imura","given":"Tomomi"},{"family":"Persson","given":"Kenneth M."},{"family":"Nakagawa","given":"Kei"},{"family":"Ahrens","given":"Lutz"},{"family":"Berndtsson","given":"Ronny"}],"issued":{"date-parts":[["2023",1]]}}}],"schema":"https://github.com/citation-style-language/schema/raw/master/csl-citation.json"} </w:instrText>
      </w:r>
      <w:r w:rsidR="00FA7CE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2014; Lescord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Mussabek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FA7CE2">
        <w:rPr>
          <w:rFonts w:ascii="Arial" w:eastAsia="Times New Roman" w:hAnsi="Arial" w:cs="Arial"/>
          <w:color w:val="000000"/>
          <w:kern w:val="0"/>
          <w14:ligatures w14:val="none"/>
        </w:rPr>
        <w:fldChar w:fldCharType="end"/>
      </w:r>
      <w:r w:rsidR="00D50113">
        <w:rPr>
          <w:rFonts w:ascii="Arial" w:eastAsia="Times New Roman" w:hAnsi="Arial" w:cs="Arial"/>
          <w:color w:val="000000"/>
          <w:kern w:val="0"/>
          <w14:ligatures w14:val="none"/>
        </w:rPr>
        <w:t xml:space="preserve">. However, </w:t>
      </w:r>
      <w:r w:rsidR="00E336D1">
        <w:rPr>
          <w:rFonts w:ascii="Arial" w:eastAsia="Times New Roman" w:hAnsi="Arial" w:cs="Arial"/>
          <w:color w:val="000000"/>
          <w:kern w:val="0"/>
          <w14:ligatures w14:val="none"/>
        </w:rPr>
        <w:t>the</w:t>
      </w:r>
      <w:r w:rsidR="00EF5D8D">
        <w:rPr>
          <w:rFonts w:ascii="Arial" w:eastAsia="Times New Roman" w:hAnsi="Arial" w:cs="Arial"/>
          <w:color w:val="000000"/>
          <w:kern w:val="0"/>
          <w14:ligatures w14:val="none"/>
        </w:rPr>
        <w:t xml:space="preserve"> </w:t>
      </w:r>
      <w:proofErr w:type="spellStart"/>
      <w:r w:rsidR="00EF5D8D">
        <w:rPr>
          <w:rFonts w:ascii="Arial" w:eastAsia="Times New Roman" w:hAnsi="Arial" w:cs="Arial"/>
          <w:color w:val="000000"/>
          <w:kern w:val="0"/>
          <w14:ligatures w14:val="none"/>
        </w:rPr>
        <w:t>PFPeA</w:t>
      </w:r>
      <w:proofErr w:type="spellEnd"/>
      <w:r w:rsidR="00EF5D8D">
        <w:rPr>
          <w:rFonts w:ascii="Arial" w:eastAsia="Times New Roman" w:hAnsi="Arial" w:cs="Arial"/>
          <w:color w:val="000000"/>
          <w:kern w:val="0"/>
          <w14:ligatures w14:val="none"/>
        </w:rPr>
        <w:t xml:space="preserve"> low </w:t>
      </w:r>
      <w:r w:rsidR="00D50113">
        <w:rPr>
          <w:rFonts w:ascii="Arial" w:eastAsia="Times New Roman" w:hAnsi="Arial" w:cs="Arial"/>
          <w:color w:val="000000"/>
          <w:kern w:val="0"/>
          <w14:ligatures w14:val="none"/>
        </w:rPr>
        <w:t>group</w:t>
      </w:r>
      <w:r w:rsidR="00EF5D8D">
        <w:rPr>
          <w:rFonts w:ascii="Arial" w:eastAsia="Times New Roman" w:hAnsi="Arial" w:cs="Arial"/>
          <w:color w:val="000000"/>
          <w:kern w:val="0"/>
          <w14:ligatures w14:val="none"/>
        </w:rPr>
        <w:t xml:space="preserve"> (3.4 mg/L) represented concentrations more consistent with reported environmental observations</w:t>
      </w:r>
      <w:r w:rsidR="00E336D1">
        <w:rPr>
          <w:rFonts w:ascii="Arial" w:eastAsia="Times New Roman" w:hAnsi="Arial" w:cs="Arial"/>
          <w:color w:val="000000"/>
          <w:kern w:val="0"/>
          <w14:ligatures w14:val="none"/>
        </w:rPr>
        <w:t xml:space="preserve"> in aquatic systems</w:t>
      </w:r>
      <w:r w:rsidR="00EF5D8D">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{"citationID":"OqLSbS31","properties":{"formattedCitation":"(Kurwadkar {\\i{}et al.}, 2022)","plainCitation":"(Kurwadkar et al., 2022)","dontUpdate":true,"noteIndex":0},"citationItems":[{"id":246,"uris":["http://zotero.org/users/4161640/items/IP7F7U9P"],"itemData":{"id":246,"type":"article-journal","abstract":"Per-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260CC1">
        <w:rPr>
          <w:rFonts w:ascii="Arial" w:eastAsia="Times New Roman" w:hAnsi="Arial" w:cs="Arial"/>
          <w:color w:val="000000"/>
          <w:kern w:val="0"/>
          <w14:ligatures w14:val="none"/>
        </w:rPr>
        <w:fldChar w:fldCharType="separate"/>
      </w:r>
      <w:r w:rsidR="00260CC1" w:rsidRPr="00260CC1">
        <w:rPr>
          <w:rFonts w:ascii="Arial" w:hAnsi="Arial" w:cs="Arial"/>
          <w:color w:val="000000"/>
          <w:kern w:val="0"/>
        </w:rPr>
        <w:t xml:space="preserve">Kurwadkar </w:t>
      </w:r>
      <w:r w:rsidR="00260CC1" w:rsidRPr="00260CC1">
        <w:rPr>
          <w:rFonts w:ascii="Arial" w:hAnsi="Arial" w:cs="Arial"/>
          <w:i/>
          <w:iCs/>
          <w:color w:val="000000"/>
          <w:kern w:val="0"/>
        </w:rPr>
        <w:t>et al.</w:t>
      </w:r>
      <w:r w:rsidR="00EF5D8D">
        <w:rPr>
          <w:rFonts w:ascii="Arial" w:hAnsi="Arial" w:cs="Arial"/>
          <w:color w:val="000000"/>
          <w:kern w:val="0"/>
        </w:rPr>
        <w:t xml:space="preserve">, </w:t>
      </w:r>
      <w:r w:rsidR="00260CC1" w:rsidRPr="00260CC1">
        <w:rPr>
          <w:rFonts w:ascii="Arial" w:hAnsi="Arial" w:cs="Arial"/>
          <w:color w:val="000000"/>
          <w:kern w:val="0"/>
        </w:rPr>
        <w:t>2022</w:t>
      </w:r>
      <w:r w:rsidR="00260CC1">
        <w:rPr>
          <w:rFonts w:ascii="Arial" w:eastAsia="Times New Roman" w:hAnsi="Arial" w:cs="Arial"/>
          <w:color w:val="000000"/>
          <w:kern w:val="0"/>
          <w14:ligatures w14:val="none"/>
        </w:rPr>
        <w:fldChar w:fldCharType="end"/>
      </w:r>
      <w:r w:rsidR="00EF5D8D">
        <w:rPr>
          <w:rFonts w:ascii="Arial" w:eastAsia="Times New Roman" w:hAnsi="Arial" w:cs="Arial"/>
          <w:color w:val="000000"/>
          <w:kern w:val="0"/>
          <w14:ligatures w14:val="none"/>
        </w:rPr>
        <w:t>)</w:t>
      </w:r>
      <w:r w:rsidR="0056648E">
        <w:rPr>
          <w:rFonts w:ascii="Arial" w:eastAsia="Times New Roman" w:hAnsi="Arial" w:cs="Arial"/>
          <w:color w:val="000000"/>
          <w:kern w:val="0"/>
          <w14:ligatures w14:val="none"/>
        </w:rPr>
        <w:t xml:space="preserve">. Similarly, </w:t>
      </w:r>
      <w:r w:rsidR="00EF5D8D">
        <w:rPr>
          <w:rFonts w:ascii="Arial" w:eastAsia="Times New Roman" w:hAnsi="Arial" w:cs="Arial"/>
          <w:color w:val="000000"/>
          <w:kern w:val="0"/>
          <w14:ligatures w14:val="none"/>
        </w:rPr>
        <w:t>reported C</w:t>
      </w:r>
      <w:r w:rsidR="0056648E">
        <w:rPr>
          <w:rFonts w:ascii="Arial" w:eastAsia="Times New Roman" w:hAnsi="Arial" w:cs="Arial"/>
          <w:color w:val="000000"/>
          <w:kern w:val="0"/>
          <w14:ligatures w14:val="none"/>
        </w:rPr>
        <w:t>d concentrations in aquatic systems</w:t>
      </w:r>
      <w:r w:rsidR="00EF5D8D">
        <w:rPr>
          <w:rFonts w:ascii="Arial" w:eastAsia="Times New Roman" w:hAnsi="Arial" w:cs="Arial"/>
          <w:color w:val="000000"/>
          <w:kern w:val="0"/>
          <w14:ligatures w14:val="none"/>
        </w:rPr>
        <w:t xml:space="preserve"> </w:t>
      </w:r>
      <w:r w:rsidR="00D50113">
        <w:rPr>
          <w:rFonts w:ascii="Arial" w:eastAsia="Times New Roman" w:hAnsi="Arial" w:cs="Arial"/>
          <w:color w:val="000000"/>
          <w:kern w:val="0"/>
          <w14:ligatures w14:val="none"/>
        </w:rPr>
        <w:t xml:space="preserve">may </w:t>
      </w:r>
      <w:r w:rsidR="0056648E">
        <w:rPr>
          <w:rFonts w:ascii="Arial" w:eastAsia="Times New Roman" w:hAnsi="Arial" w:cs="Arial"/>
          <w:color w:val="000000"/>
          <w:kern w:val="0"/>
          <w14:ligatures w14:val="none"/>
        </w:rPr>
        <w:t>range from</w:t>
      </w:r>
      <w:r w:rsidR="00EF5D8D">
        <w:rPr>
          <w:rFonts w:ascii="Arial" w:eastAsia="Times New Roman" w:hAnsi="Arial" w:cs="Arial"/>
          <w:color w:val="000000"/>
          <w:kern w:val="0"/>
          <w14:ligatures w14:val="none"/>
        </w:rPr>
        <w:t xml:space="preserve"> approximately</w:t>
      </w:r>
      <w:r w:rsidR="0056648E">
        <w:rPr>
          <w:rFonts w:ascii="Arial" w:eastAsia="Times New Roman" w:hAnsi="Arial" w:cs="Arial"/>
          <w:color w:val="000000"/>
          <w:kern w:val="0"/>
          <w14:ligatures w14:val="none"/>
        </w:rPr>
        <w:t xml:space="preserve"> 0.2 to 0.4 mg/L</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{"citationID":"2KvZeymN","properties":{"formattedCitation":"(Cossa, 1988; Anzecc, 2000)","plainCitation":"(Cossa, 1988; Anzecc, 2000)","noteIndex":0},"citationItems":[{"id":247,"uris":["http://zotero.org/users/4161640/items/S4FBZRVZ"],"itemData":{"id":247,"type":"article-journal","abstract":"A worldwide literature survey of data on cadmium concentration in the soft tissue of the mussel, Mytilus spp., from 591 stations is presented. These stations are from 13 regions. Geometric means for the regions vary from 0·6 to 3·3 μg g−1 (dry weight) for the Barents Sea and the Northeastern Pacific coast, respectively. The averages of seven of these regions, for which reliable cadmium concentrations in seawater were available, were used to calculate a relationship between cadmium concentrations in seawater and mussel soft tissue. The relationship was highly significant: (Cd) mussel (μg g−1, dry weight) = 0·074 (Cd) water (ng litre−1) + 0·39 (P ≤ 0·0005). This model has been successfully applied in the context of the contamination of the Gironde estuary (France). It can also be used to define a water quality criterion for mussel maturing parks consistent with the quality criterion defined for shellfish for human consumption.","container-title":"Marine Environmental Research","DOI":"10.1016/0141-1136(88)90352-2","ISSN":"0141-1136","issue":"4","journalAbbreviation":"Mar. Environ. Res.","page":"265-284","source":"ScienceDirect","title":"Cadmium in &lt;i&gt;Mytilus&lt;/i&gt; spp.: worldwide survey and relationship between seawater and mussel content","title-short":"Cadmium in &lt;i&gt;Mytilus&lt;/i&gt; spp.","volume":"26","author":[{"family":"Cossa","given":"D."}],"issued":{"date-parts":[["1988",1,1]]}}},{"id":248,"uris":["http://zotero.org/users/4161640/items/9ITKSTFA"],"itemData":{"id":248,"type":"article-journal","container-title":"Australian and New Zealand Environment and Conservation Council and Agriculture and Resource Management Council of Australia and New Zealand, Canberra","page":"1–314","title":"Australian and New Zealand guidelines for fresh and marine water quality","volume":"1","author":[{"family":"Anzecc","given":"Armcanz"}],"issued":{"date-parts":[["2000"]]}}}],"schema":"https://github.com/citation-style-language/schema/raw/master/csl-citation.json"}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(Cossa, 1988; Anzecc, 2000)</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 xml:space="preserve">We used an order-of-magnitude scale to </w:t>
      </w:r>
      <w:r w:rsidR="00E336D1">
        <w:rPr>
          <w:rFonts w:ascii="Arial" w:eastAsia="Times New Roman" w:hAnsi="Arial" w:cs="Arial"/>
          <w:color w:val="000000"/>
          <w:kern w:val="0"/>
          <w14:ligatures w14:val="none"/>
        </w:rPr>
        <w:t>evaluate</w:t>
      </w:r>
      <w:r w:rsidR="00E336D1" w:rsidRPr="00490475">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a range of potential physiological responses</w:t>
      </w:r>
      <w:r w:rsidR="00E336D1">
        <w:rPr>
          <w:rFonts w:ascii="Arial" w:eastAsia="Times New Roman" w:hAnsi="Arial" w:cs="Arial"/>
          <w:color w:val="000000"/>
          <w:kern w:val="0"/>
          <w14:ligatures w14:val="none"/>
        </w:rPr>
        <w:t xml:space="preserve"> under controlled laboratory conditions</w:t>
      </w:r>
      <w:r w:rsidRPr="00490475">
        <w:rPr>
          <w:rFonts w:ascii="Arial" w:eastAsia="Times New Roman" w:hAnsi="Arial" w:cs="Arial"/>
          <w:color w:val="000000"/>
          <w:kern w:val="0"/>
          <w14:ligatures w14:val="none"/>
        </w:rPr>
        <w:t xml:space="preserve">, </w:t>
      </w:r>
      <w:r w:rsidR="00E336D1">
        <w:rPr>
          <w:rFonts w:ascii="Arial" w:eastAsia="Times New Roman" w:hAnsi="Arial" w:cs="Arial"/>
          <w:color w:val="000000"/>
          <w:kern w:val="0"/>
          <w14:ligatures w14:val="none"/>
        </w:rPr>
        <w:t>including concentrations</w:t>
      </w:r>
      <w:r w:rsidRPr="00490475">
        <w:rPr>
          <w:rFonts w:ascii="Arial" w:eastAsia="Times New Roman" w:hAnsi="Arial" w:cs="Arial"/>
          <w:color w:val="000000"/>
          <w:kern w:val="0"/>
          <w14:ligatures w14:val="none"/>
        </w:rPr>
        <w:t xml:space="preserve"> exceed</w:t>
      </w:r>
      <w:r w:rsidR="00E336D1">
        <w:rPr>
          <w:rFonts w:ascii="Arial" w:eastAsia="Times New Roman" w:hAnsi="Arial" w:cs="Arial"/>
          <w:color w:val="000000"/>
          <w:kern w:val="0"/>
          <w14:ligatures w14:val="none"/>
        </w:rPr>
        <w:t>ing</w:t>
      </w:r>
      <w:r w:rsidRPr="00490475">
        <w:rPr>
          <w:rFonts w:ascii="Arial" w:eastAsia="Times New Roman" w:hAnsi="Arial" w:cs="Arial"/>
          <w:color w:val="000000"/>
          <w:kern w:val="0"/>
          <w14:ligatures w14:val="none"/>
        </w:rPr>
        <w:t xml:space="preserve"> environmentally </w:t>
      </w:r>
      <w:r w:rsidR="00E336D1">
        <w:rPr>
          <w:rFonts w:ascii="Arial" w:eastAsia="Times New Roman" w:hAnsi="Arial" w:cs="Arial"/>
          <w:color w:val="000000"/>
          <w:kern w:val="0"/>
          <w14:ligatures w14:val="none"/>
        </w:rPr>
        <w:lastRenderedPageBreak/>
        <w:t>typical</w:t>
      </w:r>
      <w:r w:rsidR="00E336D1" w:rsidRPr="00490475">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levels.</w:t>
      </w:r>
      <w:r>
        <w:rPr>
          <w:rFonts w:ascii="Arial" w:eastAsia="Times New Roman" w:hAnsi="Arial" w:cs="Arial"/>
          <w:color w:val="000000"/>
          <w:kern w:val="0"/>
          <w14:ligatures w14:val="none"/>
        </w:rPr>
        <w:t xml:space="preserve"> </w:t>
      </w:r>
      <w:r w:rsidR="00E336D1">
        <w:rPr>
          <w:rFonts w:ascii="Arial" w:eastAsia="Times New Roman" w:hAnsi="Arial" w:cs="Arial"/>
          <w:color w:val="000000"/>
          <w:kern w:val="0"/>
          <w14:ligatures w14:val="none"/>
        </w:rPr>
        <w:t xml:space="preserve">Experimental toxicology studies commonly include elevated </w:t>
      </w:r>
      <w:r w:rsidR="0056648E">
        <w:rPr>
          <w:rFonts w:ascii="Arial" w:eastAsia="Times New Roman" w:hAnsi="Arial" w:cs="Arial"/>
          <w:color w:val="000000"/>
          <w:kern w:val="0"/>
          <w14:ligatures w14:val="none"/>
        </w:rPr>
        <w:t>concentrations</w:t>
      </w:r>
      <w:r w:rsidR="00E336D1">
        <w:rPr>
          <w:rFonts w:ascii="Arial" w:eastAsia="Times New Roman" w:hAnsi="Arial" w:cs="Arial"/>
          <w:color w:val="000000"/>
          <w:kern w:val="0"/>
          <w14:ligatures w14:val="none"/>
        </w:rPr>
        <w:t xml:space="preserve"> when </w:t>
      </w:r>
      <w:r>
        <w:rPr>
          <w:rFonts w:ascii="Arial" w:eastAsia="Times New Roman" w:hAnsi="Arial" w:cs="Arial"/>
          <w:color w:val="000000"/>
          <w:kern w:val="0"/>
          <w14:ligatures w14:val="none"/>
        </w:rPr>
        <w:t xml:space="preserve">toxicological </w:t>
      </w:r>
      <w:r w:rsidR="00E336D1">
        <w:rPr>
          <w:rFonts w:ascii="Arial" w:eastAsia="Times New Roman" w:hAnsi="Arial" w:cs="Arial"/>
          <w:color w:val="000000"/>
          <w:kern w:val="0"/>
          <w14:ligatures w14:val="none"/>
        </w:rPr>
        <w:t xml:space="preserve">thresholds and biomarker responses remain poorly understood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{"citationID":"wTKU2eiC","properties":{"formattedCitation":"(Everds {\\i{}et al.}, 2013; Lewis {\\i{}et al.}, 2024)","plainCitation":"(Everds et al., 2013; Lewis et al., 2024)","noteIndex":0},"citationItems":[{"id":250,"uris":["http://zotero.org/users/4161640/items/VQ4AYXWI"],"itemData":{"id":250,"type":"article-journal","container-title":"Toxicologic Pathology","issue":"4","journalAbbreviation":"Toxicol Pathol.","note":"publisher: Sage Publications Sage CA: Los Angeles, CA","page":"560–614","title":"Interpreting stress responses during routine toxicity studies: a review of the biology, impact, and assessment","volume":"41","author":[{"family":"Everds","given":"Nancy E"},{"family":"Snyder","given":"Paul W"},{"family":"Bailey","given":"Keith L"},{"family":"Bolon","given":"Brad"},{"family":"Creasy","given":"Dianne M"},{"family":"Foley","given":"George L"},{"family":"Rosol","given":"Thomas J"},{"family":"Sellers","given":"Teresa"}],"issued":{"date-parts":[["2013"]]}}},{"id":249,"uris":["http://zotero.org/users/4161640/items/JRTPER2S"],"itemData":{"id":249,"type":"article-journal","container-title":"Regulatory Toxicology and Pharmacology","DOI":"10.1016/j.yrtph.2024.105585","ISSN":"0273-2300","journalAbbreviation":"RTP","page":"105585","source":"ScienceDirect","title":"Considerations for the development of guidance on dose level selection for developmental and reproductive toxicity studies","volume":"148","author":[{"family":"Lewis","given":"R. W."},{"family":"Andrus","given":"A. K."},{"family":"Arroyo","given":"J."},{"family":"Brescia","given":"S."},{"family":"Botham","given":"P. A."},{"family":"Corvaro","given":"M."},{"family":"Daston","given":"G. P."},{"family":"Hofmann","given":"T."},{"family":"Rodriguez","given":"C."},{"family":"Sewell","given":"F."},{"family":"Ravenzwaay","given":"B.","non-dropping-particle":"van"},{"family":"Wiench","given":"K."},{"family":"Marty","given":"S."}],"issued":{"date-parts":[["2024",3,1]]}}}],"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(Everds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2013; Lewis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260CC1">
        <w:rPr>
          <w:rFonts w:ascii="Arial" w:eastAsia="Times New Roman" w:hAnsi="Arial" w:cs="Arial"/>
          <w:color w:val="000000"/>
          <w:kern w:val="0"/>
          <w14:ligatures w14:val="none"/>
        </w:rPr>
        <w:fldChar w:fldCharType="end"/>
      </w:r>
      <w:r w:rsidR="00D73773">
        <w:rPr>
          <w:rFonts w:ascii="Arial" w:eastAsia="Times New Roman" w:hAnsi="Arial" w:cs="Arial"/>
          <w:color w:val="000000"/>
          <w:kern w:val="0"/>
          <w14:ligatures w14:val="none"/>
        </w:rPr>
        <w:t xml:space="preserve">. </w:t>
      </w:r>
    </w:p>
    <w:p w14:paraId="5F10FD7F" w14:textId="5D2D73C8" w:rsidR="0056648E" w:rsidRPr="00122893"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used 15 individuals (three </w:t>
      </w:r>
      <w:r w:rsidR="00E336D1">
        <w:rPr>
          <w:rFonts w:ascii="Arial" w:eastAsia="Times New Roman" w:hAnsi="Arial" w:cs="Arial"/>
          <w:color w:val="000000"/>
          <w:kern w:val="0"/>
          <w14:ligatures w14:val="none"/>
        </w:rPr>
        <w:t xml:space="preserve">fish </w:t>
      </w:r>
      <w:r>
        <w:rPr>
          <w:rFonts w:ascii="Arial" w:eastAsia="Times New Roman" w:hAnsi="Arial" w:cs="Arial"/>
          <w:color w:val="000000"/>
          <w:kern w:val="0"/>
          <w14:ligatures w14:val="none"/>
        </w:rPr>
        <w:t xml:space="preserve">per </w:t>
      </w:r>
      <w:r w:rsidR="00D50113">
        <w:rPr>
          <w:rFonts w:ascii="Arial" w:eastAsia="Times New Roman" w:hAnsi="Arial" w:cs="Arial"/>
          <w:color w:val="000000"/>
          <w:kern w:val="0"/>
          <w14:ligatures w14:val="none"/>
        </w:rPr>
        <w:t>group</w:t>
      </w:r>
      <w:r>
        <w:rPr>
          <w:rFonts w:ascii="Arial" w:eastAsia="Times New Roman" w:hAnsi="Arial" w:cs="Arial"/>
          <w:color w:val="000000"/>
          <w:kern w:val="0"/>
          <w14:ligatures w14:val="none"/>
        </w:rPr>
        <w:t>) to</w:t>
      </w:r>
      <w:r w:rsidR="00E336D1">
        <w:rPr>
          <w:rFonts w:ascii="Arial" w:eastAsia="Times New Roman" w:hAnsi="Arial" w:cs="Arial"/>
          <w:color w:val="000000"/>
          <w:kern w:val="0"/>
          <w14:ligatures w14:val="none"/>
        </w:rPr>
        <w:t xml:space="preserve"> balance</w:t>
      </w:r>
      <w:r>
        <w:rPr>
          <w:rFonts w:ascii="Arial" w:eastAsia="Times New Roman" w:hAnsi="Arial" w:cs="Arial"/>
          <w:color w:val="000000"/>
          <w:kern w:val="0"/>
          <w14:ligatures w14:val="none"/>
        </w:rPr>
        <w:t xml:space="preserve"> replication</w:t>
      </w:r>
      <w:r w:rsidR="00E336D1">
        <w:rPr>
          <w:rFonts w:ascii="Arial" w:eastAsia="Times New Roman" w:hAnsi="Arial" w:cs="Arial"/>
          <w:color w:val="000000"/>
          <w:kern w:val="0"/>
          <w14:ligatures w14:val="none"/>
        </w:rPr>
        <w:t xml:space="preserve"> with available</w:t>
      </w:r>
      <w:r>
        <w:rPr>
          <w:rFonts w:ascii="Arial" w:eastAsia="Times New Roman" w:hAnsi="Arial" w:cs="Arial"/>
          <w:color w:val="000000"/>
          <w:kern w:val="0"/>
          <w14:ligatures w14:val="none"/>
        </w:rPr>
        <w:t xml:space="preserve"> space</w:t>
      </w:r>
      <w:r w:rsidR="00E336D1">
        <w:rPr>
          <w:rFonts w:ascii="Arial" w:eastAsia="Times New Roman" w:hAnsi="Arial" w:cs="Arial"/>
          <w:color w:val="000000"/>
          <w:kern w:val="0"/>
          <w14:ligatures w14:val="none"/>
        </w:rPr>
        <w:t>, animal-care considerations, and the need for repeated blood sampling. Throughout the study, we monitored the fish daily and did not feed the bass</w:t>
      </w:r>
      <w:r w:rsidR="00D50113">
        <w:rPr>
          <w:rFonts w:ascii="Arial" w:eastAsia="Times New Roman" w:hAnsi="Arial" w:cs="Arial"/>
          <w:color w:val="000000"/>
          <w:kern w:val="0"/>
          <w14:ligatures w14:val="none"/>
        </w:rPr>
        <w:t xml:space="preserve"> </w:t>
      </w:r>
      <w:r w:rsidR="00D50113" w:rsidRPr="00D50113">
        <w:rPr>
          <w:rFonts w:ascii="Arial" w:eastAsia="Times New Roman" w:hAnsi="Arial" w:cs="Arial"/>
          <w:color w:val="000000"/>
          <w:kern w:val="0"/>
          <w14:ligatures w14:val="none"/>
        </w:rPr>
        <w:t>to minimize variation in physiological responses associated with differential feeding activity and digestion during repeated blood samplin</w:t>
      </w:r>
      <w:r w:rsidR="00D50113">
        <w:rPr>
          <w:rFonts w:ascii="Arial" w:eastAsia="Times New Roman" w:hAnsi="Arial" w:cs="Arial"/>
          <w:color w:val="000000"/>
          <w:kern w:val="0"/>
          <w14:ligatures w14:val="none"/>
        </w:rPr>
        <w:t>g</w:t>
      </w:r>
      <w:r w:rsidR="0056648E">
        <w:rPr>
          <w:rFonts w:ascii="Arial" w:eastAsia="Times New Roman" w:hAnsi="Arial" w:cs="Arial"/>
          <w:color w:val="000000"/>
          <w:kern w:val="0"/>
          <w14:ligatures w14:val="none"/>
        </w:rPr>
        <w:t>.</w:t>
      </w:r>
    </w:p>
    <w:p w14:paraId="6724759E" w14:textId="77777777" w:rsidR="0056648E" w:rsidRPr="0056648E" w:rsidRDefault="0056648E" w:rsidP="0056648E">
      <w:pPr>
        <w:spacing w:line="480" w:lineRule="auto"/>
        <w:rPr>
          <w:rFonts w:ascii="Arial" w:eastAsia="Times New Roman" w:hAnsi="Arial" w:cs="Arial"/>
          <w:color w:val="000000"/>
          <w:kern w:val="0"/>
          <w14:ligatures w14:val="none"/>
        </w:rPr>
      </w:pPr>
    </w:p>
    <w:p w14:paraId="1C984039" w14:textId="0617015D"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2.2</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Experimental Timeline</w:t>
      </w:r>
    </w:p>
    <w:p w14:paraId="779963B3" w14:textId="291F7BAA"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Our study </w:t>
      </w:r>
      <w:r w:rsidR="007A6340">
        <w:rPr>
          <w:rFonts w:ascii="Arial" w:eastAsia="Times New Roman" w:hAnsi="Arial" w:cs="Arial"/>
          <w:color w:val="000000"/>
          <w:kern w:val="0"/>
          <w14:ligatures w14:val="none"/>
        </w:rPr>
        <w:t>la</w:t>
      </w:r>
      <w:r w:rsidRPr="00122893">
        <w:rPr>
          <w:rFonts w:ascii="Arial" w:eastAsia="Times New Roman" w:hAnsi="Arial" w:cs="Arial"/>
          <w:color w:val="000000"/>
          <w:kern w:val="0"/>
          <w14:ligatures w14:val="none"/>
        </w:rPr>
        <w:t xml:space="preserve">sted 22 days (Figure 2). On day 1, the Louisiana Department of Wildlife and Fisheries supplied bass collected </w:t>
      </w:r>
      <w:r w:rsidR="007A6340">
        <w:rPr>
          <w:rFonts w:ascii="Arial" w:eastAsia="Times New Roman" w:hAnsi="Arial" w:cs="Arial"/>
          <w:color w:val="000000"/>
          <w:kern w:val="0"/>
          <w14:ligatures w14:val="none"/>
        </w:rPr>
        <w:t>through</w:t>
      </w:r>
      <w:r w:rsidRPr="00122893">
        <w:rPr>
          <w:rFonts w:ascii="Arial" w:eastAsia="Times New Roman" w:hAnsi="Arial" w:cs="Arial"/>
          <w:color w:val="000000"/>
          <w:kern w:val="0"/>
          <w14:ligatures w14:val="none"/>
        </w:rPr>
        <w:t xml:space="preserve"> boat electrofishing from holding ponds at the Huey P. Long Fish Hatchery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Lacombe, Louisiana, USA. L</w:t>
      </w:r>
      <w:r w:rsidR="005C3B54">
        <w:rPr>
          <w:rFonts w:ascii="Arial" w:eastAsia="Times New Roman" w:hAnsi="Arial" w:cs="Arial"/>
          <w:color w:val="000000"/>
          <w:kern w:val="0"/>
          <w14:ligatures w14:val="none"/>
        </w:rPr>
        <w:t xml:space="preserve">ouisiana </w:t>
      </w:r>
      <w:r w:rsidRPr="00122893">
        <w:rPr>
          <w:rFonts w:ascii="Arial" w:eastAsia="Times New Roman" w:hAnsi="Arial" w:cs="Arial"/>
          <w:color w:val="000000"/>
          <w:kern w:val="0"/>
          <w14:ligatures w14:val="none"/>
        </w:rPr>
        <w:t>D</w:t>
      </w:r>
      <w:r w:rsidR="005C3B54">
        <w:rPr>
          <w:rFonts w:ascii="Arial" w:eastAsia="Times New Roman" w:hAnsi="Arial" w:cs="Arial"/>
          <w:color w:val="000000"/>
          <w:kern w:val="0"/>
          <w14:ligatures w14:val="none"/>
        </w:rPr>
        <w:t xml:space="preserve">epartment of </w:t>
      </w:r>
      <w:r w:rsidRPr="00122893">
        <w:rPr>
          <w:rFonts w:ascii="Arial" w:eastAsia="Times New Roman" w:hAnsi="Arial" w:cs="Arial"/>
          <w:color w:val="000000"/>
          <w:kern w:val="0"/>
          <w14:ligatures w14:val="none"/>
        </w:rPr>
        <w:t>W</w:t>
      </w:r>
      <w:r w:rsidR="005C3B54">
        <w:rPr>
          <w:rFonts w:ascii="Arial" w:eastAsia="Times New Roman" w:hAnsi="Arial" w:cs="Arial"/>
          <w:color w:val="000000"/>
          <w:kern w:val="0"/>
          <w14:ligatures w14:val="none"/>
        </w:rPr>
        <w:t xml:space="preserve">ildlife and </w:t>
      </w:r>
      <w:r w:rsidRPr="00122893">
        <w:rPr>
          <w:rFonts w:ascii="Arial" w:eastAsia="Times New Roman" w:hAnsi="Arial" w:cs="Arial"/>
          <w:color w:val="000000"/>
          <w:kern w:val="0"/>
          <w14:ligatures w14:val="none"/>
        </w:rPr>
        <w:t>F</w:t>
      </w:r>
      <w:r w:rsidR="005C3B54">
        <w:rPr>
          <w:rFonts w:ascii="Arial" w:eastAsia="Times New Roman" w:hAnsi="Arial" w:cs="Arial"/>
          <w:color w:val="000000"/>
          <w:kern w:val="0"/>
          <w14:ligatures w14:val="none"/>
        </w:rPr>
        <w:t>isheries</w:t>
      </w:r>
      <w:r w:rsidRPr="00122893">
        <w:rPr>
          <w:rFonts w:ascii="Arial" w:eastAsia="Times New Roman" w:hAnsi="Arial" w:cs="Arial"/>
          <w:color w:val="000000"/>
          <w:kern w:val="0"/>
          <w14:ligatures w14:val="none"/>
        </w:rPr>
        <w:t xml:space="preserve"> </w:t>
      </w:r>
      <w:r w:rsidR="002B4533">
        <w:rPr>
          <w:rFonts w:ascii="Arial" w:eastAsia="Times New Roman" w:hAnsi="Arial" w:cs="Arial"/>
          <w:color w:val="000000"/>
          <w:kern w:val="0"/>
          <w14:ligatures w14:val="none"/>
        </w:rPr>
        <w:t xml:space="preserve">employees </w:t>
      </w:r>
      <w:r w:rsidR="007A6340">
        <w:rPr>
          <w:rFonts w:ascii="Arial" w:eastAsia="Times New Roman" w:hAnsi="Arial" w:cs="Arial"/>
          <w:color w:val="000000"/>
          <w:kern w:val="0"/>
          <w14:ligatures w14:val="none"/>
        </w:rPr>
        <w:t>prompt</w:t>
      </w:r>
      <w:r w:rsidRPr="00122893">
        <w:rPr>
          <w:rFonts w:ascii="Arial" w:eastAsia="Times New Roman" w:hAnsi="Arial" w:cs="Arial"/>
          <w:color w:val="000000"/>
          <w:kern w:val="0"/>
          <w14:ligatures w14:val="none"/>
        </w:rPr>
        <w:t xml:space="preserve">ly </w:t>
      </w:r>
      <w:r w:rsidR="00260B96">
        <w:rPr>
          <w:rFonts w:ascii="Arial" w:eastAsia="Times New Roman" w:hAnsi="Arial" w:cs="Arial"/>
          <w:color w:val="000000"/>
          <w:kern w:val="0"/>
          <w14:ligatures w14:val="none"/>
        </w:rPr>
        <w:t>transported</w:t>
      </w:r>
      <w:r w:rsidRPr="00122893">
        <w:rPr>
          <w:rFonts w:ascii="Arial" w:eastAsia="Times New Roman" w:hAnsi="Arial" w:cs="Arial"/>
          <w:color w:val="000000"/>
          <w:kern w:val="0"/>
          <w14:ligatures w14:val="none"/>
        </w:rPr>
        <w:t xml:space="preserve"> the </w:t>
      </w:r>
      <w:r w:rsidR="00260B96">
        <w:rPr>
          <w:rFonts w:ascii="Arial" w:eastAsia="Times New Roman" w:hAnsi="Arial" w:cs="Arial"/>
          <w:color w:val="000000"/>
          <w:kern w:val="0"/>
          <w14:ligatures w14:val="none"/>
        </w:rPr>
        <w:t>fish</w:t>
      </w:r>
      <w:r w:rsidRPr="00122893">
        <w:rPr>
          <w:rFonts w:ascii="Arial" w:eastAsia="Times New Roman" w:hAnsi="Arial" w:cs="Arial"/>
          <w:color w:val="000000"/>
          <w:kern w:val="0"/>
          <w14:ligatures w14:val="none"/>
        </w:rPr>
        <w:t xml:space="preserve"> in </w:t>
      </w:r>
      <w:r w:rsidR="00260B96">
        <w:rPr>
          <w:rFonts w:ascii="Arial" w:eastAsia="Times New Roman" w:hAnsi="Arial" w:cs="Arial"/>
          <w:color w:val="000000"/>
          <w:kern w:val="0"/>
          <w14:ligatures w14:val="none"/>
        </w:rPr>
        <w:t>an</w:t>
      </w:r>
      <w:r w:rsidRPr="00122893">
        <w:rPr>
          <w:rFonts w:ascii="Arial" w:eastAsia="Times New Roman" w:hAnsi="Arial" w:cs="Arial"/>
          <w:color w:val="000000"/>
          <w:kern w:val="0"/>
          <w14:ligatures w14:val="none"/>
        </w:rPr>
        <w:t xml:space="preserve"> aerated livewell to Southeastern Louisiana University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Hammond, Louisiana, USA. </w:t>
      </w:r>
      <w:r w:rsidR="007A6340">
        <w:rPr>
          <w:rFonts w:ascii="Arial" w:eastAsia="Times New Roman" w:hAnsi="Arial" w:cs="Arial"/>
          <w:color w:val="000000"/>
          <w:kern w:val="0"/>
          <w14:ligatures w14:val="none"/>
        </w:rPr>
        <w:t>Upo</w:t>
      </w:r>
      <w:r w:rsidRPr="00122893">
        <w:rPr>
          <w:rFonts w:ascii="Arial" w:eastAsia="Times New Roman" w:hAnsi="Arial" w:cs="Arial"/>
          <w:color w:val="000000"/>
          <w:kern w:val="0"/>
          <w14:ligatures w14:val="none"/>
        </w:rPr>
        <w:t>n arrival, we recorded</w:t>
      </w:r>
      <w:r w:rsidR="007A6340">
        <w:rPr>
          <w:rFonts w:ascii="Arial" w:eastAsia="Times New Roman" w:hAnsi="Arial" w:cs="Arial"/>
          <w:color w:val="000000"/>
          <w:kern w:val="0"/>
          <w14:ligatures w14:val="none"/>
        </w:rPr>
        <w:t xml:space="preserve"> </w:t>
      </w:r>
      <w:r w:rsidR="00260B96">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 xml:space="preserve">total length and </w:t>
      </w:r>
      <w:r w:rsidR="005C3B54">
        <w:rPr>
          <w:rFonts w:ascii="Arial" w:eastAsia="Times New Roman" w:hAnsi="Arial" w:cs="Arial"/>
          <w:color w:val="000000"/>
          <w:kern w:val="0"/>
          <w14:ligatures w14:val="none"/>
        </w:rPr>
        <w:t>body mass</w:t>
      </w:r>
      <w:r w:rsidRPr="00122893">
        <w:rPr>
          <w:rFonts w:ascii="Arial" w:eastAsia="Times New Roman" w:hAnsi="Arial" w:cs="Arial"/>
          <w:color w:val="000000"/>
          <w:kern w:val="0"/>
          <w14:ligatures w14:val="none"/>
        </w:rPr>
        <w:t xml:space="preserve"> of 15 bass</w:t>
      </w:r>
      <w:r w:rsidR="00260B96">
        <w:rPr>
          <w:rFonts w:ascii="Arial" w:eastAsia="Times New Roman" w:hAnsi="Arial" w:cs="Arial"/>
          <w:color w:val="000000"/>
          <w:kern w:val="0"/>
          <w14:ligatures w14:val="none"/>
        </w:rPr>
        <w:t xml:space="preserve"> and placed each individual into </w:t>
      </w:r>
      <w:r w:rsidR="002B4533">
        <w:rPr>
          <w:rFonts w:ascii="Arial" w:eastAsia="Times New Roman" w:hAnsi="Arial" w:cs="Arial"/>
          <w:color w:val="000000"/>
          <w:kern w:val="0"/>
          <w14:ligatures w14:val="none"/>
        </w:rPr>
        <w:t xml:space="preserve">their </w:t>
      </w:r>
      <w:r w:rsidR="00260B96">
        <w:rPr>
          <w:rFonts w:ascii="Arial" w:eastAsia="Times New Roman" w:hAnsi="Arial" w:cs="Arial"/>
          <w:color w:val="000000"/>
          <w:kern w:val="0"/>
          <w14:ligatures w14:val="none"/>
        </w:rPr>
        <w:t xml:space="preserve">assigned tank </w:t>
      </w:r>
      <w:r w:rsidRPr="00122893">
        <w:rPr>
          <w:rFonts w:ascii="Arial" w:eastAsia="Times New Roman" w:hAnsi="Arial" w:cs="Arial"/>
          <w:color w:val="000000"/>
          <w:kern w:val="0"/>
          <w14:ligatures w14:val="none"/>
        </w:rPr>
        <w:t xml:space="preserve">(aquaculture design described </w:t>
      </w:r>
      <w:r w:rsidR="002B4533">
        <w:rPr>
          <w:rFonts w:ascii="Arial" w:eastAsia="Times New Roman" w:hAnsi="Arial" w:cs="Arial"/>
          <w:color w:val="000000"/>
          <w:kern w:val="0"/>
          <w14:ligatures w14:val="none"/>
        </w:rPr>
        <w:t xml:space="preserve">in the </w:t>
      </w:r>
      <w:r w:rsidR="002B4533">
        <w:rPr>
          <w:rFonts w:ascii="Arial" w:eastAsia="Times New Roman" w:hAnsi="Arial" w:cs="Arial"/>
          <w:i/>
          <w:iCs/>
          <w:color w:val="000000"/>
          <w:kern w:val="0"/>
          <w14:ligatures w14:val="none"/>
        </w:rPr>
        <w:t xml:space="preserve">Aquaculture Tank Design </w:t>
      </w:r>
      <w:r w:rsidR="002B4533">
        <w:rPr>
          <w:rFonts w:ascii="Arial" w:eastAsia="Times New Roman" w:hAnsi="Arial" w:cs="Arial"/>
          <w:color w:val="000000"/>
          <w:kern w:val="0"/>
          <w14:ligatures w14:val="none"/>
        </w:rPr>
        <w:t>section above</w:t>
      </w:r>
      <w:r w:rsidRPr="00122893">
        <w:rPr>
          <w:rFonts w:ascii="Arial" w:eastAsia="Times New Roman" w:hAnsi="Arial" w:cs="Arial"/>
          <w:color w:val="000000"/>
          <w:kern w:val="0"/>
          <w14:ligatures w14:val="none"/>
        </w:rPr>
        <w:t xml:space="preserve">; Figure 2). </w:t>
      </w:r>
    </w:p>
    <w:p w14:paraId="7DB6CB5A" w14:textId="5E17AF51" w:rsidR="00991BBD" w:rsidRDefault="00260B96"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e allowed</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the fish to </w:t>
      </w:r>
      <w:r w:rsidR="00292FF5" w:rsidRPr="00122893">
        <w:rPr>
          <w:rFonts w:ascii="Arial" w:eastAsia="Times New Roman" w:hAnsi="Arial" w:cs="Arial"/>
          <w:color w:val="000000"/>
          <w:kern w:val="0"/>
          <w14:ligatures w14:val="none"/>
        </w:rPr>
        <w:t>acclimat</w:t>
      </w:r>
      <w:r>
        <w:rPr>
          <w:rFonts w:ascii="Arial" w:eastAsia="Times New Roman" w:hAnsi="Arial" w:cs="Arial"/>
          <w:color w:val="000000"/>
          <w:kern w:val="0"/>
          <w14:ligatures w14:val="none"/>
        </w:rPr>
        <w:t>e for two days (days 1-2)</w:t>
      </w:r>
      <w:r w:rsidR="00292FF5" w:rsidRPr="00122893">
        <w:rPr>
          <w:rFonts w:ascii="Arial" w:eastAsia="Times New Roman" w:hAnsi="Arial" w:cs="Arial"/>
          <w:color w:val="000000"/>
          <w:kern w:val="0"/>
          <w14:ligatures w14:val="none"/>
        </w:rPr>
        <w:t xml:space="preserve">. On day 3, we collected the first blood sample from the caudal vein of each fish within </w:t>
      </w:r>
      <w:r w:rsidR="005C3B54">
        <w:rPr>
          <w:rFonts w:ascii="Arial" w:eastAsia="Times New Roman" w:hAnsi="Arial" w:cs="Arial"/>
          <w:color w:val="000000"/>
          <w:kern w:val="0"/>
          <w14:ligatures w14:val="none"/>
        </w:rPr>
        <w:t>three</w:t>
      </w:r>
      <w:r w:rsidR="00292FF5" w:rsidRPr="00122893">
        <w:rPr>
          <w:rFonts w:ascii="Arial" w:eastAsia="Times New Roman" w:hAnsi="Arial" w:cs="Arial"/>
          <w:color w:val="000000"/>
          <w:kern w:val="0"/>
          <w14:ligatures w14:val="none"/>
        </w:rPr>
        <w:t xml:space="preserve"> minutes of handling</w:t>
      </w:r>
      <w:r w:rsidR="00D73773">
        <w:rPr>
          <w:rFonts w:ascii="Arial" w:eastAsia="Times New Roman" w:hAnsi="Arial" w:cs="Arial"/>
          <w:color w:val="000000"/>
          <w:kern w:val="0"/>
          <w14:ligatures w14:val="none"/>
        </w:rPr>
        <w:t xml:space="preserve"> without anesthetics</w:t>
      </w:r>
      <w:r w:rsidR="00292FF5" w:rsidRPr="00122893">
        <w:rPr>
          <w:rFonts w:ascii="Arial" w:eastAsia="Times New Roman" w:hAnsi="Arial" w:cs="Arial"/>
          <w:color w:val="000000"/>
          <w:kern w:val="0"/>
          <w14:ligatures w14:val="none"/>
        </w:rPr>
        <w:t>—minimizing any effect of newly induced anthropogenic stress</w:t>
      </w:r>
      <w:r w:rsidR="00D73773">
        <w:rPr>
          <w:rFonts w:ascii="Arial" w:eastAsia="Times New Roman" w:hAnsi="Arial" w:cs="Arial"/>
          <w:color w:val="000000"/>
          <w:kern w:val="0"/>
          <w14:ligatures w14:val="none"/>
        </w:rPr>
        <w:t xml:space="preserve"> </w:t>
      </w:r>
      <w:r w:rsidR="000430F0">
        <w:rPr>
          <w:rFonts w:ascii="Arial" w:eastAsia="Times New Roman" w:hAnsi="Arial" w:cs="Arial"/>
          <w:color w:val="000000"/>
          <w:kern w:val="0"/>
          <w14:ligatures w14:val="none"/>
        </w:rPr>
        <w:fldChar w:fldCharType="begin"/>
      </w:r>
      <w:r w:rsidR="000430F0">
        <w:rPr>
          <w:rFonts w:ascii="Arial" w:eastAsia="Times New Roman" w:hAnsi="Arial" w:cs="Arial"/>
          <w:color w:val="000000"/>
          <w:kern w:val="0"/>
          <w14:ligatures w14:val="none"/>
        </w:rPr>
        <w:instrText xml:space="preserve"> ADDIN ZOTERO_ITEM CSL_CITATION {"citationID":"qil1WWCk","properties":{"formattedCitation":"(Davis, 2005; Lawrence {\\i{}et al.}, 2020)","plainCitation":"(Davis, 2005; Lawrence et al., 2020)","noteIndex":0},"citationItems":[{"id":576,"uris":["http://zotero.org/users/4161640/items/NZMG4HF6"],"itemData":{"id":576,"type":"article-journal","container-title":"Journal of Field Ornithology","issue":"4","journalAbbreviation":"J. Field Ornithol.","note":"publisher: BioOne","page":"334–338","title":"Effect of handling time and repeated sampling on avian white blood cell counts","volume":"76","author":[{"family":"Davis","given":"Andrew K"}],"issued":{"date-parts":[["2005"]]}}},{"id":575,"uris":["http://zotero.org/users/4161640/items/H2D4U4NH"],"itemData":{"id":575,"type":"article-journal","container-title":"Journal of Fish Biology","issue":"1","journalAbbreviation":"J Fish Biol","note":"publisher: Wiley Online Library","page":"4–15","title":"Best practices for non-lethal blood sampling of fish via the caudal vasculature","volume":"97","author":[{"family":"Lawrence","given":"Michael J"},{"family":"Raby","given":"Graham D"},{"family":"Teffer","given":"Amy K"},{"family":"Jeffries","given":"Ken M"},{"family":"Danylchuk","given":"Andy J"},{"family":"Eliason","given":"Erika J"},{"family":"Hasler","given":"Caleb T"},{"family":"Clark","given":"Timothy D"},{"family":"Cooke","given":"Steven J"}],"issued":{"date-parts":[["2020"]]}}}],"schema":"https://github.com/citation-style-language/schema/raw/master/csl-citation.json"} </w:instrText>
      </w:r>
      <w:r w:rsidR="000430F0">
        <w:rPr>
          <w:rFonts w:ascii="Arial" w:eastAsia="Times New Roman" w:hAnsi="Arial" w:cs="Arial"/>
          <w:color w:val="000000"/>
          <w:kern w:val="0"/>
          <w14:ligatures w14:val="none"/>
        </w:rPr>
        <w:fldChar w:fldCharType="separate"/>
      </w:r>
      <w:r w:rsidR="000430F0" w:rsidRPr="000430F0">
        <w:rPr>
          <w:rFonts w:ascii="Arial" w:hAnsi="Arial" w:cs="Arial"/>
          <w:color w:val="000000"/>
          <w:kern w:val="0"/>
        </w:rPr>
        <w:t xml:space="preserve">(Davis, 2005; Lawrence </w:t>
      </w:r>
      <w:r w:rsidR="000430F0" w:rsidRPr="000430F0">
        <w:rPr>
          <w:rFonts w:ascii="Arial" w:hAnsi="Arial" w:cs="Arial"/>
          <w:i/>
          <w:iCs/>
          <w:color w:val="000000"/>
          <w:kern w:val="0"/>
        </w:rPr>
        <w:t>et al.</w:t>
      </w:r>
      <w:r w:rsidR="000430F0" w:rsidRPr="000430F0">
        <w:rPr>
          <w:rFonts w:ascii="Arial" w:hAnsi="Arial" w:cs="Arial"/>
          <w:color w:val="000000"/>
          <w:kern w:val="0"/>
        </w:rPr>
        <w:t>, 2020)</w:t>
      </w:r>
      <w:r w:rsidR="000430F0">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—using a 1</w:t>
      </w:r>
      <w:r w:rsidR="005C3B54">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mL syringe and </w:t>
      </w:r>
      <w:r w:rsidR="007A6340">
        <w:rPr>
          <w:rFonts w:ascii="Arial" w:eastAsia="Times New Roman" w:hAnsi="Arial" w:cs="Arial"/>
          <w:color w:val="000000"/>
          <w:kern w:val="0"/>
          <w14:ligatures w14:val="none"/>
        </w:rPr>
        <w:t xml:space="preserve">a </w:t>
      </w:r>
      <w:r w:rsidR="0045522C" w:rsidRPr="00122893">
        <w:rPr>
          <w:rFonts w:ascii="Arial" w:eastAsia="Times New Roman" w:hAnsi="Arial" w:cs="Arial"/>
          <w:color w:val="000000"/>
          <w:kern w:val="0"/>
          <w14:ligatures w14:val="none"/>
        </w:rPr>
        <w:t>25-gauge</w:t>
      </w:r>
      <w:r w:rsidR="00292FF5" w:rsidRPr="00122893">
        <w:rPr>
          <w:rFonts w:ascii="Arial" w:eastAsia="Times New Roman" w:hAnsi="Arial" w:cs="Arial"/>
          <w:color w:val="000000"/>
          <w:kern w:val="0"/>
          <w14:ligatures w14:val="none"/>
        </w:rPr>
        <w:t xml:space="preserve"> needle</w:t>
      </w:r>
      <w:r w:rsidR="007A6340">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then</w:t>
      </w:r>
      <w:r w:rsidR="00292FF5" w:rsidRPr="00122893">
        <w:rPr>
          <w:rFonts w:ascii="Arial" w:eastAsia="Times New Roman" w:hAnsi="Arial" w:cs="Arial"/>
          <w:color w:val="000000"/>
          <w:kern w:val="0"/>
          <w14:ligatures w14:val="none"/>
        </w:rPr>
        <w:t xml:space="preserve"> re-recorded </w:t>
      </w:r>
      <w:r w:rsidR="005C3B54">
        <w:rPr>
          <w:rFonts w:ascii="Arial" w:eastAsia="Times New Roman" w:hAnsi="Arial" w:cs="Arial"/>
          <w:color w:val="000000"/>
          <w:kern w:val="0"/>
          <w14:ligatures w14:val="none"/>
        </w:rPr>
        <w:t>total length</w:t>
      </w:r>
      <w:r w:rsidR="00292FF5" w:rsidRPr="00122893">
        <w:rPr>
          <w:rFonts w:ascii="Arial" w:eastAsia="Times New Roman" w:hAnsi="Arial" w:cs="Arial"/>
          <w:color w:val="000000"/>
          <w:kern w:val="0"/>
          <w14:ligatures w14:val="none"/>
        </w:rPr>
        <w:t xml:space="preserve"> and </w:t>
      </w:r>
      <w:r w:rsidR="005C3B54">
        <w:rPr>
          <w:rFonts w:ascii="Arial" w:eastAsia="Times New Roman" w:hAnsi="Arial" w:cs="Arial"/>
          <w:color w:val="000000"/>
          <w:kern w:val="0"/>
          <w14:ligatures w14:val="none"/>
        </w:rPr>
        <w:t>body mass</w:t>
      </w:r>
      <w:r w:rsidR="00292FF5" w:rsidRPr="00122893">
        <w:rPr>
          <w:rFonts w:ascii="Arial" w:eastAsia="Times New Roman" w:hAnsi="Arial" w:cs="Arial"/>
          <w:color w:val="000000"/>
          <w:kern w:val="0"/>
          <w14:ligatures w14:val="none"/>
        </w:rPr>
        <w:t>. On day 8,</w:t>
      </w:r>
      <w:r>
        <w:rPr>
          <w:rFonts w:ascii="Arial" w:eastAsia="Times New Roman" w:hAnsi="Arial" w:cs="Arial"/>
          <w:color w:val="000000"/>
          <w:kern w:val="0"/>
          <w14:ligatures w14:val="none"/>
        </w:rPr>
        <w:t xml:space="preserve"> we completed partial water </w:t>
      </w:r>
      <w:r>
        <w:rPr>
          <w:rFonts w:ascii="Arial" w:eastAsia="Times New Roman" w:hAnsi="Arial" w:cs="Arial"/>
          <w:color w:val="000000"/>
          <w:kern w:val="0"/>
          <w14:ligatures w14:val="none"/>
        </w:rPr>
        <w:lastRenderedPageBreak/>
        <w:t>changes 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all</w:t>
      </w:r>
      <w:r w:rsidR="007A6340">
        <w:rPr>
          <w:rFonts w:ascii="Arial" w:eastAsia="Times New Roman" w:hAnsi="Arial" w:cs="Arial"/>
          <w:color w:val="000000"/>
          <w:kern w:val="0"/>
          <w14:ligatures w14:val="none"/>
        </w:rPr>
        <w:t xml:space="preserve"> tank</w:t>
      </w:r>
      <w:r>
        <w:rPr>
          <w:rFonts w:ascii="Arial" w:eastAsia="Times New Roman" w:hAnsi="Arial" w:cs="Arial"/>
          <w:color w:val="000000"/>
          <w:kern w:val="0"/>
          <w14:ligatures w14:val="none"/>
        </w:rPr>
        <w:t>s</w:t>
      </w:r>
      <w:r w:rsidR="00292FF5" w:rsidRPr="00122893">
        <w:rPr>
          <w:rFonts w:ascii="Arial" w:eastAsia="Times New Roman" w:hAnsi="Arial" w:cs="Arial"/>
          <w:color w:val="000000"/>
          <w:kern w:val="0"/>
          <w14:ligatures w14:val="none"/>
        </w:rPr>
        <w:t xml:space="preserve"> using a DEKO Tools water pump (model CSP9028) to maintain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water quality</w:t>
      </w:r>
      <w:r w:rsidR="00292FF5" w:rsidRPr="00122893">
        <w:rPr>
          <w:rFonts w:ascii="Arial" w:eastAsia="Times New Roman" w:hAnsi="Arial" w:cs="Arial"/>
          <w:color w:val="000000"/>
          <w:kern w:val="0"/>
          <w14:ligatures w14:val="none"/>
        </w:rPr>
        <w:t xml:space="preserve">. </w:t>
      </w:r>
      <w:r w:rsidR="002B4533">
        <w:rPr>
          <w:rFonts w:ascii="Arial" w:eastAsia="Times New Roman" w:hAnsi="Arial" w:cs="Arial"/>
          <w:color w:val="000000"/>
          <w:kern w:val="0"/>
          <w14:ligatures w14:val="none"/>
        </w:rPr>
        <w:t>We did not conduct any additional water changes following contaminant introduction.</w:t>
      </w:r>
    </w:p>
    <w:p w14:paraId="6B3968C2" w14:textId="162B3663"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To examine </w:t>
      </w:r>
      <w:r w:rsidR="007A6340">
        <w:rPr>
          <w:rFonts w:ascii="Arial" w:eastAsia="Times New Roman" w:hAnsi="Arial" w:cs="Arial"/>
          <w:color w:val="000000"/>
          <w:kern w:val="0"/>
          <w14:ligatures w14:val="none"/>
        </w:rPr>
        <w:t>whether</w:t>
      </w:r>
      <w:r w:rsidRPr="00122893">
        <w:rPr>
          <w:rFonts w:ascii="Arial" w:eastAsia="Times New Roman" w:hAnsi="Arial" w:cs="Arial"/>
          <w:color w:val="000000"/>
          <w:kern w:val="0"/>
          <w14:ligatures w14:val="none"/>
        </w:rPr>
        <w:t xml:space="preserve"> differing levels of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alter</w:t>
      </w:r>
      <w:r w:rsidR="002B4533">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baseline NLR, we applied low and high </w:t>
      </w:r>
      <w:r w:rsidR="007A6340">
        <w:rPr>
          <w:rFonts w:ascii="Arial" w:eastAsia="Times New Roman" w:hAnsi="Arial" w:cs="Arial"/>
          <w:color w:val="000000"/>
          <w:kern w:val="0"/>
          <w14:ligatures w14:val="none"/>
        </w:rPr>
        <w:t xml:space="preserve">concentrations of </w:t>
      </w:r>
      <w:r w:rsidRPr="00122893">
        <w:rPr>
          <w:rFonts w:ascii="Arial" w:eastAsia="Times New Roman" w:hAnsi="Arial" w:cs="Arial"/>
          <w:color w:val="000000"/>
          <w:kern w:val="0"/>
          <w14:ligatures w14:val="none"/>
        </w:rPr>
        <w:t xml:space="preserve">Cd (0.034 ppm and 0.34 ppm, respectively)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(3.4 mg/L and 34 mg/L, respectively; Sigma Aldrich, Darmstadt, Germany</w:t>
      </w:r>
      <w:r w:rsidR="000430F0">
        <w:rPr>
          <w:rFonts w:ascii="Arial" w:eastAsia="Times New Roman" w:hAnsi="Arial" w:cs="Arial"/>
          <w:color w:val="000000"/>
          <w:kern w:val="0"/>
          <w14:ligatures w14:val="none"/>
        </w:rPr>
        <w:t>, CAS No. 2706-90-3, CF</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(CF</w:t>
      </w:r>
      <w:r w:rsidR="000430F0">
        <w:rPr>
          <w:rFonts w:ascii="Arial" w:eastAsia="Times New Roman" w:hAnsi="Arial" w:cs="Arial"/>
          <w:color w:val="000000"/>
          <w:kern w:val="0"/>
          <w:vertAlign w:val="subscript"/>
          <w14:ligatures w14:val="none"/>
        </w:rPr>
        <w:t>2</w:t>
      </w:r>
      <w:r w:rsidR="000430F0">
        <w:rPr>
          <w:rFonts w:ascii="Arial" w:eastAsia="Times New Roman" w:hAnsi="Arial" w:cs="Arial"/>
          <w:color w:val="000000"/>
          <w:kern w:val="0"/>
          <w14:ligatures w14:val="none"/>
        </w:rPr>
        <w:t>)</w:t>
      </w:r>
      <w:r w:rsidR="000430F0">
        <w:rPr>
          <w:rFonts w:ascii="Arial" w:eastAsia="Times New Roman" w:hAnsi="Arial" w:cs="Arial"/>
          <w:color w:val="000000"/>
          <w:kern w:val="0"/>
          <w:vertAlign w:val="subscript"/>
          <w14:ligatures w14:val="none"/>
        </w:rPr>
        <w:t>3</w:t>
      </w:r>
      <w:r w:rsidR="000430F0">
        <w:rPr>
          <w:rFonts w:ascii="Arial" w:eastAsia="Times New Roman" w:hAnsi="Arial" w:cs="Arial"/>
          <w:color w:val="000000"/>
          <w:kern w:val="0"/>
          <w14:ligatures w14:val="none"/>
        </w:rPr>
        <w:t>COOH</w:t>
      </w:r>
      <w:r w:rsidR="000430F0" w:rsidRPr="00E3298F">
        <w:rPr>
          <w:rFonts w:ascii="Arial" w:eastAsia="Times New Roman" w:hAnsi="Arial" w:cs="Arial"/>
          <w:color w:val="000000"/>
          <w:kern w:val="0"/>
          <w:vertAlign w:val="subscript"/>
          <w14:ligatures w14:val="none"/>
        </w:rPr>
        <w:softHyphen/>
      </w:r>
      <w:r w:rsidR="000430F0" w:rsidRPr="00E3298F">
        <w:rPr>
          <w:rFonts w:ascii="Arial" w:eastAsia="Times New Roman" w:hAnsi="Arial" w:cs="Arial"/>
          <w:color w:val="000000"/>
          <w:kern w:val="0"/>
          <w14:ligatures w14:val="none"/>
        </w:rPr>
        <w:softHyphen/>
      </w:r>
      <w:r w:rsidRPr="00122893">
        <w:rPr>
          <w:rFonts w:ascii="Arial" w:eastAsia="Times New Roman" w:hAnsi="Arial" w:cs="Arial"/>
          <w:color w:val="000000"/>
          <w:kern w:val="0"/>
          <w14:ligatures w14:val="none"/>
        </w:rPr>
        <w:t xml:space="preserve">) directly to </w:t>
      </w:r>
      <w:r w:rsidR="007A6340">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 xml:space="preserve">water on day 10, while the control tanks </w:t>
      </w:r>
      <w:r w:rsidR="007A6340">
        <w:rPr>
          <w:rFonts w:ascii="Arial" w:eastAsia="Times New Roman" w:hAnsi="Arial" w:cs="Arial"/>
          <w:color w:val="000000"/>
          <w:kern w:val="0"/>
          <w14:ligatures w14:val="none"/>
        </w:rPr>
        <w:t>remained</w:t>
      </w:r>
      <w:r w:rsidRPr="00122893">
        <w:rPr>
          <w:rFonts w:ascii="Arial" w:eastAsia="Times New Roman" w:hAnsi="Arial" w:cs="Arial"/>
          <w:color w:val="000000"/>
          <w:kern w:val="0"/>
          <w14:ligatures w14:val="none"/>
        </w:rPr>
        <w:t xml:space="preserve"> undisturbed.</w:t>
      </w:r>
      <w:r w:rsidR="00DA3D67">
        <w:rPr>
          <w:rFonts w:ascii="Arial" w:eastAsia="Times New Roman" w:hAnsi="Arial" w:cs="Arial"/>
          <w:color w:val="000000"/>
          <w:kern w:val="0"/>
          <w14:ligatures w14:val="none"/>
        </w:rPr>
        <w:t xml:space="preserve"> We dissolved both compounds directly into tank water without the use of a carrier solvent; therefore, a solvent control was unnecessary. We analytically verified the </w:t>
      </w:r>
      <w:r w:rsidR="00250EBB">
        <w:rPr>
          <w:rFonts w:ascii="Arial" w:eastAsia="Times New Roman" w:hAnsi="Arial" w:cs="Arial"/>
          <w:color w:val="000000"/>
          <w:kern w:val="0"/>
          <w14:ligatures w14:val="none"/>
        </w:rPr>
        <w:t xml:space="preserve">masses of </w:t>
      </w:r>
      <w:r w:rsidR="00DA3D67">
        <w:rPr>
          <w:rFonts w:ascii="Arial" w:eastAsia="Times New Roman" w:hAnsi="Arial" w:cs="Arial"/>
          <w:color w:val="000000"/>
          <w:kern w:val="0"/>
          <w14:ligatures w14:val="none"/>
        </w:rPr>
        <w:t xml:space="preserve">Cd and </w:t>
      </w:r>
      <w:proofErr w:type="spellStart"/>
      <w:r w:rsidR="00DA3D67">
        <w:rPr>
          <w:rFonts w:ascii="Arial" w:eastAsia="Times New Roman" w:hAnsi="Arial" w:cs="Arial"/>
          <w:color w:val="000000"/>
          <w:kern w:val="0"/>
          <w14:ligatures w14:val="none"/>
        </w:rPr>
        <w:t>PFPeA</w:t>
      </w:r>
      <w:proofErr w:type="spellEnd"/>
      <w:r w:rsidR="00DA3D67">
        <w:rPr>
          <w:rFonts w:ascii="Arial" w:eastAsia="Times New Roman" w:hAnsi="Arial" w:cs="Arial"/>
          <w:color w:val="000000"/>
          <w:kern w:val="0"/>
          <w14:ligatures w14:val="none"/>
        </w:rPr>
        <w:t xml:space="preserve"> added to each tank to ensure consistent nominal concentrations across treatments, but we did not analytically confirm </w:t>
      </w:r>
      <w:r w:rsidR="00250EBB">
        <w:rPr>
          <w:rFonts w:ascii="Arial" w:eastAsia="Times New Roman" w:hAnsi="Arial" w:cs="Arial"/>
          <w:color w:val="000000"/>
          <w:kern w:val="0"/>
          <w14:ligatures w14:val="none"/>
        </w:rPr>
        <w:t xml:space="preserve">the </w:t>
      </w:r>
      <w:r w:rsidR="00DA3D67">
        <w:rPr>
          <w:rFonts w:ascii="Arial" w:eastAsia="Times New Roman" w:hAnsi="Arial" w:cs="Arial"/>
          <w:color w:val="000000"/>
          <w:kern w:val="0"/>
          <w14:ligatures w14:val="none"/>
        </w:rPr>
        <w:t>aqueous contaminant concentrations during the study.</w:t>
      </w:r>
      <w:r w:rsidRPr="00122893">
        <w:rPr>
          <w:rFonts w:ascii="Arial" w:eastAsia="Times New Roman" w:hAnsi="Arial" w:cs="Arial"/>
          <w:color w:val="000000"/>
          <w:kern w:val="0"/>
          <w14:ligatures w14:val="none"/>
        </w:rPr>
        <w:t xml:space="preserve"> On day 14, we collected </w:t>
      </w:r>
      <w:r w:rsidR="005C3B54">
        <w:rPr>
          <w:rFonts w:ascii="Arial" w:eastAsia="Times New Roman" w:hAnsi="Arial" w:cs="Arial"/>
          <w:color w:val="000000"/>
          <w:kern w:val="0"/>
          <w14:ligatures w14:val="none"/>
        </w:rPr>
        <w:t>total length</w:t>
      </w:r>
      <w:r w:rsidRPr="00122893">
        <w:rPr>
          <w:rFonts w:ascii="Arial" w:eastAsia="Times New Roman" w:hAnsi="Arial" w:cs="Arial"/>
          <w:color w:val="000000"/>
          <w:kern w:val="0"/>
          <w14:ligatures w14:val="none"/>
        </w:rPr>
        <w:t xml:space="preserve">, </w:t>
      </w:r>
      <w:r w:rsidR="005C3B54">
        <w:rPr>
          <w:rFonts w:ascii="Arial" w:eastAsia="Times New Roman" w:hAnsi="Arial" w:cs="Arial"/>
          <w:color w:val="000000"/>
          <w:kern w:val="0"/>
          <w14:ligatures w14:val="none"/>
        </w:rPr>
        <w:t>body mass</w:t>
      </w:r>
      <w:r w:rsidRPr="00122893">
        <w:rPr>
          <w:rFonts w:ascii="Arial" w:eastAsia="Times New Roman" w:hAnsi="Arial" w:cs="Arial"/>
          <w:color w:val="000000"/>
          <w:kern w:val="0"/>
          <w14:ligatures w14:val="none"/>
        </w:rPr>
        <w:t>, and a second blood sample</w:t>
      </w:r>
      <w:r w:rsidR="0019026F">
        <w:rPr>
          <w:rFonts w:ascii="Arial" w:eastAsia="Times New Roman" w:hAnsi="Arial" w:cs="Arial"/>
          <w:color w:val="000000"/>
          <w:kern w:val="0"/>
          <w14:ligatures w14:val="none"/>
        </w:rPr>
        <w:t xml:space="preserve"> as before</w:t>
      </w:r>
      <w:r w:rsidRPr="00122893">
        <w:rPr>
          <w:rFonts w:ascii="Arial" w:eastAsia="Times New Roman" w:hAnsi="Arial" w:cs="Arial"/>
          <w:color w:val="000000"/>
          <w:kern w:val="0"/>
          <w14:ligatures w14:val="none"/>
        </w:rPr>
        <w:t>.</w:t>
      </w:r>
    </w:p>
    <w:p w14:paraId="49846C69" w14:textId="251476A5" w:rsidR="002E03B3" w:rsidRPr="002E03B3" w:rsidRDefault="00260B96" w:rsidP="002E03B3">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On day 15, to </w:t>
      </w:r>
      <w:r w:rsidR="00292FF5" w:rsidRPr="00122893">
        <w:rPr>
          <w:rFonts w:ascii="Arial" w:eastAsia="Times New Roman" w:hAnsi="Arial" w:cs="Arial"/>
          <w:color w:val="000000"/>
          <w:kern w:val="0"/>
          <w14:ligatures w14:val="none"/>
        </w:rPr>
        <w:t xml:space="preserve">evaluate </w:t>
      </w:r>
      <w:r w:rsidR="007A6340">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w:t>
      </w:r>
      <w:r w:rsidR="00DA3D67">
        <w:rPr>
          <w:rFonts w:ascii="Arial" w:eastAsia="Times New Roman" w:hAnsi="Arial" w:cs="Arial"/>
          <w:color w:val="000000"/>
          <w:kern w:val="0"/>
          <w14:ligatures w14:val="none"/>
        </w:rPr>
        <w:t xml:space="preserve">contaminant </w:t>
      </w:r>
      <w:r w:rsidR="00292FF5" w:rsidRPr="00122893">
        <w:rPr>
          <w:rFonts w:ascii="Arial" w:eastAsia="Times New Roman" w:hAnsi="Arial" w:cs="Arial"/>
          <w:color w:val="000000"/>
          <w:kern w:val="0"/>
          <w14:ligatures w14:val="none"/>
        </w:rPr>
        <w:t xml:space="preserve">exposure </w:t>
      </w:r>
      <w:r w:rsidR="0019026F">
        <w:rPr>
          <w:rFonts w:ascii="Arial" w:eastAsia="Times New Roman" w:hAnsi="Arial" w:cs="Arial"/>
          <w:color w:val="000000"/>
          <w:kern w:val="0"/>
          <w14:ligatures w14:val="none"/>
        </w:rPr>
        <w:t>alter</w:t>
      </w:r>
      <w:r w:rsidR="00DA3D67">
        <w:rPr>
          <w:rFonts w:ascii="Arial" w:eastAsia="Times New Roman" w:hAnsi="Arial" w:cs="Arial"/>
          <w:color w:val="000000"/>
          <w:kern w:val="0"/>
          <w14:ligatures w14:val="none"/>
        </w:rPr>
        <w:t>ed</w:t>
      </w:r>
      <w:r w:rsidR="00292FF5" w:rsidRPr="00122893">
        <w:rPr>
          <w:rFonts w:ascii="Arial" w:eastAsia="Times New Roman" w:hAnsi="Arial" w:cs="Arial"/>
          <w:color w:val="000000"/>
          <w:kern w:val="0"/>
          <w14:ligatures w14:val="none"/>
        </w:rPr>
        <w:t xml:space="preserve"> </w:t>
      </w:r>
      <w:r w:rsidR="00DA3D67">
        <w:rPr>
          <w:rFonts w:ascii="Arial" w:eastAsia="Times New Roman" w:hAnsi="Arial" w:cs="Arial"/>
          <w:color w:val="000000"/>
          <w:kern w:val="0"/>
          <w14:ligatures w14:val="none"/>
        </w:rPr>
        <w:t xml:space="preserve">leukocyte-based </w:t>
      </w:r>
      <w:r w:rsidR="00292FF5" w:rsidRPr="00122893">
        <w:rPr>
          <w:rFonts w:ascii="Arial" w:eastAsia="Times New Roman" w:hAnsi="Arial" w:cs="Arial"/>
          <w:color w:val="000000"/>
          <w:kern w:val="0"/>
          <w14:ligatures w14:val="none"/>
        </w:rPr>
        <w:t>stress response</w:t>
      </w:r>
      <w:r w:rsidR="00DA3D67">
        <w:rPr>
          <w:rFonts w:ascii="Arial" w:eastAsia="Times New Roman" w:hAnsi="Arial" w:cs="Arial"/>
          <w:color w:val="000000"/>
          <w:kern w:val="0"/>
          <w14:ligatures w14:val="none"/>
        </w:rPr>
        <w:t>s following</w:t>
      </w:r>
      <w:r w:rsidR="00292FF5" w:rsidRPr="00122893">
        <w:rPr>
          <w:rFonts w:ascii="Arial" w:eastAsia="Times New Roman" w:hAnsi="Arial" w:cs="Arial"/>
          <w:color w:val="000000"/>
          <w:kern w:val="0"/>
          <w14:ligatures w14:val="none"/>
        </w:rPr>
        <w:t xml:space="preserve"> </w:t>
      </w:r>
      <w:r w:rsidR="007A6340">
        <w:rPr>
          <w:rFonts w:ascii="Arial" w:eastAsia="Times New Roman" w:hAnsi="Arial" w:cs="Arial"/>
          <w:color w:val="000000"/>
          <w:kern w:val="0"/>
          <w14:ligatures w14:val="none"/>
        </w:rPr>
        <w:t>salinity</w:t>
      </w:r>
      <w:r w:rsidR="00250EBB">
        <w:rPr>
          <w:rFonts w:ascii="Arial" w:eastAsia="Times New Roman" w:hAnsi="Arial" w:cs="Arial"/>
          <w:color w:val="000000"/>
          <w:kern w:val="0"/>
          <w14:ligatures w14:val="none"/>
        </w:rPr>
        <w:t xml:space="preserve"> increase</w:t>
      </w:r>
      <w:r w:rsidR="00292FF5" w:rsidRPr="00122893">
        <w:rPr>
          <w:rFonts w:ascii="Arial" w:eastAsia="Times New Roman" w:hAnsi="Arial" w:cs="Arial"/>
          <w:color w:val="000000"/>
          <w:kern w:val="0"/>
          <w14:ligatures w14:val="none"/>
        </w:rPr>
        <w:t xml:space="preserve">, we abruptly </w:t>
      </w:r>
      <w:r w:rsidR="0019026F">
        <w:rPr>
          <w:rFonts w:ascii="Arial" w:eastAsia="Times New Roman" w:hAnsi="Arial" w:cs="Arial"/>
          <w:color w:val="000000"/>
          <w:kern w:val="0"/>
          <w14:ligatures w14:val="none"/>
        </w:rPr>
        <w:t>increased</w:t>
      </w:r>
      <w:r w:rsidR="00292FF5" w:rsidRPr="00122893">
        <w:rPr>
          <w:rFonts w:ascii="Arial" w:eastAsia="Times New Roman" w:hAnsi="Arial" w:cs="Arial"/>
          <w:color w:val="000000"/>
          <w:kern w:val="0"/>
          <w14:ligatures w14:val="none"/>
        </w:rPr>
        <w:t xml:space="preserve"> salinity in all tanks from 0 ppt to </w:t>
      </w:r>
      <w:r w:rsidR="00991BBD" w:rsidRPr="00122893">
        <w:rPr>
          <w:rFonts w:ascii="Arial" w:eastAsia="Times New Roman" w:hAnsi="Arial" w:cs="Arial"/>
          <w:color w:val="000000"/>
          <w:kern w:val="0"/>
          <w14:ligatures w14:val="none"/>
        </w:rPr>
        <w:t>approximatel</w:t>
      </w:r>
      <w:r w:rsidR="00991BBD">
        <w:rPr>
          <w:rFonts w:ascii="Arial" w:eastAsia="Times New Roman" w:hAnsi="Arial" w:cs="Arial"/>
          <w:color w:val="000000"/>
          <w:kern w:val="0"/>
          <w14:ligatures w14:val="none"/>
        </w:rPr>
        <w:t xml:space="preserve">y </w:t>
      </w:r>
      <w:r w:rsidR="00292FF5" w:rsidRPr="00122893">
        <w:rPr>
          <w:rFonts w:ascii="Arial" w:eastAsia="Times New Roman" w:hAnsi="Arial" w:cs="Arial"/>
          <w:color w:val="000000"/>
          <w:kern w:val="0"/>
          <w14:ligatures w14:val="none"/>
        </w:rPr>
        <w:t>5 ppt</w:t>
      </w:r>
      <w:r>
        <w:rPr>
          <w:rFonts w:ascii="Arial" w:eastAsia="Times New Roman" w:hAnsi="Arial" w:cs="Arial"/>
          <w:color w:val="000000"/>
          <w:kern w:val="0"/>
          <w14:ligatures w14:val="none"/>
        </w:rPr>
        <w:t xml:space="preserve"> using fast-dissolving Instant Ocean </w:t>
      </w:r>
      <w:r w:rsidR="00250EBB">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ea </w:t>
      </w:r>
      <w:r w:rsidR="00250EBB">
        <w:rPr>
          <w:rFonts w:ascii="Arial" w:eastAsia="Times New Roman" w:hAnsi="Arial" w:cs="Arial"/>
          <w:color w:val="000000"/>
          <w:kern w:val="0"/>
          <w14:ligatures w14:val="none"/>
        </w:rPr>
        <w:t>S</w:t>
      </w:r>
      <w:r>
        <w:rPr>
          <w:rFonts w:ascii="Arial" w:eastAsia="Times New Roman" w:hAnsi="Arial" w:cs="Arial"/>
          <w:color w:val="000000"/>
          <w:kern w:val="0"/>
          <w14:ligatures w14:val="none"/>
        </w:rPr>
        <w:t>alt</w:t>
      </w:r>
      <w:r w:rsidR="00292FF5" w:rsidRPr="00122893">
        <w:rPr>
          <w:rFonts w:ascii="Arial" w:eastAsia="Times New Roman" w:hAnsi="Arial" w:cs="Arial"/>
          <w:color w:val="000000"/>
          <w:kern w:val="0"/>
          <w14:ligatures w14:val="none"/>
        </w:rPr>
        <w:t xml:space="preserve"> (Figure 2; Figure 3).</w:t>
      </w:r>
      <w:r w:rsidR="00DA3D67">
        <w:rPr>
          <w:rFonts w:ascii="Arial" w:eastAsia="Times New Roman" w:hAnsi="Arial" w:cs="Arial"/>
          <w:color w:val="000000"/>
          <w:kern w:val="0"/>
          <w14:ligatures w14:val="none"/>
        </w:rPr>
        <w:t xml:space="preserve"> We gently mixed the tanks after adding salt to ensure consistent salinity </w:t>
      </w:r>
      <w:r w:rsidR="00250EBB">
        <w:rPr>
          <w:rFonts w:ascii="Arial" w:eastAsia="Times New Roman" w:hAnsi="Arial" w:cs="Arial"/>
          <w:color w:val="000000"/>
          <w:kern w:val="0"/>
          <w14:ligatures w14:val="none"/>
        </w:rPr>
        <w:t xml:space="preserve">conditions </w:t>
      </w:r>
      <w:r w:rsidR="00DA3D67">
        <w:rPr>
          <w:rFonts w:ascii="Arial" w:eastAsia="Times New Roman" w:hAnsi="Arial" w:cs="Arial"/>
          <w:color w:val="000000"/>
          <w:kern w:val="0"/>
          <w14:ligatures w14:val="none"/>
        </w:rPr>
        <w:t>across the tanks</w:t>
      </w:r>
      <w:r w:rsidR="00250EBB">
        <w:rPr>
          <w:rFonts w:ascii="Arial" w:eastAsia="Times New Roman" w:hAnsi="Arial" w:cs="Arial"/>
          <w:color w:val="000000"/>
          <w:kern w:val="0"/>
          <w14:ligatures w14:val="none"/>
        </w:rPr>
        <w:t xml:space="preserve">, and verified salinity immediately after </w:t>
      </w:r>
      <w:r w:rsidR="008A3E5E">
        <w:rPr>
          <w:rFonts w:ascii="Arial" w:eastAsia="Times New Roman" w:hAnsi="Arial" w:cs="Arial"/>
          <w:color w:val="000000"/>
          <w:kern w:val="0"/>
          <w14:ligatures w14:val="none"/>
        </w:rPr>
        <w:t xml:space="preserve">the </w:t>
      </w:r>
      <w:r w:rsidR="00250EBB">
        <w:rPr>
          <w:rFonts w:ascii="Arial" w:eastAsia="Times New Roman" w:hAnsi="Arial" w:cs="Arial"/>
          <w:color w:val="000000"/>
          <w:kern w:val="0"/>
          <w14:ligatures w14:val="none"/>
        </w:rPr>
        <w:t>salt</w:t>
      </w:r>
      <w:r w:rsidR="008A3E5E">
        <w:rPr>
          <w:rFonts w:ascii="Arial" w:eastAsia="Times New Roman" w:hAnsi="Arial" w:cs="Arial"/>
          <w:color w:val="000000"/>
          <w:kern w:val="0"/>
          <w14:ligatures w14:val="none"/>
        </w:rPr>
        <w:t xml:space="preserve"> dissolved</w:t>
      </w:r>
      <w:r w:rsidR="00DA3D67">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Three hours after salt introduction, we collected a third blood sample</w:t>
      </w:r>
      <w:r>
        <w:rPr>
          <w:rFonts w:ascii="Arial" w:eastAsia="Times New Roman" w:hAnsi="Arial" w:cs="Arial"/>
          <w:color w:val="000000"/>
          <w:kern w:val="0"/>
          <w14:ligatures w14:val="none"/>
        </w:rPr>
        <w:t xml:space="preserve">, </w:t>
      </w:r>
      <w:r w:rsidR="005C3B54">
        <w:rPr>
          <w:rFonts w:ascii="Arial" w:eastAsia="Times New Roman" w:hAnsi="Arial" w:cs="Arial"/>
          <w:color w:val="000000"/>
          <w:kern w:val="0"/>
          <w14:ligatures w14:val="none"/>
        </w:rPr>
        <w:t>total length</w:t>
      </w:r>
      <w:r>
        <w:rPr>
          <w:rFonts w:ascii="Arial" w:eastAsia="Times New Roman" w:hAnsi="Arial" w:cs="Arial"/>
          <w:color w:val="000000"/>
          <w:kern w:val="0"/>
          <w14:ligatures w14:val="none"/>
        </w:rPr>
        <w:t xml:space="preserve">, and </w:t>
      </w:r>
      <w:r w:rsidR="005C3B54">
        <w:rPr>
          <w:rFonts w:ascii="Arial" w:eastAsia="Times New Roman" w:hAnsi="Arial" w:cs="Arial"/>
          <w:color w:val="000000"/>
          <w:kern w:val="0"/>
          <w14:ligatures w14:val="none"/>
        </w:rPr>
        <w:t>body mass</w:t>
      </w:r>
      <w:r>
        <w:rPr>
          <w:rFonts w:ascii="Arial" w:eastAsia="Times New Roman" w:hAnsi="Arial" w:cs="Arial"/>
          <w:color w:val="000000"/>
          <w:kern w:val="0"/>
          <w14:ligatures w14:val="none"/>
        </w:rPr>
        <w:t>,</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On day 22, 12 days post-treatment and 7 days post-salt, we collected a final blood sample</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xml:space="preserve"> and euthanized all bass using MS-222.</w:t>
      </w:r>
      <w:r w:rsidR="002E03B3">
        <w:rPr>
          <w:rFonts w:ascii="Arial" w:eastAsia="Times New Roman" w:hAnsi="Arial" w:cs="Arial"/>
          <w:color w:val="000000"/>
          <w:kern w:val="0"/>
          <w14:ligatures w14:val="none"/>
        </w:rPr>
        <w:t xml:space="preserve"> The Southeastern Louisiana University Institutional Animal Care and Use Committee (IACUC) approved all procedures described above (IACUC </w:t>
      </w:r>
      <w:r w:rsidR="00F805F7">
        <w:rPr>
          <w:rFonts w:ascii="Arial" w:eastAsia="Times New Roman" w:hAnsi="Arial" w:cs="Arial"/>
          <w:color w:val="000000"/>
          <w:kern w:val="0"/>
          <w14:ligatures w14:val="none"/>
        </w:rPr>
        <w:t>approval 0093</w:t>
      </w:r>
      <w:r w:rsidR="002E03B3">
        <w:rPr>
          <w:rFonts w:ascii="Arial" w:eastAsia="Times New Roman" w:hAnsi="Arial" w:cs="Arial"/>
          <w:color w:val="000000"/>
          <w:kern w:val="0"/>
          <w14:ligatures w14:val="none"/>
        </w:rPr>
        <w:t>).</w:t>
      </w:r>
    </w:p>
    <w:p w14:paraId="36D77F92" w14:textId="77777777" w:rsidR="00292FF5" w:rsidRPr="00122893" w:rsidRDefault="00292FF5" w:rsidP="00207381">
      <w:pPr>
        <w:spacing w:line="480" w:lineRule="auto"/>
        <w:rPr>
          <w:rFonts w:ascii="Arial" w:eastAsia="Times New Roman" w:hAnsi="Arial" w:cs="Arial"/>
          <w:kern w:val="0"/>
          <w14:ligatures w14:val="none"/>
        </w:rPr>
      </w:pPr>
    </w:p>
    <w:p w14:paraId="0445D50A" w14:textId="61535DC8" w:rsidR="0045522C" w:rsidRPr="00122893" w:rsidRDefault="00292FF5" w:rsidP="00207381">
      <w:pPr>
        <w:spacing w:line="480" w:lineRule="auto"/>
        <w:rPr>
          <w:rFonts w:ascii="Arial" w:eastAsia="Times New Roman" w:hAnsi="Arial" w:cs="Arial"/>
          <w:i/>
          <w:iCs/>
          <w:color w:val="000000"/>
          <w:kern w:val="0"/>
          <w14:ligatures w14:val="none"/>
        </w:rPr>
      </w:pPr>
      <w:r w:rsidRPr="00122893">
        <w:rPr>
          <w:rFonts w:ascii="Arial" w:eastAsia="Times New Roman" w:hAnsi="Arial" w:cs="Arial"/>
          <w:i/>
          <w:iCs/>
          <w:color w:val="000000"/>
          <w:kern w:val="0"/>
          <w14:ligatures w14:val="none"/>
        </w:rPr>
        <w:t>2.3. Neutrophil</w:t>
      </w:r>
      <w:r w:rsidR="00991BBD">
        <w:rPr>
          <w:rFonts w:ascii="Arial" w:eastAsia="Times New Roman" w:hAnsi="Arial" w:cs="Arial"/>
          <w:i/>
          <w:iCs/>
          <w:color w:val="000000"/>
          <w:kern w:val="0"/>
          <w14:ligatures w14:val="none"/>
        </w:rPr>
        <w:t>-to-</w:t>
      </w:r>
      <w:r w:rsidRPr="00122893">
        <w:rPr>
          <w:rFonts w:ascii="Arial" w:eastAsia="Times New Roman" w:hAnsi="Arial" w:cs="Arial"/>
          <w:i/>
          <w:iCs/>
          <w:color w:val="000000"/>
          <w:kern w:val="0"/>
          <w14:ligatures w14:val="none"/>
        </w:rPr>
        <w:t>Lymphocyte Ratio</w:t>
      </w:r>
    </w:p>
    <w:p w14:paraId="0FFEC56A" w14:textId="12AB386C" w:rsidR="002E15B0" w:rsidRDefault="002E15B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Interest in leukocyte profiles as chronic stress biomarker</w:t>
      </w:r>
      <w:r w:rsidR="000C55C4">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has been highlighted in the literature because, unlike glucocorticoids, leukocyte profiles do not attenuate when a stressor persists chronically and are less affected by metabolic fluctuations </w:t>
      </w:r>
      <w:r>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{"citationID":"6Hv5vT4F","properties":{"formattedCitation":"(Davis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Pr>
          <w:rFonts w:ascii="Arial" w:eastAsia="Times New Roman" w:hAnsi="Arial" w:cs="Arial"/>
          <w:color w:val="000000"/>
          <w:kern w:val="0"/>
          <w14:ligatures w14:val="none"/>
        </w:rPr>
        <w:fldChar w:fldCharType="separate"/>
      </w:r>
      <w:r w:rsidRPr="002E15B0">
        <w:rPr>
          <w:rFonts w:ascii="Arial" w:hAnsi="Arial" w:cs="Arial"/>
          <w:color w:val="000000"/>
          <w:kern w:val="0"/>
        </w:rPr>
        <w:t xml:space="preserve">(Davis </w:t>
      </w:r>
      <w:r w:rsidRPr="002E15B0">
        <w:rPr>
          <w:rFonts w:ascii="Arial" w:hAnsi="Arial" w:cs="Arial"/>
          <w:i/>
          <w:iCs/>
          <w:color w:val="000000"/>
          <w:kern w:val="0"/>
        </w:rPr>
        <w:t>et al.</w:t>
      </w:r>
      <w:r w:rsidRPr="002E15B0">
        <w:rPr>
          <w:rFonts w:ascii="Arial" w:hAnsi="Arial" w:cs="Arial"/>
          <w:color w:val="000000"/>
          <w:kern w:val="0"/>
        </w:rPr>
        <w:t xml:space="preserve">, 2008; Goessling </w:t>
      </w:r>
      <w:r w:rsidRPr="002E15B0">
        <w:rPr>
          <w:rFonts w:ascii="Arial" w:hAnsi="Arial" w:cs="Arial"/>
          <w:i/>
          <w:iCs/>
          <w:color w:val="000000"/>
          <w:kern w:val="0"/>
        </w:rPr>
        <w:t>et al.</w:t>
      </w:r>
      <w:r w:rsidRPr="002E15B0">
        <w:rPr>
          <w:rFonts w:ascii="Arial" w:hAnsi="Arial" w:cs="Arial"/>
          <w:color w:val="000000"/>
          <w:kern w:val="0"/>
        </w:rPr>
        <w:t>, 2015)</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Thus, we utilized leukocyte profiles herein</w:t>
      </w:r>
      <w:r w:rsidR="008A3E5E">
        <w:rPr>
          <w:rFonts w:ascii="Arial" w:eastAsia="Times New Roman" w:hAnsi="Arial" w:cs="Arial"/>
          <w:color w:val="000000"/>
          <w:kern w:val="0"/>
          <w14:ligatures w14:val="none"/>
        </w:rPr>
        <w:t xml:space="preserve"> to evaluate stress-associated physiological responses</w:t>
      </w:r>
      <w:r>
        <w:rPr>
          <w:rFonts w:ascii="Arial" w:eastAsia="Times New Roman" w:hAnsi="Arial" w:cs="Arial"/>
          <w:color w:val="000000"/>
          <w:kern w:val="0"/>
          <w14:ligatures w14:val="none"/>
        </w:rPr>
        <w:t>.</w:t>
      </w:r>
    </w:p>
    <w:p w14:paraId="060AA1AD" w14:textId="46BCF52A" w:rsidR="00292FF5" w:rsidRPr="00122893" w:rsidRDefault="00A25304"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Immediately after blood collection, we</w:t>
      </w:r>
      <w:r w:rsidR="00292FF5" w:rsidRPr="00122893">
        <w:rPr>
          <w:rFonts w:ascii="Arial" w:eastAsia="Times New Roman" w:hAnsi="Arial" w:cs="Arial"/>
          <w:color w:val="000000"/>
          <w:kern w:val="0"/>
          <w14:ligatures w14:val="none"/>
        </w:rPr>
        <w:t xml:space="preserve"> </w:t>
      </w:r>
      <w:r w:rsidR="00373EEB">
        <w:rPr>
          <w:rFonts w:ascii="Arial" w:eastAsia="Times New Roman" w:hAnsi="Arial" w:cs="Arial"/>
          <w:color w:val="000000"/>
          <w:kern w:val="0"/>
          <w14:ligatures w14:val="none"/>
        </w:rPr>
        <w:t>prepared</w:t>
      </w:r>
      <w:r w:rsidR="00292FF5" w:rsidRPr="00122893">
        <w:rPr>
          <w:rFonts w:ascii="Arial" w:eastAsia="Times New Roman" w:hAnsi="Arial" w:cs="Arial"/>
          <w:color w:val="000000"/>
          <w:kern w:val="0"/>
          <w14:ligatures w14:val="none"/>
        </w:rPr>
        <w:t xml:space="preserve"> smears using approximately 5</w:t>
      </w:r>
      <w:r w:rsidR="008A3E5E">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10 µl of whole blood on standard glass microscope slides (75 </w:t>
      </w:r>
      <w:r w:rsidR="00373EEB">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25 mm; 1 mm thick) with a two-slide wedge method</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{"citationID":"oZe5IKWJ","properties":{"formattedCitation":"(Houwen, 2002; Murray {\\i{}et al.}, 2013)","plainCitation":"(Houwen, 2002; Murray et al., 2013)","noteIndex":0},"citationItems":[{"id":251,"uris":["http://zotero.org/users/4161640/items/NIMJ8W4A"],"itemData":{"id":251,"type":"article-journal","container-title":"Clinics in laboratory medicine","issue":"1","journalAbbreviation":"Clin. Lab. Med.","note":"publisher: Elsevier","page":"1–14","title":"Blood film preparation and staining procedures","volume":"22","author":[{"family":"Houwen","given":"Berend"}],"issued":{"date-parts":[["2002"]]}}},{"id":252,"uris":["http://zotero.org/users/4161640/items/MDG3KWR9"],"itemData":{"id":252,"type":"article-journal","container-title":"Ichthyology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(Houwen, 2002; Murray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19026F">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After </w:t>
      </w:r>
      <w:r w:rsidR="00292FF5" w:rsidRPr="00122893">
        <w:rPr>
          <w:rFonts w:ascii="Arial" w:eastAsia="Times New Roman" w:hAnsi="Arial" w:cs="Arial"/>
          <w:color w:val="000000"/>
          <w:kern w:val="0"/>
          <w14:ligatures w14:val="none"/>
        </w:rPr>
        <w:t>air-dr</w:t>
      </w:r>
      <w:r>
        <w:rPr>
          <w:rFonts w:ascii="Arial" w:eastAsia="Times New Roman" w:hAnsi="Arial" w:cs="Arial"/>
          <w:color w:val="000000"/>
          <w:kern w:val="0"/>
          <w14:ligatures w14:val="none"/>
        </w:rPr>
        <w:t>ying</w:t>
      </w:r>
      <w:r w:rsidR="00292FF5" w:rsidRPr="00122893">
        <w:rPr>
          <w:rFonts w:ascii="Arial" w:eastAsia="Times New Roman" w:hAnsi="Arial" w:cs="Arial"/>
          <w:color w:val="000000"/>
          <w:kern w:val="0"/>
          <w14:ligatures w14:val="none"/>
        </w:rPr>
        <w:t xml:space="preserve">, we fixed and stained </w:t>
      </w:r>
      <w:r w:rsidR="008A3E5E">
        <w:rPr>
          <w:rFonts w:ascii="Arial" w:eastAsia="Times New Roman" w:hAnsi="Arial" w:cs="Arial"/>
          <w:color w:val="000000"/>
          <w:kern w:val="0"/>
          <w14:ligatures w14:val="none"/>
        </w:rPr>
        <w:t>slides</w:t>
      </w:r>
      <w:r w:rsidR="008A3E5E" w:rsidRPr="00122893">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with Giemsa-Wright (</w:t>
      </w:r>
      <w:proofErr w:type="spellStart"/>
      <w:r w:rsidR="00292FF5" w:rsidRPr="00122893">
        <w:rPr>
          <w:rFonts w:ascii="Arial" w:eastAsia="Times New Roman" w:hAnsi="Arial" w:cs="Arial"/>
          <w:color w:val="000000"/>
          <w:kern w:val="0"/>
          <w14:ligatures w14:val="none"/>
        </w:rPr>
        <w:t>Fisherbrand</w:t>
      </w:r>
      <w:proofErr w:type="spellEnd"/>
      <w:r w:rsidR="00292FF5" w:rsidRPr="00122893">
        <w:rPr>
          <w:rFonts w:ascii="Arial" w:eastAsia="Times New Roman" w:hAnsi="Arial" w:cs="Arial"/>
          <w:color w:val="000000"/>
          <w:kern w:val="0"/>
          <w14:ligatures w14:val="none"/>
        </w:rPr>
        <w:t xml:space="preserve">, Pittsburgh, PA, USA). </w:t>
      </w: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 xml:space="preserve">e examined smears under </w:t>
      </w:r>
      <w:r>
        <w:rPr>
          <w:rFonts w:ascii="Arial" w:eastAsia="Times New Roman" w:hAnsi="Arial" w:cs="Arial"/>
          <w:color w:val="000000"/>
          <w:kern w:val="0"/>
          <w14:ligatures w14:val="none"/>
        </w:rPr>
        <w:t xml:space="preserve">a </w:t>
      </w:r>
      <w:r w:rsidR="00292FF5" w:rsidRPr="00122893">
        <w:rPr>
          <w:rFonts w:ascii="Arial" w:eastAsia="Times New Roman" w:hAnsi="Arial" w:cs="Arial"/>
          <w:color w:val="000000"/>
          <w:kern w:val="0"/>
          <w14:ligatures w14:val="none"/>
        </w:rPr>
        <w:t>light microscop</w:t>
      </w:r>
      <w:r>
        <w:rPr>
          <w:rFonts w:ascii="Arial" w:eastAsia="Times New Roman" w:hAnsi="Arial" w:cs="Arial"/>
          <w:color w:val="000000"/>
          <w:kern w:val="0"/>
          <w14:ligatures w14:val="none"/>
        </w:rPr>
        <w:t>e</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40</w:t>
      </w:r>
      <w:r w:rsidR="000C55C4">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magnification</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identi</w:t>
      </w:r>
      <w:r>
        <w:rPr>
          <w:rFonts w:ascii="Arial" w:eastAsia="Times New Roman" w:hAnsi="Arial" w:cs="Arial"/>
          <w:color w:val="000000"/>
          <w:kern w:val="0"/>
          <w14:ligatures w14:val="none"/>
        </w:rPr>
        <w:t>fied</w:t>
      </w:r>
      <w:r w:rsidR="00714209">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 xml:space="preserve">the first </w:t>
      </w:r>
      <w:r w:rsidR="00714209">
        <w:rPr>
          <w:rFonts w:ascii="Arial" w:eastAsia="Times New Roman" w:hAnsi="Arial" w:cs="Arial"/>
          <w:color w:val="000000"/>
          <w:kern w:val="0"/>
          <w14:ligatures w14:val="none"/>
        </w:rPr>
        <w:t>approximately</w:t>
      </w:r>
      <w:r w:rsidR="00292FF5" w:rsidRPr="00122893">
        <w:rPr>
          <w:rFonts w:ascii="Arial" w:eastAsia="Times New Roman" w:hAnsi="Arial" w:cs="Arial"/>
          <w:color w:val="000000"/>
          <w:kern w:val="0"/>
          <w14:ligatures w14:val="none"/>
        </w:rPr>
        <w:t xml:space="preserve"> </w:t>
      </w:r>
      <w:r w:rsidR="00714209">
        <w:rPr>
          <w:rFonts w:ascii="Arial" w:eastAsia="Times New Roman" w:hAnsi="Arial" w:cs="Arial"/>
          <w:color w:val="000000"/>
          <w:kern w:val="0"/>
          <w14:ligatures w14:val="none"/>
        </w:rPr>
        <w:t>100</w:t>
      </w:r>
      <w:r w:rsidR="000C55C4">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and calculated the NLR by dividing the </w:t>
      </w:r>
      <w:r w:rsidR="008A3E5E">
        <w:rPr>
          <w:rFonts w:ascii="Arial" w:eastAsia="Times New Roman" w:hAnsi="Arial" w:cs="Arial"/>
          <w:color w:val="000000"/>
          <w:kern w:val="0"/>
          <w14:ligatures w14:val="none"/>
        </w:rPr>
        <w:t xml:space="preserve">neutrophil </w:t>
      </w:r>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by </w:t>
      </w:r>
      <w:r w:rsidR="00373EEB">
        <w:rPr>
          <w:rFonts w:ascii="Arial" w:eastAsia="Times New Roman" w:hAnsi="Arial" w:cs="Arial"/>
          <w:color w:val="000000"/>
          <w:kern w:val="0"/>
          <w14:ligatures w14:val="none"/>
        </w:rPr>
        <w:t xml:space="preserve">the </w:t>
      </w:r>
      <w:r w:rsidR="008A3E5E">
        <w:rPr>
          <w:rFonts w:ascii="Arial" w:eastAsia="Times New Roman" w:hAnsi="Arial" w:cs="Arial"/>
          <w:color w:val="000000"/>
          <w:kern w:val="0"/>
          <w14:ligatures w14:val="none"/>
        </w:rPr>
        <w:t xml:space="preserve">lymphocyte </w:t>
      </w:r>
      <w:r w:rsidR="00052E17">
        <w:rPr>
          <w:rFonts w:ascii="Arial" w:eastAsia="Times New Roman" w:hAnsi="Arial" w:cs="Arial"/>
          <w:color w:val="000000"/>
          <w:kern w:val="0"/>
          <w14:ligatures w14:val="none"/>
        </w:rPr>
        <w:t>count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One observer, blind to treatment groups,</w:t>
      </w:r>
      <w:r w:rsidR="00292FF5" w:rsidRPr="00122893">
        <w:rPr>
          <w:rFonts w:ascii="Arial" w:eastAsia="Times New Roman" w:hAnsi="Arial" w:cs="Arial"/>
          <w:color w:val="000000"/>
          <w:kern w:val="0"/>
          <w14:ligatures w14:val="none"/>
        </w:rPr>
        <w:t xml:space="preserve"> identified </w:t>
      </w:r>
      <w:r>
        <w:rPr>
          <w:rFonts w:ascii="Arial" w:eastAsia="Times New Roman" w:hAnsi="Arial" w:cs="Arial"/>
          <w:color w:val="000000"/>
          <w:kern w:val="0"/>
          <w14:ligatures w14:val="none"/>
        </w:rPr>
        <w:t xml:space="preserve">all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 xml:space="preserve"> to ensure consistency</w:t>
      </w:r>
      <w:r w:rsidR="008A3E5E">
        <w:rPr>
          <w:rFonts w:ascii="Arial" w:eastAsia="Times New Roman" w:hAnsi="Arial" w:cs="Arial"/>
          <w:color w:val="000000"/>
          <w:kern w:val="0"/>
          <w14:ligatures w14:val="none"/>
        </w:rPr>
        <w:t xml:space="preserve"> among samples</w:t>
      </w:r>
      <w:r w:rsidR="00292FF5" w:rsidRPr="00122893">
        <w:rPr>
          <w:rFonts w:ascii="Arial" w:eastAsia="Times New Roman" w:hAnsi="Arial" w:cs="Arial"/>
          <w:color w:val="000000"/>
          <w:kern w:val="0"/>
          <w14:ligatures w14:val="none"/>
        </w:rPr>
        <w:t>.</w:t>
      </w:r>
    </w:p>
    <w:p w14:paraId="60E9106F" w14:textId="77777777" w:rsidR="00292FF5" w:rsidRPr="00122893" w:rsidRDefault="00292FF5" w:rsidP="00207381">
      <w:pPr>
        <w:spacing w:line="480" w:lineRule="auto"/>
        <w:rPr>
          <w:rFonts w:ascii="Arial" w:eastAsia="Times New Roman" w:hAnsi="Arial" w:cs="Arial"/>
          <w:kern w:val="0"/>
          <w14:ligatures w14:val="none"/>
        </w:rPr>
      </w:pPr>
    </w:p>
    <w:p w14:paraId="68286111" w14:textId="17D7DF0D"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 xml:space="preserve">2.4. </w:t>
      </w:r>
      <w:r w:rsidR="00991BBD">
        <w:rPr>
          <w:rFonts w:ascii="Arial" w:eastAsia="Times New Roman" w:hAnsi="Arial" w:cs="Arial"/>
          <w:i/>
          <w:iCs/>
          <w:color w:val="000000"/>
          <w:kern w:val="0"/>
          <w14:ligatures w14:val="none"/>
        </w:rPr>
        <w:t xml:space="preserve">Water Quality </w:t>
      </w:r>
      <w:r w:rsidRPr="00122893">
        <w:rPr>
          <w:rFonts w:ascii="Arial" w:eastAsia="Times New Roman" w:hAnsi="Arial" w:cs="Arial"/>
          <w:i/>
          <w:iCs/>
          <w:color w:val="000000"/>
          <w:kern w:val="0"/>
          <w14:ligatures w14:val="none"/>
        </w:rPr>
        <w:t>Measurements</w:t>
      </w:r>
    </w:p>
    <w:p w14:paraId="7020B4D8" w14:textId="5A1639F4" w:rsidR="0045522C"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We </w:t>
      </w:r>
      <w:r w:rsidR="007C2468">
        <w:rPr>
          <w:rFonts w:ascii="Arial" w:eastAsia="Times New Roman" w:hAnsi="Arial" w:cs="Arial"/>
          <w:color w:val="000000"/>
          <w:kern w:val="0"/>
          <w14:ligatures w14:val="none"/>
        </w:rPr>
        <w:t>measured</w:t>
      </w:r>
      <w:r w:rsidRPr="00122893">
        <w:rPr>
          <w:rFonts w:ascii="Arial" w:eastAsia="Times New Roman" w:hAnsi="Arial" w:cs="Arial"/>
          <w:color w:val="000000"/>
          <w:kern w:val="0"/>
          <w14:ligatures w14:val="none"/>
        </w:rPr>
        <w:t xml:space="preserve"> water q</w:t>
      </w:r>
      <w:r w:rsidR="0045522C" w:rsidRPr="00122893">
        <w:rPr>
          <w:rFonts w:ascii="Arial" w:eastAsia="Times New Roman" w:hAnsi="Arial" w:cs="Arial"/>
          <w:color w:val="000000"/>
          <w:kern w:val="0"/>
          <w14:ligatures w14:val="none"/>
        </w:rPr>
        <w:t>u</w:t>
      </w:r>
      <w:r w:rsidRPr="00122893">
        <w:rPr>
          <w:rFonts w:ascii="Arial" w:eastAsia="Times New Roman" w:hAnsi="Arial" w:cs="Arial"/>
          <w:color w:val="000000"/>
          <w:kern w:val="0"/>
          <w14:ligatures w14:val="none"/>
        </w:rPr>
        <w:t>ality</w:t>
      </w:r>
      <w:r w:rsidR="007C2468">
        <w:rPr>
          <w:rFonts w:ascii="Arial" w:eastAsia="Times New Roman" w:hAnsi="Arial" w:cs="Arial"/>
          <w:color w:val="000000"/>
          <w:kern w:val="0"/>
          <w14:ligatures w14:val="none"/>
        </w:rPr>
        <w:t xml:space="preserve"> variables</w:t>
      </w:r>
      <w:r w:rsidRPr="00122893">
        <w:rPr>
          <w:rFonts w:ascii="Arial" w:eastAsia="Times New Roman" w:hAnsi="Arial" w:cs="Arial"/>
          <w:color w:val="000000"/>
          <w:kern w:val="0"/>
          <w14:ligatures w14:val="none"/>
        </w:rPr>
        <w:t>—temperature</w:t>
      </w:r>
      <w:r w:rsidR="00373EEB">
        <w:rPr>
          <w:rFonts w:ascii="Arial" w:eastAsia="Times New Roman" w:hAnsi="Arial" w:cs="Arial"/>
          <w:color w:val="000000"/>
          <w:kern w:val="0"/>
          <w14:ligatures w14:val="none"/>
        </w:rPr>
        <w:t xml:space="preserve"> (°C</w:t>
      </w:r>
      <w:r w:rsidRPr="00122893">
        <w:rPr>
          <w:rFonts w:ascii="Arial" w:eastAsia="Times New Roman" w:hAnsi="Arial" w:cs="Arial"/>
          <w:color w:val="000000"/>
          <w:kern w:val="0"/>
          <w14:ligatures w14:val="none"/>
        </w:rPr>
        <w:t xml:space="preserve">), dissolved oxygen (mg/L), pH, and salinity (ppt)—using a YSI Pro DSS (Yellow Springs Instruments, Xylem Inc., Washington D.C., USA) to ensure consistency among tanks. We </w:t>
      </w:r>
      <w:r w:rsidR="007C2468">
        <w:rPr>
          <w:rFonts w:ascii="Arial" w:eastAsia="Times New Roman" w:hAnsi="Arial" w:cs="Arial"/>
          <w:color w:val="000000"/>
          <w:kern w:val="0"/>
          <w14:ligatures w14:val="none"/>
        </w:rPr>
        <w:t>collected measurements</w:t>
      </w:r>
      <w:r w:rsidRPr="00122893">
        <w:rPr>
          <w:rFonts w:ascii="Arial" w:eastAsia="Times New Roman" w:hAnsi="Arial" w:cs="Arial"/>
          <w:color w:val="000000"/>
          <w:kern w:val="0"/>
          <w14:ligatures w14:val="none"/>
        </w:rPr>
        <w:t xml:space="preserve"> </w:t>
      </w:r>
      <w:r w:rsidR="000C55C4">
        <w:rPr>
          <w:rFonts w:ascii="Arial" w:eastAsia="Times New Roman" w:hAnsi="Arial" w:cs="Arial"/>
          <w:color w:val="000000"/>
          <w:kern w:val="0"/>
          <w14:ligatures w14:val="none"/>
        </w:rPr>
        <w:t xml:space="preserve">using the YSI </w:t>
      </w:r>
      <w:r w:rsidRPr="00122893">
        <w:rPr>
          <w:rFonts w:ascii="Arial" w:eastAsia="Times New Roman" w:hAnsi="Arial" w:cs="Arial"/>
          <w:color w:val="000000"/>
          <w:kern w:val="0"/>
          <w14:ligatures w14:val="none"/>
        </w:rPr>
        <w:t>on days 2, 3, 10, 11, 14, 15</w:t>
      </w:r>
      <w:r w:rsidR="007C2468">
        <w:rPr>
          <w:rFonts w:ascii="Arial" w:eastAsia="Times New Roman" w:hAnsi="Arial" w:cs="Arial"/>
          <w:color w:val="000000"/>
          <w:kern w:val="0"/>
          <w14:ligatures w14:val="none"/>
        </w:rPr>
        <w:t xml:space="preserve"> (before</w:t>
      </w:r>
      <w:r w:rsidR="00E708EA">
        <w:rPr>
          <w:rFonts w:ascii="Arial" w:eastAsia="Times New Roman" w:hAnsi="Arial" w:cs="Arial"/>
          <w:color w:val="000000"/>
          <w:kern w:val="0"/>
          <w14:ligatures w14:val="none"/>
        </w:rPr>
        <w:t xml:space="preserve"> and after</w:t>
      </w:r>
      <w:r w:rsidR="007C2468">
        <w:rPr>
          <w:rFonts w:ascii="Arial" w:eastAsia="Times New Roman" w:hAnsi="Arial" w:cs="Arial"/>
          <w:color w:val="000000"/>
          <w:kern w:val="0"/>
          <w14:ligatures w14:val="none"/>
        </w:rPr>
        <w:t xml:space="preserve"> salinity increase)</w:t>
      </w:r>
      <w:r w:rsidR="000C55C4">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and </w:t>
      </w:r>
      <w:r w:rsidR="007C2468">
        <w:rPr>
          <w:rFonts w:ascii="Arial" w:eastAsia="Times New Roman" w:hAnsi="Arial" w:cs="Arial"/>
          <w:color w:val="000000"/>
          <w:kern w:val="0"/>
          <w14:ligatures w14:val="none"/>
        </w:rPr>
        <w:t xml:space="preserve">again </w:t>
      </w:r>
      <w:r w:rsidRPr="00122893">
        <w:rPr>
          <w:rFonts w:ascii="Arial" w:eastAsia="Times New Roman" w:hAnsi="Arial" w:cs="Arial"/>
          <w:color w:val="000000"/>
          <w:kern w:val="0"/>
          <w14:ligatures w14:val="none"/>
        </w:rPr>
        <w:t xml:space="preserve">on day 17 to verify the </w:t>
      </w:r>
      <w:r w:rsidR="00E708EA">
        <w:rPr>
          <w:rFonts w:ascii="Arial" w:eastAsia="Times New Roman" w:hAnsi="Arial" w:cs="Arial"/>
          <w:color w:val="000000"/>
          <w:kern w:val="0"/>
          <w14:ligatures w14:val="none"/>
        </w:rPr>
        <w:t xml:space="preserve">consistency of the </w:t>
      </w:r>
      <w:r w:rsidRPr="00122893">
        <w:rPr>
          <w:rFonts w:ascii="Arial" w:eastAsia="Times New Roman" w:hAnsi="Arial" w:cs="Arial"/>
          <w:color w:val="000000"/>
          <w:kern w:val="0"/>
          <w14:ligatures w14:val="none"/>
        </w:rPr>
        <w:t xml:space="preserve">intentional salinity increase. We double-rinsed the YSI </w:t>
      </w:r>
      <w:r w:rsidR="007C2468">
        <w:rPr>
          <w:rFonts w:ascii="Arial" w:eastAsia="Times New Roman" w:hAnsi="Arial" w:cs="Arial"/>
          <w:color w:val="000000"/>
          <w:kern w:val="0"/>
          <w14:ligatures w14:val="none"/>
        </w:rPr>
        <w:t>probe</w:t>
      </w:r>
      <w:r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tap and reverse</w:t>
      </w:r>
      <w:r w:rsidR="0019026F">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osmosis water between </w:t>
      </w:r>
      <w:r w:rsidR="007C2468">
        <w:rPr>
          <w:rFonts w:ascii="Arial" w:eastAsia="Times New Roman" w:hAnsi="Arial" w:cs="Arial"/>
          <w:color w:val="000000"/>
          <w:kern w:val="0"/>
          <w14:ligatures w14:val="none"/>
        </w:rPr>
        <w:lastRenderedPageBreak/>
        <w:t>tanks</w:t>
      </w:r>
      <w:r w:rsidRPr="00122893">
        <w:rPr>
          <w:rFonts w:ascii="Arial" w:eastAsia="Times New Roman" w:hAnsi="Arial" w:cs="Arial"/>
          <w:color w:val="000000"/>
          <w:kern w:val="0"/>
          <w14:ligatures w14:val="none"/>
        </w:rPr>
        <w:t xml:space="preserve"> to </w:t>
      </w:r>
      <w:r w:rsidR="00533DCC">
        <w:rPr>
          <w:rFonts w:ascii="Arial" w:eastAsia="Times New Roman" w:hAnsi="Arial" w:cs="Arial"/>
          <w:color w:val="000000"/>
          <w:kern w:val="0"/>
          <w14:ligatures w14:val="none"/>
        </w:rPr>
        <w:t>prevent</w:t>
      </w:r>
      <w:r w:rsidRPr="00122893">
        <w:rPr>
          <w:rFonts w:ascii="Arial" w:eastAsia="Times New Roman" w:hAnsi="Arial" w:cs="Arial"/>
          <w:color w:val="000000"/>
          <w:kern w:val="0"/>
          <w14:ligatures w14:val="none"/>
        </w:rPr>
        <w:t xml:space="preserve"> contamination. We u</w:t>
      </w:r>
      <w:r w:rsidR="0019026F">
        <w:rPr>
          <w:rFonts w:ascii="Arial" w:eastAsia="Times New Roman" w:hAnsi="Arial" w:cs="Arial"/>
          <w:color w:val="000000"/>
          <w:kern w:val="0"/>
          <w14:ligatures w14:val="none"/>
        </w:rPr>
        <w:t>sed</w:t>
      </w:r>
      <w:r w:rsidRPr="00122893">
        <w:rPr>
          <w:rFonts w:ascii="Arial" w:eastAsia="Times New Roman" w:hAnsi="Arial" w:cs="Arial"/>
          <w:color w:val="000000"/>
          <w:kern w:val="0"/>
          <w14:ligatures w14:val="none"/>
        </w:rPr>
        <w:t xml:space="preserve"> water</w:t>
      </w:r>
      <w:r w:rsidR="007C2468">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quality data to </w:t>
      </w:r>
      <w:r w:rsidR="007C2468">
        <w:rPr>
          <w:rFonts w:ascii="Arial" w:eastAsia="Times New Roman" w:hAnsi="Arial" w:cs="Arial"/>
          <w:color w:val="000000"/>
          <w:kern w:val="0"/>
          <w14:ligatures w14:val="none"/>
        </w:rPr>
        <w:t>verify consistent environmental conditions across tanks</w:t>
      </w:r>
      <w:r w:rsidRPr="00122893">
        <w:rPr>
          <w:rFonts w:ascii="Arial" w:eastAsia="Times New Roman" w:hAnsi="Arial" w:cs="Arial"/>
          <w:color w:val="000000"/>
          <w:kern w:val="0"/>
          <w14:ligatures w14:val="none"/>
        </w:rPr>
        <w:t>.</w:t>
      </w:r>
    </w:p>
    <w:p w14:paraId="791FCCB3" w14:textId="0AE04F49" w:rsidR="0056648E" w:rsidRPr="0056648E" w:rsidRDefault="0056648E" w:rsidP="00207381">
      <w:pPr>
        <w:spacing w:line="480" w:lineRule="auto"/>
        <w:rPr>
          <w:rFonts w:ascii="Arial" w:eastAsia="Times New Roman" w:hAnsi="Arial" w:cs="Arial"/>
          <w:i/>
          <w:iCs/>
          <w:kern w:val="0"/>
          <w14:ligatures w14:val="none"/>
        </w:rPr>
      </w:pPr>
    </w:p>
    <w:p w14:paraId="43140371" w14:textId="642E618E"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w:t>
      </w:r>
      <w:r w:rsidR="0056648E">
        <w:rPr>
          <w:rFonts w:ascii="Arial" w:eastAsia="Times New Roman" w:hAnsi="Arial" w:cs="Arial"/>
          <w:i/>
          <w:iCs/>
          <w:color w:val="000000"/>
          <w:kern w:val="0"/>
          <w14:ligatures w14:val="none"/>
        </w:rPr>
        <w:t>5</w:t>
      </w:r>
      <w:r w:rsidRPr="00122893">
        <w:rPr>
          <w:rFonts w:ascii="Arial" w:eastAsia="Times New Roman" w:hAnsi="Arial" w:cs="Arial"/>
          <w:i/>
          <w:iCs/>
          <w:color w:val="000000"/>
          <w:kern w:val="0"/>
          <w14:ligatures w14:val="none"/>
        </w:rPr>
        <w:t>. Statistical Analyses</w:t>
      </w:r>
    </w:p>
    <w:p w14:paraId="13BAD7E9" w14:textId="77777777" w:rsidR="007F1402"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We visualized and analyzed all data using R </w:t>
      </w:r>
      <w:r w:rsidR="00487AF7">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in Posit’s RStudio Integrated Development Environment</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{"citationID":"wn1cXUf6","properties":{"formattedCitation":"(Posit team, 2025; R Core Team, 2025)","plainCitation":"(Posit team, 2025; R Core Team, 2025)","noteIndex":0},"citationItems":[{"id":254,"uris":["http://zotero.org/users/4161640/items/CGYWE2UU"],"itemData":{"id":254,"type":"book","event-place":"Boston, MA","publisher":"Posit Software, PBC","publisher-place":"Boston, MA","title":"RStudio: integrated development environment for R","URL":"http://www.posit.co/","author":[{"literal":"Posit team"}],"issued":{"date-parts":[["2025"]]}}},{"id":253,"uris":["http://zotero.org/users/4161640/items/7GWUYDZ9"],"itemData":{"id":253,"type":"book","event-place":"Vienna,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(Posit team, 2025; R Core Team, 2025)</w:t>
      </w:r>
      <w:r w:rsidR="0019026F">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For statistical testing,</w:t>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we used</w:t>
      </w:r>
      <w:r w:rsidRPr="00122893">
        <w:rPr>
          <w:rFonts w:ascii="Arial" w:eastAsia="Times New Roman" w:hAnsi="Arial" w:cs="Arial"/>
          <w:color w:val="000000"/>
          <w:kern w:val="0"/>
          <w14:ligatures w14:val="none"/>
        </w:rPr>
        <w:t xml:space="preserve"> an alpha value of 0.05. </w:t>
      </w:r>
    </w:p>
    <w:p w14:paraId="71D4D865" w14:textId="4AD259DC" w:rsidR="00292FF5"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Between day</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4 and 7, one 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control, Cd high,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high group</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died</w:t>
      </w:r>
      <w:r w:rsidR="007F1402">
        <w:rPr>
          <w:rFonts w:ascii="Arial" w:eastAsia="Times New Roman" w:hAnsi="Arial" w:cs="Arial"/>
          <w:color w:val="000000"/>
          <w:kern w:val="0"/>
          <w14:ligatures w14:val="none"/>
        </w:rPr>
        <w:t xml:space="preserve">. A </w:t>
      </w:r>
      <w:r w:rsidRPr="00122893">
        <w:rPr>
          <w:rFonts w:ascii="Arial" w:eastAsia="Times New Roman" w:hAnsi="Arial" w:cs="Arial"/>
          <w:color w:val="000000"/>
          <w:kern w:val="0"/>
          <w14:ligatures w14:val="none"/>
        </w:rPr>
        <w:t xml:space="preserve">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low group died </w:t>
      </w:r>
      <w:r w:rsidR="007F1402">
        <w:rPr>
          <w:rFonts w:ascii="Arial" w:eastAsia="Times New Roman" w:hAnsi="Arial" w:cs="Arial"/>
          <w:color w:val="000000"/>
          <w:kern w:val="0"/>
          <w14:ligatures w14:val="none"/>
        </w:rPr>
        <w:t>on day 14</w:t>
      </w:r>
      <w:r w:rsidR="004A2013">
        <w:rPr>
          <w:rFonts w:ascii="Arial" w:eastAsia="Times New Roman" w:hAnsi="Arial" w:cs="Arial"/>
          <w:color w:val="000000"/>
          <w:kern w:val="0"/>
          <w14:ligatures w14:val="none"/>
        </w:rPr>
        <w:t xml:space="preserve"> before we collected the second blood sample</w:t>
      </w:r>
      <w:r w:rsidRPr="00122893">
        <w:rPr>
          <w:rFonts w:ascii="Arial" w:eastAsia="Times New Roman" w:hAnsi="Arial" w:cs="Arial"/>
          <w:color w:val="000000"/>
          <w:kern w:val="0"/>
          <w14:ligatures w14:val="none"/>
        </w:rPr>
        <w:t>. We included</w:t>
      </w:r>
      <w:r w:rsidR="004A2013">
        <w:rPr>
          <w:rFonts w:ascii="Arial" w:eastAsia="Times New Roman" w:hAnsi="Arial" w:cs="Arial"/>
          <w:color w:val="000000"/>
          <w:kern w:val="0"/>
          <w14:ligatures w14:val="none"/>
        </w:rPr>
        <w:t xml:space="preserve"> all</w:t>
      </w:r>
      <w:r w:rsidRPr="00122893">
        <w:rPr>
          <w:rFonts w:ascii="Arial" w:eastAsia="Times New Roman" w:hAnsi="Arial" w:cs="Arial"/>
          <w:color w:val="000000"/>
          <w:kern w:val="0"/>
          <w14:ligatures w14:val="none"/>
        </w:rPr>
        <w:t xml:space="preserve"> blood and water quality data</w:t>
      </w:r>
      <w:r w:rsidR="004A2013">
        <w:rPr>
          <w:rFonts w:ascii="Arial" w:eastAsia="Times New Roman" w:hAnsi="Arial" w:cs="Arial"/>
          <w:color w:val="000000"/>
          <w:kern w:val="0"/>
          <w14:ligatures w14:val="none"/>
        </w:rPr>
        <w:t xml:space="preserve"> collected</w:t>
      </w:r>
      <w:r w:rsidRPr="00122893">
        <w:rPr>
          <w:rFonts w:ascii="Arial" w:eastAsia="Times New Roman" w:hAnsi="Arial" w:cs="Arial"/>
          <w:color w:val="000000"/>
          <w:kern w:val="0"/>
          <w14:ligatures w14:val="none"/>
        </w:rPr>
        <w:t xml:space="preserve"> </w:t>
      </w:r>
      <w:r w:rsidR="004A2013">
        <w:rPr>
          <w:rFonts w:ascii="Arial" w:eastAsia="Times New Roman" w:hAnsi="Arial" w:cs="Arial"/>
          <w:color w:val="000000"/>
          <w:kern w:val="0"/>
          <w14:ligatures w14:val="none"/>
        </w:rPr>
        <w:t>before mortality in subsequent analyses.</w:t>
      </w:r>
      <w:r w:rsidR="007F1402">
        <w:rPr>
          <w:rFonts w:ascii="Arial" w:eastAsia="Times New Roman" w:hAnsi="Arial" w:cs="Arial"/>
          <w:color w:val="000000"/>
          <w:kern w:val="0"/>
          <w14:ligatures w14:val="none"/>
        </w:rPr>
        <w:t xml:space="preserve"> </w:t>
      </w:r>
      <w:r w:rsidR="00E73D18">
        <w:rPr>
          <w:rFonts w:ascii="Arial" w:eastAsia="Times New Roman" w:hAnsi="Arial" w:cs="Arial"/>
          <w:color w:val="000000"/>
          <w:kern w:val="0"/>
          <w14:ligatures w14:val="none"/>
        </w:rPr>
        <w:t>Table 1 provides s</w:t>
      </w:r>
      <w:r w:rsidR="007F1402">
        <w:rPr>
          <w:rFonts w:ascii="Arial" w:eastAsia="Times New Roman" w:hAnsi="Arial" w:cs="Arial"/>
          <w:color w:val="000000"/>
          <w:kern w:val="0"/>
          <w14:ligatures w14:val="none"/>
        </w:rPr>
        <w:t>ample sizes by group and blood sampling period.</w:t>
      </w:r>
    </w:p>
    <w:p w14:paraId="33599C29" w14:textId="02CE1A1A" w:rsidR="00BC047E" w:rsidRDefault="00292FF5" w:rsidP="007C2468">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First, we qualitatively assessed water quality variables throughout the study (days 2, 3, 10, 11, 14, 15, 17) to ensure temporal consistency among tanks. We </w:t>
      </w:r>
      <w:r w:rsidR="00487AF7">
        <w:rPr>
          <w:rFonts w:ascii="Arial" w:eastAsia="Times New Roman" w:hAnsi="Arial" w:cs="Arial"/>
          <w:color w:val="000000"/>
          <w:kern w:val="0"/>
          <w14:ligatures w14:val="none"/>
        </w:rPr>
        <w:t xml:space="preserve">then </w:t>
      </w:r>
      <w:r w:rsidRPr="00122893">
        <w:rPr>
          <w:rFonts w:ascii="Arial" w:eastAsia="Times New Roman" w:hAnsi="Arial" w:cs="Arial"/>
          <w:color w:val="000000"/>
          <w:kern w:val="0"/>
          <w14:ligatures w14:val="none"/>
        </w:rPr>
        <w:t>used the</w:t>
      </w:r>
      <w:r w:rsidR="00E73D18">
        <w:rPr>
          <w:rFonts w:ascii="Arial" w:eastAsia="Times New Roman" w:hAnsi="Arial" w:cs="Arial"/>
          <w:color w:val="000000"/>
          <w:kern w:val="0"/>
          <w14:ligatures w14:val="none"/>
        </w:rPr>
        <w:t xml:space="preserve"> total</w:t>
      </w:r>
      <w:r w:rsidRPr="00122893">
        <w:rPr>
          <w:rFonts w:ascii="Arial" w:eastAsia="Times New Roman" w:hAnsi="Arial" w:cs="Arial"/>
          <w:color w:val="000000"/>
          <w:kern w:val="0"/>
          <w14:ligatures w14:val="none"/>
        </w:rPr>
        <w:t xml:space="preserve"> length and </w:t>
      </w:r>
      <w:r w:rsidR="00E73D18">
        <w:rPr>
          <w:rFonts w:ascii="Arial" w:eastAsia="Times New Roman" w:hAnsi="Arial" w:cs="Arial"/>
          <w:color w:val="000000"/>
          <w:kern w:val="0"/>
          <w14:ligatures w14:val="none"/>
        </w:rPr>
        <w:t>body mass</w:t>
      </w:r>
      <w:r w:rsidR="00E73D18" w:rsidRPr="00122893">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data to calculate each individual’s </w:t>
      </w:r>
      <w:r w:rsidRPr="00CB2A4F">
        <w:rPr>
          <w:rFonts w:ascii="Arial" w:eastAsia="Times New Roman" w:hAnsi="Arial" w:cs="Arial"/>
          <w:i/>
          <w:iCs/>
          <w:color w:val="000000"/>
          <w:kern w:val="0"/>
          <w14:ligatures w14:val="none"/>
        </w:rPr>
        <w:t>relative weight</w:t>
      </w:r>
      <w:r w:rsidRPr="00122893">
        <w:rPr>
          <w:rFonts w:ascii="Arial" w:eastAsia="Times New Roman" w:hAnsi="Arial" w:cs="Arial"/>
          <w:color w:val="000000"/>
          <w:kern w:val="0"/>
          <w14:ligatures w14:val="none"/>
        </w:rPr>
        <w:t xml:space="preserve"> (</w:t>
      </w:r>
      <w:r w:rsidRPr="00122893">
        <w:rPr>
          <w:rFonts w:ascii="Arial" w:eastAsia="Times New Roman" w:hAnsi="Arial" w:cs="Arial"/>
          <w:i/>
          <w:iCs/>
          <w:color w:val="000000"/>
          <w:kern w:val="0"/>
          <w14:ligatures w14:val="none"/>
        </w:rPr>
        <w:t>Wᵣ</w:t>
      </w:r>
      <w:r w:rsidRPr="00122893">
        <w:rPr>
          <w:rFonts w:ascii="Arial" w:eastAsia="Times New Roman" w:hAnsi="Arial" w:cs="Arial"/>
          <w:color w:val="000000"/>
          <w:kern w:val="0"/>
          <w14:ligatures w14:val="none"/>
        </w:rPr>
        <w:t xml:space="preserve">), a commonly used condition metric </w:t>
      </w:r>
      <w:r w:rsidR="00487AF7">
        <w:rPr>
          <w:rFonts w:ascii="Arial" w:eastAsia="Times New Roman" w:hAnsi="Arial" w:cs="Arial"/>
          <w:color w:val="000000"/>
          <w:kern w:val="0"/>
          <w14:ligatures w14:val="none"/>
        </w:rPr>
        <w:t>for</w:t>
      </w:r>
      <w:r w:rsidRPr="00122893">
        <w:rPr>
          <w:rFonts w:ascii="Arial" w:eastAsia="Times New Roman" w:hAnsi="Arial" w:cs="Arial"/>
          <w:color w:val="000000"/>
          <w:kern w:val="0"/>
          <w14:ligatures w14:val="none"/>
        </w:rPr>
        <w:t xml:space="preserve"> freshwater fishes</w:t>
      </w:r>
      <w:r w:rsidR="00A406CA">
        <w:rPr>
          <w:rFonts w:ascii="Arial" w:eastAsia="Times New Roman" w:hAnsi="Arial" w:cs="Arial"/>
          <w:color w:val="000000"/>
          <w:kern w:val="0"/>
          <w14:ligatures w14:val="none"/>
        </w:rPr>
        <w:t xml:space="preserve"> </w:t>
      </w:r>
      <w:r w:rsidR="00A406CA">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{"citationID":"yqc29njU","properties":{"formattedCitation":"(Neumann and Allen, 2007)","plainCitation":"(Neumann and Allen, 2007)","dontUpdate":true,"noteIndex":0},"citationItems":[{"id":255,"uris":["http://zotero.org/users/4161640/items/GFAWWB2N"],"itemData":{"id":255,"type":"chapter","container-title":"Analysis and interpretation of freshwater fisheries data","page":"375-421","publisher":"American Fisheries Society, Bethesda, USA","title":"Chapter 9: Size structure","author":[{"family":"Neumann","given":"R. M."},{"family":"Allen","given":"M. S."}],"editor":[{"family":"Guy","given":"C. S."},{"family":"Brown","given":"M. L."}],"issued":{"date-parts":[["2007"]]}}}],"schema":"https://github.com/citation-style-language/schema/raw/master/csl-citation.json"} </w:instrText>
      </w:r>
      <w:r w:rsidR="00A406CA">
        <w:rPr>
          <w:rFonts w:ascii="Arial" w:eastAsia="Times New Roman" w:hAnsi="Arial" w:cs="Arial"/>
          <w:color w:val="000000"/>
          <w:kern w:val="0"/>
          <w14:ligatures w14:val="none"/>
        </w:rPr>
        <w:fldChar w:fldCharType="separate"/>
      </w:r>
      <w:r w:rsidR="00A406CA">
        <w:rPr>
          <w:rFonts w:ascii="Arial" w:eastAsia="Times New Roman" w:hAnsi="Arial" w:cs="Arial"/>
          <w:noProof/>
          <w:color w:val="000000"/>
          <w:kern w:val="0"/>
          <w14:ligatures w14:val="none"/>
        </w:rPr>
        <w:t>(Neumann and Allen, 2007</w:t>
      </w:r>
      <w:r w:rsidR="00A406CA">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We used the regression equation for largemouth bass </w:t>
      </w:r>
      <w:r w:rsidR="00661E69">
        <w:rPr>
          <w:rFonts w:ascii="Arial" w:eastAsia="Times New Roman" w:hAnsi="Arial" w:cs="Arial"/>
          <w:color w:val="000000"/>
          <w:kern w:val="0"/>
          <w14:ligatures w14:val="none"/>
        </w:rPr>
        <w:t>from</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{"citationID":"ZSnktyS4","properties":{"formattedCitation":"(Anderson and Neumann, 1996)","plainCitation":"(Anderson and Neumann, 1996)","dontUpdate":true,"noteIndex":0},"citationItems":[{"id":256,"uris":["http://zotero.org/users/4161640/items/DYL3CFDY"],"itemData":{"id":256,"type":"chapter","container-title":"Fisheries Techniques","edition":"2nd Edition","event-place":"Bethesda, Maryland, USA","page":"447-482","publisher":"American Fisheries Society","publisher-place":"Bethesda, Maryland, USA","title":"Length, weight, and associated structural indices","author":[{"family":"Anderson","given":"R. O."},{"family":"Neumann","given":"R. M."}],"editor":[{"family":"Murphy","given":"B. R."},{"family":"Willis","given":"D. W."}],"issued":{"date-parts":[["1996"]]}}}],"schema":"https://github.com/citation-style-language/schema/raw/master/csl-citation.json"} </w:instrText>
      </w:r>
      <w:r w:rsidR="00C20E9B">
        <w:rPr>
          <w:rFonts w:ascii="Arial" w:eastAsia="Times New Roman" w:hAnsi="Arial" w:cs="Arial"/>
          <w:color w:val="000000"/>
          <w:kern w:val="0"/>
          <w14:ligatures w14:val="none"/>
        </w:rPr>
        <w:fldChar w:fldCharType="separate"/>
      </w:r>
      <w:r w:rsidR="00C20E9B">
        <w:rPr>
          <w:rFonts w:ascii="Arial" w:eastAsia="Times New Roman" w:hAnsi="Arial" w:cs="Arial"/>
          <w:noProof/>
          <w:color w:val="000000"/>
          <w:kern w:val="0"/>
          <w14:ligatures w14:val="none"/>
        </w:rPr>
        <w:t>Anderson and Neumann (1996)</w:t>
      </w:r>
      <w:r w:rsidR="00C20E9B">
        <w:rPr>
          <w:rFonts w:ascii="Arial" w:eastAsia="Times New Roman" w:hAnsi="Arial" w:cs="Arial"/>
          <w:color w:val="000000"/>
          <w:kern w:val="0"/>
          <w14:ligatures w14:val="none"/>
        </w:rPr>
        <w:fldChar w:fldCharType="end"/>
      </w:r>
      <w:r w:rsidR="00C20E9B">
        <w:rPr>
          <w:rStyle w:val="CommentReference"/>
        </w:rPr>
        <w:t xml:space="preserve"> </w:t>
      </w:r>
      <w:r w:rsidRPr="00122893">
        <w:rPr>
          <w:rFonts w:ascii="Arial" w:eastAsia="Times New Roman" w:hAnsi="Arial" w:cs="Arial"/>
          <w:color w:val="000000"/>
          <w:kern w:val="0"/>
          <w14:ligatures w14:val="none"/>
        </w:rPr>
        <w:t xml:space="preserve"> to calculate the </w:t>
      </w:r>
      <w:r w:rsidRPr="00CB2A4F">
        <w:rPr>
          <w:rFonts w:ascii="Arial" w:eastAsia="Times New Roman" w:hAnsi="Arial" w:cs="Arial"/>
          <w:i/>
          <w:iCs/>
          <w:color w:val="000000"/>
          <w:kern w:val="0"/>
          <w14:ligatures w14:val="none"/>
        </w:rPr>
        <w:t>standard weight</w:t>
      </w:r>
      <w:r w:rsidRPr="00122893">
        <w:rPr>
          <w:rFonts w:ascii="Arial" w:eastAsia="Times New Roman" w:hAnsi="Arial" w:cs="Arial"/>
          <w:color w:val="000000"/>
          <w:kern w:val="0"/>
          <w14:ligatures w14:val="none"/>
        </w:rPr>
        <w:t xml:space="preserve"> (</w:t>
      </w:r>
      <w:r w:rsidRPr="00122893">
        <w:rPr>
          <w:rFonts w:ascii="Arial" w:eastAsia="Times New Roman" w:hAnsi="Arial" w:cs="Arial"/>
          <w:i/>
          <w:iCs/>
          <w:color w:val="000000"/>
          <w:kern w:val="0"/>
          <w14:ligatures w14:val="none"/>
        </w:rPr>
        <w:t>W</w:t>
      </w:r>
      <w:r w:rsidRPr="00122893">
        <w:rPr>
          <w:rFonts w:ascii="Segoe UI Symbol" w:eastAsia="Times New Roman" w:hAnsi="Segoe UI Symbol" w:cs="Segoe UI Symbol"/>
          <w:i/>
          <w:iCs/>
          <w:color w:val="000000"/>
          <w:kern w:val="0"/>
          <w14:ligatures w14:val="none"/>
        </w:rPr>
        <w:t>ₛ</w:t>
      </w:r>
      <w:r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requir</w:t>
      </w:r>
      <w:r w:rsidRPr="00122893">
        <w:rPr>
          <w:rFonts w:ascii="Arial" w:eastAsia="Times New Roman" w:hAnsi="Arial" w:cs="Arial"/>
          <w:color w:val="000000"/>
          <w:kern w:val="0"/>
          <w14:ligatures w14:val="none"/>
        </w:rPr>
        <w:t xml:space="preserve">ed in the </w:t>
      </w:r>
      <w:r w:rsidRPr="00CB2A4F">
        <w:rPr>
          <w:rFonts w:ascii="Arial" w:eastAsia="Times New Roman" w:hAnsi="Arial" w:cs="Arial"/>
          <w:i/>
          <w:iCs/>
          <w:color w:val="000000"/>
          <w:kern w:val="0"/>
          <w14:ligatures w14:val="none"/>
        </w:rPr>
        <w:t>relative weight</w:t>
      </w:r>
      <w:r w:rsidR="00C20E9B">
        <w:rPr>
          <w:rFonts w:ascii="Arial" w:eastAsia="Times New Roman" w:hAnsi="Arial" w:cs="Arial"/>
          <w:color w:val="000000"/>
          <w:kern w:val="0"/>
          <w14:ligatures w14:val="none"/>
        </w:rPr>
        <w:t xml:space="preserve"> </w:t>
      </w:r>
      <w:r w:rsidR="00C20E9B" w:rsidRPr="00122893">
        <w:rPr>
          <w:rFonts w:ascii="Arial" w:eastAsia="Times New Roman" w:hAnsi="Arial" w:cs="Arial"/>
          <w:color w:val="000000"/>
          <w:kern w:val="0"/>
          <w14:ligatures w14:val="none"/>
        </w:rPr>
        <w:t>(</w:t>
      </w:r>
      <w:proofErr w:type="spellStart"/>
      <w:r w:rsidR="00C20E9B" w:rsidRPr="00122893">
        <w:rPr>
          <w:rFonts w:ascii="Arial" w:eastAsia="Times New Roman" w:hAnsi="Arial" w:cs="Arial"/>
          <w:i/>
          <w:iCs/>
          <w:color w:val="000000"/>
          <w:kern w:val="0"/>
          <w14:ligatures w14:val="none"/>
        </w:rPr>
        <w:t>W</w:t>
      </w:r>
      <w:r w:rsidR="00C20E9B" w:rsidRPr="00C20E9B">
        <w:rPr>
          <w:rFonts w:ascii="Segoe UI Symbol" w:eastAsia="Times New Roman" w:hAnsi="Segoe UI Symbol" w:cs="Segoe UI Symbol"/>
          <w:i/>
          <w:iCs/>
          <w:color w:val="000000"/>
          <w:kern w:val="0"/>
          <w:vertAlign w:val="subscript"/>
          <w14:ligatures w14:val="none"/>
        </w:rPr>
        <w:t>r</w:t>
      </w:r>
      <w:proofErr w:type="spellEnd"/>
      <w:r w:rsidR="00C20E9B"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equation. </w:t>
      </w:r>
    </w:p>
    <w:p w14:paraId="1E90C910" w14:textId="6C76557C" w:rsidR="0052624F" w:rsidRDefault="00BC047E"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w:t>
      </w:r>
      <w:r w:rsidR="00587D97">
        <w:rPr>
          <w:rFonts w:ascii="Arial" w:eastAsia="Times New Roman" w:hAnsi="Arial" w:cs="Arial"/>
          <w:color w:val="000000"/>
          <w:kern w:val="0"/>
          <w14:ligatures w14:val="none"/>
        </w:rPr>
        <w:t xml:space="preserve">evaluate whether Cd and </w:t>
      </w:r>
      <w:proofErr w:type="spellStart"/>
      <w:r w:rsidR="00587D97">
        <w:rPr>
          <w:rFonts w:ascii="Arial" w:eastAsia="Times New Roman" w:hAnsi="Arial" w:cs="Arial"/>
          <w:color w:val="000000"/>
          <w:kern w:val="0"/>
          <w14:ligatures w14:val="none"/>
        </w:rPr>
        <w:t>PFPeA</w:t>
      </w:r>
      <w:proofErr w:type="spellEnd"/>
      <w:r w:rsidR="00587D97">
        <w:rPr>
          <w:rFonts w:ascii="Arial" w:eastAsia="Times New Roman" w:hAnsi="Arial" w:cs="Arial"/>
          <w:color w:val="000000"/>
          <w:kern w:val="0"/>
          <w14:ligatures w14:val="none"/>
        </w:rPr>
        <w:t xml:space="preserve"> exposure altered NLRs across sampling periods</w:t>
      </w:r>
      <w:r w:rsidR="00292FF5" w:rsidRPr="00122893">
        <w:rPr>
          <w:rFonts w:ascii="Arial" w:eastAsia="Times New Roman" w:hAnsi="Arial" w:cs="Arial"/>
          <w:color w:val="000000"/>
          <w:kern w:val="0"/>
          <w14:ligatures w14:val="none"/>
        </w:rPr>
        <w:t xml:space="preserve">, we </w:t>
      </w:r>
      <w:r w:rsidR="007C2468">
        <w:rPr>
          <w:rFonts w:ascii="Arial" w:eastAsia="Times New Roman" w:hAnsi="Arial" w:cs="Arial"/>
          <w:color w:val="000000"/>
          <w:kern w:val="0"/>
          <w14:ligatures w14:val="none"/>
        </w:rPr>
        <w:t>used</w:t>
      </w:r>
      <w:r w:rsidR="00292FF5" w:rsidRPr="00122893">
        <w:rPr>
          <w:rFonts w:ascii="Arial" w:eastAsia="Times New Roman" w:hAnsi="Arial" w:cs="Arial"/>
          <w:color w:val="000000"/>
          <w:kern w:val="0"/>
          <w14:ligatures w14:val="none"/>
        </w:rPr>
        <w:t xml:space="preserve"> a generalized linear mixed-effects model (GLMM)</w:t>
      </w:r>
      <w:r w:rsidR="00587D97">
        <w:rPr>
          <w:rFonts w:ascii="Arial" w:eastAsia="Times New Roman" w:hAnsi="Arial" w:cs="Arial"/>
          <w:color w:val="000000"/>
          <w:kern w:val="0"/>
          <w14:ligatures w14:val="none"/>
        </w:rPr>
        <w:t xml:space="preserve"> fit with the </w:t>
      </w:r>
      <w:proofErr w:type="spellStart"/>
      <w:r w:rsidR="00587D97" w:rsidRPr="008B24EF">
        <w:rPr>
          <w:rFonts w:ascii="Arial" w:eastAsia="Times New Roman" w:hAnsi="Arial" w:cs="Arial"/>
          <w:i/>
          <w:iCs/>
          <w:color w:val="000000"/>
          <w:kern w:val="0"/>
          <w14:ligatures w14:val="none"/>
        </w:rPr>
        <w:t>glmmTMB</w:t>
      </w:r>
      <w:proofErr w:type="spellEnd"/>
      <w:r w:rsidR="00587D97">
        <w:rPr>
          <w:rFonts w:ascii="Arial" w:eastAsia="Times New Roman" w:hAnsi="Arial" w:cs="Arial"/>
          <w:color w:val="000000"/>
          <w:kern w:val="0"/>
          <w14:ligatures w14:val="none"/>
        </w:rPr>
        <w:t xml:space="preserve"> package (</w:t>
      </w:r>
      <w:proofErr w:type="spellStart"/>
      <w:r w:rsidR="00587D97">
        <w:rPr>
          <w:rFonts w:ascii="Arial" w:eastAsia="Times New Roman" w:hAnsi="Arial" w:cs="Arial"/>
          <w:color w:val="000000"/>
          <w:kern w:val="0"/>
          <w14:ligatures w14:val="none"/>
        </w:rPr>
        <w:t>McGillycuddy</w:t>
      </w:r>
      <w:proofErr w:type="spellEnd"/>
      <w:r w:rsidR="00587D97">
        <w:rPr>
          <w:rFonts w:ascii="Arial" w:eastAsia="Times New Roman" w:hAnsi="Arial" w:cs="Arial"/>
          <w:color w:val="000000"/>
          <w:kern w:val="0"/>
          <w14:ligatures w14:val="none"/>
        </w:rPr>
        <w:t xml:space="preserve"> </w:t>
      </w:r>
      <w:r w:rsidR="00587D97">
        <w:rPr>
          <w:rFonts w:ascii="Arial" w:eastAsia="Times New Roman" w:hAnsi="Arial" w:cs="Arial"/>
          <w:i/>
          <w:iCs/>
          <w:color w:val="000000"/>
          <w:kern w:val="0"/>
          <w14:ligatures w14:val="none"/>
        </w:rPr>
        <w:t>et al</w:t>
      </w:r>
      <w:r w:rsidR="00587D97">
        <w:rPr>
          <w:rFonts w:ascii="Arial" w:eastAsia="Times New Roman" w:hAnsi="Arial" w:cs="Arial"/>
          <w:color w:val="000000"/>
          <w:kern w:val="0"/>
          <w14:ligatures w14:val="none"/>
        </w:rPr>
        <w:t>., 2025). Since NLR values were continuous and strictly positive, we modeled NLR using a Gamma distribution with a log link function</w:t>
      </w:r>
      <w:r w:rsidR="00A35AB0">
        <w:rPr>
          <w:rFonts w:ascii="Arial" w:eastAsia="Times New Roman" w:hAnsi="Arial" w:cs="Arial"/>
          <w:color w:val="000000"/>
          <w:kern w:val="0"/>
          <w14:ligatures w14:val="none"/>
        </w:rPr>
        <w:t xml:space="preserve">. </w:t>
      </w:r>
      <w:r w:rsidR="00A35AB0">
        <w:rPr>
          <w:rFonts w:ascii="Arial" w:eastAsia="Times New Roman" w:hAnsi="Arial" w:cs="Arial"/>
          <w:color w:val="000000"/>
          <w:kern w:val="0"/>
          <w14:ligatures w14:val="none"/>
        </w:rPr>
        <w:lastRenderedPageBreak/>
        <w:t xml:space="preserve">We evaluated distributional fit using the </w:t>
      </w:r>
      <w:proofErr w:type="spellStart"/>
      <w:r w:rsidR="00292FF5" w:rsidRPr="00122893">
        <w:rPr>
          <w:rFonts w:ascii="Arial" w:eastAsia="Times New Roman" w:hAnsi="Arial" w:cs="Arial"/>
          <w:i/>
          <w:iCs/>
          <w:color w:val="000000"/>
          <w:kern w:val="0"/>
          <w14:ligatures w14:val="none"/>
        </w:rPr>
        <w:t>fitdistrplus</w:t>
      </w:r>
      <w:proofErr w:type="spellEnd"/>
      <w:r w:rsidR="00292FF5"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color w:val="000000"/>
          <w:kern w:val="0"/>
          <w14:ligatures w14:val="none"/>
        </w:rPr>
        <w:t>package</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{"citationID":"4nHkrGSp","properties":{"formattedCitation":"(Delignette-Muller and Dutang, 2015)","plainCitation":"(Delignette-Muller and Dutang, 2015)","noteIndex":0},"citationItems":[{"id":257,"uris":["http://zotero.org/users/4161640/items/UNF5TF4D"],"itemData":{"id":257,"type":"article-journal","container-title":"Journal of Statistical Software","DOI":"10.18637/jss.v064.i04","issue":"4","journalAbbreviation":"J. Stat. Softw.","page":"1–34","title":"fitdistrplus: an R package for fitting distributions","volume":"64","author":[{"family":"Delignette-Muller","given":"Marie Laure"},{"family":"Dutang","given":"Christophe"}],"issued":{"date-parts":[["2015"]]}}}],"schema":"https://github.com/citation-style-language/schema/raw/master/csl-citation.json"} </w:instrText>
      </w:r>
      <w:r w:rsidR="00C20E9B">
        <w:rPr>
          <w:rFonts w:ascii="Arial" w:eastAsia="Times New Roman" w:hAnsi="Arial" w:cs="Arial"/>
          <w:color w:val="000000"/>
          <w:kern w:val="0"/>
          <w14:ligatures w14:val="none"/>
        </w:rPr>
        <w:fldChar w:fldCharType="separate"/>
      </w:r>
      <w:r w:rsidR="00A35AB0">
        <w:rPr>
          <w:rFonts w:ascii="Arial" w:eastAsia="Times New Roman" w:hAnsi="Arial" w:cs="Arial"/>
          <w:noProof/>
          <w:color w:val="000000"/>
          <w:kern w:val="0"/>
          <w14:ligatures w14:val="none"/>
        </w:rPr>
        <w:t>(</w:t>
      </w:r>
      <w:r w:rsidR="002838B7">
        <w:rPr>
          <w:rFonts w:ascii="Arial" w:eastAsia="Times New Roman" w:hAnsi="Arial" w:cs="Arial"/>
          <w:noProof/>
          <w:color w:val="000000"/>
          <w:kern w:val="0"/>
          <w14:ligatures w14:val="none"/>
        </w:rPr>
        <w:t>Delignette-Muller and Dutang, 2015)</w:t>
      </w:r>
      <w:r w:rsidR="00C20E9B">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sidR="0052624F">
        <w:rPr>
          <w:rFonts w:ascii="Arial" w:eastAsia="Times New Roman" w:hAnsi="Arial" w:cs="Arial"/>
          <w:color w:val="000000"/>
          <w:kern w:val="0"/>
          <w14:ligatures w14:val="none"/>
        </w:rPr>
        <w:t>F</w:t>
      </w:r>
      <w:r w:rsidR="00292FF5" w:rsidRPr="00122893">
        <w:rPr>
          <w:rFonts w:ascii="Arial" w:eastAsia="Times New Roman" w:hAnsi="Arial" w:cs="Arial"/>
          <w:color w:val="000000"/>
          <w:kern w:val="0"/>
          <w14:ligatures w14:val="none"/>
        </w:rPr>
        <w:t>ixed effects</w:t>
      </w:r>
      <w:r w:rsidR="0052624F">
        <w:rPr>
          <w:rFonts w:ascii="Arial" w:eastAsia="Times New Roman" w:hAnsi="Arial" w:cs="Arial"/>
          <w:color w:val="000000"/>
          <w:kern w:val="0"/>
          <w14:ligatures w14:val="none"/>
        </w:rPr>
        <w:t xml:space="preserve"> included</w:t>
      </w:r>
      <w:r w:rsidR="00292FF5"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group</w:t>
      </w:r>
      <w:r w:rsidR="00292FF5" w:rsidRPr="00122893">
        <w:rPr>
          <w:rFonts w:ascii="Arial" w:eastAsia="Times New Roman" w:hAnsi="Arial" w:cs="Arial"/>
          <w:color w:val="000000"/>
          <w:kern w:val="0"/>
          <w14:ligatures w14:val="none"/>
        </w:rPr>
        <w:t xml:space="preserve"> (control, Cd low, Cd high</w:t>
      </w:r>
      <w:r w:rsidR="00C20E9B">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low,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high), blood sampl</w:t>
      </w:r>
      <w:r w:rsidR="0052624F">
        <w:rPr>
          <w:rFonts w:ascii="Arial" w:eastAsia="Times New Roman" w:hAnsi="Arial" w:cs="Arial"/>
          <w:color w:val="000000"/>
          <w:kern w:val="0"/>
          <w14:ligatures w14:val="none"/>
        </w:rPr>
        <w:t>ing period</w:t>
      </w:r>
      <w:r w:rsidR="00292FF5" w:rsidRPr="00122893">
        <w:rPr>
          <w:rFonts w:ascii="Arial" w:eastAsia="Times New Roman" w:hAnsi="Arial" w:cs="Arial"/>
          <w:color w:val="000000"/>
          <w:kern w:val="0"/>
          <w14:ligatures w14:val="none"/>
        </w:rPr>
        <w:t xml:space="preserve"> (</w:t>
      </w:r>
      <w:r w:rsidR="0052624F">
        <w:rPr>
          <w:rFonts w:ascii="Arial" w:eastAsia="Times New Roman" w:hAnsi="Arial" w:cs="Arial"/>
          <w:color w:val="000000"/>
          <w:kern w:val="0"/>
          <w14:ligatures w14:val="none"/>
        </w:rPr>
        <w:t xml:space="preserve">blood samples </w:t>
      </w:r>
      <w:r w:rsidR="00292FF5" w:rsidRPr="00122893">
        <w:rPr>
          <w:rFonts w:ascii="Arial" w:eastAsia="Times New Roman" w:hAnsi="Arial" w:cs="Arial"/>
          <w:color w:val="000000"/>
          <w:kern w:val="0"/>
          <w14:ligatures w14:val="none"/>
        </w:rPr>
        <w:t>1</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 and their interaction</w:t>
      </w:r>
      <w:r w:rsidR="0052624F">
        <w:rPr>
          <w:rFonts w:ascii="Arial" w:eastAsia="Times New Roman" w:hAnsi="Arial" w:cs="Arial"/>
          <w:color w:val="000000"/>
          <w:kern w:val="0"/>
          <w14:ligatures w14:val="none"/>
        </w:rPr>
        <w:t>. We included</w:t>
      </w:r>
      <w:r w:rsidR="00292FF5" w:rsidRPr="00122893">
        <w:rPr>
          <w:rFonts w:ascii="Arial" w:eastAsia="Times New Roman" w:hAnsi="Arial" w:cs="Arial"/>
          <w:color w:val="000000"/>
          <w:kern w:val="0"/>
          <w14:ligatures w14:val="none"/>
        </w:rPr>
        <w:t xml:space="preserve"> </w:t>
      </w:r>
      <w:r w:rsidR="00A35AB0">
        <w:rPr>
          <w:rFonts w:ascii="Arial" w:eastAsia="Times New Roman" w:hAnsi="Arial" w:cs="Arial"/>
          <w:color w:val="000000"/>
          <w:kern w:val="0"/>
          <w14:ligatures w14:val="none"/>
        </w:rPr>
        <w:t xml:space="preserve">individual </w:t>
      </w:r>
      <w:r w:rsidR="0052624F">
        <w:rPr>
          <w:rFonts w:ascii="Arial" w:eastAsia="Times New Roman" w:hAnsi="Arial" w:cs="Arial"/>
          <w:color w:val="000000"/>
          <w:kern w:val="0"/>
          <w14:ligatures w14:val="none"/>
        </w:rPr>
        <w:t>fish identity as</w:t>
      </w:r>
      <w:r w:rsidR="00292FF5" w:rsidRPr="00122893">
        <w:rPr>
          <w:rFonts w:ascii="Arial" w:eastAsia="Times New Roman" w:hAnsi="Arial" w:cs="Arial"/>
          <w:color w:val="000000"/>
          <w:kern w:val="0"/>
          <w14:ligatures w14:val="none"/>
        </w:rPr>
        <w:t xml:space="preserve"> a random </w:t>
      </w:r>
      <w:r w:rsidR="0052624F">
        <w:rPr>
          <w:rFonts w:ascii="Arial" w:eastAsia="Times New Roman" w:hAnsi="Arial" w:cs="Arial"/>
          <w:color w:val="000000"/>
          <w:kern w:val="0"/>
          <w14:ligatures w14:val="none"/>
        </w:rPr>
        <w:t>intercept</w:t>
      </w:r>
      <w:r w:rsidR="00292FF5" w:rsidRPr="00122893">
        <w:rPr>
          <w:rFonts w:ascii="Arial" w:eastAsia="Times New Roman" w:hAnsi="Arial" w:cs="Arial"/>
          <w:color w:val="000000"/>
          <w:kern w:val="0"/>
          <w14:ligatures w14:val="none"/>
        </w:rPr>
        <w:t xml:space="preserve"> </w:t>
      </w:r>
      <w:r w:rsidR="000D0961">
        <w:rPr>
          <w:rFonts w:ascii="Arial" w:eastAsia="Times New Roman" w:hAnsi="Arial" w:cs="Arial"/>
          <w:color w:val="000000"/>
          <w:kern w:val="0"/>
          <w14:ligatures w14:val="none"/>
        </w:rPr>
        <w:t>to</w:t>
      </w:r>
      <w:r w:rsidR="00292FF5" w:rsidRPr="00122893">
        <w:rPr>
          <w:rFonts w:ascii="Arial" w:eastAsia="Times New Roman" w:hAnsi="Arial" w:cs="Arial"/>
          <w:color w:val="000000"/>
          <w:kern w:val="0"/>
          <w14:ligatures w14:val="none"/>
        </w:rPr>
        <w:t xml:space="preserve"> account for </w:t>
      </w:r>
      <w:r w:rsidR="0052624F">
        <w:rPr>
          <w:rFonts w:ascii="Arial" w:eastAsia="Times New Roman" w:hAnsi="Arial" w:cs="Arial"/>
          <w:color w:val="000000"/>
          <w:kern w:val="0"/>
          <w14:ligatures w14:val="none"/>
        </w:rPr>
        <w:t xml:space="preserve">repeated measurements collected from the same </w:t>
      </w:r>
      <w:r w:rsidR="00731DB9">
        <w:rPr>
          <w:rFonts w:ascii="Arial" w:eastAsia="Times New Roman" w:hAnsi="Arial" w:cs="Arial"/>
          <w:color w:val="000000"/>
          <w:kern w:val="0"/>
          <w14:ligatures w14:val="none"/>
        </w:rPr>
        <w:t>individual</w:t>
      </w:r>
      <w:r w:rsidR="0052624F">
        <w:rPr>
          <w:rFonts w:ascii="Arial" w:eastAsia="Times New Roman" w:hAnsi="Arial" w:cs="Arial"/>
          <w:color w:val="000000"/>
          <w:kern w:val="0"/>
          <w14:ligatures w14:val="none"/>
        </w:rPr>
        <w:t xml:space="preserve"> across time</w:t>
      </w:r>
      <w:r w:rsidR="00292FF5" w:rsidRPr="00122893">
        <w:rPr>
          <w:rFonts w:ascii="Arial" w:eastAsia="Times New Roman" w:hAnsi="Arial" w:cs="Arial"/>
          <w:color w:val="000000"/>
          <w:kern w:val="0"/>
          <w14:ligatures w14:val="none"/>
        </w:rPr>
        <w:t xml:space="preserve">. </w:t>
      </w:r>
    </w:p>
    <w:p w14:paraId="4D5C66C7" w14:textId="5BD47A25" w:rsidR="00883338" w:rsidRDefault="0052624F"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To evaluate group-specific responses across sampling periods, w</w:t>
      </w:r>
      <w:r w:rsidR="00292FF5" w:rsidRPr="00122893">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relevel</w:t>
      </w:r>
      <w:r w:rsidRPr="00122893">
        <w:rPr>
          <w:rFonts w:ascii="Arial" w:eastAsia="Times New Roman" w:hAnsi="Arial" w:cs="Arial"/>
          <w:color w:val="000000"/>
          <w:kern w:val="0"/>
          <w14:ligatures w14:val="none"/>
        </w:rPr>
        <w:t xml:space="preserve">ed </w:t>
      </w:r>
      <w:r>
        <w:rPr>
          <w:rFonts w:ascii="Arial" w:eastAsia="Times New Roman" w:hAnsi="Arial" w:cs="Arial"/>
          <w:color w:val="000000"/>
          <w:kern w:val="0"/>
          <w14:ligatures w14:val="none"/>
        </w:rPr>
        <w:t xml:space="preserve">groups and blood sampling periods to examine targeted model estimates by group and sampling period. </w:t>
      </w:r>
      <w:r w:rsidR="00A35AB0">
        <w:rPr>
          <w:rFonts w:ascii="Arial" w:eastAsia="Times New Roman" w:hAnsi="Arial" w:cs="Arial"/>
          <w:color w:val="000000"/>
          <w:kern w:val="0"/>
          <w14:ligatures w14:val="none"/>
        </w:rPr>
        <w:t>Specifically, we evaluated group-associated changes in NLR following contaminant exposure (</w:t>
      </w:r>
      <w:r w:rsidR="00A35AB0" w:rsidRPr="00122893">
        <w:rPr>
          <w:rFonts w:ascii="Arial" w:eastAsia="Times New Roman" w:hAnsi="Arial" w:cs="Arial"/>
          <w:color w:val="000000"/>
          <w:kern w:val="0"/>
          <w14:ligatures w14:val="none"/>
        </w:rPr>
        <w:t>blood 1 and blood 2</w:t>
      </w:r>
      <w:r w:rsidR="00A35AB0">
        <w:rPr>
          <w:rFonts w:ascii="Arial" w:eastAsia="Times New Roman" w:hAnsi="Arial" w:cs="Arial"/>
          <w:color w:val="000000"/>
          <w:kern w:val="0"/>
          <w14:ligatures w14:val="none"/>
        </w:rPr>
        <w:t>), acute salinity exposure (</w:t>
      </w:r>
      <w:r w:rsidR="00A35AB0" w:rsidRPr="00122893">
        <w:rPr>
          <w:rFonts w:ascii="Arial" w:eastAsia="Times New Roman" w:hAnsi="Arial" w:cs="Arial"/>
          <w:color w:val="000000"/>
          <w:kern w:val="0"/>
          <w14:ligatures w14:val="none"/>
        </w:rPr>
        <w:t>blood 2 and blood 3</w:t>
      </w:r>
      <w:r w:rsidR="00A35AB0">
        <w:rPr>
          <w:rFonts w:ascii="Arial" w:eastAsia="Times New Roman" w:hAnsi="Arial" w:cs="Arial"/>
          <w:color w:val="000000"/>
          <w:kern w:val="0"/>
          <w14:ligatures w14:val="none"/>
        </w:rPr>
        <w:t>), and the final post-salinity sampling period (</w:t>
      </w:r>
      <w:r w:rsidR="00A35AB0" w:rsidRPr="00122893">
        <w:rPr>
          <w:rFonts w:ascii="Arial" w:eastAsia="Times New Roman" w:hAnsi="Arial" w:cs="Arial"/>
          <w:color w:val="000000"/>
          <w:kern w:val="0"/>
          <w14:ligatures w14:val="none"/>
        </w:rPr>
        <w:t>blood 3 and blood 4</w:t>
      </w:r>
      <w:r w:rsidR="004B5500">
        <w:rPr>
          <w:rFonts w:ascii="Arial" w:eastAsia="Times New Roman" w:hAnsi="Arial" w:cs="Arial"/>
          <w:color w:val="000000"/>
          <w:kern w:val="0"/>
          <w14:ligatures w14:val="none"/>
        </w:rPr>
        <w:t>), including group-specific differences during the final blood sampling period</w:t>
      </w:r>
      <w:r w:rsidR="00A35AB0">
        <w:rPr>
          <w:rFonts w:ascii="Arial" w:eastAsia="Times New Roman" w:hAnsi="Arial" w:cs="Arial"/>
          <w:color w:val="000000"/>
          <w:kern w:val="0"/>
          <w14:ligatures w14:val="none"/>
        </w:rPr>
        <w:t xml:space="preserve">. </w:t>
      </w:r>
      <w:r w:rsidR="000D0961">
        <w:rPr>
          <w:rFonts w:ascii="Arial" w:eastAsia="Times New Roman" w:hAnsi="Arial" w:cs="Arial"/>
          <w:color w:val="000000"/>
          <w:kern w:val="0"/>
          <w14:ligatures w14:val="none"/>
        </w:rPr>
        <w:t xml:space="preserve">We </w:t>
      </w:r>
      <w:r w:rsidR="00BC047E">
        <w:rPr>
          <w:rFonts w:ascii="Arial" w:eastAsia="Times New Roman" w:hAnsi="Arial" w:cs="Arial"/>
          <w:color w:val="000000"/>
          <w:kern w:val="0"/>
          <w14:ligatures w14:val="none"/>
        </w:rPr>
        <w:t>assessed</w:t>
      </w:r>
      <w:r w:rsidR="000D0961">
        <w:rPr>
          <w:rFonts w:ascii="Arial" w:eastAsia="Times New Roman" w:hAnsi="Arial" w:cs="Arial"/>
          <w:color w:val="000000"/>
          <w:kern w:val="0"/>
          <w14:ligatures w14:val="none"/>
        </w:rPr>
        <w:t xml:space="preserve"> model </w:t>
      </w:r>
      <w:r w:rsidR="00A35AB0">
        <w:rPr>
          <w:rFonts w:ascii="Arial" w:eastAsia="Times New Roman" w:hAnsi="Arial" w:cs="Arial"/>
          <w:color w:val="000000"/>
          <w:kern w:val="0"/>
          <w14:ligatures w14:val="none"/>
        </w:rPr>
        <w:t>assumptions using</w:t>
      </w:r>
      <w:r w:rsidR="000D0961">
        <w:rPr>
          <w:rFonts w:ascii="Arial" w:eastAsia="Times New Roman" w:hAnsi="Arial" w:cs="Arial"/>
          <w:color w:val="000000"/>
          <w:kern w:val="0"/>
          <w14:ligatures w14:val="none"/>
        </w:rPr>
        <w:t xml:space="preserve"> residual</w:t>
      </w:r>
      <w:r w:rsidR="00A35AB0">
        <w:rPr>
          <w:rFonts w:ascii="Arial" w:eastAsia="Times New Roman" w:hAnsi="Arial" w:cs="Arial"/>
          <w:color w:val="000000"/>
          <w:kern w:val="0"/>
          <w14:ligatures w14:val="none"/>
        </w:rPr>
        <w:t xml:space="preserve"> diagnostics and visually compared the model's predicted estimates with</w:t>
      </w:r>
      <w:r w:rsidR="00BC047E">
        <w:rPr>
          <w:rFonts w:ascii="Arial" w:eastAsia="Times New Roman" w:hAnsi="Arial" w:cs="Arial"/>
          <w:color w:val="000000"/>
          <w:kern w:val="0"/>
          <w14:ligatures w14:val="none"/>
        </w:rPr>
        <w:t xml:space="preserve"> the </w:t>
      </w:r>
      <w:r w:rsidR="00A35AB0">
        <w:rPr>
          <w:rFonts w:ascii="Arial" w:eastAsia="Times New Roman" w:hAnsi="Arial" w:cs="Arial"/>
          <w:color w:val="000000"/>
          <w:kern w:val="0"/>
          <w14:ligatures w14:val="none"/>
        </w:rPr>
        <w:t xml:space="preserve">observed </w:t>
      </w:r>
      <w:r w:rsidR="00BC047E">
        <w:rPr>
          <w:rFonts w:ascii="Arial" w:eastAsia="Times New Roman" w:hAnsi="Arial" w:cs="Arial"/>
          <w:color w:val="000000"/>
          <w:kern w:val="0"/>
          <w14:ligatures w14:val="none"/>
        </w:rPr>
        <w:t xml:space="preserve">data </w:t>
      </w:r>
      <w:r w:rsidR="00A35AB0">
        <w:rPr>
          <w:rFonts w:ascii="Arial" w:eastAsia="Times New Roman" w:hAnsi="Arial" w:cs="Arial"/>
          <w:color w:val="000000"/>
          <w:kern w:val="0"/>
          <w14:ligatures w14:val="none"/>
        </w:rPr>
        <w:t xml:space="preserve">distributions </w:t>
      </w:r>
      <w:r w:rsidR="00C20E9B">
        <w:rPr>
          <w:rFonts w:ascii="Arial" w:eastAsia="Times New Roman" w:hAnsi="Arial" w:cs="Arial"/>
          <w:color w:val="000000"/>
          <w:kern w:val="0"/>
          <w14:ligatures w14:val="none"/>
        </w:rPr>
        <w:t>using non-parametric bootstrapping</w:t>
      </w:r>
      <w:r w:rsidR="00BC047E">
        <w:rPr>
          <w:rFonts w:ascii="Arial" w:eastAsia="Times New Roman" w:hAnsi="Arial" w:cs="Arial"/>
          <w:color w:val="000000"/>
          <w:kern w:val="0"/>
          <w14:ligatures w14:val="none"/>
        </w:rPr>
        <w:t xml:space="preserve">. </w:t>
      </w:r>
    </w:p>
    <w:p w14:paraId="1B753BE1" w14:textId="77777777" w:rsidR="004F6348" w:rsidRDefault="004F6348" w:rsidP="00207381">
      <w:pPr>
        <w:spacing w:line="480" w:lineRule="auto"/>
        <w:rPr>
          <w:rFonts w:ascii="Arial" w:eastAsia="Times New Roman" w:hAnsi="Arial" w:cs="Arial"/>
          <w:color w:val="000000"/>
          <w:kern w:val="0"/>
          <w14:ligatures w14:val="none"/>
        </w:rPr>
      </w:pPr>
    </w:p>
    <w:p w14:paraId="3490BA97" w14:textId="1BB903D5" w:rsidR="004F6348" w:rsidRDefault="004F6348" w:rsidP="00207381">
      <w:pPr>
        <w:spacing w:line="48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3</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Results</w:t>
      </w:r>
    </w:p>
    <w:p w14:paraId="13FA2BF9" w14:textId="6C7AF3FF" w:rsidR="001A6161" w:rsidRDefault="001A6161"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3.1</w:t>
      </w:r>
      <w:r w:rsidR="00C04669">
        <w:rPr>
          <w:rFonts w:ascii="Arial" w:eastAsia="Times New Roman" w:hAnsi="Arial" w:cs="Arial"/>
          <w:i/>
          <w:iCs/>
          <w:color w:val="000000"/>
          <w:kern w:val="0"/>
          <w14:ligatures w14:val="none"/>
        </w:rPr>
        <w:t>. Largemouth Bass</w:t>
      </w:r>
    </w:p>
    <w:p w14:paraId="58EA5AE2" w14:textId="28ACEA2C" w:rsidR="00C04669" w:rsidRDefault="00C04669" w:rsidP="00207381">
      <w:pPr>
        <w:spacing w:line="480" w:lineRule="auto"/>
        <w:ind w:firstLine="720"/>
        <w:rPr>
          <w:rFonts w:ascii="Arial" w:hAnsi="Arial" w:cs="Arial"/>
        </w:rPr>
      </w:pPr>
      <w:r>
        <w:rPr>
          <w:rFonts w:ascii="Arial" w:hAnsi="Arial" w:cs="Arial"/>
        </w:rPr>
        <w:t xml:space="preserve">On day 1, </w:t>
      </w:r>
      <w:r w:rsidR="00D17B0A">
        <w:rPr>
          <w:rFonts w:ascii="Arial" w:hAnsi="Arial" w:cs="Arial"/>
        </w:rPr>
        <w:t>bass had a</w:t>
      </w:r>
      <w:r>
        <w:rPr>
          <w:rFonts w:ascii="Arial" w:hAnsi="Arial" w:cs="Arial"/>
        </w:rPr>
        <w:t xml:space="preserve"> mean total length</w:t>
      </w:r>
      <w:r w:rsidR="00D17B0A">
        <w:rPr>
          <w:rFonts w:ascii="Arial" w:hAnsi="Arial" w:cs="Arial"/>
        </w:rPr>
        <w:t xml:space="preserve"> of</w:t>
      </w:r>
      <w:r>
        <w:rPr>
          <w:rFonts w:ascii="Arial" w:hAnsi="Arial" w:cs="Arial"/>
        </w:rPr>
        <w:t xml:space="preserve"> 183.87 mm (±15.92 mm; 95% CI) and </w:t>
      </w:r>
      <w:r w:rsidR="00D17B0A">
        <w:rPr>
          <w:rFonts w:ascii="Arial" w:hAnsi="Arial" w:cs="Arial"/>
        </w:rPr>
        <w:t xml:space="preserve">a mean </w:t>
      </w:r>
      <w:r w:rsidR="00D17B0A" w:rsidRPr="00CB2A4F">
        <w:rPr>
          <w:rFonts w:ascii="Arial" w:hAnsi="Arial" w:cs="Arial"/>
          <w:i/>
          <w:iCs/>
        </w:rPr>
        <w:t>relative weight</w:t>
      </w:r>
      <w:r w:rsidR="00D17B0A">
        <w:rPr>
          <w:rFonts w:ascii="Arial" w:hAnsi="Arial" w:cs="Arial"/>
        </w:rPr>
        <w:t xml:space="preserve"> of </w:t>
      </w:r>
      <w:r>
        <w:rPr>
          <w:rFonts w:ascii="Arial" w:hAnsi="Arial" w:cs="Arial"/>
        </w:rPr>
        <w:t>93.67 (±3.13). By day 22 (conclusion of the study), mean total length</w:t>
      </w:r>
      <w:r w:rsidR="00D17B0A">
        <w:rPr>
          <w:rFonts w:ascii="Arial" w:hAnsi="Arial" w:cs="Arial"/>
        </w:rPr>
        <w:t xml:space="preserve"> remained unchanged</w:t>
      </w:r>
      <w:r>
        <w:rPr>
          <w:rFonts w:ascii="Arial" w:hAnsi="Arial" w:cs="Arial"/>
        </w:rPr>
        <w:t>, while</w:t>
      </w:r>
      <w:r w:rsidR="00D17B0A">
        <w:rPr>
          <w:rFonts w:ascii="Arial" w:hAnsi="Arial" w:cs="Arial"/>
        </w:rPr>
        <w:t xml:space="preserve"> mean</w:t>
      </w:r>
      <w:r>
        <w:rPr>
          <w:rFonts w:ascii="Arial" w:hAnsi="Arial" w:cs="Arial"/>
        </w:rPr>
        <w:t xml:space="preserve"> </w:t>
      </w:r>
      <w:r w:rsidRPr="00CB2A4F">
        <w:rPr>
          <w:rFonts w:ascii="Arial" w:hAnsi="Arial" w:cs="Arial"/>
          <w:i/>
          <w:iCs/>
        </w:rPr>
        <w:t>relative weight</w:t>
      </w:r>
      <w:r w:rsidR="00D17B0A">
        <w:rPr>
          <w:rFonts w:ascii="Arial" w:hAnsi="Arial" w:cs="Arial"/>
        </w:rPr>
        <w:t xml:space="preserve"> declined</w:t>
      </w:r>
      <w:r>
        <w:rPr>
          <w:rFonts w:ascii="Arial" w:hAnsi="Arial" w:cs="Arial"/>
        </w:rPr>
        <w:t xml:space="preserve"> slightly to 87.64 (±4.79). </w:t>
      </w:r>
      <w:r w:rsidR="00D17B0A">
        <w:rPr>
          <w:rFonts w:ascii="Arial" w:hAnsi="Arial" w:cs="Arial"/>
        </w:rPr>
        <w:t>M</w:t>
      </w:r>
      <w:r>
        <w:rPr>
          <w:rFonts w:ascii="Arial" w:hAnsi="Arial" w:cs="Arial"/>
        </w:rPr>
        <w:t>ean total lengths among groups were</w:t>
      </w:r>
      <w:r w:rsidR="00D17B0A">
        <w:rPr>
          <w:rFonts w:ascii="Arial" w:hAnsi="Arial" w:cs="Arial"/>
        </w:rPr>
        <w:t xml:space="preserve"> similar</w:t>
      </w:r>
      <w:r>
        <w:rPr>
          <w:rFonts w:ascii="Arial" w:hAnsi="Arial" w:cs="Arial"/>
        </w:rPr>
        <w:t>: Cd low</w:t>
      </w:r>
      <w:r w:rsidR="00D17B0A">
        <w:rPr>
          <w:rFonts w:ascii="Arial" w:hAnsi="Arial" w:cs="Arial"/>
        </w:rPr>
        <w:t xml:space="preserve"> =</w:t>
      </w:r>
      <w:r>
        <w:rPr>
          <w:rFonts w:ascii="Arial" w:hAnsi="Arial" w:cs="Arial"/>
        </w:rPr>
        <w:t xml:space="preserve"> 164.20 mm (±6.70 mm), Cd high</w:t>
      </w:r>
      <w:r w:rsidR="00D17B0A">
        <w:rPr>
          <w:rFonts w:ascii="Arial" w:hAnsi="Arial" w:cs="Arial"/>
        </w:rPr>
        <w:t xml:space="preserve"> =</w:t>
      </w:r>
      <w:r>
        <w:rPr>
          <w:rFonts w:ascii="Arial" w:hAnsi="Arial" w:cs="Arial"/>
        </w:rPr>
        <w:t xml:space="preserve"> 204.92 mm (±15.15 mm), </w:t>
      </w:r>
      <w:proofErr w:type="spellStart"/>
      <w:r>
        <w:rPr>
          <w:rFonts w:ascii="Arial" w:hAnsi="Arial" w:cs="Arial"/>
        </w:rPr>
        <w:t>PFPeA</w:t>
      </w:r>
      <w:proofErr w:type="spellEnd"/>
      <w:r>
        <w:rPr>
          <w:rFonts w:ascii="Arial" w:hAnsi="Arial" w:cs="Arial"/>
        </w:rPr>
        <w:t xml:space="preserve"> low</w:t>
      </w:r>
      <w:r w:rsidR="00D17B0A">
        <w:rPr>
          <w:rFonts w:ascii="Arial" w:hAnsi="Arial" w:cs="Arial"/>
        </w:rPr>
        <w:t xml:space="preserve"> =</w:t>
      </w:r>
      <w:r>
        <w:rPr>
          <w:rFonts w:ascii="Arial" w:hAnsi="Arial" w:cs="Arial"/>
        </w:rPr>
        <w:t xml:space="preserve"> 171.25 (±17.49 mm), </w:t>
      </w:r>
      <w:proofErr w:type="spellStart"/>
      <w:r>
        <w:rPr>
          <w:rFonts w:ascii="Arial" w:hAnsi="Arial" w:cs="Arial"/>
        </w:rPr>
        <w:t>PFPeA</w:t>
      </w:r>
      <w:proofErr w:type="spellEnd"/>
      <w:r>
        <w:rPr>
          <w:rFonts w:ascii="Arial" w:hAnsi="Arial" w:cs="Arial"/>
        </w:rPr>
        <w:t xml:space="preserve"> high</w:t>
      </w:r>
      <w:r w:rsidR="00D17B0A">
        <w:rPr>
          <w:rFonts w:ascii="Arial" w:hAnsi="Arial" w:cs="Arial"/>
        </w:rPr>
        <w:t xml:space="preserve"> =</w:t>
      </w:r>
      <w:r>
        <w:rPr>
          <w:rFonts w:ascii="Arial" w:hAnsi="Arial" w:cs="Arial"/>
        </w:rPr>
        <w:t xml:space="preserve"> 196.50 mm (±24.35 mm), and control </w:t>
      </w:r>
      <w:r w:rsidR="00D17B0A">
        <w:rPr>
          <w:rFonts w:ascii="Arial" w:hAnsi="Arial" w:cs="Arial"/>
        </w:rPr>
        <w:t xml:space="preserve">= </w:t>
      </w:r>
      <w:r>
        <w:rPr>
          <w:rFonts w:ascii="Arial" w:hAnsi="Arial" w:cs="Arial"/>
        </w:rPr>
        <w:t xml:space="preserve">184.42 mm (±16.97 mm). </w:t>
      </w:r>
      <w:r w:rsidR="00D17B0A">
        <w:rPr>
          <w:rFonts w:ascii="Arial" w:hAnsi="Arial" w:cs="Arial"/>
        </w:rPr>
        <w:t>W</w:t>
      </w:r>
      <w:r>
        <w:rPr>
          <w:rFonts w:ascii="Arial" w:hAnsi="Arial" w:cs="Arial"/>
        </w:rPr>
        <w:t>e examined 48 blood smears</w:t>
      </w:r>
      <w:r w:rsidR="00D17B0A">
        <w:rPr>
          <w:rFonts w:ascii="Arial" w:hAnsi="Arial" w:cs="Arial"/>
        </w:rPr>
        <w:t xml:space="preserve"> </w:t>
      </w:r>
      <w:r w:rsidR="004B5500">
        <w:rPr>
          <w:rFonts w:ascii="Arial" w:hAnsi="Arial" w:cs="Arial"/>
        </w:rPr>
        <w:t>across all</w:t>
      </w:r>
      <w:r>
        <w:rPr>
          <w:rFonts w:ascii="Arial" w:hAnsi="Arial" w:cs="Arial"/>
        </w:rPr>
        <w:t xml:space="preserve"> groups (12 Cd low, 9 Cd high, 9 </w:t>
      </w:r>
      <w:proofErr w:type="spellStart"/>
      <w:r>
        <w:rPr>
          <w:rFonts w:ascii="Arial" w:hAnsi="Arial" w:cs="Arial"/>
        </w:rPr>
        <w:t>PFPeA</w:t>
      </w:r>
      <w:proofErr w:type="spellEnd"/>
      <w:r>
        <w:rPr>
          <w:rFonts w:ascii="Arial" w:hAnsi="Arial" w:cs="Arial"/>
        </w:rPr>
        <w:t xml:space="preserve"> low, 9 </w:t>
      </w:r>
      <w:proofErr w:type="spellStart"/>
      <w:r>
        <w:rPr>
          <w:rFonts w:ascii="Arial" w:hAnsi="Arial" w:cs="Arial"/>
        </w:rPr>
        <w:t>PFPeA</w:t>
      </w:r>
      <w:proofErr w:type="spellEnd"/>
      <w:r>
        <w:rPr>
          <w:rFonts w:ascii="Arial" w:hAnsi="Arial" w:cs="Arial"/>
        </w:rPr>
        <w:t xml:space="preserve"> high, </w:t>
      </w:r>
      <w:r>
        <w:rPr>
          <w:rFonts w:ascii="Arial" w:hAnsi="Arial" w:cs="Arial"/>
        </w:rPr>
        <w:lastRenderedPageBreak/>
        <w:t>9 control)</w:t>
      </w:r>
      <w:r w:rsidR="00D17B0A">
        <w:rPr>
          <w:rFonts w:ascii="Arial" w:hAnsi="Arial" w:cs="Arial"/>
        </w:rPr>
        <w:t>.</w:t>
      </w:r>
      <w:r w:rsidR="00E41E68">
        <w:rPr>
          <w:rFonts w:ascii="Arial" w:hAnsi="Arial" w:cs="Arial"/>
        </w:rPr>
        <w:t xml:space="preserve"> Across all smears, lymphocyte counts ranged from 13 to 70 cells, whereas neutrophil counts ranged from 30 to 86 cells.</w:t>
      </w:r>
      <w:r w:rsidR="00C20E9B">
        <w:rPr>
          <w:rFonts w:ascii="Arial" w:hAnsi="Arial" w:cs="Arial"/>
        </w:rPr>
        <w:t xml:space="preserve"> NLR</w:t>
      </w:r>
      <w:r w:rsidR="00D17B0A">
        <w:rPr>
          <w:rFonts w:ascii="Arial" w:hAnsi="Arial" w:cs="Arial"/>
        </w:rPr>
        <w:t xml:space="preserve"> values</w:t>
      </w:r>
      <w:r w:rsidR="00C20E9B">
        <w:rPr>
          <w:rFonts w:ascii="Arial" w:hAnsi="Arial" w:cs="Arial"/>
        </w:rPr>
        <w:t xml:space="preserve"> ranged from </w:t>
      </w:r>
      <w:r>
        <w:rPr>
          <w:rFonts w:ascii="Arial" w:hAnsi="Arial" w:cs="Arial"/>
        </w:rPr>
        <w:t>0.4 to 6.6</w:t>
      </w:r>
      <w:r w:rsidR="00D17B0A">
        <w:rPr>
          <w:rFonts w:ascii="Arial" w:hAnsi="Arial" w:cs="Arial"/>
        </w:rPr>
        <w:t xml:space="preserve"> across all individuals</w:t>
      </w:r>
      <w:r>
        <w:rPr>
          <w:rFonts w:ascii="Arial" w:hAnsi="Arial" w:cs="Arial"/>
        </w:rPr>
        <w:t>.</w:t>
      </w:r>
    </w:p>
    <w:p w14:paraId="08D7C782" w14:textId="77777777" w:rsidR="00C04669" w:rsidRPr="00C04669" w:rsidRDefault="00C04669" w:rsidP="00207381">
      <w:pPr>
        <w:spacing w:line="480" w:lineRule="auto"/>
        <w:rPr>
          <w:rFonts w:ascii="Arial" w:hAnsi="Arial" w:cs="Arial"/>
        </w:rPr>
      </w:pPr>
    </w:p>
    <w:p w14:paraId="6419FEEC" w14:textId="4044E340" w:rsidR="001252F7" w:rsidRDefault="001252F7" w:rsidP="00207381">
      <w:pPr>
        <w:spacing w:line="480" w:lineRule="auto"/>
        <w:rPr>
          <w:rFonts w:ascii="Arial" w:eastAsia="Times New Roman" w:hAnsi="Arial" w:cs="Arial"/>
          <w:color w:val="000000"/>
          <w:kern w:val="0"/>
          <w14:ligatures w14:val="none"/>
        </w:rPr>
      </w:pPr>
      <w:r>
        <w:rPr>
          <w:rFonts w:ascii="Arial" w:eastAsia="Times New Roman" w:hAnsi="Arial" w:cs="Arial"/>
          <w:i/>
          <w:iCs/>
          <w:color w:val="000000"/>
          <w:kern w:val="0"/>
          <w14:ligatures w14:val="none"/>
        </w:rPr>
        <w:t>3</w:t>
      </w:r>
      <w:r w:rsidRPr="00122893">
        <w:rPr>
          <w:rFonts w:ascii="Arial" w:eastAsia="Times New Roman" w:hAnsi="Arial" w:cs="Arial"/>
          <w:i/>
          <w:iCs/>
          <w:color w:val="000000"/>
          <w:kern w:val="0"/>
          <w14:ligatures w14:val="none"/>
        </w:rPr>
        <w:t>.</w:t>
      </w:r>
      <w:r w:rsidR="00C04669">
        <w:rPr>
          <w:rFonts w:ascii="Arial" w:eastAsia="Times New Roman" w:hAnsi="Arial" w:cs="Arial"/>
          <w:i/>
          <w:iCs/>
          <w:color w:val="000000"/>
          <w:kern w:val="0"/>
          <w14:ligatures w14:val="none"/>
        </w:rPr>
        <w:t>2</w:t>
      </w:r>
      <w:r w:rsidRPr="00122893">
        <w:rPr>
          <w:rFonts w:ascii="Arial" w:eastAsia="Times New Roman" w:hAnsi="Arial" w:cs="Arial"/>
          <w:i/>
          <w:iCs/>
          <w:color w:val="000000"/>
          <w:kern w:val="0"/>
          <w14:ligatures w14:val="none"/>
        </w:rPr>
        <w:t xml:space="preserve">. </w:t>
      </w:r>
      <w:r w:rsidR="00991BBD">
        <w:rPr>
          <w:rFonts w:ascii="Arial" w:eastAsia="Times New Roman" w:hAnsi="Arial" w:cs="Arial"/>
          <w:i/>
          <w:iCs/>
          <w:color w:val="000000"/>
          <w:kern w:val="0"/>
          <w14:ligatures w14:val="none"/>
        </w:rPr>
        <w:t>Water Quality</w:t>
      </w:r>
    </w:p>
    <w:p w14:paraId="55A4282D" w14:textId="5EAA709A" w:rsidR="004F6348" w:rsidRDefault="00D17B0A" w:rsidP="00207381">
      <w:pPr>
        <w:spacing w:line="480" w:lineRule="auto"/>
        <w:ind w:firstLine="720"/>
        <w:rPr>
          <w:rFonts w:ascii="Arial" w:hAnsi="Arial" w:cs="Arial"/>
        </w:rPr>
      </w:pPr>
      <w:r>
        <w:rPr>
          <w:rFonts w:ascii="Arial" w:hAnsi="Arial" w:cs="Arial"/>
        </w:rPr>
        <w:t>Water temperature, dissolved oxygen, and pH remained consistent among tanks throughout the study</w:t>
      </w:r>
      <w:r w:rsidR="00991BBD" w:rsidRPr="00991BBD">
        <w:rPr>
          <w:rFonts w:ascii="Arial" w:hAnsi="Arial" w:cs="Arial"/>
        </w:rPr>
        <w:t xml:space="preserve"> (</w:t>
      </w:r>
      <w:r w:rsidR="00991BBD">
        <w:rPr>
          <w:rFonts w:ascii="Arial" w:hAnsi="Arial" w:cs="Arial"/>
        </w:rPr>
        <w:t xml:space="preserve">Table </w:t>
      </w:r>
      <w:r w:rsidR="007F1402">
        <w:rPr>
          <w:rFonts w:ascii="Arial" w:hAnsi="Arial" w:cs="Arial"/>
        </w:rPr>
        <w:t>2</w:t>
      </w:r>
      <w:r w:rsidR="00991BBD">
        <w:rPr>
          <w:rFonts w:ascii="Arial" w:hAnsi="Arial" w:cs="Arial"/>
        </w:rPr>
        <w:t xml:space="preserve">; </w:t>
      </w:r>
      <w:r w:rsidR="00991BBD" w:rsidRPr="00991BBD">
        <w:rPr>
          <w:rFonts w:ascii="Arial" w:hAnsi="Arial" w:cs="Arial"/>
        </w:rPr>
        <w:t xml:space="preserve">Figure 3). Salinity </w:t>
      </w:r>
      <w:r w:rsidR="007A4C34">
        <w:rPr>
          <w:rFonts w:ascii="Arial" w:hAnsi="Arial" w:cs="Arial"/>
        </w:rPr>
        <w:t>increased</w:t>
      </w:r>
      <w:r w:rsidR="00991BBD" w:rsidRPr="00991BBD">
        <w:rPr>
          <w:rFonts w:ascii="Arial" w:hAnsi="Arial" w:cs="Arial"/>
        </w:rPr>
        <w:t xml:space="preserve"> </w:t>
      </w:r>
      <w:r w:rsidR="007A4C34">
        <w:rPr>
          <w:rFonts w:ascii="Arial" w:hAnsi="Arial" w:cs="Arial"/>
        </w:rPr>
        <w:t>only</w:t>
      </w:r>
      <w:r w:rsidR="00991BBD" w:rsidRPr="00991BBD">
        <w:rPr>
          <w:rFonts w:ascii="Arial" w:hAnsi="Arial" w:cs="Arial"/>
        </w:rPr>
        <w:t xml:space="preserve"> after we added salt, </w:t>
      </w:r>
      <w:r>
        <w:rPr>
          <w:rFonts w:ascii="Arial" w:hAnsi="Arial" w:cs="Arial"/>
        </w:rPr>
        <w:t xml:space="preserve">rising </w:t>
      </w:r>
      <w:r w:rsidR="00991BBD" w:rsidRPr="00991BBD">
        <w:rPr>
          <w:rFonts w:ascii="Arial" w:hAnsi="Arial" w:cs="Arial"/>
        </w:rPr>
        <w:t xml:space="preserve">from a mean of 0.13 ppt (±0.0024 ppt; 95% CI) </w:t>
      </w:r>
      <w:r w:rsidR="00AB131F">
        <w:rPr>
          <w:rFonts w:ascii="Arial" w:hAnsi="Arial" w:cs="Arial"/>
        </w:rPr>
        <w:t>across</w:t>
      </w:r>
      <w:r w:rsidR="00991BBD" w:rsidRPr="00991BBD">
        <w:rPr>
          <w:rFonts w:ascii="Arial" w:hAnsi="Arial" w:cs="Arial"/>
        </w:rPr>
        <w:t xml:space="preserve"> all tanks </w:t>
      </w:r>
      <w:r w:rsidR="00AB131F">
        <w:rPr>
          <w:rFonts w:ascii="Arial" w:hAnsi="Arial" w:cs="Arial"/>
        </w:rPr>
        <w:t xml:space="preserve">before </w:t>
      </w:r>
      <w:r w:rsidR="00991BBD" w:rsidRPr="00991BBD">
        <w:rPr>
          <w:rFonts w:ascii="Arial" w:hAnsi="Arial" w:cs="Arial"/>
        </w:rPr>
        <w:t>salt intrusion to 4.96 ppt (±0.099 ppt)</w:t>
      </w:r>
      <w:r>
        <w:rPr>
          <w:rFonts w:ascii="Arial" w:hAnsi="Arial" w:cs="Arial"/>
        </w:rPr>
        <w:t xml:space="preserve"> after</w:t>
      </w:r>
      <w:r w:rsidR="004B5500">
        <w:rPr>
          <w:rFonts w:ascii="Arial" w:hAnsi="Arial" w:cs="Arial"/>
        </w:rPr>
        <w:t xml:space="preserve"> salt </w:t>
      </w:r>
      <w:r w:rsidR="00E708EA">
        <w:rPr>
          <w:rFonts w:ascii="Arial" w:hAnsi="Arial" w:cs="Arial"/>
        </w:rPr>
        <w:t>addition</w:t>
      </w:r>
      <w:r w:rsidR="00991BBD" w:rsidRPr="00991BBD">
        <w:rPr>
          <w:rFonts w:ascii="Arial" w:hAnsi="Arial" w:cs="Arial"/>
        </w:rPr>
        <w:t xml:space="preserve">. </w:t>
      </w:r>
      <w:r w:rsidR="007A6AFC">
        <w:rPr>
          <w:rFonts w:ascii="Arial" w:hAnsi="Arial" w:cs="Arial"/>
        </w:rPr>
        <w:t xml:space="preserve">Water quality values confirmed </w:t>
      </w:r>
      <w:r w:rsidR="004B5500">
        <w:rPr>
          <w:rFonts w:ascii="Arial" w:hAnsi="Arial" w:cs="Arial"/>
        </w:rPr>
        <w:t xml:space="preserve">the experimental </w:t>
      </w:r>
      <w:r w:rsidR="007A6AFC">
        <w:rPr>
          <w:rFonts w:ascii="Arial" w:hAnsi="Arial" w:cs="Arial"/>
        </w:rPr>
        <w:t>salinity increase and indicated stable environmental conditions throughout the study</w:t>
      </w:r>
      <w:r w:rsidR="00991BBD" w:rsidRPr="00991BBD">
        <w:rPr>
          <w:rFonts w:ascii="Arial" w:hAnsi="Arial" w:cs="Arial"/>
        </w:rPr>
        <w:t xml:space="preserve"> (</w:t>
      </w:r>
      <w:r w:rsidR="00AB131F">
        <w:rPr>
          <w:rFonts w:ascii="Arial" w:hAnsi="Arial" w:cs="Arial"/>
        </w:rPr>
        <w:t xml:space="preserve">Table </w:t>
      </w:r>
      <w:r w:rsidR="007F1402">
        <w:rPr>
          <w:rFonts w:ascii="Arial" w:hAnsi="Arial" w:cs="Arial"/>
        </w:rPr>
        <w:t>2</w:t>
      </w:r>
      <w:r w:rsidR="00AB131F">
        <w:rPr>
          <w:rFonts w:ascii="Arial" w:hAnsi="Arial" w:cs="Arial"/>
        </w:rPr>
        <w:t xml:space="preserve">; </w:t>
      </w:r>
      <w:r w:rsidR="00991BBD" w:rsidRPr="00991BBD">
        <w:rPr>
          <w:rFonts w:ascii="Arial" w:hAnsi="Arial" w:cs="Arial"/>
        </w:rPr>
        <w:t>Figure 3).</w:t>
      </w:r>
    </w:p>
    <w:p w14:paraId="1BBE0118" w14:textId="77777777" w:rsidR="00CD5079" w:rsidRDefault="00CD5079" w:rsidP="00207381">
      <w:pPr>
        <w:spacing w:line="480" w:lineRule="auto"/>
        <w:rPr>
          <w:rFonts w:ascii="Arial" w:hAnsi="Arial" w:cs="Arial"/>
        </w:rPr>
      </w:pPr>
    </w:p>
    <w:p w14:paraId="286ED3CE" w14:textId="05FECD27" w:rsidR="00435094" w:rsidRDefault="00435094" w:rsidP="00207381">
      <w:pPr>
        <w:spacing w:line="480" w:lineRule="auto"/>
        <w:rPr>
          <w:rFonts w:ascii="Arial" w:hAnsi="Arial" w:cs="Arial"/>
          <w:i/>
          <w:iCs/>
        </w:rPr>
      </w:pPr>
      <w:r>
        <w:rPr>
          <w:rFonts w:ascii="Arial" w:hAnsi="Arial" w:cs="Arial"/>
          <w:i/>
          <w:iCs/>
        </w:rPr>
        <w:t>3.</w:t>
      </w:r>
      <w:r w:rsidR="00C04669">
        <w:rPr>
          <w:rFonts w:ascii="Arial" w:hAnsi="Arial" w:cs="Arial"/>
          <w:i/>
          <w:iCs/>
        </w:rPr>
        <w:t>3</w:t>
      </w:r>
      <w:r w:rsidR="004B13AA">
        <w:rPr>
          <w:rFonts w:ascii="Arial" w:hAnsi="Arial" w:cs="Arial"/>
          <w:i/>
          <w:iCs/>
        </w:rPr>
        <w:t xml:space="preserve">. </w:t>
      </w:r>
      <w:r w:rsidR="004B5500">
        <w:rPr>
          <w:rFonts w:ascii="Arial" w:hAnsi="Arial" w:cs="Arial"/>
          <w:i/>
          <w:iCs/>
        </w:rPr>
        <w:t>Contaminant Exposure</w:t>
      </w:r>
      <w:r w:rsidR="000B7276">
        <w:rPr>
          <w:rFonts w:ascii="Arial" w:hAnsi="Arial" w:cs="Arial"/>
          <w:i/>
          <w:iCs/>
        </w:rPr>
        <w:t xml:space="preserve"> and Salinity</w:t>
      </w:r>
      <w:r w:rsidR="004B5500">
        <w:rPr>
          <w:rFonts w:ascii="Arial" w:hAnsi="Arial" w:cs="Arial"/>
          <w:i/>
          <w:iCs/>
        </w:rPr>
        <w:t xml:space="preserve"> Effects on NLRs</w:t>
      </w:r>
    </w:p>
    <w:p w14:paraId="2B50CF87" w14:textId="1B10F416" w:rsidR="00025F21" w:rsidRPr="00435094" w:rsidRDefault="00025F21" w:rsidP="00207381">
      <w:pPr>
        <w:spacing w:line="480" w:lineRule="auto"/>
        <w:rPr>
          <w:rFonts w:ascii="Arial" w:hAnsi="Arial" w:cs="Arial"/>
          <w:i/>
          <w:iCs/>
        </w:rPr>
      </w:pPr>
      <w:r>
        <w:rPr>
          <w:rFonts w:ascii="Arial" w:hAnsi="Arial" w:cs="Arial"/>
          <w:i/>
          <w:iCs/>
        </w:rPr>
        <w:t xml:space="preserve">3.3.1. </w:t>
      </w:r>
      <w:r w:rsidR="000B7276">
        <w:rPr>
          <w:rFonts w:ascii="Arial" w:hAnsi="Arial" w:cs="Arial"/>
          <w:i/>
          <w:iCs/>
        </w:rPr>
        <w:t>C</w:t>
      </w:r>
      <w:r w:rsidR="004B5500">
        <w:rPr>
          <w:rFonts w:ascii="Arial" w:hAnsi="Arial" w:cs="Arial"/>
          <w:i/>
          <w:iCs/>
        </w:rPr>
        <w:t xml:space="preserve">ontaminant </w:t>
      </w:r>
      <w:r w:rsidR="00CD225C">
        <w:rPr>
          <w:rFonts w:ascii="Arial" w:hAnsi="Arial" w:cs="Arial"/>
          <w:i/>
          <w:iCs/>
        </w:rPr>
        <w:t>exposure</w:t>
      </w:r>
      <w:r w:rsidR="007A6AFC">
        <w:rPr>
          <w:rFonts w:ascii="Arial" w:hAnsi="Arial" w:cs="Arial"/>
          <w:i/>
          <w:iCs/>
        </w:rPr>
        <w:t xml:space="preserve"> (b</w:t>
      </w:r>
      <w:r>
        <w:rPr>
          <w:rFonts w:ascii="Arial" w:hAnsi="Arial" w:cs="Arial"/>
          <w:i/>
          <w:iCs/>
        </w:rPr>
        <w:t xml:space="preserve">lood </w:t>
      </w:r>
      <w:r w:rsidR="007A6AFC">
        <w:rPr>
          <w:rFonts w:ascii="Arial" w:hAnsi="Arial" w:cs="Arial"/>
          <w:i/>
          <w:iCs/>
        </w:rPr>
        <w:t>s</w:t>
      </w:r>
      <w:r>
        <w:rPr>
          <w:rFonts w:ascii="Arial" w:hAnsi="Arial" w:cs="Arial"/>
          <w:i/>
          <w:iCs/>
        </w:rPr>
        <w:t xml:space="preserve">amples 1 </w:t>
      </w:r>
      <w:r w:rsidR="00266A8E">
        <w:rPr>
          <w:rFonts w:ascii="Arial" w:hAnsi="Arial" w:cs="Arial"/>
          <w:i/>
          <w:iCs/>
        </w:rPr>
        <w:t>vs.</w:t>
      </w:r>
      <w:r>
        <w:rPr>
          <w:rFonts w:ascii="Arial" w:hAnsi="Arial" w:cs="Arial"/>
          <w:i/>
          <w:iCs/>
        </w:rPr>
        <w:t xml:space="preserve"> 2</w:t>
      </w:r>
      <w:r w:rsidR="007A6AFC">
        <w:rPr>
          <w:rFonts w:ascii="Arial" w:hAnsi="Arial" w:cs="Arial"/>
          <w:i/>
          <w:iCs/>
        </w:rPr>
        <w:t>)</w:t>
      </w:r>
    </w:p>
    <w:p w14:paraId="16879771" w14:textId="015EB3D6" w:rsidR="007A6AFC" w:rsidRDefault="000E4487" w:rsidP="00207381">
      <w:pPr>
        <w:spacing w:line="480" w:lineRule="auto"/>
        <w:ind w:firstLine="720"/>
        <w:rPr>
          <w:rFonts w:ascii="Arial" w:hAnsi="Arial" w:cs="Arial"/>
        </w:rPr>
      </w:pPr>
      <w:r>
        <w:rPr>
          <w:rFonts w:ascii="Arial" w:hAnsi="Arial" w:cs="Arial"/>
        </w:rPr>
        <w:t>NLR</w:t>
      </w:r>
      <w:r w:rsidR="007A6AFC">
        <w:rPr>
          <w:rFonts w:ascii="Arial" w:hAnsi="Arial" w:cs="Arial"/>
        </w:rPr>
        <w:t xml:space="preserve"> in the control group</w:t>
      </w:r>
      <w:r>
        <w:rPr>
          <w:rFonts w:ascii="Arial" w:hAnsi="Arial" w:cs="Arial"/>
        </w:rPr>
        <w:t xml:space="preserve"> did not change between blood </w:t>
      </w:r>
      <w:r w:rsidR="00025F21">
        <w:rPr>
          <w:rFonts w:ascii="Arial" w:hAnsi="Arial" w:cs="Arial"/>
        </w:rPr>
        <w:t xml:space="preserve">samples 1 (day 3) and 2 (day 14), </w:t>
      </w:r>
      <w:r w:rsidR="007A6AFC">
        <w:rPr>
          <w:rFonts w:ascii="Arial" w:hAnsi="Arial" w:cs="Arial"/>
        </w:rPr>
        <w:t xml:space="preserve">representing </w:t>
      </w:r>
      <w:r w:rsidR="007A4C34">
        <w:rPr>
          <w:rFonts w:ascii="Arial" w:hAnsi="Arial" w:cs="Arial"/>
        </w:rPr>
        <w:t>th</w:t>
      </w:r>
      <w:r w:rsidR="00025F21">
        <w:rPr>
          <w:rFonts w:ascii="Arial" w:hAnsi="Arial" w:cs="Arial"/>
        </w:rPr>
        <w:t xml:space="preserve">e </w:t>
      </w:r>
      <w:r w:rsidR="007A4C34">
        <w:rPr>
          <w:rFonts w:ascii="Arial" w:hAnsi="Arial" w:cs="Arial"/>
        </w:rPr>
        <w:t>pre-</w:t>
      </w:r>
      <w:r w:rsidR="00025F21">
        <w:rPr>
          <w:rFonts w:ascii="Arial" w:hAnsi="Arial" w:cs="Arial"/>
        </w:rPr>
        <w:t xml:space="preserve"> a</w:t>
      </w:r>
      <w:r w:rsidR="007A4C34">
        <w:rPr>
          <w:rFonts w:ascii="Arial" w:hAnsi="Arial" w:cs="Arial"/>
        </w:rPr>
        <w:t>nd</w:t>
      </w:r>
      <w:r w:rsidR="00025F21">
        <w:rPr>
          <w:rFonts w:ascii="Arial" w:hAnsi="Arial" w:cs="Arial"/>
        </w:rPr>
        <w:t xml:space="preserve"> </w:t>
      </w:r>
      <w:r w:rsidR="007A4C34">
        <w:rPr>
          <w:rFonts w:ascii="Arial" w:hAnsi="Arial" w:cs="Arial"/>
        </w:rPr>
        <w:t>post-toxin</w:t>
      </w:r>
      <w:r w:rsidR="00025F21">
        <w:rPr>
          <w:rFonts w:ascii="Arial" w:hAnsi="Arial" w:cs="Arial"/>
        </w:rPr>
        <w:t xml:space="preserve"> </w:t>
      </w:r>
      <w:r w:rsidR="007A4C34">
        <w:rPr>
          <w:rFonts w:ascii="Arial" w:hAnsi="Arial" w:cs="Arial"/>
        </w:rPr>
        <w:t>period</w:t>
      </w:r>
      <w:r w:rsidR="00025F21">
        <w:rPr>
          <w:rFonts w:ascii="Arial" w:hAnsi="Arial" w:cs="Arial"/>
        </w:rPr>
        <w:t>s (</w:t>
      </w:r>
      <w:r>
        <w:rPr>
          <w:rFonts w:ascii="Arial" w:hAnsi="Arial" w:cs="Arial"/>
        </w:rPr>
        <w:t>Z</w:t>
      </w:r>
      <w:r>
        <w:rPr>
          <w:rFonts w:ascii="Arial" w:hAnsi="Arial" w:cs="Arial"/>
          <w:vertAlign w:val="subscript"/>
        </w:rPr>
        <w:t>15,48</w:t>
      </w:r>
      <w:r>
        <w:rPr>
          <w:rFonts w:ascii="Arial" w:hAnsi="Arial" w:cs="Arial"/>
        </w:rPr>
        <w:t xml:space="preserve"> = 0.28; </w:t>
      </w:r>
      <w:r>
        <w:rPr>
          <w:rFonts w:ascii="Arial" w:hAnsi="Arial" w:cs="Arial"/>
          <w:i/>
          <w:iCs/>
        </w:rPr>
        <w:t>p</w:t>
      </w:r>
      <w:r>
        <w:rPr>
          <w:rFonts w:ascii="Arial" w:hAnsi="Arial" w:cs="Arial"/>
        </w:rPr>
        <w:t xml:space="preserve"> = 0.89</w:t>
      </w:r>
      <w:r w:rsidR="004E2D52">
        <w:rPr>
          <w:rFonts w:ascii="Arial" w:hAnsi="Arial" w:cs="Arial"/>
        </w:rPr>
        <w:t>; Figure 4</w:t>
      </w:r>
      <w:r>
        <w:rPr>
          <w:rFonts w:ascii="Arial" w:hAnsi="Arial" w:cs="Arial"/>
        </w:rPr>
        <w:t xml:space="preserve">). </w:t>
      </w:r>
      <w:r w:rsidR="007A6AFC">
        <w:rPr>
          <w:rFonts w:ascii="Arial" w:hAnsi="Arial" w:cs="Arial"/>
        </w:rPr>
        <w:t>Neither Cd treatment significantly altered NLR (</w:t>
      </w:r>
      <w:r w:rsidR="008605B2">
        <w:rPr>
          <w:rFonts w:ascii="Arial" w:hAnsi="Arial" w:cs="Arial"/>
        </w:rPr>
        <w:t>Cd</w:t>
      </w:r>
      <w:r w:rsidR="0004143E">
        <w:rPr>
          <w:rFonts w:ascii="Arial" w:hAnsi="Arial" w:cs="Arial"/>
        </w:rPr>
        <w:t xml:space="preserve"> </w:t>
      </w:r>
      <w:r w:rsidR="00AC1393">
        <w:rPr>
          <w:rFonts w:ascii="Arial" w:hAnsi="Arial" w:cs="Arial"/>
        </w:rPr>
        <w:t>low</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0.24; </w:t>
      </w:r>
      <w:r w:rsidR="00AC1393">
        <w:rPr>
          <w:rFonts w:ascii="Arial" w:hAnsi="Arial" w:cs="Arial"/>
          <w:i/>
          <w:iCs/>
        </w:rPr>
        <w:t>p</w:t>
      </w:r>
      <w:r w:rsidR="00AC1393">
        <w:rPr>
          <w:rFonts w:ascii="Arial" w:hAnsi="Arial" w:cs="Arial"/>
        </w:rPr>
        <w:t xml:space="preserve"> = 0.81</w:t>
      </w:r>
      <w:r w:rsidR="007A6AFC">
        <w:rPr>
          <w:rFonts w:ascii="Arial" w:hAnsi="Arial" w:cs="Arial"/>
        </w:rPr>
        <w:t>; Cd</w:t>
      </w:r>
      <w:r w:rsidR="00AC1393">
        <w:rPr>
          <w:rFonts w:ascii="Arial" w:hAnsi="Arial" w:cs="Arial"/>
        </w:rPr>
        <w:t xml:space="preserve"> high</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0.30; </w:t>
      </w:r>
      <w:r w:rsidR="00AC1393">
        <w:rPr>
          <w:rFonts w:ascii="Arial" w:hAnsi="Arial" w:cs="Arial"/>
          <w:i/>
          <w:iCs/>
        </w:rPr>
        <w:t>p</w:t>
      </w:r>
      <w:r w:rsidR="00AC1393">
        <w:rPr>
          <w:rFonts w:ascii="Arial" w:hAnsi="Arial" w:cs="Arial"/>
        </w:rPr>
        <w:t xml:space="preserve"> = 0.32</w:t>
      </w:r>
      <w:r w:rsidR="007A6AFC">
        <w:rPr>
          <w:rFonts w:ascii="Arial" w:hAnsi="Arial" w:cs="Arial"/>
        </w:rPr>
        <w:t>; Figure 4</w:t>
      </w:r>
      <w:r w:rsidR="00AC1393">
        <w:rPr>
          <w:rFonts w:ascii="Arial" w:hAnsi="Arial" w:cs="Arial"/>
        </w:rPr>
        <w:t>)</w:t>
      </w:r>
      <w:r w:rsidR="007A6AFC">
        <w:rPr>
          <w:rFonts w:ascii="Arial" w:hAnsi="Arial" w:cs="Arial"/>
        </w:rPr>
        <w:t>.</w:t>
      </w:r>
      <w:r w:rsidR="004E2D52">
        <w:rPr>
          <w:rFonts w:ascii="Arial" w:hAnsi="Arial" w:cs="Arial"/>
        </w:rPr>
        <w:t xml:space="preserve"> </w:t>
      </w:r>
      <w:proofErr w:type="spellStart"/>
      <w:r w:rsidR="004E2D52">
        <w:rPr>
          <w:rFonts w:ascii="Arial" w:hAnsi="Arial" w:cs="Arial"/>
        </w:rPr>
        <w:t>PFPeA</w:t>
      </w:r>
      <w:proofErr w:type="spellEnd"/>
      <w:r w:rsidR="004E2D52">
        <w:rPr>
          <w:rFonts w:ascii="Arial" w:hAnsi="Arial" w:cs="Arial"/>
        </w:rPr>
        <w:t xml:space="preserve"> </w:t>
      </w:r>
      <w:r w:rsidR="008605B2">
        <w:rPr>
          <w:rFonts w:ascii="Arial" w:hAnsi="Arial" w:cs="Arial"/>
        </w:rPr>
        <w:t>low</w:t>
      </w:r>
      <w:r w:rsidR="007A6AFC">
        <w:rPr>
          <w:rFonts w:ascii="Arial" w:hAnsi="Arial" w:cs="Arial"/>
        </w:rPr>
        <w:t xml:space="preserve"> showed no effect</w:t>
      </w:r>
      <w:r w:rsidR="008605B2">
        <w:rPr>
          <w:rFonts w:ascii="Arial" w:hAnsi="Arial" w:cs="Arial"/>
        </w:rPr>
        <w:t xml:space="preserve"> </w:t>
      </w:r>
      <w:r w:rsidR="004E2D52">
        <w:rPr>
          <w:rFonts w:ascii="Arial" w:hAnsi="Arial" w:cs="Arial"/>
        </w:rPr>
        <w:t>(Z</w:t>
      </w:r>
      <w:r w:rsidR="004E2D52">
        <w:rPr>
          <w:rFonts w:ascii="Arial" w:hAnsi="Arial" w:cs="Arial"/>
          <w:vertAlign w:val="subscript"/>
        </w:rPr>
        <w:t>15,48</w:t>
      </w:r>
      <w:r w:rsidR="004E2D52">
        <w:rPr>
          <w:rFonts w:ascii="Arial" w:hAnsi="Arial" w:cs="Arial"/>
        </w:rPr>
        <w:t xml:space="preserve"> = 0.27; </w:t>
      </w:r>
      <w:r w:rsidR="004E2D52">
        <w:rPr>
          <w:rFonts w:ascii="Arial" w:hAnsi="Arial" w:cs="Arial"/>
          <w:i/>
          <w:iCs/>
        </w:rPr>
        <w:t>p</w:t>
      </w:r>
      <w:r w:rsidR="004E2D52">
        <w:rPr>
          <w:rFonts w:ascii="Arial" w:hAnsi="Arial" w:cs="Arial"/>
        </w:rPr>
        <w:t xml:space="preserve"> = 0.078</w:t>
      </w:r>
      <w:r w:rsidR="007A6AFC">
        <w:rPr>
          <w:rFonts w:ascii="Arial" w:hAnsi="Arial" w:cs="Arial"/>
        </w:rPr>
        <w:t>; Figure 4</w:t>
      </w:r>
      <w:r w:rsidR="004E2D52">
        <w:rPr>
          <w:rFonts w:ascii="Arial" w:hAnsi="Arial" w:cs="Arial"/>
        </w:rPr>
        <w:t>)</w:t>
      </w:r>
      <w:r w:rsidR="00AC1393">
        <w:rPr>
          <w:rFonts w:ascii="Arial" w:hAnsi="Arial" w:cs="Arial"/>
        </w:rPr>
        <w:t>.</w:t>
      </w:r>
      <w:r w:rsidR="004E2D52">
        <w:rPr>
          <w:rFonts w:ascii="Arial" w:hAnsi="Arial" w:cs="Arial"/>
        </w:rPr>
        <w:t xml:space="preserve"> However, </w:t>
      </w:r>
      <w:r w:rsidR="007A6AFC">
        <w:rPr>
          <w:rFonts w:ascii="Arial" w:hAnsi="Arial" w:cs="Arial"/>
        </w:rPr>
        <w:t xml:space="preserve">NLR in the </w:t>
      </w:r>
      <w:proofErr w:type="spellStart"/>
      <w:r w:rsidR="004E2D52">
        <w:rPr>
          <w:rFonts w:ascii="Arial" w:hAnsi="Arial" w:cs="Arial"/>
        </w:rPr>
        <w:t>PFPeA</w:t>
      </w:r>
      <w:proofErr w:type="spellEnd"/>
      <w:r w:rsidR="008605B2">
        <w:rPr>
          <w:rFonts w:ascii="Arial" w:hAnsi="Arial" w:cs="Arial"/>
        </w:rPr>
        <w:t xml:space="preserve"> high</w:t>
      </w:r>
      <w:r w:rsidR="004E2D52">
        <w:rPr>
          <w:rFonts w:ascii="Arial" w:hAnsi="Arial" w:cs="Arial"/>
        </w:rPr>
        <w:t xml:space="preserve"> </w:t>
      </w:r>
      <w:r w:rsidR="007A6AFC">
        <w:rPr>
          <w:rFonts w:ascii="Arial" w:hAnsi="Arial" w:cs="Arial"/>
        </w:rPr>
        <w:t>group</w:t>
      </w:r>
      <w:r w:rsidR="00DC5F12">
        <w:rPr>
          <w:rFonts w:ascii="Arial" w:hAnsi="Arial" w:cs="Arial"/>
        </w:rPr>
        <w:t xml:space="preserve"> </w:t>
      </w:r>
      <w:r w:rsidR="004E2D52">
        <w:rPr>
          <w:rFonts w:ascii="Arial" w:hAnsi="Arial" w:cs="Arial"/>
        </w:rPr>
        <w:t>increased</w:t>
      </w:r>
      <w:r w:rsidR="007A6AFC">
        <w:rPr>
          <w:rFonts w:ascii="Arial" w:hAnsi="Arial" w:cs="Arial"/>
        </w:rPr>
        <w:t xml:space="preserve"> by</w:t>
      </w:r>
      <w:r w:rsidR="004E2D52">
        <w:rPr>
          <w:rFonts w:ascii="Arial" w:hAnsi="Arial" w:cs="Arial"/>
        </w:rPr>
        <w:t xml:space="preserve"> 212% (79–444%; </w:t>
      </w:r>
      <w:r w:rsidR="003545BE">
        <w:rPr>
          <w:rFonts w:ascii="Arial" w:hAnsi="Arial" w:cs="Arial"/>
        </w:rPr>
        <w:t>95% CL) from blood 1 to blood 2 (Z</w:t>
      </w:r>
      <w:r w:rsidR="003545BE">
        <w:rPr>
          <w:rFonts w:ascii="Arial" w:hAnsi="Arial" w:cs="Arial"/>
          <w:vertAlign w:val="subscript"/>
        </w:rPr>
        <w:t>15,48</w:t>
      </w:r>
      <w:r w:rsidR="003545BE">
        <w:rPr>
          <w:rFonts w:ascii="Arial" w:hAnsi="Arial" w:cs="Arial"/>
        </w:rPr>
        <w:t xml:space="preserve"> = 0.28; </w:t>
      </w:r>
      <w:r w:rsidR="003545BE">
        <w:rPr>
          <w:rFonts w:ascii="Arial" w:hAnsi="Arial" w:cs="Arial"/>
          <w:i/>
          <w:iCs/>
        </w:rPr>
        <w:t>p</w:t>
      </w:r>
      <w:r w:rsidR="003545BE">
        <w:rPr>
          <w:rFonts w:ascii="Arial" w:hAnsi="Arial" w:cs="Arial"/>
        </w:rPr>
        <w:t xml:space="preserve"> &lt; 0.001; Figure 4).</w:t>
      </w:r>
      <w:r w:rsidR="00DC5F12">
        <w:rPr>
          <w:rFonts w:ascii="Arial" w:hAnsi="Arial" w:cs="Arial"/>
        </w:rPr>
        <w:t xml:space="preserve"> </w:t>
      </w:r>
    </w:p>
    <w:p w14:paraId="50B670E3" w14:textId="3BD7A083" w:rsidR="00991BBD" w:rsidRDefault="008605B2" w:rsidP="00207381">
      <w:pPr>
        <w:spacing w:line="480" w:lineRule="auto"/>
        <w:ind w:firstLine="720"/>
        <w:rPr>
          <w:rFonts w:ascii="Arial" w:hAnsi="Arial" w:cs="Arial"/>
        </w:rPr>
      </w:pPr>
      <w:r>
        <w:rPr>
          <w:rFonts w:ascii="Arial" w:hAnsi="Arial" w:cs="Arial"/>
        </w:rPr>
        <w:t xml:space="preserve">The </w:t>
      </w:r>
      <w:proofErr w:type="spellStart"/>
      <w:r w:rsidR="00BE205A">
        <w:rPr>
          <w:rFonts w:ascii="Arial" w:hAnsi="Arial" w:cs="Arial"/>
        </w:rPr>
        <w:t>PFPeA</w:t>
      </w:r>
      <w:proofErr w:type="spellEnd"/>
      <w:r>
        <w:rPr>
          <w:rFonts w:ascii="Arial" w:hAnsi="Arial" w:cs="Arial"/>
        </w:rPr>
        <w:t xml:space="preserve"> high</w:t>
      </w:r>
      <w:r w:rsidR="00BE205A">
        <w:rPr>
          <w:rFonts w:ascii="Arial" w:hAnsi="Arial" w:cs="Arial"/>
        </w:rPr>
        <w:t xml:space="preserve"> bass NLR increased significantly more than all other groups from blood 1 to blood 2: 201% (37–559%; 95% CL), 195% (42–513%),</w:t>
      </w:r>
      <w:r w:rsidR="00BE205A" w:rsidRPr="00BE205A">
        <w:rPr>
          <w:rFonts w:ascii="Arial" w:hAnsi="Arial" w:cs="Arial"/>
        </w:rPr>
        <w:t xml:space="preserve"> </w:t>
      </w:r>
      <w:r w:rsidR="00BE205A">
        <w:rPr>
          <w:rFonts w:ascii="Arial" w:hAnsi="Arial" w:cs="Arial"/>
        </w:rPr>
        <w:t>133% (3–429%), and 407% (134–996%) more than control (Z</w:t>
      </w:r>
      <w:r w:rsidR="00BE205A">
        <w:rPr>
          <w:rFonts w:ascii="Arial" w:hAnsi="Arial" w:cs="Arial"/>
          <w:vertAlign w:val="subscript"/>
        </w:rPr>
        <w:t>15,48</w:t>
      </w:r>
      <w:r w:rsidR="00BE205A">
        <w:rPr>
          <w:rFonts w:ascii="Arial" w:hAnsi="Arial" w:cs="Arial"/>
        </w:rPr>
        <w:t xml:space="preserve"> = -2.75; </w:t>
      </w:r>
      <w:r w:rsidR="00BE205A">
        <w:rPr>
          <w:rFonts w:ascii="Arial" w:hAnsi="Arial" w:cs="Arial"/>
          <w:i/>
          <w:iCs/>
        </w:rPr>
        <w:t>p</w:t>
      </w:r>
      <w:r w:rsidR="00BE205A">
        <w:rPr>
          <w:rFonts w:ascii="Arial" w:hAnsi="Arial" w:cs="Arial"/>
        </w:rPr>
        <w:t xml:space="preserve"> = 0.0059), Cd</w:t>
      </w:r>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w:t>
      </w:r>
      <w:r w:rsidR="00BE205A">
        <w:rPr>
          <w:rFonts w:ascii="Arial" w:hAnsi="Arial" w:cs="Arial"/>
        </w:rPr>
        <w:lastRenderedPageBreak/>
        <w:t xml:space="preserve">2.90; </w:t>
      </w:r>
      <w:r w:rsidR="00BE205A">
        <w:rPr>
          <w:rFonts w:ascii="Arial" w:hAnsi="Arial" w:cs="Arial"/>
          <w:i/>
          <w:iCs/>
        </w:rPr>
        <w:t>p</w:t>
      </w:r>
      <w:r w:rsidR="00BE205A">
        <w:rPr>
          <w:rFonts w:ascii="Arial" w:hAnsi="Arial" w:cs="Arial"/>
        </w:rPr>
        <w:t xml:space="preserve"> = 0.0037), Cd</w:t>
      </w:r>
      <w:r>
        <w:rPr>
          <w:rFonts w:ascii="Arial" w:hAnsi="Arial" w:cs="Arial"/>
        </w:rPr>
        <w:t xml:space="preserve"> high</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-2.03; </w:t>
      </w:r>
      <w:r w:rsidR="00BE205A">
        <w:rPr>
          <w:rFonts w:ascii="Arial" w:hAnsi="Arial" w:cs="Arial"/>
          <w:i/>
          <w:iCs/>
        </w:rPr>
        <w:t>p</w:t>
      </w:r>
      <w:r w:rsidR="00BE205A">
        <w:rPr>
          <w:rFonts w:ascii="Arial" w:hAnsi="Arial" w:cs="Arial"/>
        </w:rPr>
        <w:t xml:space="preserve"> = 0.042), and </w:t>
      </w:r>
      <w:proofErr w:type="spellStart"/>
      <w:r w:rsidR="00BE205A">
        <w:rPr>
          <w:rFonts w:ascii="Arial" w:hAnsi="Arial" w:cs="Arial"/>
        </w:rPr>
        <w:t>PFPeA</w:t>
      </w:r>
      <w:proofErr w:type="spellEnd"/>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-4.13; </w:t>
      </w:r>
      <w:r w:rsidR="00BE205A">
        <w:rPr>
          <w:rFonts w:ascii="Arial" w:hAnsi="Arial" w:cs="Arial"/>
          <w:i/>
          <w:iCs/>
        </w:rPr>
        <w:t>p</w:t>
      </w:r>
      <w:r w:rsidR="00BE205A">
        <w:rPr>
          <w:rFonts w:ascii="Arial" w:hAnsi="Arial" w:cs="Arial"/>
        </w:rPr>
        <w:t xml:space="preserve"> &lt; 0.001)</w:t>
      </w:r>
      <w:r w:rsidR="00CD1F0F">
        <w:rPr>
          <w:rFonts w:ascii="Arial" w:hAnsi="Arial" w:cs="Arial"/>
        </w:rPr>
        <w:t xml:space="preserve"> </w:t>
      </w:r>
      <w:r w:rsidR="007A6AFC">
        <w:rPr>
          <w:rFonts w:ascii="Arial" w:hAnsi="Arial" w:cs="Arial"/>
        </w:rPr>
        <w:t>groups</w:t>
      </w:r>
      <w:r w:rsidR="00CD1F0F">
        <w:rPr>
          <w:rFonts w:ascii="Arial" w:hAnsi="Arial" w:cs="Arial"/>
        </w:rPr>
        <w:t>, respectively (Figure 4)</w:t>
      </w:r>
      <w:r w:rsidR="00BE205A">
        <w:rPr>
          <w:rFonts w:ascii="Arial" w:hAnsi="Arial" w:cs="Arial"/>
        </w:rPr>
        <w:t>.</w:t>
      </w:r>
    </w:p>
    <w:p w14:paraId="6D8FCB00" w14:textId="7470BC31" w:rsidR="00025F21" w:rsidRPr="00025F21" w:rsidRDefault="00025F21" w:rsidP="00207381">
      <w:pPr>
        <w:spacing w:line="480" w:lineRule="auto"/>
        <w:rPr>
          <w:rFonts w:ascii="Arial" w:hAnsi="Arial" w:cs="Arial"/>
          <w:i/>
          <w:iCs/>
        </w:rPr>
      </w:pPr>
      <w:r>
        <w:rPr>
          <w:rFonts w:ascii="Arial" w:hAnsi="Arial" w:cs="Arial"/>
          <w:i/>
          <w:iCs/>
        </w:rPr>
        <w:t xml:space="preserve">3.3.2. </w:t>
      </w:r>
      <w:r w:rsidR="000B7276">
        <w:rPr>
          <w:rFonts w:ascii="Arial" w:hAnsi="Arial" w:cs="Arial"/>
          <w:i/>
          <w:iCs/>
        </w:rPr>
        <w:t>Acute salinity exposure</w:t>
      </w:r>
      <w:r w:rsidR="007A6AFC">
        <w:rPr>
          <w:rFonts w:ascii="Arial" w:hAnsi="Arial" w:cs="Arial"/>
          <w:i/>
          <w:iCs/>
        </w:rPr>
        <w:t xml:space="preserve"> (b</w:t>
      </w:r>
      <w:r>
        <w:rPr>
          <w:rFonts w:ascii="Arial" w:hAnsi="Arial" w:cs="Arial"/>
          <w:i/>
          <w:iCs/>
        </w:rPr>
        <w:t xml:space="preserve">lood samples 2 </w:t>
      </w:r>
      <w:r w:rsidR="00266A8E">
        <w:rPr>
          <w:rFonts w:ascii="Arial" w:hAnsi="Arial" w:cs="Arial"/>
          <w:i/>
          <w:iCs/>
        </w:rPr>
        <w:t>vs.</w:t>
      </w:r>
      <w:r>
        <w:rPr>
          <w:rFonts w:ascii="Arial" w:hAnsi="Arial" w:cs="Arial"/>
          <w:i/>
          <w:iCs/>
        </w:rPr>
        <w:t xml:space="preserve"> 3</w:t>
      </w:r>
      <w:r w:rsidR="007A6AFC">
        <w:rPr>
          <w:rFonts w:ascii="Arial" w:hAnsi="Arial" w:cs="Arial"/>
          <w:i/>
          <w:iCs/>
        </w:rPr>
        <w:t>)</w:t>
      </w:r>
    </w:p>
    <w:p w14:paraId="0574ED57" w14:textId="5FD486DF" w:rsidR="00AC1393" w:rsidRDefault="00837774" w:rsidP="00207381">
      <w:pPr>
        <w:spacing w:line="480" w:lineRule="auto"/>
        <w:ind w:firstLine="720"/>
        <w:rPr>
          <w:rFonts w:ascii="Arial" w:hAnsi="Arial" w:cs="Arial"/>
        </w:rPr>
      </w:pPr>
      <w:r>
        <w:rPr>
          <w:rFonts w:ascii="Arial" w:hAnsi="Arial" w:cs="Arial"/>
        </w:rPr>
        <w:t xml:space="preserve">All </w:t>
      </w:r>
      <w:r w:rsidR="007A6AFC">
        <w:rPr>
          <w:rFonts w:ascii="Arial" w:hAnsi="Arial" w:cs="Arial"/>
        </w:rPr>
        <w:t>groups showed a</w:t>
      </w:r>
      <w:r>
        <w:rPr>
          <w:rFonts w:ascii="Arial" w:hAnsi="Arial" w:cs="Arial"/>
        </w:rPr>
        <w:t xml:space="preserve"> </w:t>
      </w:r>
      <w:r w:rsidR="00A67F34">
        <w:rPr>
          <w:rFonts w:ascii="Arial" w:hAnsi="Arial" w:cs="Arial"/>
        </w:rPr>
        <w:t xml:space="preserve">significant </w:t>
      </w:r>
      <w:r>
        <w:rPr>
          <w:rFonts w:ascii="Arial" w:hAnsi="Arial" w:cs="Arial"/>
        </w:rPr>
        <w:t>increase</w:t>
      </w:r>
      <w:r w:rsidR="007A6AFC">
        <w:rPr>
          <w:rFonts w:ascii="Arial" w:hAnsi="Arial" w:cs="Arial"/>
        </w:rPr>
        <w:t xml:space="preserve"> in NLR</w:t>
      </w:r>
      <w:r>
        <w:rPr>
          <w:rFonts w:ascii="Arial" w:hAnsi="Arial" w:cs="Arial"/>
        </w:rPr>
        <w:t xml:space="preserve"> </w:t>
      </w:r>
      <w:r w:rsidR="00F8281B">
        <w:rPr>
          <w:rFonts w:ascii="Arial" w:hAnsi="Arial" w:cs="Arial"/>
        </w:rPr>
        <w:t xml:space="preserve">following </w:t>
      </w:r>
      <w:r w:rsidR="007A4C34">
        <w:rPr>
          <w:rFonts w:ascii="Arial" w:hAnsi="Arial" w:cs="Arial"/>
        </w:rPr>
        <w:t>salt</w:t>
      </w:r>
      <w:r>
        <w:rPr>
          <w:rFonts w:ascii="Arial" w:hAnsi="Arial" w:cs="Arial"/>
        </w:rPr>
        <w:t xml:space="preserve"> introduction (Table </w:t>
      </w:r>
      <w:r w:rsidR="007F1402">
        <w:rPr>
          <w:rFonts w:ascii="Arial" w:hAnsi="Arial" w:cs="Arial"/>
        </w:rPr>
        <w:t>3</w:t>
      </w:r>
      <w:r w:rsidR="00A67F34">
        <w:rPr>
          <w:rFonts w:ascii="Arial" w:hAnsi="Arial" w:cs="Arial"/>
        </w:rPr>
        <w:t>; Figure 4</w:t>
      </w:r>
      <w:r>
        <w:rPr>
          <w:rFonts w:ascii="Arial" w:hAnsi="Arial" w:cs="Arial"/>
        </w:rPr>
        <w:t>).</w:t>
      </w:r>
      <w:r w:rsidR="00A67F34">
        <w:rPr>
          <w:rFonts w:ascii="Arial" w:hAnsi="Arial" w:cs="Arial"/>
        </w:rPr>
        <w:t xml:space="preserve"> </w:t>
      </w:r>
      <w:r w:rsidR="007A6AFC">
        <w:rPr>
          <w:rFonts w:ascii="Arial" w:hAnsi="Arial" w:cs="Arial"/>
        </w:rPr>
        <w:t xml:space="preserve">However, the NLR increases were smaller in the </w:t>
      </w:r>
      <w:proofErr w:type="spellStart"/>
      <w:r w:rsidR="007A6AFC">
        <w:rPr>
          <w:rFonts w:ascii="Arial" w:hAnsi="Arial" w:cs="Arial"/>
        </w:rPr>
        <w:t>PFPeA</w:t>
      </w:r>
      <w:proofErr w:type="spellEnd"/>
      <w:r w:rsidR="007A6AFC">
        <w:rPr>
          <w:rFonts w:ascii="Arial" w:hAnsi="Arial" w:cs="Arial"/>
        </w:rPr>
        <w:t xml:space="preserve"> high group than in the other</w:t>
      </w:r>
      <w:r w:rsidR="00C96E44">
        <w:rPr>
          <w:rFonts w:ascii="Arial" w:hAnsi="Arial" w:cs="Arial"/>
        </w:rPr>
        <w:t xml:space="preserve"> groups</w:t>
      </w:r>
      <w:r w:rsidR="007A6AFC">
        <w:rPr>
          <w:rFonts w:ascii="Arial" w:hAnsi="Arial" w:cs="Arial"/>
        </w:rPr>
        <w:t>.</w:t>
      </w:r>
      <w:r w:rsidR="00025F21">
        <w:rPr>
          <w:rFonts w:ascii="Arial" w:hAnsi="Arial" w:cs="Arial"/>
        </w:rPr>
        <w:t xml:space="preserve"> </w:t>
      </w:r>
      <w:r w:rsidR="007A6AFC">
        <w:rPr>
          <w:rFonts w:ascii="Arial" w:hAnsi="Arial" w:cs="Arial"/>
        </w:rPr>
        <w:t>Control</w:t>
      </w:r>
      <w:r w:rsidR="00551E9B">
        <w:rPr>
          <w:rFonts w:ascii="Arial" w:hAnsi="Arial" w:cs="Arial"/>
        </w:rPr>
        <w:t xml:space="preserve"> NLR </w:t>
      </w:r>
      <w:r w:rsidR="007A6AFC">
        <w:rPr>
          <w:rFonts w:ascii="Arial" w:hAnsi="Arial" w:cs="Arial"/>
        </w:rPr>
        <w:t>rose</w:t>
      </w:r>
      <w:r w:rsidR="00551E9B">
        <w:rPr>
          <w:rFonts w:ascii="Arial" w:hAnsi="Arial" w:cs="Arial"/>
        </w:rPr>
        <w:t xml:space="preserve"> 78% (-21–301%; 95% CL) more than </w:t>
      </w:r>
      <w:proofErr w:type="spellStart"/>
      <w:r w:rsidR="00551E9B">
        <w:rPr>
          <w:rFonts w:ascii="Arial" w:hAnsi="Arial" w:cs="Arial"/>
        </w:rPr>
        <w:t>PFPeA</w:t>
      </w:r>
      <w:proofErr w:type="spellEnd"/>
      <w:r w:rsidR="00551E9B">
        <w:rPr>
          <w:rFonts w:ascii="Arial" w:hAnsi="Arial" w:cs="Arial"/>
        </w:rPr>
        <w:t xml:space="preserve"> high </w:t>
      </w:r>
      <w:r w:rsidR="008605B2">
        <w:rPr>
          <w:rFonts w:ascii="Arial" w:hAnsi="Arial" w:cs="Arial"/>
        </w:rPr>
        <w:t>(Z</w:t>
      </w:r>
      <w:r w:rsidR="008605B2">
        <w:rPr>
          <w:rFonts w:ascii="Arial" w:hAnsi="Arial" w:cs="Arial"/>
          <w:vertAlign w:val="subscript"/>
        </w:rPr>
        <w:t>15,48</w:t>
      </w:r>
      <w:r w:rsidR="008605B2">
        <w:rPr>
          <w:rFonts w:ascii="Arial" w:hAnsi="Arial" w:cs="Arial"/>
        </w:rPr>
        <w:t xml:space="preserve"> = 1.40; </w:t>
      </w:r>
      <w:r w:rsidR="008605B2">
        <w:rPr>
          <w:rFonts w:ascii="Arial" w:hAnsi="Arial" w:cs="Arial"/>
          <w:i/>
          <w:iCs/>
        </w:rPr>
        <w:t>p</w:t>
      </w:r>
      <w:r w:rsidR="008605B2">
        <w:rPr>
          <w:rFonts w:ascii="Arial" w:hAnsi="Arial" w:cs="Arial"/>
        </w:rPr>
        <w:t xml:space="preserve"> = 0.16)</w:t>
      </w:r>
      <w:r w:rsidR="007A6AFC">
        <w:rPr>
          <w:rFonts w:ascii="Arial" w:hAnsi="Arial" w:cs="Arial"/>
        </w:rPr>
        <w:t xml:space="preserve">, while </w:t>
      </w:r>
      <w:r w:rsidR="008605B2">
        <w:rPr>
          <w:rFonts w:ascii="Arial" w:hAnsi="Arial" w:cs="Arial"/>
        </w:rPr>
        <w:t>Cd low</w:t>
      </w:r>
      <w:r w:rsidR="00551E9B">
        <w:rPr>
          <w:rFonts w:ascii="Arial" w:hAnsi="Arial" w:cs="Arial"/>
        </w:rPr>
        <w:t xml:space="preserve"> (Z</w:t>
      </w:r>
      <w:r w:rsidR="00551E9B">
        <w:rPr>
          <w:rFonts w:ascii="Arial" w:hAnsi="Arial" w:cs="Arial"/>
          <w:vertAlign w:val="subscript"/>
        </w:rPr>
        <w:t>15,48</w:t>
      </w:r>
      <w:r w:rsidR="00551E9B">
        <w:rPr>
          <w:rFonts w:ascii="Arial" w:hAnsi="Arial" w:cs="Arial"/>
        </w:rPr>
        <w:t xml:space="preserve"> = 1.75; </w:t>
      </w:r>
      <w:r w:rsidR="00551E9B">
        <w:rPr>
          <w:rFonts w:ascii="Arial" w:hAnsi="Arial" w:cs="Arial"/>
          <w:i/>
          <w:iCs/>
        </w:rPr>
        <w:t>p</w:t>
      </w:r>
      <w:r w:rsidR="00551E9B">
        <w:rPr>
          <w:rFonts w:ascii="Arial" w:hAnsi="Arial" w:cs="Arial"/>
        </w:rPr>
        <w:t xml:space="preserve"> = 0.080) and Cd high (Z</w:t>
      </w:r>
      <w:r w:rsidR="00551E9B">
        <w:rPr>
          <w:rFonts w:ascii="Arial" w:hAnsi="Arial" w:cs="Arial"/>
          <w:vertAlign w:val="subscript"/>
        </w:rPr>
        <w:t>15,48</w:t>
      </w:r>
      <w:r w:rsidR="00551E9B">
        <w:rPr>
          <w:rFonts w:ascii="Arial" w:hAnsi="Arial" w:cs="Arial"/>
        </w:rPr>
        <w:t xml:space="preserve"> = 1.95; </w:t>
      </w:r>
      <w:r w:rsidR="00551E9B">
        <w:rPr>
          <w:rFonts w:ascii="Arial" w:hAnsi="Arial" w:cs="Arial"/>
          <w:i/>
          <w:iCs/>
        </w:rPr>
        <w:t>p</w:t>
      </w:r>
      <w:r w:rsidR="00551E9B">
        <w:rPr>
          <w:rFonts w:ascii="Arial" w:hAnsi="Arial" w:cs="Arial"/>
        </w:rPr>
        <w:t xml:space="preserve"> = 0.051) </w:t>
      </w:r>
      <w:r w:rsidR="007A6AFC">
        <w:rPr>
          <w:rFonts w:ascii="Arial" w:hAnsi="Arial" w:cs="Arial"/>
        </w:rPr>
        <w:t>groups</w:t>
      </w:r>
      <w:r w:rsidR="00551E9B">
        <w:rPr>
          <w:rFonts w:ascii="Arial" w:hAnsi="Arial" w:cs="Arial"/>
        </w:rPr>
        <w:t xml:space="preserve"> </w:t>
      </w:r>
      <w:r w:rsidR="007A6AFC">
        <w:rPr>
          <w:rFonts w:ascii="Arial" w:hAnsi="Arial" w:cs="Arial"/>
        </w:rPr>
        <w:t>rose</w:t>
      </w:r>
      <w:r w:rsidR="00551E9B">
        <w:rPr>
          <w:rFonts w:ascii="Arial" w:hAnsi="Arial" w:cs="Arial"/>
        </w:rPr>
        <w:t xml:space="preserve"> 94%</w:t>
      </w:r>
      <w:r w:rsidR="008605B2">
        <w:rPr>
          <w:rFonts w:ascii="Arial" w:hAnsi="Arial" w:cs="Arial"/>
        </w:rPr>
        <w:t xml:space="preserve"> </w:t>
      </w:r>
      <w:r w:rsidR="00551E9B">
        <w:rPr>
          <w:rFonts w:ascii="Arial" w:hAnsi="Arial" w:cs="Arial"/>
        </w:rPr>
        <w:t>(-8–307%) and 127% (-1–418%) more</w:t>
      </w:r>
      <w:r w:rsidR="007A6AFC">
        <w:rPr>
          <w:rFonts w:ascii="Arial" w:hAnsi="Arial" w:cs="Arial"/>
        </w:rPr>
        <w:t>, respectively</w:t>
      </w:r>
      <w:r w:rsidR="00266A8E">
        <w:rPr>
          <w:rFonts w:ascii="Arial" w:hAnsi="Arial" w:cs="Arial"/>
        </w:rPr>
        <w:t xml:space="preserve"> (Figure 4)</w:t>
      </w:r>
      <w:r w:rsidR="00551E9B">
        <w:rPr>
          <w:rFonts w:ascii="Arial" w:hAnsi="Arial" w:cs="Arial"/>
        </w:rPr>
        <w:t xml:space="preserve">. </w:t>
      </w:r>
      <w:proofErr w:type="spellStart"/>
      <w:r w:rsidR="00551E9B">
        <w:rPr>
          <w:rFonts w:ascii="Arial" w:hAnsi="Arial" w:cs="Arial"/>
        </w:rPr>
        <w:t>PFPeA</w:t>
      </w:r>
      <w:proofErr w:type="spellEnd"/>
      <w:r w:rsidR="00551E9B">
        <w:rPr>
          <w:rFonts w:ascii="Arial" w:hAnsi="Arial" w:cs="Arial"/>
        </w:rPr>
        <w:t xml:space="preserve"> low increased 173% (21–515%) more than the </w:t>
      </w:r>
      <w:proofErr w:type="spellStart"/>
      <w:r w:rsidR="00551E9B">
        <w:rPr>
          <w:rFonts w:ascii="Arial" w:hAnsi="Arial" w:cs="Arial"/>
        </w:rPr>
        <w:t>PFPeA</w:t>
      </w:r>
      <w:proofErr w:type="spellEnd"/>
      <w:r w:rsidR="00551E9B">
        <w:rPr>
          <w:rFonts w:ascii="Arial" w:hAnsi="Arial" w:cs="Arial"/>
        </w:rPr>
        <w:t xml:space="preserve"> high group (Z</w:t>
      </w:r>
      <w:r w:rsidR="00551E9B">
        <w:rPr>
          <w:rFonts w:ascii="Arial" w:hAnsi="Arial" w:cs="Arial"/>
          <w:vertAlign w:val="subscript"/>
        </w:rPr>
        <w:t>15,48</w:t>
      </w:r>
      <w:r w:rsidR="00551E9B">
        <w:rPr>
          <w:rFonts w:ascii="Arial" w:hAnsi="Arial" w:cs="Arial"/>
        </w:rPr>
        <w:t xml:space="preserve"> = 2.42; </w:t>
      </w:r>
      <w:r w:rsidR="00551E9B">
        <w:rPr>
          <w:rFonts w:ascii="Arial" w:hAnsi="Arial" w:cs="Arial"/>
          <w:i/>
          <w:iCs/>
        </w:rPr>
        <w:t>p</w:t>
      </w:r>
      <w:r w:rsidR="00551E9B">
        <w:rPr>
          <w:rFonts w:ascii="Arial" w:hAnsi="Arial" w:cs="Arial"/>
        </w:rPr>
        <w:t xml:space="preserve"> = 0.016</w:t>
      </w:r>
      <w:r w:rsidR="00266A8E">
        <w:rPr>
          <w:rFonts w:ascii="Arial" w:hAnsi="Arial" w:cs="Arial"/>
        </w:rPr>
        <w:t>; Figure 4</w:t>
      </w:r>
      <w:r w:rsidR="00551E9B">
        <w:rPr>
          <w:rFonts w:ascii="Arial" w:hAnsi="Arial" w:cs="Arial"/>
        </w:rPr>
        <w:t>).</w:t>
      </w:r>
    </w:p>
    <w:p w14:paraId="20750E1E" w14:textId="77470C2C" w:rsidR="00025F21" w:rsidRPr="00025F21" w:rsidRDefault="00025F21" w:rsidP="00207381">
      <w:pPr>
        <w:spacing w:line="480" w:lineRule="auto"/>
        <w:rPr>
          <w:rFonts w:ascii="Arial" w:hAnsi="Arial" w:cs="Arial"/>
          <w:i/>
          <w:iCs/>
        </w:rPr>
      </w:pPr>
      <w:r>
        <w:rPr>
          <w:rFonts w:ascii="Arial" w:hAnsi="Arial" w:cs="Arial"/>
          <w:i/>
          <w:iCs/>
        </w:rPr>
        <w:t xml:space="preserve">3.3.3. </w:t>
      </w:r>
      <w:r w:rsidR="000B7276">
        <w:rPr>
          <w:rFonts w:ascii="Arial" w:hAnsi="Arial" w:cs="Arial"/>
          <w:i/>
          <w:iCs/>
        </w:rPr>
        <w:t>P</w:t>
      </w:r>
      <w:r w:rsidR="000B7276" w:rsidRPr="000B7276">
        <w:rPr>
          <w:rFonts w:ascii="Arial" w:hAnsi="Arial" w:cs="Arial"/>
          <w:i/>
          <w:iCs/>
        </w:rPr>
        <w:t xml:space="preserve">ost-salinity </w:t>
      </w:r>
      <w:r w:rsidR="000B7276">
        <w:rPr>
          <w:rFonts w:ascii="Arial" w:hAnsi="Arial" w:cs="Arial"/>
          <w:i/>
          <w:iCs/>
        </w:rPr>
        <w:t>exposure</w:t>
      </w:r>
      <w:r w:rsidR="000B7276" w:rsidRPr="000B7276">
        <w:rPr>
          <w:rFonts w:ascii="Arial" w:hAnsi="Arial" w:cs="Arial"/>
          <w:i/>
          <w:iCs/>
        </w:rPr>
        <w:t xml:space="preserve"> </w:t>
      </w:r>
      <w:r w:rsidR="00266A8E">
        <w:rPr>
          <w:rFonts w:ascii="Arial" w:hAnsi="Arial" w:cs="Arial"/>
          <w:i/>
          <w:iCs/>
        </w:rPr>
        <w:t>(b</w:t>
      </w:r>
      <w:r>
        <w:rPr>
          <w:rFonts w:ascii="Arial" w:hAnsi="Arial" w:cs="Arial"/>
          <w:i/>
          <w:iCs/>
        </w:rPr>
        <w:t xml:space="preserve">lood samples 3 </w:t>
      </w:r>
      <w:r w:rsidR="00266A8E">
        <w:rPr>
          <w:rFonts w:ascii="Arial" w:hAnsi="Arial" w:cs="Arial"/>
          <w:i/>
          <w:iCs/>
        </w:rPr>
        <w:t>vs.</w:t>
      </w:r>
      <w:r>
        <w:rPr>
          <w:rFonts w:ascii="Arial" w:hAnsi="Arial" w:cs="Arial"/>
          <w:i/>
          <w:iCs/>
        </w:rPr>
        <w:t xml:space="preserve"> 4</w:t>
      </w:r>
      <w:r w:rsidR="00266A8E">
        <w:rPr>
          <w:rFonts w:ascii="Arial" w:hAnsi="Arial" w:cs="Arial"/>
          <w:i/>
          <w:iCs/>
        </w:rPr>
        <w:t>)</w:t>
      </w:r>
    </w:p>
    <w:p w14:paraId="5B7BCFC2" w14:textId="6094E757" w:rsidR="00266A8E" w:rsidRDefault="00266A8E" w:rsidP="00207381">
      <w:pPr>
        <w:spacing w:line="480" w:lineRule="auto"/>
        <w:ind w:firstLine="720"/>
        <w:rPr>
          <w:rFonts w:ascii="Arial" w:hAnsi="Arial" w:cs="Arial"/>
        </w:rPr>
      </w:pPr>
      <w:r>
        <w:rPr>
          <w:rFonts w:ascii="Arial" w:hAnsi="Arial" w:cs="Arial"/>
        </w:rPr>
        <w:t xml:space="preserve">By day 22, NLR declined in all groups except </w:t>
      </w:r>
      <w:proofErr w:type="spellStart"/>
      <w:r>
        <w:rPr>
          <w:rFonts w:ascii="Arial" w:hAnsi="Arial" w:cs="Arial"/>
        </w:rPr>
        <w:t>PFPeA</w:t>
      </w:r>
      <w:proofErr w:type="spellEnd"/>
      <w:r>
        <w:rPr>
          <w:rFonts w:ascii="Arial" w:hAnsi="Arial" w:cs="Arial"/>
        </w:rPr>
        <w:t xml:space="preserve"> high</w:t>
      </w:r>
      <w:r w:rsidR="00C30F28">
        <w:rPr>
          <w:rFonts w:ascii="Arial" w:hAnsi="Arial" w:cs="Arial"/>
        </w:rPr>
        <w:t xml:space="preserve"> (Table </w:t>
      </w:r>
      <w:r w:rsidR="007F1402">
        <w:rPr>
          <w:rFonts w:ascii="Arial" w:hAnsi="Arial" w:cs="Arial"/>
        </w:rPr>
        <w:t>4</w:t>
      </w:r>
      <w:r w:rsidR="00C30F28">
        <w:rPr>
          <w:rFonts w:ascii="Arial" w:hAnsi="Arial" w:cs="Arial"/>
        </w:rPr>
        <w:t>; Figure 4).</w:t>
      </w:r>
      <w:r w:rsidR="00FE700C">
        <w:rPr>
          <w:rFonts w:ascii="Arial" w:hAnsi="Arial" w:cs="Arial"/>
        </w:rPr>
        <w:t xml:space="preserve"> </w:t>
      </w:r>
      <w:r>
        <w:rPr>
          <w:rFonts w:ascii="Arial" w:hAnsi="Arial" w:cs="Arial"/>
        </w:rPr>
        <w:t xml:space="preserve">NLR in the </w:t>
      </w:r>
      <w:proofErr w:type="spellStart"/>
      <w:r w:rsidR="00802505">
        <w:rPr>
          <w:rFonts w:ascii="Arial" w:hAnsi="Arial" w:cs="Arial"/>
        </w:rPr>
        <w:t>PFPeA</w:t>
      </w:r>
      <w:proofErr w:type="spellEnd"/>
      <w:r w:rsidR="00802505">
        <w:rPr>
          <w:rFonts w:ascii="Arial" w:hAnsi="Arial" w:cs="Arial"/>
        </w:rPr>
        <w:t xml:space="preserve"> high</w:t>
      </w:r>
      <w:r>
        <w:rPr>
          <w:rFonts w:ascii="Arial" w:hAnsi="Arial" w:cs="Arial"/>
        </w:rPr>
        <w:t xml:space="preserve"> group continued to </w:t>
      </w:r>
      <w:r w:rsidR="00F8281B">
        <w:rPr>
          <w:rFonts w:ascii="Arial" w:hAnsi="Arial" w:cs="Arial"/>
        </w:rPr>
        <w:t>exhibit elevated NLR values</w:t>
      </w:r>
      <w:r w:rsidR="000B7276">
        <w:rPr>
          <w:rFonts w:ascii="Arial" w:hAnsi="Arial" w:cs="Arial"/>
        </w:rPr>
        <w:t>, and was</w:t>
      </w:r>
      <w:r w:rsidR="00802505">
        <w:rPr>
          <w:rFonts w:ascii="Arial" w:hAnsi="Arial" w:cs="Arial"/>
        </w:rPr>
        <w:t xml:space="preserve"> </w:t>
      </w:r>
      <w:r w:rsidR="00511F43">
        <w:rPr>
          <w:rFonts w:ascii="Arial" w:hAnsi="Arial" w:cs="Arial"/>
        </w:rPr>
        <w:t>271% (75–688%; 95% CL), 223% (42–635%), 526% (176–1319%)</w:t>
      </w:r>
      <w:r w:rsidR="000B7276">
        <w:rPr>
          <w:rFonts w:ascii="Arial" w:hAnsi="Arial" w:cs="Arial"/>
        </w:rPr>
        <w:t xml:space="preserve">, and 123% (-2–407%) greater </w:t>
      </w:r>
      <w:r w:rsidR="00802505">
        <w:rPr>
          <w:rFonts w:ascii="Arial" w:hAnsi="Arial" w:cs="Arial"/>
        </w:rPr>
        <w:t>than Cd low (Z</w:t>
      </w:r>
      <w:r w:rsidR="00802505">
        <w:rPr>
          <w:rFonts w:ascii="Arial" w:hAnsi="Arial" w:cs="Arial"/>
          <w:vertAlign w:val="subscript"/>
        </w:rPr>
        <w:t>15,48</w:t>
      </w:r>
      <w:r w:rsidR="00802505">
        <w:rPr>
          <w:rFonts w:ascii="Arial" w:hAnsi="Arial" w:cs="Arial"/>
        </w:rPr>
        <w:t xml:space="preserve"> = 3.42; </w:t>
      </w:r>
      <w:r w:rsidR="00802505">
        <w:rPr>
          <w:rFonts w:ascii="Arial" w:hAnsi="Arial" w:cs="Arial"/>
          <w:i/>
          <w:iCs/>
        </w:rPr>
        <w:t>p</w:t>
      </w:r>
      <w:r w:rsidR="00802505">
        <w:rPr>
          <w:rFonts w:ascii="Arial" w:hAnsi="Arial" w:cs="Arial"/>
        </w:rPr>
        <w:t xml:space="preserve"> &lt; 0.001), Cd high (Z</w:t>
      </w:r>
      <w:r w:rsidR="00802505">
        <w:rPr>
          <w:rFonts w:ascii="Arial" w:hAnsi="Arial" w:cs="Arial"/>
          <w:vertAlign w:val="subscript"/>
        </w:rPr>
        <w:t>15,48</w:t>
      </w:r>
      <w:r w:rsidR="00802505">
        <w:rPr>
          <w:rFonts w:ascii="Arial" w:hAnsi="Arial" w:cs="Arial"/>
        </w:rPr>
        <w:t xml:space="preserve"> = 2.80; </w:t>
      </w:r>
      <w:r w:rsidR="00802505">
        <w:rPr>
          <w:rFonts w:ascii="Arial" w:hAnsi="Arial" w:cs="Arial"/>
          <w:i/>
          <w:iCs/>
        </w:rPr>
        <w:t>p</w:t>
      </w:r>
      <w:r w:rsidR="00802505">
        <w:rPr>
          <w:rFonts w:ascii="Arial" w:hAnsi="Arial" w:cs="Arial"/>
        </w:rPr>
        <w:t xml:space="preserve"> = 0.0051), </w:t>
      </w:r>
      <w:proofErr w:type="spellStart"/>
      <w:r w:rsidR="00802505">
        <w:rPr>
          <w:rFonts w:ascii="Arial" w:hAnsi="Arial" w:cs="Arial"/>
        </w:rPr>
        <w:t>PFPeA</w:t>
      </w:r>
      <w:proofErr w:type="spellEnd"/>
      <w:r w:rsidR="00802505">
        <w:rPr>
          <w:rFonts w:ascii="Arial" w:hAnsi="Arial" w:cs="Arial"/>
        </w:rPr>
        <w:t xml:space="preserve"> low (Z</w:t>
      </w:r>
      <w:r w:rsidR="00802505">
        <w:rPr>
          <w:rFonts w:ascii="Arial" w:hAnsi="Arial" w:cs="Arial"/>
          <w:vertAlign w:val="subscript"/>
        </w:rPr>
        <w:t>15,48</w:t>
      </w:r>
      <w:r w:rsidR="00802505">
        <w:rPr>
          <w:rFonts w:ascii="Arial" w:hAnsi="Arial" w:cs="Arial"/>
        </w:rPr>
        <w:t xml:space="preserve"> = 4.40; </w:t>
      </w:r>
      <w:r w:rsidR="00802505">
        <w:rPr>
          <w:rFonts w:ascii="Arial" w:hAnsi="Arial" w:cs="Arial"/>
          <w:i/>
          <w:iCs/>
        </w:rPr>
        <w:t>p</w:t>
      </w:r>
      <w:r w:rsidR="00802505">
        <w:rPr>
          <w:rFonts w:ascii="Arial" w:hAnsi="Arial" w:cs="Arial"/>
        </w:rPr>
        <w:t xml:space="preserve"> &lt; 0.001</w:t>
      </w:r>
      <w:r w:rsidR="000B7276">
        <w:rPr>
          <w:rFonts w:ascii="Arial" w:hAnsi="Arial" w:cs="Arial"/>
        </w:rPr>
        <w:t xml:space="preserve">), and </w:t>
      </w:r>
      <w:r w:rsidR="00C96E44">
        <w:rPr>
          <w:rFonts w:ascii="Arial" w:hAnsi="Arial" w:cs="Arial"/>
        </w:rPr>
        <w:t xml:space="preserve">the </w:t>
      </w:r>
      <w:r w:rsidR="00511F43">
        <w:rPr>
          <w:rFonts w:ascii="Arial" w:hAnsi="Arial" w:cs="Arial"/>
        </w:rPr>
        <w:t>control</w:t>
      </w:r>
      <w:r w:rsidR="00247A31">
        <w:rPr>
          <w:rFonts w:ascii="Arial" w:hAnsi="Arial" w:cs="Arial"/>
        </w:rPr>
        <w:t xml:space="preserve"> </w:t>
      </w:r>
      <w:r w:rsidR="00511F43">
        <w:rPr>
          <w:rFonts w:ascii="Arial" w:hAnsi="Arial" w:cs="Arial"/>
        </w:rPr>
        <w:t>(Z</w:t>
      </w:r>
      <w:r w:rsidR="00511F43">
        <w:rPr>
          <w:rFonts w:ascii="Arial" w:hAnsi="Arial" w:cs="Arial"/>
          <w:vertAlign w:val="subscript"/>
        </w:rPr>
        <w:t>15,48</w:t>
      </w:r>
      <w:r w:rsidR="00511F43">
        <w:rPr>
          <w:rFonts w:ascii="Arial" w:hAnsi="Arial" w:cs="Arial"/>
        </w:rPr>
        <w:t xml:space="preserve"> = 1.92; </w:t>
      </w:r>
      <w:r w:rsidR="00511F43">
        <w:rPr>
          <w:rFonts w:ascii="Arial" w:hAnsi="Arial" w:cs="Arial"/>
          <w:i/>
          <w:iCs/>
        </w:rPr>
        <w:t>p</w:t>
      </w:r>
      <w:r w:rsidR="00511F43">
        <w:rPr>
          <w:rFonts w:ascii="Arial" w:hAnsi="Arial" w:cs="Arial"/>
        </w:rPr>
        <w:t xml:space="preserve"> = 0.054</w:t>
      </w:r>
      <w:r w:rsidR="000B7276">
        <w:rPr>
          <w:rFonts w:ascii="Arial" w:hAnsi="Arial" w:cs="Arial"/>
        </w:rPr>
        <w:t>), respectively</w:t>
      </w:r>
      <w:r w:rsidR="00511F43">
        <w:rPr>
          <w:rFonts w:ascii="Arial" w:hAnsi="Arial" w:cs="Arial"/>
        </w:rPr>
        <w:t xml:space="preserve"> </w:t>
      </w:r>
      <w:r w:rsidR="000B7276">
        <w:rPr>
          <w:rFonts w:ascii="Arial" w:hAnsi="Arial" w:cs="Arial"/>
        </w:rPr>
        <w:t>(</w:t>
      </w:r>
      <w:r w:rsidR="00511F43">
        <w:rPr>
          <w:rFonts w:ascii="Arial" w:hAnsi="Arial" w:cs="Arial"/>
        </w:rPr>
        <w:t xml:space="preserve">Figure 4). </w:t>
      </w:r>
    </w:p>
    <w:p w14:paraId="01377D82" w14:textId="14EAE2AB" w:rsidR="008D4890" w:rsidRDefault="008B42F9" w:rsidP="00207381">
      <w:pPr>
        <w:spacing w:line="480" w:lineRule="auto"/>
        <w:ind w:firstLine="720"/>
        <w:rPr>
          <w:rFonts w:ascii="Arial" w:eastAsia="Times New Roman" w:hAnsi="Arial" w:cs="Arial"/>
          <w:color w:val="000000"/>
          <w:kern w:val="0"/>
          <w14:ligatures w14:val="none"/>
        </w:rPr>
      </w:pPr>
      <w:r>
        <w:rPr>
          <w:rFonts w:ascii="Arial" w:hAnsi="Arial" w:cs="Arial"/>
        </w:rPr>
        <w:t>At the end of the study</w:t>
      </w:r>
      <w:r w:rsidR="0056648E">
        <w:rPr>
          <w:rFonts w:ascii="Arial" w:hAnsi="Arial" w:cs="Arial"/>
        </w:rPr>
        <w:t>,</w:t>
      </w:r>
      <w:r>
        <w:rPr>
          <w:rFonts w:ascii="Arial" w:hAnsi="Arial" w:cs="Arial"/>
        </w:rPr>
        <w:t xml:space="preserve"> </w:t>
      </w:r>
      <w:r w:rsidR="00266A8E">
        <w:rPr>
          <w:rFonts w:ascii="Arial" w:hAnsi="Arial" w:cs="Arial"/>
        </w:rPr>
        <w:t xml:space="preserve">NLR remained significantly higher in the </w:t>
      </w:r>
      <w:proofErr w:type="spellStart"/>
      <w:r>
        <w:rPr>
          <w:rFonts w:ascii="Arial" w:hAnsi="Arial" w:cs="Arial"/>
        </w:rPr>
        <w:t>PFPeA</w:t>
      </w:r>
      <w:proofErr w:type="spellEnd"/>
      <w:r>
        <w:rPr>
          <w:rFonts w:ascii="Arial" w:hAnsi="Arial" w:cs="Arial"/>
        </w:rPr>
        <w:t xml:space="preserve"> high</w:t>
      </w:r>
      <w:r w:rsidR="00266A8E">
        <w:rPr>
          <w:rFonts w:ascii="Arial" w:hAnsi="Arial" w:cs="Arial"/>
        </w:rPr>
        <w:t xml:space="preserve"> </w:t>
      </w:r>
      <w:r>
        <w:rPr>
          <w:rFonts w:ascii="Arial" w:hAnsi="Arial" w:cs="Arial"/>
        </w:rPr>
        <w:t>bass</w:t>
      </w:r>
      <w:r w:rsidR="00266A8E">
        <w:rPr>
          <w:rFonts w:ascii="Arial" w:hAnsi="Arial" w:cs="Arial"/>
        </w:rPr>
        <w:t xml:space="preserve"> than in all other treatments </w:t>
      </w:r>
      <w:r>
        <w:rPr>
          <w:rFonts w:ascii="Arial" w:hAnsi="Arial" w:cs="Arial"/>
        </w:rPr>
        <w:t>(</w:t>
      </w:r>
      <w:r>
        <w:rPr>
          <w:rFonts w:ascii="Arial" w:hAnsi="Arial" w:cs="Arial"/>
          <w:i/>
          <w:iCs/>
        </w:rPr>
        <w:t xml:space="preserve">p </w:t>
      </w:r>
      <w:r>
        <w:rPr>
          <w:rFonts w:ascii="Arial" w:hAnsi="Arial" w:cs="Arial"/>
        </w:rPr>
        <w:t>&lt; 0.001</w:t>
      </w:r>
      <w:r w:rsidR="00266A8E">
        <w:rPr>
          <w:rFonts w:ascii="Arial" w:hAnsi="Arial" w:cs="Arial"/>
        </w:rPr>
        <w:t xml:space="preserve"> for all comparisons</w:t>
      </w:r>
      <w:r>
        <w:rPr>
          <w:rFonts w:ascii="Arial" w:hAnsi="Arial" w:cs="Arial"/>
        </w:rPr>
        <w:t>; Figure 4)</w:t>
      </w:r>
      <w:r w:rsidR="00266A8E">
        <w:rPr>
          <w:rFonts w:ascii="Arial" w:hAnsi="Arial" w:cs="Arial"/>
        </w:rPr>
        <w:t xml:space="preserve">. NLR values in the </w:t>
      </w:r>
      <w:r w:rsidR="00247A31">
        <w:rPr>
          <w:rFonts w:ascii="Arial" w:hAnsi="Arial" w:cs="Arial"/>
        </w:rPr>
        <w:t>control, Cd low, Cd high,</w:t>
      </w:r>
      <w:r w:rsidR="00266A8E">
        <w:rPr>
          <w:rFonts w:ascii="Arial" w:hAnsi="Arial" w:cs="Arial"/>
        </w:rPr>
        <w:t xml:space="preserve"> and</w:t>
      </w:r>
      <w:r w:rsidR="00247A31">
        <w:rPr>
          <w:rFonts w:ascii="Arial" w:hAnsi="Arial" w:cs="Arial"/>
        </w:rPr>
        <w:t xml:space="preserve"> </w:t>
      </w:r>
      <w:proofErr w:type="spellStart"/>
      <w:r w:rsidR="00247A31">
        <w:rPr>
          <w:rFonts w:ascii="Arial" w:hAnsi="Arial" w:cs="Arial"/>
        </w:rPr>
        <w:t>PFPeA</w:t>
      </w:r>
      <w:proofErr w:type="spellEnd"/>
      <w:r w:rsidR="00247A31">
        <w:rPr>
          <w:rFonts w:ascii="Arial" w:hAnsi="Arial" w:cs="Arial"/>
        </w:rPr>
        <w:t xml:space="preserve"> low</w:t>
      </w:r>
      <w:r w:rsidR="00266A8E">
        <w:rPr>
          <w:rFonts w:ascii="Arial" w:hAnsi="Arial" w:cs="Arial"/>
        </w:rPr>
        <w:t xml:space="preserve"> groups did not differ</w:t>
      </w:r>
      <w:r w:rsidR="00247A31">
        <w:rPr>
          <w:rFonts w:ascii="Arial" w:hAnsi="Arial" w:cs="Arial"/>
        </w:rPr>
        <w:t xml:space="preserve"> from each other (Figure 4)</w:t>
      </w:r>
      <w:r>
        <w:rPr>
          <w:rFonts w:ascii="Arial" w:hAnsi="Arial" w:cs="Arial"/>
        </w:rPr>
        <w:t>.</w:t>
      </w:r>
    </w:p>
    <w:p w14:paraId="549D6A89" w14:textId="659568F8" w:rsidR="008D4890" w:rsidRDefault="008D4890" w:rsidP="00207381">
      <w:pPr>
        <w:spacing w:line="480" w:lineRule="auto"/>
        <w:rPr>
          <w:rFonts w:ascii="Arial" w:hAnsi="Arial" w:cs="Arial"/>
        </w:rPr>
      </w:pPr>
    </w:p>
    <w:p w14:paraId="2B99D3D7" w14:textId="0E4313F4" w:rsidR="008B42F9" w:rsidRDefault="008B42F9" w:rsidP="00207381">
      <w:pPr>
        <w:spacing w:line="48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4</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Discussion</w:t>
      </w:r>
    </w:p>
    <w:p w14:paraId="72FB55FC" w14:textId="2D4AFDD7" w:rsidR="00D8586B" w:rsidRPr="00D8586B" w:rsidRDefault="00D8586B"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lastRenderedPageBreak/>
        <w:t xml:space="preserve">4.1. </w:t>
      </w:r>
      <w:proofErr w:type="spellStart"/>
      <w:r w:rsidR="00797A47">
        <w:rPr>
          <w:rFonts w:ascii="Arial" w:eastAsia="Times New Roman" w:hAnsi="Arial" w:cs="Arial"/>
          <w:i/>
          <w:iCs/>
          <w:color w:val="000000"/>
          <w:kern w:val="0"/>
          <w14:ligatures w14:val="none"/>
        </w:rPr>
        <w:t>P</w:t>
      </w:r>
      <w:r w:rsidR="000B29D5">
        <w:rPr>
          <w:rFonts w:ascii="Arial" w:eastAsia="Times New Roman" w:hAnsi="Arial" w:cs="Arial"/>
          <w:i/>
          <w:iCs/>
          <w:color w:val="000000"/>
          <w:kern w:val="0"/>
          <w14:ligatures w14:val="none"/>
        </w:rPr>
        <w:t>FPe</w:t>
      </w:r>
      <w:r w:rsidR="006724AA">
        <w:rPr>
          <w:rFonts w:ascii="Arial" w:eastAsia="Times New Roman" w:hAnsi="Arial" w:cs="Arial"/>
          <w:i/>
          <w:iCs/>
          <w:color w:val="000000"/>
          <w:kern w:val="0"/>
          <w14:ligatures w14:val="none"/>
        </w:rPr>
        <w:t>A</w:t>
      </w:r>
      <w:proofErr w:type="spellEnd"/>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N</w:t>
      </w:r>
      <w:r>
        <w:rPr>
          <w:rFonts w:ascii="Arial" w:eastAsia="Times New Roman" w:hAnsi="Arial" w:cs="Arial"/>
          <w:i/>
          <w:iCs/>
          <w:color w:val="000000"/>
          <w:kern w:val="0"/>
          <w14:ligatures w14:val="none"/>
        </w:rPr>
        <w:t xml:space="preserve">ot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 xml:space="preserve">d, </w:t>
      </w:r>
      <w:r w:rsidR="000B29D5">
        <w:rPr>
          <w:rFonts w:ascii="Arial" w:eastAsia="Times New Roman" w:hAnsi="Arial" w:cs="Arial"/>
          <w:i/>
          <w:iCs/>
          <w:color w:val="000000"/>
          <w:kern w:val="0"/>
          <w14:ligatures w14:val="none"/>
        </w:rPr>
        <w:t>Altered Leukocyte-Based</w:t>
      </w:r>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S</w:t>
      </w:r>
      <w:r>
        <w:rPr>
          <w:rFonts w:ascii="Arial" w:eastAsia="Times New Roman" w:hAnsi="Arial" w:cs="Arial"/>
          <w:i/>
          <w:iCs/>
          <w:color w:val="000000"/>
          <w:kern w:val="0"/>
          <w14:ligatures w14:val="none"/>
        </w:rPr>
        <w:t>tress</w:t>
      </w:r>
    </w:p>
    <w:p w14:paraId="4D99ECB5" w14:textId="5D98E68C" w:rsidR="00167D66" w:rsidRDefault="003E7284" w:rsidP="00D8586B">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In th</w:t>
      </w:r>
      <w:r w:rsidR="009A25A6">
        <w:rPr>
          <w:rFonts w:ascii="Arial" w:eastAsia="Times New Roman" w:hAnsi="Arial" w:cs="Arial"/>
          <w:color w:val="000000"/>
          <w:kern w:val="0"/>
          <w14:ligatures w14:val="none"/>
        </w:rPr>
        <w:t>is</w:t>
      </w:r>
      <w:r w:rsidRPr="003E7284">
        <w:rPr>
          <w:rFonts w:ascii="Arial" w:eastAsia="Times New Roman" w:hAnsi="Arial" w:cs="Arial"/>
          <w:color w:val="000000"/>
          <w:kern w:val="0"/>
          <w14:ligatures w14:val="none"/>
        </w:rPr>
        <w:t xml:space="preserve"> study, we </w:t>
      </w:r>
      <w:r w:rsidR="006D31C5">
        <w:rPr>
          <w:rFonts w:ascii="Arial" w:eastAsia="Times New Roman" w:hAnsi="Arial" w:cs="Arial"/>
          <w:color w:val="000000"/>
          <w:kern w:val="0"/>
          <w14:ligatures w14:val="none"/>
        </w:rPr>
        <w:t>evaluat</w:t>
      </w:r>
      <w:r w:rsidRPr="003E7284">
        <w:rPr>
          <w:rFonts w:ascii="Arial" w:eastAsia="Times New Roman" w:hAnsi="Arial" w:cs="Arial"/>
          <w:color w:val="000000"/>
          <w:kern w:val="0"/>
          <w14:ligatures w14:val="none"/>
        </w:rPr>
        <w:t xml:space="preserve">ed the </w:t>
      </w:r>
      <w:r w:rsidR="009A25A6">
        <w:rPr>
          <w:rFonts w:ascii="Arial" w:eastAsia="Times New Roman" w:hAnsi="Arial" w:cs="Arial"/>
          <w:color w:val="000000"/>
          <w:kern w:val="0"/>
          <w14:ligatures w14:val="none"/>
        </w:rPr>
        <w:t>effe</w:t>
      </w:r>
      <w:r w:rsidRPr="003E7284">
        <w:rPr>
          <w:rFonts w:ascii="Arial" w:eastAsia="Times New Roman" w:hAnsi="Arial" w:cs="Arial"/>
          <w:color w:val="000000"/>
          <w:kern w:val="0"/>
          <w14:ligatures w14:val="none"/>
        </w:rPr>
        <w:t>cts of two concerning</w:t>
      </w:r>
      <w:r w:rsidR="00710DD7">
        <w:rPr>
          <w:rFonts w:ascii="Arial" w:eastAsia="Times New Roman" w:hAnsi="Arial" w:cs="Arial"/>
          <w:color w:val="000000"/>
          <w:kern w:val="0"/>
          <w14:ligatures w14:val="none"/>
        </w:rPr>
        <w:t xml:space="preserve"> and</w:t>
      </w:r>
      <w:r w:rsidRPr="003E7284">
        <w:rPr>
          <w:rFonts w:ascii="Arial" w:eastAsia="Times New Roman" w:hAnsi="Arial" w:cs="Arial"/>
          <w:color w:val="000000"/>
          <w:kern w:val="0"/>
          <w14:ligatures w14:val="none"/>
        </w:rPr>
        <w:t xml:space="preserve"> persistent </w:t>
      </w:r>
      <w:r w:rsidR="000B29D5">
        <w:rPr>
          <w:rFonts w:ascii="Arial" w:eastAsia="Times New Roman" w:hAnsi="Arial" w:cs="Arial"/>
          <w:color w:val="000000"/>
          <w:kern w:val="0"/>
          <w14:ligatures w14:val="none"/>
        </w:rPr>
        <w:t>contaminants</w:t>
      </w:r>
      <w:r w:rsidRPr="003E7284">
        <w:rPr>
          <w:rFonts w:ascii="Arial" w:eastAsia="Times New Roman" w:hAnsi="Arial" w:cs="Arial"/>
          <w:color w:val="000000"/>
          <w:kern w:val="0"/>
          <w14:ligatures w14:val="none"/>
        </w:rPr>
        <w:t>—</w:t>
      </w:r>
      <w:r w:rsidR="00621C62">
        <w:rPr>
          <w:rFonts w:ascii="Arial" w:eastAsia="Times New Roman" w:hAnsi="Arial" w:cs="Arial"/>
          <w:color w:val="000000"/>
          <w:kern w:val="0"/>
          <w14:ligatures w14:val="none"/>
        </w:rPr>
        <w:t>cadmium</w:t>
      </w:r>
      <w:r w:rsidR="00167D66">
        <w:rPr>
          <w:rFonts w:ascii="Arial" w:eastAsia="Times New Roman" w:hAnsi="Arial" w:cs="Arial"/>
          <w:color w:val="000000"/>
          <w:kern w:val="0"/>
          <w14:ligatures w14:val="none"/>
        </w:rPr>
        <w:t xml:space="preserve"> (Cd)</w:t>
      </w:r>
      <w:r w:rsidRPr="003E7284">
        <w:rPr>
          <w:rFonts w:ascii="Arial" w:eastAsia="Times New Roman" w:hAnsi="Arial" w:cs="Arial"/>
          <w:color w:val="000000"/>
          <w:kern w:val="0"/>
          <w14:ligatures w14:val="none"/>
        </w:rPr>
        <w:t xml:space="preserve"> and</w:t>
      </w:r>
      <w:r w:rsidR="00167D66">
        <w:rPr>
          <w:rFonts w:ascii="Arial" w:eastAsia="Times New Roman" w:hAnsi="Arial" w:cs="Arial"/>
          <w:color w:val="000000"/>
          <w:kern w:val="0"/>
          <w14:ligatures w14:val="none"/>
        </w:rPr>
        <w:t xml:space="preserve"> perfluoropentanoic acid</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w:t>
      </w:r>
      <w:proofErr w:type="spellStart"/>
      <w:r w:rsidRPr="003E7284">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—at </w:t>
      </w:r>
      <w:r w:rsidR="006D31C5">
        <w:rPr>
          <w:rFonts w:ascii="Arial" w:eastAsia="Times New Roman" w:hAnsi="Arial" w:cs="Arial"/>
          <w:color w:val="000000"/>
          <w:kern w:val="0"/>
          <w14:ligatures w14:val="none"/>
        </w:rPr>
        <w:t>different</w:t>
      </w:r>
      <w:r w:rsidRPr="003E7284">
        <w:rPr>
          <w:rFonts w:ascii="Arial" w:eastAsia="Times New Roman" w:hAnsi="Arial" w:cs="Arial"/>
          <w:color w:val="000000"/>
          <w:kern w:val="0"/>
          <w14:ligatures w14:val="none"/>
        </w:rPr>
        <w:t xml:space="preserve"> exposure</w:t>
      </w:r>
      <w:r w:rsidR="009D0723">
        <w:rPr>
          <w:rFonts w:ascii="Arial" w:eastAsia="Times New Roman" w:hAnsi="Arial" w:cs="Arial"/>
          <w:color w:val="000000"/>
          <w:kern w:val="0"/>
          <w14:ligatures w14:val="none"/>
        </w:rPr>
        <w:t xml:space="preserve"> level</w:t>
      </w:r>
      <w:r w:rsidRPr="003E7284">
        <w:rPr>
          <w:rFonts w:ascii="Arial" w:eastAsia="Times New Roman" w:hAnsi="Arial" w:cs="Arial"/>
          <w:color w:val="000000"/>
          <w:kern w:val="0"/>
          <w14:ligatures w14:val="none"/>
        </w:rPr>
        <w:t xml:space="preserve">s on </w:t>
      </w:r>
      <w:r w:rsidR="000B29D5">
        <w:rPr>
          <w:rFonts w:ascii="Arial" w:eastAsia="Times New Roman" w:hAnsi="Arial" w:cs="Arial"/>
          <w:color w:val="000000"/>
          <w:kern w:val="0"/>
          <w14:ligatures w14:val="none"/>
        </w:rPr>
        <w:t>leukocyte-based</w:t>
      </w:r>
      <w:r w:rsidR="009A25A6">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stress</w:t>
      </w:r>
      <w:r w:rsidR="009A25A6">
        <w:rPr>
          <w:rFonts w:ascii="Arial" w:eastAsia="Times New Roman" w:hAnsi="Arial" w:cs="Arial"/>
          <w:color w:val="000000"/>
          <w:kern w:val="0"/>
          <w14:ligatures w14:val="none"/>
        </w:rPr>
        <w:t xml:space="preserve"> response</w:t>
      </w:r>
      <w:r w:rsidR="000B29D5">
        <w:rPr>
          <w:rFonts w:ascii="Arial" w:eastAsia="Times New Roman" w:hAnsi="Arial" w:cs="Arial"/>
          <w:color w:val="000000"/>
          <w:kern w:val="0"/>
          <w14:ligatures w14:val="none"/>
        </w:rPr>
        <w:t>s</w:t>
      </w:r>
      <w:r w:rsidRPr="003E7284">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in</w:t>
      </w:r>
      <w:r w:rsidR="000B29D5" w:rsidRPr="003E7284">
        <w:rPr>
          <w:rFonts w:ascii="Arial" w:eastAsia="Times New Roman" w:hAnsi="Arial" w:cs="Arial"/>
          <w:color w:val="000000"/>
          <w:kern w:val="0"/>
          <w14:ligatures w14:val="none"/>
        </w:rPr>
        <w:t xml:space="preserve"> </w:t>
      </w:r>
      <w:r w:rsidR="00247A31">
        <w:rPr>
          <w:rFonts w:ascii="Arial" w:eastAsia="Times New Roman" w:hAnsi="Arial" w:cs="Arial"/>
          <w:color w:val="000000"/>
          <w:kern w:val="0"/>
          <w14:ligatures w14:val="none"/>
        </w:rPr>
        <w:t>l</w:t>
      </w:r>
      <w:r w:rsidRPr="003E7284">
        <w:rPr>
          <w:rFonts w:ascii="Arial" w:eastAsia="Times New Roman" w:hAnsi="Arial" w:cs="Arial"/>
          <w:color w:val="000000"/>
          <w:kern w:val="0"/>
          <w14:ligatures w14:val="none"/>
        </w:rPr>
        <w:t xml:space="preserve">argemouth </w:t>
      </w:r>
      <w:r w:rsidR="00247A31">
        <w:rPr>
          <w:rFonts w:ascii="Arial" w:eastAsia="Times New Roman" w:hAnsi="Arial" w:cs="Arial"/>
          <w:color w:val="000000"/>
          <w:kern w:val="0"/>
          <w14:ligatures w14:val="none"/>
        </w:rPr>
        <w:t>b</w:t>
      </w:r>
      <w:r w:rsidRPr="003E7284">
        <w:rPr>
          <w:rFonts w:ascii="Arial" w:eastAsia="Times New Roman" w:hAnsi="Arial" w:cs="Arial"/>
          <w:color w:val="000000"/>
          <w:kern w:val="0"/>
          <w14:ligatures w14:val="none"/>
        </w:rPr>
        <w:t xml:space="preserve">ass before and after </w:t>
      </w:r>
      <w:r w:rsidR="00247A31">
        <w:rPr>
          <w:rFonts w:ascii="Arial" w:eastAsia="Times New Roman" w:hAnsi="Arial" w:cs="Arial"/>
          <w:color w:val="000000"/>
          <w:kern w:val="0"/>
          <w14:ligatures w14:val="none"/>
        </w:rPr>
        <w:t xml:space="preserve">exposure to </w:t>
      </w:r>
      <w:r w:rsidRPr="003E7284">
        <w:rPr>
          <w:rFonts w:ascii="Arial" w:eastAsia="Times New Roman" w:hAnsi="Arial" w:cs="Arial"/>
          <w:color w:val="000000"/>
          <w:kern w:val="0"/>
          <w14:ligatures w14:val="none"/>
        </w:rPr>
        <w:t xml:space="preserve">a </w:t>
      </w:r>
      <w:r w:rsidR="00247A31">
        <w:rPr>
          <w:rFonts w:ascii="Arial" w:eastAsia="Times New Roman" w:hAnsi="Arial" w:cs="Arial"/>
          <w:color w:val="000000"/>
          <w:kern w:val="0"/>
          <w14:ligatures w14:val="none"/>
        </w:rPr>
        <w:t>known</w:t>
      </w:r>
      <w:r w:rsidR="000B29D5">
        <w:rPr>
          <w:rFonts w:ascii="Arial" w:eastAsia="Times New Roman" w:hAnsi="Arial" w:cs="Arial"/>
          <w:color w:val="000000"/>
          <w:kern w:val="0"/>
          <w14:ligatures w14:val="none"/>
        </w:rPr>
        <w:t xml:space="preserve"> environmental</w:t>
      </w:r>
      <w:r w:rsidR="00247A31">
        <w:rPr>
          <w:rFonts w:ascii="Arial" w:eastAsia="Times New Roman" w:hAnsi="Arial" w:cs="Arial"/>
          <w:color w:val="000000"/>
          <w:kern w:val="0"/>
          <w14:ligatures w14:val="none"/>
        </w:rPr>
        <w:t xml:space="preserve"> stressor</w:t>
      </w:r>
      <w:r w:rsidR="00AE1B47">
        <w:rPr>
          <w:rFonts w:ascii="Arial" w:eastAsia="Times New Roman" w:hAnsi="Arial" w:cs="Arial"/>
          <w:color w:val="000000"/>
          <w:kern w:val="0"/>
          <w14:ligatures w14:val="none"/>
        </w:rPr>
        <w:t xml:space="preserve">. </w:t>
      </w:r>
      <w:r w:rsidR="00215459">
        <w:rPr>
          <w:rFonts w:ascii="Arial" w:eastAsia="Times New Roman" w:hAnsi="Arial" w:cs="Arial"/>
          <w:color w:val="000000"/>
          <w:kern w:val="0"/>
          <w14:ligatures w14:val="none"/>
        </w:rPr>
        <w:t xml:space="preserve">Our findings are </w:t>
      </w:r>
      <w:r w:rsidR="00AE1B47">
        <w:rPr>
          <w:rFonts w:ascii="Arial" w:eastAsia="Times New Roman" w:hAnsi="Arial" w:cs="Arial"/>
          <w:color w:val="000000"/>
          <w:kern w:val="0"/>
          <w14:ligatures w14:val="none"/>
        </w:rPr>
        <w:t>important because</w:t>
      </w:r>
      <w:r w:rsidRPr="003E7284">
        <w:rPr>
          <w:rFonts w:ascii="Arial" w:eastAsia="Times New Roman" w:hAnsi="Arial" w:cs="Arial"/>
          <w:color w:val="000000"/>
          <w:kern w:val="0"/>
          <w14:ligatures w14:val="none"/>
        </w:rPr>
        <w:t xml:space="preserve"> little is known about</w:t>
      </w:r>
      <w:r w:rsidR="000B29D5">
        <w:rPr>
          <w:rFonts w:ascii="Arial" w:eastAsia="Times New Roman" w:hAnsi="Arial" w:cs="Arial"/>
          <w:color w:val="000000"/>
          <w:kern w:val="0"/>
          <w14:ligatures w14:val="none"/>
        </w:rPr>
        <w:t xml:space="preserve"> how</w:t>
      </w:r>
      <w:r w:rsidRPr="003E7284">
        <w:rPr>
          <w:rFonts w:ascii="Arial" w:eastAsia="Times New Roman" w:hAnsi="Arial" w:cs="Arial"/>
          <w:color w:val="000000"/>
          <w:kern w:val="0"/>
          <w14:ligatures w14:val="none"/>
        </w:rPr>
        <w:t xml:space="preserve"> these </w:t>
      </w:r>
      <w:r w:rsidR="000B29D5">
        <w:rPr>
          <w:rFonts w:ascii="Arial" w:eastAsia="Times New Roman" w:hAnsi="Arial" w:cs="Arial"/>
          <w:color w:val="000000"/>
          <w:kern w:val="0"/>
          <w14:ligatures w14:val="none"/>
        </w:rPr>
        <w:t>contaminants</w:t>
      </w:r>
      <w:r w:rsidR="000B29D5"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influence</w:t>
      </w:r>
      <w:r w:rsidRPr="003E7284">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physiological biomarkers commonly used in </w:t>
      </w:r>
      <w:r w:rsidR="00AE1B47">
        <w:rPr>
          <w:rFonts w:ascii="Arial" w:eastAsia="Times New Roman" w:hAnsi="Arial" w:cs="Arial"/>
          <w:color w:val="000000"/>
          <w:kern w:val="0"/>
          <w14:ligatures w14:val="none"/>
        </w:rPr>
        <w:t>fish</w:t>
      </w:r>
      <w:r w:rsidR="000B29D5">
        <w:rPr>
          <w:rFonts w:ascii="Arial" w:eastAsia="Times New Roman" w:hAnsi="Arial" w:cs="Arial"/>
          <w:color w:val="000000"/>
          <w:kern w:val="0"/>
          <w14:ligatures w14:val="none"/>
        </w:rPr>
        <w:t>es</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T</w:t>
      </w:r>
      <w:r w:rsidR="00D31E11">
        <w:rPr>
          <w:rFonts w:ascii="Arial" w:eastAsia="Times New Roman" w:hAnsi="Arial" w:cs="Arial"/>
          <w:color w:val="000000"/>
          <w:kern w:val="0"/>
          <w14:ligatures w14:val="none"/>
        </w:rPr>
        <w:t>he control,</w:t>
      </w:r>
      <w:r w:rsidR="00207381">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Cd </w:t>
      </w:r>
      <w:r w:rsidR="00AE1B47">
        <w:rPr>
          <w:rFonts w:ascii="Arial" w:eastAsia="Times New Roman" w:hAnsi="Arial" w:cs="Arial"/>
          <w:color w:val="000000"/>
          <w:kern w:val="0"/>
          <w14:ligatures w14:val="none"/>
        </w:rPr>
        <w:t>low</w:t>
      </w:r>
      <w:r w:rsidR="00167D66">
        <w:rPr>
          <w:rFonts w:ascii="Arial" w:eastAsia="Times New Roman" w:hAnsi="Arial" w:cs="Arial"/>
          <w:color w:val="000000"/>
          <w:kern w:val="0"/>
          <w14:ligatures w14:val="none"/>
        </w:rPr>
        <w:t>, Cd</w:t>
      </w:r>
      <w:r w:rsidR="001A7A49">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high,</w:t>
      </w:r>
      <w:r w:rsidR="00207381">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and</w:t>
      </w:r>
      <w:r w:rsidR="001A7A49">
        <w:rPr>
          <w:rFonts w:ascii="Arial" w:eastAsia="Times New Roman" w:hAnsi="Arial" w:cs="Arial"/>
          <w:color w:val="000000"/>
          <w:kern w:val="0"/>
          <w14:ligatures w14:val="none"/>
        </w:rPr>
        <w:t xml:space="preserve"> </w:t>
      </w:r>
      <w:proofErr w:type="spellStart"/>
      <w:r w:rsidR="00AE1B47">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low</w:t>
      </w:r>
      <w:r w:rsidR="00207381">
        <w:rPr>
          <w:rFonts w:ascii="Arial" w:eastAsia="Times New Roman" w:hAnsi="Arial" w:cs="Arial"/>
          <w:color w:val="000000"/>
          <w:kern w:val="0"/>
          <w14:ligatures w14:val="none"/>
        </w:rPr>
        <w:t xml:space="preserve"> </w:t>
      </w:r>
      <w:r w:rsidR="00D31E11">
        <w:rPr>
          <w:rFonts w:ascii="Arial" w:eastAsia="Times New Roman" w:hAnsi="Arial" w:cs="Arial"/>
          <w:color w:val="000000"/>
          <w:kern w:val="0"/>
          <w14:ligatures w14:val="none"/>
        </w:rPr>
        <w:t>treatment</w:t>
      </w:r>
      <w:r w:rsidR="00167D66">
        <w:rPr>
          <w:rFonts w:ascii="Arial" w:eastAsia="Times New Roman" w:hAnsi="Arial" w:cs="Arial"/>
          <w:color w:val="000000"/>
          <w:kern w:val="0"/>
          <w14:ligatures w14:val="none"/>
        </w:rPr>
        <w:t>s</w:t>
      </w:r>
      <w:r w:rsidR="00207381">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exhibited relatively stable NLR values throughout the study</w:t>
      </w:r>
      <w:r w:rsidR="00167D66">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whereas </w:t>
      </w:r>
      <w:r w:rsidR="00167D66">
        <w:rPr>
          <w:rFonts w:ascii="Arial" w:eastAsia="Times New Roman" w:hAnsi="Arial" w:cs="Arial"/>
          <w:color w:val="000000"/>
          <w:kern w:val="0"/>
          <w14:ligatures w14:val="none"/>
        </w:rPr>
        <w:t xml:space="preserve">bass exposed to high </w:t>
      </w:r>
      <w:proofErr w:type="spellStart"/>
      <w:r w:rsidR="00167D66">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concentrations exhibited sustained </w:t>
      </w:r>
      <w:r w:rsidR="000B29D5">
        <w:rPr>
          <w:rFonts w:ascii="Arial" w:eastAsia="Times New Roman" w:hAnsi="Arial" w:cs="Arial"/>
          <w:color w:val="000000"/>
          <w:kern w:val="0"/>
          <w14:ligatures w14:val="none"/>
        </w:rPr>
        <w:t>NLR elevation</w:t>
      </w:r>
      <w:r w:rsidR="001A7A49">
        <w:rPr>
          <w:rFonts w:ascii="Arial" w:eastAsia="Times New Roman" w:hAnsi="Arial" w:cs="Arial"/>
          <w:color w:val="000000"/>
          <w:kern w:val="0"/>
          <w14:ligatures w14:val="none"/>
        </w:rPr>
        <w:t xml:space="preserve">. </w:t>
      </w:r>
    </w:p>
    <w:p w14:paraId="04E2165E" w14:textId="1B80B49F" w:rsidR="009D0723" w:rsidRDefault="001A7A49"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w:t>
      </w:r>
      <w:r w:rsidR="00167D66">
        <w:rPr>
          <w:rFonts w:ascii="Arial" w:eastAsia="Times New Roman" w:hAnsi="Arial" w:cs="Arial"/>
          <w:color w:val="000000"/>
          <w:kern w:val="0"/>
          <w14:ligatures w14:val="none"/>
        </w:rPr>
        <w:t xml:space="preserve">initially </w:t>
      </w:r>
      <w:r>
        <w:rPr>
          <w:rFonts w:ascii="Arial" w:eastAsia="Times New Roman" w:hAnsi="Arial" w:cs="Arial"/>
          <w:color w:val="000000"/>
          <w:kern w:val="0"/>
          <w14:ligatures w14:val="none"/>
        </w:rPr>
        <w:t xml:space="preserve">hypothesized that </w:t>
      </w:r>
      <w:r w:rsidR="00167D66">
        <w:rPr>
          <w:rFonts w:ascii="Arial" w:eastAsia="Times New Roman" w:hAnsi="Arial" w:cs="Arial"/>
          <w:color w:val="000000"/>
          <w:kern w:val="0"/>
          <w14:ligatures w14:val="none"/>
        </w:rPr>
        <w:t xml:space="preserve">Cd and </w:t>
      </w:r>
      <w:proofErr w:type="spellStart"/>
      <w:r w:rsidR="00167D66">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would increase </w:t>
      </w:r>
      <w:r w:rsidR="00AE1B47">
        <w:rPr>
          <w:rFonts w:ascii="Arial" w:eastAsia="Times New Roman" w:hAnsi="Arial" w:cs="Arial"/>
          <w:color w:val="000000"/>
          <w:kern w:val="0"/>
          <w14:ligatures w14:val="none"/>
        </w:rPr>
        <w:t>NLR,</w:t>
      </w:r>
      <w:r>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particularly </w:t>
      </w:r>
      <w:r w:rsidR="006724AA">
        <w:rPr>
          <w:rFonts w:ascii="Arial" w:eastAsia="Times New Roman" w:hAnsi="Arial" w:cs="Arial"/>
          <w:color w:val="000000"/>
          <w:kern w:val="0"/>
          <w14:ligatures w14:val="none"/>
        </w:rPr>
        <w:t>at higher doses</w:t>
      </w:r>
      <w:r w:rsidR="00D31E11">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that all groups would exhibit </w:t>
      </w:r>
      <w:r w:rsidR="000B29D5">
        <w:rPr>
          <w:rFonts w:ascii="Arial" w:eastAsia="Times New Roman" w:hAnsi="Arial" w:cs="Arial"/>
          <w:color w:val="000000"/>
          <w:kern w:val="0"/>
          <w14:ligatures w14:val="none"/>
        </w:rPr>
        <w:t>elevated leukocyte-based stress responses</w:t>
      </w:r>
      <w:r w:rsidR="006724AA">
        <w:rPr>
          <w:rFonts w:ascii="Arial" w:eastAsia="Times New Roman" w:hAnsi="Arial" w:cs="Arial"/>
          <w:color w:val="000000"/>
          <w:kern w:val="0"/>
          <w14:ligatures w14:val="none"/>
        </w:rPr>
        <w:t xml:space="preserve"> </w:t>
      </w:r>
      <w:r w:rsidR="00CE5AB6">
        <w:rPr>
          <w:rFonts w:ascii="Arial" w:eastAsia="Times New Roman" w:hAnsi="Arial" w:cs="Arial"/>
          <w:color w:val="000000"/>
          <w:kern w:val="0"/>
          <w14:ligatures w14:val="none"/>
        </w:rPr>
        <w:t xml:space="preserve">after </w:t>
      </w:r>
      <w:r w:rsidR="006724AA">
        <w:rPr>
          <w:rFonts w:ascii="Arial" w:eastAsia="Times New Roman" w:hAnsi="Arial" w:cs="Arial"/>
          <w:color w:val="000000"/>
          <w:kern w:val="0"/>
          <w14:ligatures w14:val="none"/>
        </w:rPr>
        <w:t>the salinity increase</w:t>
      </w:r>
      <w:r w:rsidR="002B68C2">
        <w:rPr>
          <w:rFonts w:ascii="Arial" w:eastAsia="Times New Roman" w:hAnsi="Arial" w:cs="Arial"/>
          <w:color w:val="000000"/>
          <w:kern w:val="0"/>
          <w14:ligatures w14:val="none"/>
        </w:rPr>
        <w:t xml:space="preserve"> (Figure 1)</w:t>
      </w:r>
      <w:r w:rsidR="006724AA">
        <w:rPr>
          <w:rFonts w:ascii="Arial" w:eastAsia="Times New Roman" w:hAnsi="Arial" w:cs="Arial"/>
          <w:color w:val="000000"/>
          <w:kern w:val="0"/>
          <w14:ligatures w14:val="none"/>
        </w:rPr>
        <w:t>. However, only the</w:t>
      </w:r>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group</w:t>
      </w:r>
      <w:r w:rsidR="006724AA">
        <w:rPr>
          <w:rFonts w:ascii="Arial" w:eastAsia="Times New Roman" w:hAnsi="Arial" w:cs="Arial"/>
          <w:color w:val="000000"/>
          <w:kern w:val="0"/>
          <w14:ligatures w14:val="none"/>
        </w:rPr>
        <w:t xml:space="preserve"> </w:t>
      </w:r>
      <w:r w:rsidR="00CE5AB6">
        <w:rPr>
          <w:rFonts w:ascii="Arial" w:eastAsia="Times New Roman" w:hAnsi="Arial" w:cs="Arial"/>
          <w:color w:val="000000"/>
          <w:kern w:val="0"/>
          <w14:ligatures w14:val="none"/>
        </w:rPr>
        <w:t xml:space="preserve">showed </w:t>
      </w:r>
      <w:r w:rsidR="006724AA">
        <w:rPr>
          <w:rFonts w:ascii="Arial" w:eastAsia="Times New Roman" w:hAnsi="Arial" w:cs="Arial"/>
          <w:color w:val="000000"/>
          <w:kern w:val="0"/>
          <w14:ligatures w14:val="none"/>
        </w:rPr>
        <w:t>consistent</w:t>
      </w:r>
      <w:r w:rsidR="000B29D5">
        <w:rPr>
          <w:rFonts w:ascii="Arial" w:eastAsia="Times New Roman" w:hAnsi="Arial" w:cs="Arial"/>
          <w:color w:val="000000"/>
          <w:kern w:val="0"/>
          <w14:ligatures w14:val="none"/>
        </w:rPr>
        <w:t xml:space="preserve">ly elevated NLR </w:t>
      </w:r>
      <w:r w:rsidR="006724AA">
        <w:rPr>
          <w:rFonts w:ascii="Arial" w:eastAsia="Times New Roman" w:hAnsi="Arial" w:cs="Arial"/>
          <w:color w:val="000000"/>
          <w:kern w:val="0"/>
          <w14:ligatures w14:val="none"/>
        </w:rPr>
        <w:t>throughout our study. After salt exposure</w:t>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w:t>
      </w:r>
      <w:r w:rsidR="000B29D5">
        <w:rPr>
          <w:rFonts w:ascii="Arial" w:eastAsia="Times New Roman" w:hAnsi="Arial" w:cs="Arial"/>
          <w:color w:val="000000"/>
          <w:kern w:val="0"/>
          <w14:ligatures w14:val="none"/>
        </w:rPr>
        <w:t xml:space="preserve">NLR </w:t>
      </w:r>
      <w:r w:rsidR="006724AA">
        <w:rPr>
          <w:rFonts w:ascii="Arial" w:eastAsia="Times New Roman" w:hAnsi="Arial" w:cs="Arial"/>
          <w:color w:val="000000"/>
          <w:kern w:val="0"/>
          <w14:ligatures w14:val="none"/>
        </w:rPr>
        <w:t xml:space="preserve">in the other four groups declined to </w:t>
      </w:r>
      <w:r w:rsidR="000B29D5">
        <w:rPr>
          <w:rFonts w:ascii="Arial" w:eastAsia="Times New Roman" w:hAnsi="Arial" w:cs="Arial"/>
          <w:color w:val="000000"/>
          <w:kern w:val="0"/>
          <w14:ligatures w14:val="none"/>
        </w:rPr>
        <w:t>near-</w:t>
      </w:r>
      <w:r w:rsidR="006724AA">
        <w:rPr>
          <w:rFonts w:ascii="Arial" w:eastAsia="Times New Roman" w:hAnsi="Arial" w:cs="Arial"/>
          <w:color w:val="000000"/>
          <w:kern w:val="0"/>
          <w14:ligatures w14:val="none"/>
        </w:rPr>
        <w:t xml:space="preserve">baseline </w:t>
      </w:r>
      <w:r w:rsidR="000B29D5">
        <w:rPr>
          <w:rFonts w:ascii="Arial" w:eastAsia="Times New Roman" w:hAnsi="Arial" w:cs="Arial"/>
          <w:color w:val="000000"/>
          <w:kern w:val="0"/>
          <w14:ligatures w14:val="none"/>
        </w:rPr>
        <w:t>level</w:t>
      </w:r>
      <w:r w:rsidR="006724AA">
        <w:rPr>
          <w:rFonts w:ascii="Arial" w:eastAsia="Times New Roman" w:hAnsi="Arial" w:cs="Arial"/>
          <w:color w:val="000000"/>
          <w:kern w:val="0"/>
          <w14:ligatures w14:val="none"/>
        </w:rPr>
        <w:t xml:space="preserve">s, </w:t>
      </w:r>
      <w:r w:rsidR="00377293">
        <w:rPr>
          <w:rFonts w:ascii="Arial" w:eastAsia="Times New Roman" w:hAnsi="Arial" w:cs="Arial"/>
          <w:color w:val="000000"/>
          <w:kern w:val="0"/>
          <w14:ligatures w14:val="none"/>
        </w:rPr>
        <w:t xml:space="preserve">suggesting that these fish recovered normally from the environmental disturbance, </w:t>
      </w:r>
      <w:r w:rsidR="00CE5AB6">
        <w:rPr>
          <w:rFonts w:ascii="Arial" w:eastAsia="Times New Roman" w:hAnsi="Arial" w:cs="Arial"/>
          <w:color w:val="000000"/>
          <w:kern w:val="0"/>
          <w14:ligatures w14:val="none"/>
        </w:rPr>
        <w:t xml:space="preserve">whereas NLR remained elevated in the </w:t>
      </w:r>
      <w:proofErr w:type="spellStart"/>
      <w:r w:rsidR="00CE5AB6">
        <w:rPr>
          <w:rFonts w:ascii="Arial" w:eastAsia="Times New Roman" w:hAnsi="Arial" w:cs="Arial"/>
          <w:color w:val="000000"/>
          <w:kern w:val="0"/>
          <w14:ligatures w14:val="none"/>
        </w:rPr>
        <w:t>PFPeA</w:t>
      </w:r>
      <w:proofErr w:type="spellEnd"/>
      <w:r w:rsidR="00CE5AB6">
        <w:rPr>
          <w:rFonts w:ascii="Arial" w:eastAsia="Times New Roman" w:hAnsi="Arial" w:cs="Arial"/>
          <w:color w:val="000000"/>
          <w:kern w:val="0"/>
          <w14:ligatures w14:val="none"/>
        </w:rPr>
        <w:t xml:space="preserve"> high group</w:t>
      </w:r>
      <w:r>
        <w:rPr>
          <w:rFonts w:ascii="Arial" w:eastAsia="Times New Roman" w:hAnsi="Arial" w:cs="Arial"/>
          <w:color w:val="000000"/>
          <w:kern w:val="0"/>
          <w14:ligatures w14:val="none"/>
        </w:rPr>
        <w:t>.</w:t>
      </w:r>
      <w:r w:rsidR="00215459">
        <w:rPr>
          <w:rFonts w:ascii="Arial" w:eastAsia="Times New Roman" w:hAnsi="Arial" w:cs="Arial"/>
          <w:color w:val="000000"/>
          <w:kern w:val="0"/>
          <w14:ligatures w14:val="none"/>
        </w:rPr>
        <w:t xml:space="preserve"> </w:t>
      </w:r>
    </w:p>
    <w:p w14:paraId="754F29E0" w14:textId="7251A0B3" w:rsidR="00D8586B" w:rsidRDefault="00724787"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To date, PFAS exposure has been associated with </w:t>
      </w:r>
      <w:r w:rsidR="006724AA">
        <w:rPr>
          <w:rFonts w:ascii="Arial" w:eastAsia="Times New Roman" w:hAnsi="Arial" w:cs="Arial"/>
          <w:color w:val="000000"/>
          <w:kern w:val="0"/>
          <w14:ligatures w14:val="none"/>
        </w:rPr>
        <w:t xml:space="preserve">diverse physiological disruptions with substantial ecological and health </w:t>
      </w:r>
      <w:r w:rsidR="007262FD">
        <w:rPr>
          <w:rFonts w:ascii="Arial" w:eastAsia="Times New Roman" w:hAnsi="Arial" w:cs="Arial"/>
          <w:color w:val="000000"/>
          <w:kern w:val="0"/>
          <w14:ligatures w14:val="none"/>
        </w:rPr>
        <w:t xml:space="preserve">consequences </w:t>
      </w:r>
      <w:r w:rsidR="007262FD">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{"citationID":"CzjbGmjZ","properties":{"formattedCitation":"(Mallett {\\i{}et al.}, 2024)","plainCitation":"(Mallett et al., 2024)","noteIndex":0},"citationItems":[{"id":112,"uris":["http://zotero.org/users/4161640/items/ELXL3KB9"],"itemData":{"id":112,"type":"article-journal","abstract":"Abstract\n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7262F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7262FD">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For instance, recent reviews have suggested that increased PFAS exposure increases rates of cancer</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{"citationID":"M1Vwcz74","properties":{"formattedCitation":"(Steenland and Winquist, 2021)","plainCitation":"(Steenland and Winquist, 2021)","noteIndex":0},"citationItems":[{"id":285,"uris":["http://zotero.org/users/4161640/items/KZNHGRVD"],"itemData":{"id":285,"type":"article-journal","container-title":"Environmental research","note":"publisher: Elsevier","page":"110690","title":"PFAS and cancer, a scoping review of the epidemiologic evidence","volume":"194","author":[{"family":"Steenland","given":"Kyle"},{"family":"Winquist","given":"Andrea"}],"issued":{"date-parts":[["2021"]]}}}],"schema":"https://github.com/citation-style-language/schema/raw/master/csl-citation.json"}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(Steenland and Winquist,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thyroid disruption</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{"citationID":"MT2HvUuS","properties":{"formattedCitation":"(Coperchini {\\i{}et al.}, 2021)","plainCitation":"(Coperchini et al., 2021)","noteIndex":0},"citationItems":[{"id":224,"uris":["http://zotero.org/users/4161640/items/HKTLFQVY"],"itemData":{"id":224,"type":"article-journal","abstract":"Per-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(Coperchini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and liver impairment</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{"citationID":"SXdRoVgV","properties":{"formattedCitation":"(Costello {\\i{}et al.}, 2022)","plainCitation":"(Costello et al., 2022)","noteIndex":0},"citationItems":[{"id":286,"uris":["http://zotero.org/users/4161640/items/RPWCUTSY"],"itemData":{"id":286,"type":"article-journal","container-title":"Environmental Health Perspectives","issue":"4","journalAbbreviation":"Environ. Health Perspect.","page":"046001","title":"Exposure to per-and polyfluoroalkyl substances and markers of liver injury: a systematic review and meta-analysis","volume":"130","author":[{"family":"Costello","given":"Elizabeth"},{"family":"Rock","given":"Sarah"},{"family":"Stratakis","given":"Nikos"},{"family":"Eckel","given":"Sandrah P"},{"family":"Walker","given":"Douglas I"},{"family":"Valvi","given":"Damaskini"},{"family":"Cserbik","given":"Dora"},{"family":"Jenkins","given":"Todd"},{"family":"Xanthakos","given":"Stavra A"},{"family":"Kohli","given":"Rohit"},{"literal":"others"}],"issued":{"date-parts":[["2022"]]}}}],"schema":"https://github.com/citation-style-language/schema/raw/master/csl-citation.json"}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(Costello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reduces </w:t>
      </w:r>
      <w:r>
        <w:rPr>
          <w:rFonts w:ascii="Arial" w:eastAsia="Times New Roman" w:hAnsi="Arial" w:cs="Arial"/>
          <w:color w:val="000000"/>
          <w:kern w:val="0"/>
          <w14:ligatures w14:val="none"/>
        </w:rPr>
        <w:t>reproductive potential and juvenile fitness</w:t>
      </w:r>
      <w:r w:rsidR="000430F0">
        <w:rPr>
          <w:rFonts w:ascii="Arial" w:eastAsia="Times New Roman" w:hAnsi="Arial" w:cs="Arial"/>
          <w:color w:val="000000"/>
          <w:kern w:val="0"/>
          <w14:ligatures w14:val="none"/>
        </w:rPr>
        <w:t xml:space="preserve"> in animals and humans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{"citationID":"d6i0IDr8","properties":{"formattedCitation":"(Chambers {\\i{}et al.}, 2021)","plainCitation":"(Chambers et al., 2021)","noteIndex":0},"citationItems":[{"id":287,"uris":["http://zotero.org/users/4161640/items/7SY2GIAP"],"itemData":{"id":287,"type":"article-journal","container-title":"Frontiers in toxicology","journalAbbreviation":"Front. Toxicol.","note":"publisher: Frontiers Media SA","page":"732436","title":"A review of per-and polyfluorinated alkyl substance impairment of reproduction","volume":"3","author":[{"family":"Chambers","given":"Weston S"},{"family":"Hopkins","given":"Jaida G"},{"family":"Richards","given":"Sean M"}],"issued":{"date-parts":[["2021"]]}}}],"schema":"https://github.com/citation-style-language/schema/raw/master/csl-citation.json"}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(Chambers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Despite these findings</w:t>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uncertainties remain</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because </w:t>
      </w:r>
      <w:r w:rsidR="003160EE">
        <w:rPr>
          <w:rFonts w:ascii="Arial" w:eastAsia="Times New Roman" w:hAnsi="Arial" w:cs="Arial"/>
          <w:color w:val="000000"/>
          <w:kern w:val="0"/>
          <w14:ligatures w14:val="none"/>
        </w:rPr>
        <w:t xml:space="preserve">research on PFAS exposure is relatively new, </w:t>
      </w:r>
      <w:r w:rsidR="005C7877">
        <w:rPr>
          <w:rFonts w:ascii="Arial" w:eastAsia="Times New Roman" w:hAnsi="Arial" w:cs="Arial"/>
          <w:color w:val="000000"/>
          <w:kern w:val="0"/>
          <w14:ligatures w14:val="none"/>
        </w:rPr>
        <w:lastRenderedPageBreak/>
        <w:t xml:space="preserve">often </w:t>
      </w:r>
      <w:r w:rsidR="003160EE">
        <w:rPr>
          <w:rFonts w:ascii="Arial" w:eastAsia="Times New Roman" w:hAnsi="Arial" w:cs="Arial"/>
          <w:color w:val="000000"/>
          <w:kern w:val="0"/>
          <w14:ligatures w14:val="none"/>
        </w:rPr>
        <w:t>focuses on a</w:t>
      </w:r>
      <w:r w:rsidR="005C7877">
        <w:rPr>
          <w:rFonts w:ascii="Arial" w:eastAsia="Times New Roman" w:hAnsi="Arial" w:cs="Arial"/>
          <w:color w:val="000000"/>
          <w:kern w:val="0"/>
          <w14:ligatures w14:val="none"/>
        </w:rPr>
        <w:t xml:space="preserve"> limited subset of</w:t>
      </w:r>
      <w:r w:rsidR="003160EE">
        <w:rPr>
          <w:rFonts w:ascii="Arial" w:eastAsia="Times New Roman" w:hAnsi="Arial" w:cs="Arial"/>
          <w:color w:val="000000"/>
          <w:kern w:val="0"/>
          <w14:ligatures w14:val="none"/>
        </w:rPr>
        <w:t xml:space="preserve"> PFAS</w:t>
      </w:r>
      <w:r w:rsidR="005C7877">
        <w:rPr>
          <w:rFonts w:ascii="Arial" w:eastAsia="Times New Roman" w:hAnsi="Arial" w:cs="Arial"/>
          <w:color w:val="000000"/>
          <w:kern w:val="0"/>
          <w14:ligatures w14:val="none"/>
        </w:rPr>
        <w:t xml:space="preserve"> compounds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sometimes yields conflicting results, </w:t>
      </w:r>
      <w:r w:rsidR="003160EE">
        <w:rPr>
          <w:rFonts w:ascii="Arial" w:eastAsia="Times New Roman" w:hAnsi="Arial" w:cs="Arial"/>
          <w:color w:val="000000"/>
          <w:kern w:val="0"/>
          <w14:ligatures w14:val="none"/>
        </w:rPr>
        <w:t>and</w:t>
      </w:r>
      <w:r w:rsidR="005C7877">
        <w:rPr>
          <w:rFonts w:ascii="Arial" w:eastAsia="Times New Roman" w:hAnsi="Arial" w:cs="Arial"/>
          <w:color w:val="000000"/>
          <w:kern w:val="0"/>
          <w14:ligatures w14:val="none"/>
        </w:rPr>
        <w:t xml:space="preserve"> remains restricted to </w:t>
      </w:r>
      <w:r w:rsidR="003160EE">
        <w:rPr>
          <w:rFonts w:ascii="Arial" w:eastAsia="Times New Roman" w:hAnsi="Arial" w:cs="Arial"/>
          <w:color w:val="000000"/>
          <w:kern w:val="0"/>
          <w14:ligatures w14:val="none"/>
        </w:rPr>
        <w:t>a few organisms</w:t>
      </w:r>
      <w:r w:rsidR="005C7877">
        <w:rPr>
          <w:rFonts w:ascii="Arial" w:eastAsia="Times New Roman" w:hAnsi="Arial" w:cs="Arial"/>
          <w:color w:val="000000"/>
          <w:kern w:val="0"/>
          <w14:ligatures w14:val="none"/>
        </w:rPr>
        <w:t xml:space="preserve"> and exposure scenarios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O</w:t>
      </w:r>
      <w:r w:rsidR="003160EE">
        <w:rPr>
          <w:rFonts w:ascii="Arial" w:eastAsia="Times New Roman" w:hAnsi="Arial" w:cs="Arial"/>
          <w:color w:val="000000"/>
          <w:kern w:val="0"/>
          <w14:ligatures w14:val="none"/>
        </w:rPr>
        <w:t xml:space="preserve">ur </w:t>
      </w:r>
      <w:r w:rsidR="006724AA">
        <w:rPr>
          <w:rFonts w:ascii="Arial" w:eastAsia="Times New Roman" w:hAnsi="Arial" w:cs="Arial"/>
          <w:color w:val="000000"/>
          <w:kern w:val="0"/>
          <w14:ligatures w14:val="none"/>
        </w:rPr>
        <w:t>results</w:t>
      </w:r>
      <w:r w:rsidR="003160EE">
        <w:rPr>
          <w:rFonts w:ascii="Arial" w:eastAsia="Times New Roman" w:hAnsi="Arial" w:cs="Arial"/>
          <w:color w:val="000000"/>
          <w:kern w:val="0"/>
          <w14:ligatures w14:val="none"/>
        </w:rPr>
        <w:t xml:space="preserve"> </w:t>
      </w:r>
      <w:r w:rsidR="005C7877">
        <w:rPr>
          <w:rFonts w:ascii="Arial" w:eastAsia="Times New Roman" w:hAnsi="Arial" w:cs="Arial"/>
          <w:color w:val="000000"/>
          <w:kern w:val="0"/>
          <w14:ligatures w14:val="none"/>
        </w:rPr>
        <w:t xml:space="preserve">contribute </w:t>
      </w:r>
      <w:r w:rsidR="006724AA">
        <w:rPr>
          <w:rFonts w:ascii="Arial" w:eastAsia="Times New Roman" w:hAnsi="Arial" w:cs="Arial"/>
          <w:color w:val="000000"/>
          <w:kern w:val="0"/>
          <w14:ligatures w14:val="none"/>
        </w:rPr>
        <w:t xml:space="preserve">to this growing body of </w:t>
      </w:r>
      <w:r w:rsidR="005C7877">
        <w:rPr>
          <w:rFonts w:ascii="Arial" w:eastAsia="Times New Roman" w:hAnsi="Arial" w:cs="Arial"/>
          <w:color w:val="000000"/>
          <w:kern w:val="0"/>
          <w14:ligatures w14:val="none"/>
        </w:rPr>
        <w:t xml:space="preserve">literature </w:t>
      </w:r>
      <w:r w:rsidR="006724AA">
        <w:rPr>
          <w:rFonts w:ascii="Arial" w:eastAsia="Times New Roman" w:hAnsi="Arial" w:cs="Arial"/>
          <w:color w:val="000000"/>
          <w:kern w:val="0"/>
          <w14:ligatures w14:val="none"/>
        </w:rPr>
        <w:t xml:space="preserve">by </w:t>
      </w:r>
      <w:r w:rsidR="005C7877">
        <w:rPr>
          <w:rFonts w:ascii="Arial" w:eastAsia="Times New Roman" w:hAnsi="Arial" w:cs="Arial"/>
          <w:color w:val="000000"/>
          <w:kern w:val="0"/>
          <w14:ligatures w14:val="none"/>
        </w:rPr>
        <w:t xml:space="preserve">suggesting </w:t>
      </w:r>
      <w:r w:rsidR="006724AA">
        <w:rPr>
          <w:rFonts w:ascii="Arial" w:eastAsia="Times New Roman" w:hAnsi="Arial" w:cs="Arial"/>
          <w:color w:val="000000"/>
          <w:kern w:val="0"/>
          <w14:ligatures w14:val="none"/>
        </w:rPr>
        <w:t>th</w:t>
      </w:r>
      <w:r w:rsidR="005C7877">
        <w:rPr>
          <w:rFonts w:ascii="Arial" w:eastAsia="Times New Roman" w:hAnsi="Arial" w:cs="Arial"/>
          <w:color w:val="000000"/>
          <w:kern w:val="0"/>
          <w14:ligatures w14:val="none"/>
        </w:rPr>
        <w:t>at</w:t>
      </w:r>
      <w:r w:rsidR="006724AA">
        <w:rPr>
          <w:rFonts w:ascii="Arial" w:eastAsia="Times New Roman" w:hAnsi="Arial" w:cs="Arial"/>
          <w:color w:val="000000"/>
          <w:kern w:val="0"/>
          <w14:ligatures w14:val="none"/>
        </w:rPr>
        <w:t xml:space="preserve"> </w:t>
      </w:r>
      <w:proofErr w:type="spellStart"/>
      <w:r w:rsidR="006724AA">
        <w:rPr>
          <w:rFonts w:ascii="Arial" w:eastAsia="Times New Roman" w:hAnsi="Arial" w:cs="Arial"/>
          <w:color w:val="000000"/>
          <w:kern w:val="0"/>
          <w14:ligatures w14:val="none"/>
        </w:rPr>
        <w:t>PFPeA</w:t>
      </w:r>
      <w:proofErr w:type="spellEnd"/>
      <w:r w:rsidR="006724AA">
        <w:rPr>
          <w:rFonts w:ascii="Arial" w:eastAsia="Times New Roman" w:hAnsi="Arial" w:cs="Arial"/>
          <w:color w:val="000000"/>
          <w:kern w:val="0"/>
          <w14:ligatures w14:val="none"/>
        </w:rPr>
        <w:t>, a short-chain PFAS</w:t>
      </w:r>
      <w:r w:rsidR="005C7877">
        <w:rPr>
          <w:rFonts w:ascii="Arial" w:eastAsia="Times New Roman" w:hAnsi="Arial" w:cs="Arial"/>
          <w:color w:val="000000"/>
          <w:kern w:val="0"/>
          <w14:ligatures w14:val="none"/>
        </w:rPr>
        <w:t xml:space="preserve"> compound</w:t>
      </w:r>
      <w:r w:rsidR="006724AA">
        <w:rPr>
          <w:rFonts w:ascii="Arial" w:eastAsia="Times New Roman" w:hAnsi="Arial" w:cs="Arial"/>
          <w:color w:val="000000"/>
          <w:kern w:val="0"/>
          <w14:ligatures w14:val="none"/>
        </w:rPr>
        <w:t xml:space="preserve">, may alter </w:t>
      </w:r>
      <w:r w:rsidR="005C7877">
        <w:rPr>
          <w:rFonts w:ascii="Arial" w:eastAsia="Times New Roman" w:hAnsi="Arial" w:cs="Arial"/>
          <w:color w:val="000000"/>
          <w:kern w:val="0"/>
          <w14:ligatures w14:val="none"/>
        </w:rPr>
        <w:t xml:space="preserve">leukocyte dynamics associated with physiological stress responses in </w:t>
      </w:r>
      <w:r w:rsidR="006724AA">
        <w:rPr>
          <w:rFonts w:ascii="Arial" w:eastAsia="Times New Roman" w:hAnsi="Arial" w:cs="Arial"/>
          <w:color w:val="000000"/>
          <w:kern w:val="0"/>
          <w14:ligatures w14:val="none"/>
        </w:rPr>
        <w:t>vertebrate</w:t>
      </w:r>
      <w:r w:rsidR="005C7877">
        <w:rPr>
          <w:rFonts w:ascii="Arial" w:eastAsia="Times New Roman" w:hAnsi="Arial" w:cs="Arial"/>
          <w:color w:val="000000"/>
          <w:kern w:val="0"/>
          <w14:ligatures w14:val="none"/>
        </w:rPr>
        <w:t>s</w:t>
      </w:r>
      <w:r w:rsidR="006724AA">
        <w:rPr>
          <w:rFonts w:ascii="Arial" w:eastAsia="Times New Roman" w:hAnsi="Arial" w:cs="Arial"/>
          <w:color w:val="000000"/>
          <w:kern w:val="0"/>
          <w14:ligatures w14:val="none"/>
        </w:rPr>
        <w:t xml:space="preserve">—a </w:t>
      </w:r>
      <w:r w:rsidR="005C7877">
        <w:rPr>
          <w:rFonts w:ascii="Arial" w:eastAsia="Times New Roman" w:hAnsi="Arial" w:cs="Arial"/>
          <w:color w:val="000000"/>
          <w:kern w:val="0"/>
          <w14:ligatures w14:val="none"/>
        </w:rPr>
        <w:t xml:space="preserve">directly relevant </w:t>
      </w:r>
      <w:r w:rsidR="006724AA">
        <w:rPr>
          <w:rFonts w:ascii="Arial" w:eastAsia="Times New Roman" w:hAnsi="Arial" w:cs="Arial"/>
          <w:color w:val="000000"/>
          <w:kern w:val="0"/>
          <w14:ligatures w14:val="none"/>
        </w:rPr>
        <w:t xml:space="preserve">component of </w:t>
      </w:r>
      <w:r w:rsidR="003160EE">
        <w:rPr>
          <w:rFonts w:ascii="Arial" w:eastAsia="Times New Roman" w:hAnsi="Arial" w:cs="Arial"/>
          <w:color w:val="000000"/>
          <w:kern w:val="0"/>
          <w14:ligatures w14:val="none"/>
        </w:rPr>
        <w:t xml:space="preserve">conservation physiology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{"citationID":"IdkrSge6","properties":{"formattedCitation":"(Cooke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(Cooke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3160EE">
        <w:rPr>
          <w:rFonts w:ascii="Arial" w:eastAsia="Times New Roman" w:hAnsi="Arial" w:cs="Arial"/>
          <w:color w:val="000000"/>
          <w:kern w:val="0"/>
          <w14:ligatures w14:val="none"/>
        </w:rPr>
        <w:fldChar w:fldCharType="end"/>
      </w:r>
      <w:r w:rsidR="005E1EBB">
        <w:rPr>
          <w:rFonts w:ascii="Arial" w:eastAsia="Times New Roman" w:hAnsi="Arial" w:cs="Arial"/>
          <w:color w:val="000000"/>
          <w:kern w:val="0"/>
          <w14:ligatures w14:val="none"/>
        </w:rPr>
        <w:t>.</w:t>
      </w:r>
    </w:p>
    <w:p w14:paraId="3E95451E" w14:textId="77777777" w:rsidR="002838B7" w:rsidRDefault="002838B7" w:rsidP="00D8586B">
      <w:pPr>
        <w:spacing w:line="480" w:lineRule="auto"/>
        <w:ind w:firstLine="720"/>
        <w:rPr>
          <w:rFonts w:ascii="Arial" w:eastAsia="Times New Roman" w:hAnsi="Arial" w:cs="Arial"/>
          <w:color w:val="000000"/>
          <w:kern w:val="0"/>
          <w14:ligatures w14:val="none"/>
        </w:rPr>
      </w:pPr>
    </w:p>
    <w:p w14:paraId="7C6141C1" w14:textId="19778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4.2. Biotic and </w:t>
      </w:r>
      <w:r w:rsidR="006724AA">
        <w:rPr>
          <w:rFonts w:ascii="Arial" w:eastAsia="Times New Roman" w:hAnsi="Arial" w:cs="Arial"/>
          <w:i/>
          <w:iCs/>
          <w:color w:val="000000"/>
          <w:kern w:val="0"/>
          <w14:ligatures w14:val="none"/>
        </w:rPr>
        <w:t>A</w:t>
      </w:r>
      <w:r>
        <w:rPr>
          <w:rFonts w:ascii="Arial" w:eastAsia="Times New Roman" w:hAnsi="Arial" w:cs="Arial"/>
          <w:i/>
          <w:iCs/>
          <w:color w:val="000000"/>
          <w:kern w:val="0"/>
          <w14:ligatures w14:val="none"/>
        </w:rPr>
        <w:t xml:space="preserve">biotic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onsistency</w:t>
      </w:r>
    </w:p>
    <w:p w14:paraId="5FE5D46C" w14:textId="35C90A30" w:rsidR="00BB2E67" w:rsidRDefault="009A25A6" w:rsidP="0020738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Throughout the </w:t>
      </w:r>
      <w:r>
        <w:rPr>
          <w:rFonts w:ascii="Arial" w:eastAsia="Times New Roman" w:hAnsi="Arial" w:cs="Arial"/>
          <w:color w:val="000000"/>
          <w:kern w:val="0"/>
          <w14:ligatures w14:val="none"/>
        </w:rPr>
        <w:t>study,</w:t>
      </w:r>
      <w:r w:rsidRPr="003E7284">
        <w:rPr>
          <w:rFonts w:ascii="Arial" w:eastAsia="Times New Roman" w:hAnsi="Arial" w:cs="Arial"/>
          <w:color w:val="000000"/>
          <w:kern w:val="0"/>
          <w14:ligatures w14:val="none"/>
        </w:rPr>
        <w:t xml:space="preserve"> we </w:t>
      </w:r>
      <w:r w:rsidR="00BB2E67">
        <w:rPr>
          <w:rFonts w:ascii="Arial" w:eastAsia="Times New Roman" w:hAnsi="Arial" w:cs="Arial"/>
          <w:color w:val="000000"/>
          <w:kern w:val="0"/>
          <w14:ligatures w14:val="none"/>
        </w:rPr>
        <w:t>took multiple steps</w:t>
      </w:r>
      <w:r w:rsidRPr="003E7284">
        <w:rPr>
          <w:rFonts w:ascii="Arial" w:eastAsia="Times New Roman" w:hAnsi="Arial" w:cs="Arial"/>
          <w:color w:val="000000"/>
          <w:kern w:val="0"/>
          <w14:ligatures w14:val="none"/>
        </w:rPr>
        <w:t xml:space="preserve"> to ensure</w:t>
      </w:r>
      <w:r w:rsidR="00BB2E67">
        <w:rPr>
          <w:rFonts w:ascii="Arial" w:eastAsia="Times New Roman" w:hAnsi="Arial" w:cs="Arial"/>
          <w:color w:val="000000"/>
          <w:kern w:val="0"/>
          <w14:ligatures w14:val="none"/>
        </w:rPr>
        <w:t xml:space="preserve"> biological and environmental</w:t>
      </w:r>
      <w:r w:rsidRPr="003E7284">
        <w:rPr>
          <w:rFonts w:ascii="Arial" w:eastAsia="Times New Roman" w:hAnsi="Arial" w:cs="Arial"/>
          <w:color w:val="000000"/>
          <w:kern w:val="0"/>
          <w14:ligatures w14:val="none"/>
        </w:rPr>
        <w:t xml:space="preserve"> consistency. </w:t>
      </w:r>
      <w:r w:rsidR="00BB2E67">
        <w:rPr>
          <w:rFonts w:ascii="Arial" w:eastAsia="Times New Roman" w:hAnsi="Arial" w:cs="Arial"/>
          <w:color w:val="000000"/>
          <w:kern w:val="0"/>
          <w14:ligatures w14:val="none"/>
        </w:rPr>
        <w:t xml:space="preserve">We </w:t>
      </w:r>
      <w:r w:rsidRPr="003E7284">
        <w:rPr>
          <w:rFonts w:ascii="Arial" w:eastAsia="Times New Roman" w:hAnsi="Arial" w:cs="Arial"/>
          <w:color w:val="000000"/>
          <w:kern w:val="0"/>
          <w14:ligatures w14:val="none"/>
        </w:rPr>
        <w:t xml:space="preserve">intentionally </w:t>
      </w:r>
      <w:r w:rsidR="00BB2E67">
        <w:rPr>
          <w:rFonts w:ascii="Arial" w:eastAsia="Times New Roman" w:hAnsi="Arial" w:cs="Arial"/>
          <w:color w:val="000000"/>
          <w:kern w:val="0"/>
          <w14:ligatures w14:val="none"/>
        </w:rPr>
        <w:t>used</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 xml:space="preserve">bass of similar </w:t>
      </w:r>
      <w:r w:rsidR="00BB2E67">
        <w:rPr>
          <w:rFonts w:ascii="Arial" w:eastAsia="Times New Roman" w:hAnsi="Arial" w:cs="Arial"/>
          <w:color w:val="000000"/>
          <w:kern w:val="0"/>
          <w14:ligatures w14:val="none"/>
        </w:rPr>
        <w:t xml:space="preserve">sizes because reducing size variation was </w:t>
      </w:r>
      <w:r w:rsidR="00377293">
        <w:rPr>
          <w:rFonts w:ascii="Arial" w:eastAsia="Times New Roman" w:hAnsi="Arial" w:cs="Arial"/>
          <w:color w:val="000000"/>
          <w:kern w:val="0"/>
          <w14:ligatures w14:val="none"/>
        </w:rPr>
        <w:t xml:space="preserve">important </w:t>
      </w:r>
      <w:r w:rsidR="00BB2E67">
        <w:rPr>
          <w:rFonts w:ascii="Arial" w:eastAsia="Times New Roman" w:hAnsi="Arial" w:cs="Arial"/>
          <w:color w:val="000000"/>
          <w:kern w:val="0"/>
          <w14:ligatures w14:val="none"/>
        </w:rPr>
        <w:t xml:space="preserve">for this experiment, as </w:t>
      </w:r>
      <w:r w:rsidR="005032D7">
        <w:rPr>
          <w:rFonts w:ascii="Arial" w:eastAsia="Times New Roman" w:hAnsi="Arial" w:cs="Arial"/>
          <w:color w:val="000000"/>
          <w:kern w:val="0"/>
          <w14:ligatures w14:val="none"/>
        </w:rPr>
        <w:t>leukocyte</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profiles</w:t>
      </w:r>
      <w:r w:rsidRPr="003E7284">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 xml:space="preserve">may </w:t>
      </w:r>
      <w:r w:rsidRPr="003E7284">
        <w:rPr>
          <w:rFonts w:ascii="Arial" w:eastAsia="Times New Roman" w:hAnsi="Arial" w:cs="Arial"/>
          <w:color w:val="000000"/>
          <w:kern w:val="0"/>
          <w14:ligatures w14:val="none"/>
        </w:rPr>
        <w:t>positively correlate with vertebrate body size</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{"citationID":"QQ4Qlngg","properties":{"formattedCitation":"(Jaffer {\\i{}et al.}, 2017; Downs {\\i{}et al.}, 2020; Naidenko and Alshinetskiy, 2020; Cornelius Ruhs {\\i{}et al.}, 2021)","plainCitation":"(Jaffer et al., 2017; Downs et al., 2020; Naidenko and Alshinetskiy, 2020; Cornelius Ruhs et al., 2021)","noteIndex":0},"citationItems":[{"id":258,"uris":["http://zotero.org/users/4161640/items/Y9A4JMJM"],"itemData":{"id":258,"type":"article-journal","container-title":"Human and Ecological Risk Assessment: An International Journal","DOI":"10.1080/10807039.2016.1261626","ISSN":"1080-7039","issue":"3","journalAbbreviation":"Hum. Ecol. Risk Assess.","note":"publisher: Taylor &amp; Francis\n_eprint: https://doi.org/10.1080/10807039.2016.1261626","page":"605-616","source":"Taylor and Francis+NEJM","title":"Biochemical and hematological parameters and histological alterations in fish Cyprinus carpio L. as biomarkers for water pollution with chlorpyrifos","volume":"23","author":[{"family":"Jaffer","given":"Noor S."},{"family":"Rabee","given":"Adel M."},{"family":"Al-Chalabi","given":"Salah M. M."}],"issued":{"date-parts":[["2017",4,3]]}}},{"id":259,"uris":["http://zotero.org/users/4161640/items/5FJCH7ZB"],"itemData":{"id":259,"type":"article-journal","container-title":"The American Naturalist","issue":"1","journalAbbreviation":"Am Nat.","note":"publisher: The University of Chicago Press Chicago, IL","page":"107–114","title":"The effects of body mass on immune cell concentrations of mammals","volume":"195","author":[{"family":"Downs","given":"Cynthia J"},{"family":"Dochtermann","given":"Ned A"},{"family":"Ball","given":"Ray"},{"family":"Klasing","given":"Kirk C"},{"family":"Martin","given":"Lynn B"}],"issued":{"date-parts":[["2020"]]}}},{"id":261,"uris":["http://zotero.org/users/4161640/items/CJGF8FLV"],"itemData":{"id":261,"type":"article-journal","container-title":"Animals","issue":"6","note":"publisher: MDPI","page":"940","title":"Size matters: zoo data analysis shows that the white blood cell ratio differs between large and small felids","volume":"10","author":[{"family":"Naidenko","given":"Sergey V"},{"family":"Alshinetskiy","given":"Mikhail V"}],"issued":{"date-parts":[["2020"]]}}},{"id":260,"uris":["http://zotero.org/users/4161640/items/EHISG9UC"],"itemData":{"id":260,"type":"article-journal","container-title":"Journal of Experimental Biology","issue":"13","journalAbbreviation":"J. Exp. Biol.","note":"publisher: The Company of Biologists Ltd","page":"jeb241109","title":"Body size affects immune cell proportions in birds and non-volant mammals, but not bats","volume":"224","author":[{"family":"Cornelius Ruhs","given":"Emily"},{"family":"Becker","given":"Daniel J"},{"family":"Oakey","given":"Samantha J"},{"family":"Ogunsina","given":"Ololade"},{"family":"Fenton","given":"M Brock"},{"family":"Simmons","given":"Nancy B"},{"family":"Martin","given":"Lynn B"},{"family":"Downs","given":"Cynthia J"}],"issued":{"date-parts":[["2021"]]}}}],"schema":"https://github.com/citation-style-language/schema/raw/master/csl-citation.json"}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(Jaffer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Downs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Naidenko and Alshinetskiy, 2020; Cornelius Ruhs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BB2E67">
        <w:rPr>
          <w:rFonts w:ascii="Arial" w:eastAsia="Times New Roman" w:hAnsi="Arial" w:cs="Arial"/>
          <w:color w:val="000000"/>
          <w:kern w:val="0"/>
          <w14:ligatures w14:val="none"/>
        </w:rPr>
        <w:t xml:space="preserve">We </w:t>
      </w:r>
      <w:r>
        <w:rPr>
          <w:rFonts w:ascii="Arial" w:eastAsia="Times New Roman" w:hAnsi="Arial" w:cs="Arial"/>
          <w:color w:val="000000"/>
          <w:kern w:val="0"/>
          <w14:ligatures w14:val="none"/>
        </w:rPr>
        <w:t>restric</w:t>
      </w:r>
      <w:r w:rsidRPr="003E7284">
        <w:rPr>
          <w:rFonts w:ascii="Arial" w:eastAsia="Times New Roman" w:hAnsi="Arial" w:cs="Arial"/>
          <w:color w:val="000000"/>
          <w:kern w:val="0"/>
          <w14:ligatures w14:val="none"/>
        </w:rPr>
        <w:t>t</w:t>
      </w:r>
      <w:r w:rsidR="005032D7">
        <w:rPr>
          <w:rFonts w:ascii="Arial" w:eastAsia="Times New Roman" w:hAnsi="Arial" w:cs="Arial"/>
          <w:color w:val="000000"/>
          <w:kern w:val="0"/>
          <w14:ligatures w14:val="none"/>
        </w:rPr>
        <w:t>ed</w:t>
      </w:r>
      <w:r w:rsidRPr="003E7284">
        <w:rPr>
          <w:rFonts w:ascii="Arial" w:eastAsia="Times New Roman" w:hAnsi="Arial" w:cs="Arial"/>
          <w:color w:val="000000"/>
          <w:kern w:val="0"/>
          <w14:ligatures w14:val="none"/>
        </w:rPr>
        <w:t xml:space="preserve"> food </w:t>
      </w:r>
      <w:r w:rsidR="001B0B3B">
        <w:rPr>
          <w:rFonts w:ascii="Arial" w:eastAsia="Times New Roman" w:hAnsi="Arial" w:cs="Arial"/>
          <w:color w:val="000000"/>
          <w:kern w:val="0"/>
          <w14:ligatures w14:val="none"/>
        </w:rPr>
        <w:t>intake</w:t>
      </w:r>
      <w:r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during</w:t>
      </w:r>
      <w:r w:rsidRPr="003E7284">
        <w:rPr>
          <w:rFonts w:ascii="Arial" w:eastAsia="Times New Roman" w:hAnsi="Arial" w:cs="Arial"/>
          <w:color w:val="000000"/>
          <w:kern w:val="0"/>
          <w14:ligatures w14:val="none"/>
        </w:rPr>
        <w:t xml:space="preserve"> the study</w:t>
      </w:r>
      <w:r w:rsidR="009A4B3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as</w:t>
      </w:r>
      <w:r w:rsidR="001B0B3B">
        <w:rPr>
          <w:rFonts w:ascii="Arial" w:eastAsia="Times New Roman" w:hAnsi="Arial" w:cs="Arial"/>
          <w:color w:val="000000"/>
          <w:kern w:val="0"/>
          <w14:ligatures w14:val="none"/>
        </w:rPr>
        <w:t xml:space="preserve"> food consumption </w:t>
      </w:r>
      <w:r w:rsidR="00642F95">
        <w:rPr>
          <w:rFonts w:ascii="Arial" w:eastAsia="Times New Roman" w:hAnsi="Arial" w:cs="Arial"/>
          <w:color w:val="000000"/>
          <w:kern w:val="0"/>
          <w14:ligatures w14:val="none"/>
        </w:rPr>
        <w:t>c</w:t>
      </w:r>
      <w:r w:rsidR="009A4B3F">
        <w:rPr>
          <w:rFonts w:ascii="Arial" w:eastAsia="Times New Roman" w:hAnsi="Arial" w:cs="Arial"/>
          <w:color w:val="000000"/>
          <w:kern w:val="0"/>
          <w14:ligatures w14:val="none"/>
        </w:rPr>
        <w:t>an</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alter</w:t>
      </w:r>
      <w:r w:rsidRPr="003E7284">
        <w:rPr>
          <w:rFonts w:ascii="Arial" w:eastAsia="Times New Roman" w:hAnsi="Arial" w:cs="Arial"/>
          <w:color w:val="000000"/>
          <w:kern w:val="0"/>
          <w14:ligatures w14:val="none"/>
        </w:rPr>
        <w:t xml:space="preserve"> metabolic activity</w:t>
      </w:r>
      <w:r w:rsidR="005032D7">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increas</w:t>
      </w:r>
      <w:r w:rsidR="005032D7">
        <w:rPr>
          <w:rFonts w:ascii="Arial" w:eastAsia="Times New Roman" w:hAnsi="Arial" w:cs="Arial"/>
          <w:color w:val="000000"/>
          <w:kern w:val="0"/>
          <w14:ligatures w14:val="none"/>
        </w:rPr>
        <w:t>ing</w:t>
      </w:r>
      <w:r w:rsidR="001B0B3B">
        <w:rPr>
          <w:rFonts w:ascii="Arial" w:eastAsia="Times New Roman" w:hAnsi="Arial" w:cs="Arial"/>
          <w:color w:val="000000"/>
          <w:kern w:val="0"/>
          <w14:ligatures w14:val="none"/>
        </w:rPr>
        <w:t xml:space="preserve"> the risk of</w:t>
      </w:r>
      <w:r w:rsidRPr="003E7284">
        <w:rPr>
          <w:rFonts w:ascii="Arial" w:eastAsia="Times New Roman" w:hAnsi="Arial" w:cs="Arial"/>
          <w:color w:val="000000"/>
          <w:kern w:val="0"/>
          <w14:ligatures w14:val="none"/>
        </w:rPr>
        <w:t xml:space="preserve"> food-induced </w:t>
      </w:r>
      <w:r w:rsidR="001B0B3B">
        <w:rPr>
          <w:rFonts w:ascii="Arial" w:eastAsia="Times New Roman" w:hAnsi="Arial" w:cs="Arial"/>
          <w:color w:val="000000"/>
          <w:kern w:val="0"/>
          <w14:ligatures w14:val="none"/>
        </w:rPr>
        <w:t>chang</w:t>
      </w:r>
      <w:r w:rsidRPr="003E7284">
        <w:rPr>
          <w:rFonts w:ascii="Arial" w:eastAsia="Times New Roman" w:hAnsi="Arial" w:cs="Arial"/>
          <w:color w:val="000000"/>
          <w:kern w:val="0"/>
          <w14:ligatures w14:val="none"/>
        </w:rPr>
        <w:t>es in leukocyte circulation</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{"citationID":"bFrgCQNG","properties":{"formattedCitation":"(Song {\\i{}et al.}, 2024; Xie {\\i{}et al.}, 2024)","plainCitation":"(Song et al., 2024; Xie et al., 2024)","noteIndex":0},"citationItems":[{"id":262,"uris":["http://zotero.org/users/4161640/items/N3RR6T3U"],"itemData":{"id":262,"type":"article-journal","container-title":"Animals","issue":"5","note":"publisher: MDPI","page":"781","title":"Effects of five lipid sources on growth, hematological parameters, immunity and muscle quality in juvenile largemouth bass (&lt;i&gt;Micropterus salmoides&lt;/i&gt;)","volume":"14","author":[{"family":"Song","given":"Rui"},{"family":"Yao","given":"Xinfeng"},{"family":"Jing","given":"Futao"},{"family":"Yang","given":"Wenxue"},{"family":"Wu","given":"Jiaojiao"},{"family":"Zhang","given":"Hao"},{"family":"Zhang","given":"Penghui"},{"family":"Xie","given":"Yuanyuan"},{"family":"Pan","given":"Xuewen"},{"family":"Zhao","given":"Long"},{"literal":"others"}],"issued":{"date-parts":[["2024"]]}}},{"id":263,"uris":["http://zotero.org/users/4161640/items/ZJY57DUC"],"itemData":{"id":263,"type":"article-journal","container-title":"Metabolites","issue":"4","note":"publisher: MDPI","page":"236","title":"High starch induces hematological variations, metabolic changes, oxidative stress, inflammatory responses, and histopathological lesions in largemouth bass (&lt;i&gt;Micropterus salmoides&lt;/i&gt;)","volume":"14","author":[{"family":"Xie","given":"Yuanyuan"},{"family":"Shao","given":"Xianping"},{"family":"Zhang","given":"Penghui"},{"family":"Zhang","given":"Hao"},{"family":"Yu","given":"Jiaxing"},{"family":"Yao","given":"Xinfeng"},{"family":"Fu","given":"Yifan"},{"family":"Wei","given":"Jiao"},{"family":"Wu","given":"Chenglong"}],"issued":{"date-parts":[["2024"]]}}}],"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(Song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2024; Xie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sidRPr="003E7284">
        <w:rPr>
          <w:rFonts w:ascii="Arial" w:eastAsia="Times New Roman" w:hAnsi="Arial" w:cs="Arial"/>
          <w:color w:val="000000"/>
          <w:kern w:val="0"/>
          <w14:ligatures w14:val="none"/>
        </w:rPr>
        <w:t xml:space="preserve">nimals recently introduced to captivity </w:t>
      </w:r>
      <w:r w:rsidR="00377293">
        <w:rPr>
          <w:rFonts w:ascii="Arial" w:eastAsia="Times New Roman" w:hAnsi="Arial" w:cs="Arial"/>
          <w:color w:val="000000"/>
          <w:kern w:val="0"/>
          <w14:ligatures w14:val="none"/>
        </w:rPr>
        <w:t>may</w:t>
      </w:r>
      <w:r w:rsidR="00377293"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begin</w:t>
      </w:r>
      <w:r w:rsidRPr="003E7284">
        <w:rPr>
          <w:rFonts w:ascii="Arial" w:eastAsia="Times New Roman" w:hAnsi="Arial" w:cs="Arial"/>
          <w:color w:val="000000"/>
          <w:kern w:val="0"/>
          <w14:ligatures w14:val="none"/>
        </w:rPr>
        <w:t xml:space="preserve"> feeding at different times</w:t>
      </w:r>
      <w:r w:rsidR="00377293">
        <w:rPr>
          <w:rFonts w:ascii="Arial" w:eastAsia="Times New Roman" w:hAnsi="Arial" w:cs="Arial"/>
          <w:color w:val="000000"/>
          <w:kern w:val="0"/>
          <w14:ligatures w14:val="none"/>
        </w:rPr>
        <w:t xml:space="preserve"> and rates</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lead</w:t>
      </w:r>
      <w:r w:rsidRPr="003E7284">
        <w:rPr>
          <w:rFonts w:ascii="Arial" w:eastAsia="Times New Roman" w:hAnsi="Arial" w:cs="Arial"/>
          <w:color w:val="000000"/>
          <w:kern w:val="0"/>
          <w14:ligatures w14:val="none"/>
        </w:rPr>
        <w:t xml:space="preserve">ing </w:t>
      </w:r>
      <w:r w:rsidR="005032D7">
        <w:rPr>
          <w:rFonts w:ascii="Arial" w:eastAsia="Times New Roman" w:hAnsi="Arial" w:cs="Arial"/>
          <w:color w:val="000000"/>
          <w:kern w:val="0"/>
          <w14:ligatures w14:val="none"/>
        </w:rPr>
        <w:t>to</w:t>
      </w:r>
      <w:r w:rsidRPr="003E7284">
        <w:rPr>
          <w:rFonts w:ascii="Arial" w:eastAsia="Times New Roman" w:hAnsi="Arial" w:cs="Arial"/>
          <w:color w:val="000000"/>
          <w:kern w:val="0"/>
          <w14:ligatures w14:val="none"/>
        </w:rPr>
        <w:t xml:space="preserve"> variability in metabolic </w:t>
      </w:r>
      <w:r w:rsidR="00377293">
        <w:rPr>
          <w:rFonts w:ascii="Arial" w:eastAsia="Times New Roman" w:hAnsi="Arial" w:cs="Arial"/>
          <w:color w:val="000000"/>
          <w:kern w:val="0"/>
          <w14:ligatures w14:val="none"/>
        </w:rPr>
        <w:t>activity</w:t>
      </w:r>
      <w:r w:rsidR="00377293"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 xml:space="preserve">and immune responses </w:t>
      </w:r>
      <w:r w:rsidR="009A4B3F">
        <w:rPr>
          <w:rFonts w:ascii="Arial" w:eastAsia="Times New Roman" w:hAnsi="Arial" w:cs="Arial"/>
          <w:color w:val="000000"/>
          <w:kern w:val="0"/>
          <w14:ligatures w14:val="none"/>
        </w:rPr>
        <w:t>that</w:t>
      </w:r>
      <w:r w:rsidRPr="003E7284">
        <w:rPr>
          <w:rFonts w:ascii="Arial" w:eastAsia="Times New Roman" w:hAnsi="Arial" w:cs="Arial"/>
          <w:color w:val="000000"/>
          <w:kern w:val="0"/>
          <w14:ligatures w14:val="none"/>
        </w:rPr>
        <w:t xml:space="preserve"> could confound the effects of </w:t>
      </w:r>
      <w:r w:rsidR="00377293">
        <w:rPr>
          <w:rFonts w:ascii="Arial" w:eastAsia="Times New Roman" w:hAnsi="Arial" w:cs="Arial"/>
          <w:color w:val="000000"/>
          <w:kern w:val="0"/>
          <w14:ligatures w14:val="none"/>
        </w:rPr>
        <w:t>contaminant</w:t>
      </w:r>
      <w:r w:rsidR="00377293"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exposure.</w:t>
      </w:r>
      <w:r>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Pr>
          <w:rFonts w:ascii="Arial" w:eastAsia="Times New Roman" w:hAnsi="Arial" w:cs="Arial"/>
          <w:color w:val="000000"/>
          <w:kern w:val="0"/>
          <w14:ligatures w14:val="none"/>
        </w:rPr>
        <w:t xml:space="preserve">s </w:t>
      </w:r>
      <w:r w:rsidR="005032D7">
        <w:rPr>
          <w:rFonts w:ascii="Arial" w:eastAsia="Times New Roman" w:hAnsi="Arial" w:cs="Arial"/>
          <w:color w:val="000000"/>
          <w:kern w:val="0"/>
          <w14:ligatures w14:val="none"/>
        </w:rPr>
        <w:t>expec</w:t>
      </w:r>
      <w:r>
        <w:rPr>
          <w:rFonts w:ascii="Arial" w:eastAsia="Times New Roman" w:hAnsi="Arial" w:cs="Arial"/>
          <w:color w:val="000000"/>
          <w:kern w:val="0"/>
          <w14:ligatures w14:val="none"/>
        </w:rPr>
        <w:t>ted,</w:t>
      </w:r>
      <w:r w:rsidRPr="003E7284">
        <w:rPr>
          <w:rFonts w:ascii="Arial" w:eastAsia="Times New Roman" w:hAnsi="Arial" w:cs="Arial"/>
          <w:color w:val="000000"/>
          <w:kern w:val="0"/>
          <w14:ligatures w14:val="none"/>
        </w:rPr>
        <w:t xml:space="preserve"> we observed a slight decline in </w:t>
      </w:r>
      <w:r w:rsidRPr="00CB2A4F">
        <w:rPr>
          <w:rFonts w:ascii="Arial" w:eastAsia="Times New Roman" w:hAnsi="Arial" w:cs="Arial"/>
          <w:i/>
          <w:iCs/>
          <w:color w:val="000000"/>
          <w:kern w:val="0"/>
          <w14:ligatures w14:val="none"/>
        </w:rPr>
        <w:t>relative weight</w:t>
      </w:r>
      <w:r w:rsidR="005032D7">
        <w:rPr>
          <w:rFonts w:ascii="Arial" w:eastAsia="Times New Roman" w:hAnsi="Arial" w:cs="Arial"/>
          <w:color w:val="000000"/>
          <w:kern w:val="0"/>
          <w14:ligatures w14:val="none"/>
        </w:rPr>
        <w:t>,</w:t>
      </w:r>
      <w:r w:rsidR="00BB2E67">
        <w:rPr>
          <w:rFonts w:ascii="Arial" w:eastAsia="Times New Roman" w:hAnsi="Arial" w:cs="Arial"/>
          <w:color w:val="000000"/>
          <w:kern w:val="0"/>
          <w14:ligatures w14:val="none"/>
        </w:rPr>
        <w:t xml:space="preserve"> likely reflecting restricted feeding and confinement,</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which</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we</w:t>
      </w:r>
      <w:r>
        <w:rPr>
          <w:rFonts w:ascii="Arial" w:eastAsia="Times New Roman" w:hAnsi="Arial" w:cs="Arial"/>
          <w:color w:val="000000"/>
          <w:kern w:val="0"/>
          <w14:ligatures w14:val="none"/>
        </w:rPr>
        <w:t xml:space="preserve"> de</w:t>
      </w:r>
      <w:r w:rsidR="005032D7">
        <w:rPr>
          <w:rFonts w:ascii="Arial" w:eastAsia="Times New Roman" w:hAnsi="Arial" w:cs="Arial"/>
          <w:color w:val="000000"/>
          <w:kern w:val="0"/>
          <w14:ligatures w14:val="none"/>
        </w:rPr>
        <w:t>emed</w:t>
      </w:r>
      <w:r>
        <w:rPr>
          <w:rFonts w:ascii="Arial" w:eastAsia="Times New Roman" w:hAnsi="Arial" w:cs="Arial"/>
          <w:color w:val="000000"/>
          <w:kern w:val="0"/>
          <w14:ligatures w14:val="none"/>
        </w:rPr>
        <w:t xml:space="preserve"> acceptable</w:t>
      </w:r>
      <w:r w:rsidR="006D31C5">
        <w:rPr>
          <w:rFonts w:ascii="Arial" w:eastAsia="Times New Roman" w:hAnsi="Arial" w:cs="Arial"/>
          <w:color w:val="000000"/>
          <w:kern w:val="0"/>
          <w14:ligatures w14:val="none"/>
        </w:rPr>
        <w:t xml:space="preserve"> for our study</w:t>
      </w:r>
      <w:r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
    <w:p w14:paraId="48FEBCF8" w14:textId="07D2AB34" w:rsidR="009A25A6" w:rsidRDefault="00BB2E67"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9A25A6" w:rsidRPr="003E7284">
        <w:rPr>
          <w:rFonts w:ascii="Arial" w:eastAsia="Times New Roman" w:hAnsi="Arial" w:cs="Arial"/>
          <w:color w:val="000000"/>
          <w:kern w:val="0"/>
          <w14:ligatures w14:val="none"/>
        </w:rPr>
        <w:t>ater quality</w:t>
      </w:r>
      <w:r w:rsidR="001B0B3B">
        <w:rPr>
          <w:rFonts w:ascii="Arial" w:eastAsia="Times New Roman" w:hAnsi="Arial" w:cs="Arial"/>
          <w:color w:val="000000"/>
          <w:kern w:val="0"/>
          <w14:ligatures w14:val="none"/>
        </w:rPr>
        <w:t xml:space="preserve"> variables</w:t>
      </w:r>
      <w:r>
        <w:rPr>
          <w:rFonts w:ascii="Arial" w:eastAsia="Times New Roman" w:hAnsi="Arial" w:cs="Arial"/>
          <w:color w:val="000000"/>
          <w:kern w:val="0"/>
          <w14:ligatures w14:val="none"/>
        </w:rPr>
        <w:t xml:space="preserve"> remained stable across tanks, confirming consistent environmental conditions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Maintaining consistent</w:t>
      </w:r>
      <w:r>
        <w:rPr>
          <w:rFonts w:ascii="Arial" w:eastAsia="Times New Roman" w:hAnsi="Arial" w:cs="Arial"/>
          <w:color w:val="000000"/>
          <w:kern w:val="0"/>
          <w14:ligatures w14:val="none"/>
        </w:rPr>
        <w:t xml:space="preserve"> abiotic parameters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 xml:space="preserve">is </w:t>
      </w:r>
      <w:r w:rsidR="005032D7">
        <w:rPr>
          <w:rFonts w:ascii="Arial" w:eastAsia="Times New Roman" w:hAnsi="Arial" w:cs="Arial"/>
          <w:color w:val="000000"/>
          <w:kern w:val="0"/>
          <w14:ligatures w14:val="none"/>
        </w:rPr>
        <w:t>essenti</w:t>
      </w:r>
      <w:r w:rsidR="009A25A6">
        <w:rPr>
          <w:rFonts w:ascii="Arial" w:eastAsia="Times New Roman" w:hAnsi="Arial" w:cs="Arial"/>
          <w:color w:val="000000"/>
          <w:kern w:val="0"/>
          <w14:ligatures w14:val="none"/>
        </w:rPr>
        <w:t xml:space="preserve">al for this type of </w:t>
      </w:r>
      <w:r w:rsidR="005032D7">
        <w:rPr>
          <w:rFonts w:ascii="Arial" w:eastAsia="Times New Roman" w:hAnsi="Arial" w:cs="Arial"/>
          <w:color w:val="000000"/>
          <w:kern w:val="0"/>
          <w14:ligatures w14:val="none"/>
        </w:rPr>
        <w:t>research</w:t>
      </w:r>
      <w:r w:rsidR="001B0B3B">
        <w:rPr>
          <w:rFonts w:ascii="Arial" w:eastAsia="Times New Roman" w:hAnsi="Arial" w:cs="Arial"/>
          <w:color w:val="000000"/>
          <w:kern w:val="0"/>
          <w14:ligatures w14:val="none"/>
        </w:rPr>
        <w:t>,</w:t>
      </w:r>
      <w:r w:rsidR="009A25A6"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as</w:t>
      </w:r>
      <w:r w:rsidR="009A25A6" w:rsidRPr="003E7284">
        <w:rPr>
          <w:rFonts w:ascii="Arial" w:eastAsia="Times New Roman" w:hAnsi="Arial" w:cs="Arial"/>
          <w:color w:val="000000"/>
          <w:kern w:val="0"/>
          <w14:ligatures w14:val="none"/>
        </w:rPr>
        <w:t xml:space="preserve"> water conditions </w:t>
      </w:r>
      <w:r>
        <w:rPr>
          <w:rFonts w:ascii="Arial" w:eastAsia="Times New Roman" w:hAnsi="Arial" w:cs="Arial"/>
          <w:color w:val="000000"/>
          <w:kern w:val="0"/>
          <w14:ligatures w14:val="none"/>
        </w:rPr>
        <w:t>can</w:t>
      </w:r>
      <w:r w:rsidR="009A25A6"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influence</w:t>
      </w:r>
      <w:r w:rsidR="009A25A6" w:rsidRPr="003E7284">
        <w:rPr>
          <w:rFonts w:ascii="Arial" w:eastAsia="Times New Roman" w:hAnsi="Arial" w:cs="Arial"/>
          <w:color w:val="000000"/>
          <w:kern w:val="0"/>
          <w14:ligatures w14:val="none"/>
        </w:rPr>
        <w:t xml:space="preserve"> the prevalence of various circulating </w:t>
      </w:r>
      <w:r w:rsidR="009A25A6" w:rsidRPr="003E7284">
        <w:rPr>
          <w:rFonts w:ascii="Arial" w:eastAsia="Times New Roman" w:hAnsi="Arial" w:cs="Arial"/>
          <w:color w:val="000000"/>
          <w:kern w:val="0"/>
          <w14:ligatures w14:val="none"/>
        </w:rPr>
        <w:lastRenderedPageBreak/>
        <w:t>leukocytes in fish species</w:t>
      </w:r>
      <w:r w:rsidR="009A4B3F">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{"citationID":"NFaSiRe7","properties":{"formattedCitation":"(Corr\\uc0\\u234{}a {\\i{}et al.}, 2017; Shahjahan {\\i{}et al.}, 2018; Hertika {\\i{}et al.}, 2022, 2025)","plainCitation":"(Corrêa et al., 2017; Shahjahan et al., 2018; Hertika et al., 2022, 2025)","noteIndex":0},"citationItems":[{"id":189,"uris":["http://zotero.org/users/4161640/items/73C7NNIY"],"itemData":{"id":189,"type":"article-journal","container-title":"Toxicological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Bezerra"},{"family":"Seriani","given":"Robson"}],"issued":{"date-parts":[["2017",3,16]]}}},{"id":264,"uris":["http://zotero.org/users/4161640/items/AX9JKHZM"],"itemData":{"id":264,"type":"article-journal","container-title":"Fish Physiology and Biochemistry","issue":"5","journalAbbreviation":"FISH","note":"publisher: Springer","page":"1309–1318","title":"Increased water temperature altered hemato-biochemical parameters and structure of peripheral erythrocytes in striped catfish Pangasianodon hypophthalmus","volume":"44","author":[{"family":"Shahjahan","given":"MD"},{"family":"Uddin","given":"Md Helal"},{"family":"Bain","given":"Victor"},{"family":"Haque","given":"Md Mahfuzul"}],"issued":{"date-parts":[["2018"]]}}},{"id":265,"uris":["http://zotero.org/users/4161640/items/QRAC4K4U"],"itemData":{"id":265,"type":"article-journal","container-title":"F1000Research","page":"1169","title":"Effect of environmental factors on blood counts of Gambusia affinis caught at brantas river watershed, Indonesia","volume":"10","author":[{"family":"Hertika","given":"Asus Maizar Suryanto"},{"family":"Arfiati","given":"Diana"},{"family":"Lusiana","given":"Evellin Dewi"},{"family":"Putra","given":"Renanda BDS"}],"issued":{"date-parts":[["2022"]]}}},{"id":266,"uris":["http://zotero.org/users/4161640/items/L3BG9L4E"],"itemData":{"id":266,"type":"article-journal","container-title":"Water Environment Research","issue":"6","journalAbbreviation":"Water Environ. Res.","note":"publisher: Wiley Online Library","page":"e70126","title":"Analysis of fish hematological profiles as bioindicators of water pollution in fish conservation areas, East Java, Indonesia","volume":"97","author":[{"family":"Hertika","given":"Asus Maizar Suryanto"},{"family":"Musa","given":"Muhammad"},{"family":"Amron","given":"Kasyful"},{"family":"Putra","given":"Renanda Baghaz Dzulhamdani Surya"},{"family":"Alfarisi","given":"Muhammad Asnin"},{"family":"Putra","given":"Andhika Farras Rahardian"},{"family":"Halimah","given":"Marsa Fatin"},{"family":"Wijanata","given":"Ida Bagus Pascad"}],"issued":{"date-parts":[["2025"]]}}}],"schema":"https://github.com/citation-style-language/schema/raw/master/csl-citation.json"}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(Corrêa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Shahjahan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Hertika </w:t>
      </w:r>
      <w:r w:rsidR="002838B7" w:rsidRPr="002838B7">
        <w:rPr>
          <w:rFonts w:ascii="Arial" w:hAnsi="Arial" w:cs="Arial"/>
          <w:i/>
          <w:iCs/>
          <w:color w:val="000000"/>
          <w:kern w:val="0"/>
        </w:rPr>
        <w:t>et al.</w:t>
      </w:r>
      <w:r w:rsidR="002838B7" w:rsidRPr="002838B7">
        <w:rPr>
          <w:rFonts w:ascii="Arial" w:hAnsi="Arial" w:cs="Arial"/>
          <w:color w:val="000000"/>
          <w:kern w:val="0"/>
        </w:rPr>
        <w:t>, 2022, 2025)</w:t>
      </w:r>
      <w:r w:rsidR="004D1032">
        <w:rPr>
          <w:rFonts w:ascii="Arial" w:eastAsia="Times New Roman" w:hAnsi="Arial" w:cs="Arial"/>
          <w:color w:val="000000"/>
          <w:kern w:val="0"/>
          <w14:ligatures w14:val="none"/>
        </w:rPr>
        <w:fldChar w:fldCharType="end"/>
      </w:r>
      <w:r w:rsidR="009A25A6">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By maintaining constant</w:t>
      </w:r>
      <w:r w:rsidR="00377293">
        <w:rPr>
          <w:rFonts w:ascii="Arial" w:eastAsia="Times New Roman" w:hAnsi="Arial" w:cs="Arial"/>
          <w:color w:val="000000"/>
          <w:kern w:val="0"/>
          <w14:ligatures w14:val="none"/>
        </w:rPr>
        <w:t xml:space="preserve"> environmental</w:t>
      </w:r>
      <w:r>
        <w:rPr>
          <w:rFonts w:ascii="Arial" w:eastAsia="Times New Roman" w:hAnsi="Arial" w:cs="Arial"/>
          <w:color w:val="000000"/>
          <w:kern w:val="0"/>
          <w14:ligatures w14:val="none"/>
        </w:rPr>
        <w:t xml:space="preserve"> conditions, we </w:t>
      </w:r>
      <w:r w:rsidR="00377293">
        <w:rPr>
          <w:rFonts w:ascii="Arial" w:eastAsia="Times New Roman" w:hAnsi="Arial" w:cs="Arial"/>
          <w:color w:val="000000"/>
          <w:kern w:val="0"/>
          <w14:ligatures w14:val="none"/>
        </w:rPr>
        <w:t xml:space="preserve">reduced the likelihood </w:t>
      </w:r>
      <w:r>
        <w:rPr>
          <w:rFonts w:ascii="Arial" w:eastAsia="Times New Roman" w:hAnsi="Arial" w:cs="Arial"/>
          <w:color w:val="000000"/>
          <w:kern w:val="0"/>
          <w14:ligatures w14:val="none"/>
        </w:rPr>
        <w:t>that observed differences in NLR reflected</w:t>
      </w:r>
      <w:r w:rsidR="00377293">
        <w:rPr>
          <w:rFonts w:ascii="Arial" w:eastAsia="Times New Roman" w:hAnsi="Arial" w:cs="Arial"/>
          <w:color w:val="000000"/>
          <w:kern w:val="0"/>
          <w14:ligatures w14:val="none"/>
        </w:rPr>
        <w:t xml:space="preserve"> abiotic variation among tanks</w:t>
      </w:r>
      <w:r>
        <w:rPr>
          <w:rFonts w:ascii="Arial" w:eastAsia="Times New Roman" w:hAnsi="Arial" w:cs="Arial"/>
          <w:color w:val="000000"/>
          <w:kern w:val="0"/>
          <w14:ligatures w14:val="none"/>
        </w:rPr>
        <w:t>.</w:t>
      </w:r>
    </w:p>
    <w:p w14:paraId="30118E31" w14:textId="77777777" w:rsidR="00D8586B" w:rsidRDefault="00D8586B" w:rsidP="00207381">
      <w:pPr>
        <w:spacing w:line="480" w:lineRule="auto"/>
        <w:ind w:firstLine="720"/>
        <w:rPr>
          <w:rFonts w:ascii="Arial" w:eastAsia="Times New Roman" w:hAnsi="Arial" w:cs="Arial"/>
          <w:color w:val="000000"/>
          <w:kern w:val="0"/>
          <w14:ligatures w14:val="none"/>
        </w:rPr>
      </w:pPr>
    </w:p>
    <w:p w14:paraId="04E9C3B9" w14:textId="37FE992C"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4.3. </w:t>
      </w:r>
      <w:r w:rsidR="00765946">
        <w:rPr>
          <w:rFonts w:ascii="Arial" w:eastAsia="Times New Roman" w:hAnsi="Arial" w:cs="Arial"/>
          <w:i/>
          <w:iCs/>
          <w:color w:val="000000"/>
          <w:kern w:val="0"/>
          <w14:ligatures w14:val="none"/>
        </w:rPr>
        <w:t xml:space="preserve">Contaminant </w:t>
      </w:r>
      <w:r w:rsidR="000B2425">
        <w:rPr>
          <w:rFonts w:ascii="Arial" w:eastAsia="Times New Roman" w:hAnsi="Arial" w:cs="Arial"/>
          <w:i/>
          <w:iCs/>
          <w:color w:val="000000"/>
          <w:kern w:val="0"/>
          <w14:ligatures w14:val="none"/>
        </w:rPr>
        <w:t>Exposure (</w:t>
      </w:r>
      <w:r>
        <w:rPr>
          <w:rFonts w:ascii="Arial" w:hAnsi="Arial" w:cs="Arial"/>
          <w:i/>
          <w:iCs/>
        </w:rPr>
        <w:t xml:space="preserve">Blood </w:t>
      </w:r>
      <w:r w:rsidR="000B2425">
        <w:rPr>
          <w:rFonts w:ascii="Arial" w:hAnsi="Arial" w:cs="Arial"/>
          <w:i/>
          <w:iCs/>
        </w:rPr>
        <w:t>S</w:t>
      </w:r>
      <w:r>
        <w:rPr>
          <w:rFonts w:ascii="Arial" w:hAnsi="Arial" w:cs="Arial"/>
          <w:i/>
          <w:iCs/>
        </w:rPr>
        <w:t xml:space="preserve">amples 1 </w:t>
      </w:r>
      <w:r w:rsidR="000B2425">
        <w:rPr>
          <w:rFonts w:ascii="Arial" w:hAnsi="Arial" w:cs="Arial"/>
          <w:i/>
          <w:iCs/>
        </w:rPr>
        <w:t>vs.</w:t>
      </w:r>
      <w:r>
        <w:rPr>
          <w:rFonts w:ascii="Arial" w:hAnsi="Arial" w:cs="Arial"/>
          <w:i/>
          <w:iCs/>
        </w:rPr>
        <w:t xml:space="preserve"> 2</w:t>
      </w:r>
      <w:r w:rsidR="000B2425">
        <w:rPr>
          <w:rFonts w:ascii="Arial" w:hAnsi="Arial" w:cs="Arial"/>
          <w:i/>
          <w:iCs/>
        </w:rPr>
        <w:t>)</w:t>
      </w:r>
    </w:p>
    <w:p w14:paraId="550F74FF" w14:textId="5546C117" w:rsidR="00CA091B" w:rsidRDefault="003E7284" w:rsidP="004B615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Ou</w:t>
      </w:r>
      <w:r w:rsidR="009D0723">
        <w:rPr>
          <w:rFonts w:ascii="Arial" w:eastAsia="Times New Roman" w:hAnsi="Arial" w:cs="Arial"/>
          <w:color w:val="000000"/>
          <w:kern w:val="0"/>
          <w14:ligatures w14:val="none"/>
        </w:rPr>
        <w:t>r</w:t>
      </w:r>
      <w:r w:rsidRPr="003E7284">
        <w:rPr>
          <w:rFonts w:ascii="Arial" w:eastAsia="Times New Roman" w:hAnsi="Arial" w:cs="Arial"/>
          <w:color w:val="000000"/>
          <w:kern w:val="0"/>
          <w14:ligatures w14:val="none"/>
        </w:rPr>
        <w:t xml:space="preserve"> study </w:t>
      </w:r>
      <w:r w:rsidR="004B6151">
        <w:rPr>
          <w:rFonts w:ascii="Arial" w:eastAsia="Times New Roman" w:hAnsi="Arial" w:cs="Arial"/>
          <w:color w:val="000000"/>
          <w:kern w:val="0"/>
          <w14:ligatures w14:val="none"/>
        </w:rPr>
        <w:t>provide</w:t>
      </w:r>
      <w:r w:rsidRPr="003E7284">
        <w:rPr>
          <w:rFonts w:ascii="Arial" w:eastAsia="Times New Roman" w:hAnsi="Arial" w:cs="Arial"/>
          <w:color w:val="000000"/>
          <w:kern w:val="0"/>
          <w14:ligatures w14:val="none"/>
        </w:rPr>
        <w:t xml:space="preserve">s </w:t>
      </w:r>
      <w:r w:rsidR="000B2425">
        <w:rPr>
          <w:rFonts w:ascii="Arial" w:eastAsia="Times New Roman" w:hAnsi="Arial" w:cs="Arial"/>
          <w:color w:val="000000"/>
          <w:kern w:val="0"/>
          <w14:ligatures w14:val="none"/>
        </w:rPr>
        <w:t xml:space="preserve">new evidence that </w:t>
      </w:r>
      <w:proofErr w:type="spellStart"/>
      <w:r w:rsidR="000B2425">
        <w:rPr>
          <w:rFonts w:ascii="Arial" w:eastAsia="Times New Roman" w:hAnsi="Arial" w:cs="Arial"/>
          <w:color w:val="000000"/>
          <w:kern w:val="0"/>
          <w14:ligatures w14:val="none"/>
        </w:rPr>
        <w:t>PFPeA</w:t>
      </w:r>
      <w:proofErr w:type="spellEnd"/>
      <w:r w:rsidR="000B2425">
        <w:rPr>
          <w:rFonts w:ascii="Arial" w:eastAsia="Times New Roman" w:hAnsi="Arial" w:cs="Arial"/>
          <w:color w:val="000000"/>
          <w:kern w:val="0"/>
          <w14:ligatures w14:val="none"/>
        </w:rPr>
        <w:t xml:space="preserve"> exposure </w:t>
      </w:r>
      <w:r w:rsidR="00765946">
        <w:rPr>
          <w:rFonts w:ascii="Arial" w:eastAsia="Times New Roman" w:hAnsi="Arial" w:cs="Arial"/>
          <w:color w:val="000000"/>
          <w:kern w:val="0"/>
          <w14:ligatures w14:val="none"/>
        </w:rPr>
        <w:t>may alter leukocyte-based</w:t>
      </w:r>
      <w:r w:rsidR="000B2425">
        <w:rPr>
          <w:rFonts w:ascii="Arial" w:eastAsia="Times New Roman" w:hAnsi="Arial" w:cs="Arial"/>
          <w:color w:val="000000"/>
          <w:kern w:val="0"/>
          <w14:ligatures w14:val="none"/>
        </w:rPr>
        <w:t xml:space="preserve"> stress</w:t>
      </w:r>
      <w:r w:rsidR="00765946">
        <w:rPr>
          <w:rFonts w:ascii="Arial" w:eastAsia="Times New Roman" w:hAnsi="Arial" w:cs="Arial"/>
          <w:color w:val="000000"/>
          <w:kern w:val="0"/>
          <w14:ligatures w14:val="none"/>
        </w:rPr>
        <w:t xml:space="preserve"> responses</w:t>
      </w:r>
      <w:r w:rsidR="000B2425">
        <w:rPr>
          <w:rFonts w:ascii="Arial" w:eastAsia="Times New Roman" w:hAnsi="Arial" w:cs="Arial"/>
          <w:color w:val="000000"/>
          <w:kern w:val="0"/>
          <w14:ligatures w14:val="none"/>
        </w:rPr>
        <w:t xml:space="preserve"> in freshwater fishes</w:t>
      </w:r>
      <w:r w:rsidR="005032D7">
        <w:rPr>
          <w:rFonts w:ascii="Arial" w:eastAsia="Times New Roman" w:hAnsi="Arial" w:cs="Arial"/>
          <w:color w:val="000000"/>
          <w:kern w:val="0"/>
          <w14:ligatures w14:val="none"/>
        </w:rPr>
        <w:t xml:space="preserve"> and </w:t>
      </w:r>
      <w:r w:rsidR="00765946">
        <w:rPr>
          <w:rFonts w:ascii="Arial" w:eastAsia="Times New Roman" w:hAnsi="Arial" w:cs="Arial"/>
          <w:color w:val="000000"/>
          <w:kern w:val="0"/>
          <w14:ligatures w14:val="none"/>
        </w:rPr>
        <w:t xml:space="preserve">further supports the utility </w:t>
      </w:r>
      <w:r w:rsidR="00944D34">
        <w:rPr>
          <w:rFonts w:ascii="Arial" w:eastAsia="Times New Roman" w:hAnsi="Arial" w:cs="Arial"/>
          <w:color w:val="000000"/>
          <w:kern w:val="0"/>
          <w14:ligatures w14:val="none"/>
        </w:rPr>
        <w:t xml:space="preserve">of </w:t>
      </w:r>
      <w:r w:rsidR="005032D7">
        <w:rPr>
          <w:rFonts w:ascii="Arial" w:eastAsia="Times New Roman" w:hAnsi="Arial" w:cs="Arial"/>
          <w:color w:val="000000"/>
          <w:kern w:val="0"/>
          <w14:ligatures w14:val="none"/>
        </w:rPr>
        <w:t xml:space="preserve">NLR as a </w:t>
      </w:r>
      <w:r w:rsidR="00944D34">
        <w:rPr>
          <w:rFonts w:ascii="Arial" w:eastAsia="Times New Roman" w:hAnsi="Arial" w:cs="Arial"/>
          <w:color w:val="000000"/>
          <w:kern w:val="0"/>
          <w14:ligatures w14:val="none"/>
        </w:rPr>
        <w:t xml:space="preserve">physiological </w:t>
      </w:r>
      <w:r w:rsidR="00CA091B">
        <w:rPr>
          <w:rFonts w:ascii="Arial" w:eastAsia="Times New Roman" w:hAnsi="Arial" w:cs="Arial"/>
          <w:color w:val="000000"/>
          <w:kern w:val="0"/>
          <w14:ligatures w14:val="none"/>
        </w:rPr>
        <w:t>biomarker</w:t>
      </w:r>
      <w:r w:rsidR="00944D34">
        <w:rPr>
          <w:rFonts w:ascii="Arial" w:eastAsia="Times New Roman" w:hAnsi="Arial" w:cs="Arial"/>
          <w:color w:val="000000"/>
          <w:kern w:val="0"/>
          <w14:ligatures w14:val="none"/>
        </w:rPr>
        <w:t xml:space="preserve"> associated with stress responses</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{"citationID":"M9xZuEpN","properties":{"formattedCitation":"(Davis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2008; Goessling </w:t>
      </w:r>
      <w:r w:rsidR="002838B7" w:rsidRPr="002838B7">
        <w:rPr>
          <w:rFonts w:ascii="Arial" w:hAnsi="Arial" w:cs="Arial"/>
          <w:i/>
          <w:iCs/>
          <w:color w:val="000000"/>
          <w:kern w:val="0"/>
        </w:rPr>
        <w:t>et al.</w:t>
      </w:r>
      <w:r w:rsidR="002838B7" w:rsidRPr="002838B7">
        <w:rPr>
          <w:rFonts w:ascii="Arial" w:hAnsi="Arial" w:cs="Arial"/>
          <w:color w:val="000000"/>
          <w:kern w:val="0"/>
        </w:rPr>
        <w:t>, 2015)</w:t>
      </w:r>
      <w:r w:rsidR="004D1032">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After</w:t>
      </w:r>
      <w:r w:rsidR="00C77121">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introducing</w:t>
      </w:r>
      <w:r w:rsidR="00F57B95">
        <w:rPr>
          <w:rFonts w:ascii="Arial" w:eastAsia="Times New Roman" w:hAnsi="Arial" w:cs="Arial"/>
          <w:color w:val="000000"/>
          <w:kern w:val="0"/>
          <w14:ligatures w14:val="none"/>
        </w:rPr>
        <w:t xml:space="preserve"> the </w:t>
      </w:r>
      <w:r w:rsidR="00944D34">
        <w:rPr>
          <w:rFonts w:ascii="Arial" w:eastAsia="Times New Roman" w:hAnsi="Arial" w:cs="Arial"/>
          <w:color w:val="000000"/>
          <w:kern w:val="0"/>
          <w14:ligatures w14:val="none"/>
        </w:rPr>
        <w:t>contaminants</w:t>
      </w:r>
      <w:r w:rsidR="00F57B95">
        <w:rPr>
          <w:rFonts w:ascii="Arial" w:eastAsia="Times New Roman" w:hAnsi="Arial" w:cs="Arial"/>
          <w:color w:val="000000"/>
          <w:kern w:val="0"/>
          <w14:ligatures w14:val="none"/>
        </w:rPr>
        <w:t xml:space="preserve">, we </w:t>
      </w:r>
      <w:r w:rsidR="004B6151">
        <w:rPr>
          <w:rFonts w:ascii="Arial" w:eastAsia="Times New Roman" w:hAnsi="Arial" w:cs="Arial"/>
          <w:color w:val="000000"/>
          <w:kern w:val="0"/>
          <w14:ligatures w14:val="none"/>
        </w:rPr>
        <w:t>observ</w:t>
      </w:r>
      <w:r w:rsidR="00F57B95">
        <w:rPr>
          <w:rFonts w:ascii="Arial" w:eastAsia="Times New Roman" w:hAnsi="Arial" w:cs="Arial"/>
          <w:color w:val="000000"/>
          <w:kern w:val="0"/>
          <w14:ligatures w14:val="none"/>
        </w:rPr>
        <w:t>ed</w:t>
      </w:r>
      <w:r w:rsidR="00944D34">
        <w:rPr>
          <w:rFonts w:ascii="Arial" w:eastAsia="Times New Roman" w:hAnsi="Arial" w:cs="Arial"/>
          <w:color w:val="000000"/>
          <w:kern w:val="0"/>
          <w14:ligatures w14:val="none"/>
        </w:rPr>
        <w:t xml:space="preserve"> sustained NLR elevation in</w:t>
      </w:r>
      <w:r w:rsidR="00F57B95">
        <w:rPr>
          <w:rFonts w:ascii="Arial" w:eastAsia="Times New Roman" w:hAnsi="Arial" w:cs="Arial"/>
          <w:color w:val="000000"/>
          <w:kern w:val="0"/>
          <w14:ligatures w14:val="none"/>
        </w:rPr>
        <w:t xml:space="preserve"> the </w:t>
      </w:r>
      <w:proofErr w:type="spellStart"/>
      <w:r w:rsidR="00F57B95">
        <w:rPr>
          <w:rFonts w:ascii="Arial" w:eastAsia="Times New Roman" w:hAnsi="Arial" w:cs="Arial"/>
          <w:color w:val="000000"/>
          <w:kern w:val="0"/>
          <w14:ligatures w14:val="none"/>
        </w:rPr>
        <w:t>PFPeA</w:t>
      </w:r>
      <w:proofErr w:type="spellEnd"/>
      <w:r w:rsidR="00F57B95">
        <w:rPr>
          <w:rFonts w:ascii="Arial" w:eastAsia="Times New Roman" w:hAnsi="Arial" w:cs="Arial"/>
          <w:color w:val="000000"/>
          <w:kern w:val="0"/>
          <w14:ligatures w14:val="none"/>
        </w:rPr>
        <w:t xml:space="preserve"> high group</w:t>
      </w:r>
      <w:r w:rsidR="00CA091B">
        <w:rPr>
          <w:rFonts w:ascii="Arial" w:eastAsia="Times New Roman" w:hAnsi="Arial" w:cs="Arial"/>
          <w:color w:val="000000"/>
          <w:kern w:val="0"/>
          <w14:ligatures w14:val="none"/>
        </w:rPr>
        <w:t xml:space="preserve">, </w:t>
      </w:r>
      <w:r w:rsidR="00944D34">
        <w:rPr>
          <w:rFonts w:ascii="Arial" w:eastAsia="Times New Roman" w:hAnsi="Arial" w:cs="Arial"/>
          <w:color w:val="000000"/>
          <w:kern w:val="0"/>
          <w14:ligatures w14:val="none"/>
        </w:rPr>
        <w:t xml:space="preserve">whereas NLR remained comparatively stable in </w:t>
      </w:r>
      <w:r w:rsidR="00CA091B">
        <w:rPr>
          <w:rFonts w:ascii="Arial" w:eastAsia="Times New Roman" w:hAnsi="Arial" w:cs="Arial"/>
          <w:color w:val="000000"/>
          <w:kern w:val="0"/>
          <w14:ligatures w14:val="none"/>
        </w:rPr>
        <w:t>the</w:t>
      </w:r>
      <w:r w:rsidR="00944D34">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 xml:space="preserve">Cd </w:t>
      </w:r>
      <w:r w:rsidR="00C77121">
        <w:rPr>
          <w:rFonts w:ascii="Arial" w:eastAsia="Times New Roman" w:hAnsi="Arial" w:cs="Arial"/>
          <w:color w:val="000000"/>
          <w:kern w:val="0"/>
          <w14:ligatures w14:val="none"/>
        </w:rPr>
        <w:t>low</w:t>
      </w:r>
      <w:r w:rsidR="00944D34">
        <w:rPr>
          <w:rFonts w:ascii="Arial" w:eastAsia="Times New Roman" w:hAnsi="Arial" w:cs="Arial"/>
          <w:color w:val="000000"/>
          <w:kern w:val="0"/>
          <w14:ligatures w14:val="none"/>
        </w:rPr>
        <w:t xml:space="preserve">, Cd </w:t>
      </w:r>
      <w:r w:rsidR="00C77121">
        <w:rPr>
          <w:rFonts w:ascii="Arial" w:eastAsia="Times New Roman" w:hAnsi="Arial" w:cs="Arial"/>
          <w:color w:val="000000"/>
          <w:kern w:val="0"/>
          <w14:ligatures w14:val="none"/>
        </w:rPr>
        <w:t xml:space="preserve">high, </w:t>
      </w:r>
      <w:proofErr w:type="spellStart"/>
      <w:r w:rsidR="00C77121">
        <w:rPr>
          <w:rFonts w:ascii="Arial" w:eastAsia="Times New Roman" w:hAnsi="Arial" w:cs="Arial"/>
          <w:color w:val="000000"/>
          <w:kern w:val="0"/>
          <w14:ligatures w14:val="none"/>
        </w:rPr>
        <w:t>PFPeA</w:t>
      </w:r>
      <w:proofErr w:type="spellEnd"/>
      <w:r w:rsidR="00C77121">
        <w:rPr>
          <w:rFonts w:ascii="Arial" w:eastAsia="Times New Roman" w:hAnsi="Arial" w:cs="Arial"/>
          <w:color w:val="000000"/>
          <w:kern w:val="0"/>
          <w14:ligatures w14:val="none"/>
        </w:rPr>
        <w:t xml:space="preserve"> low, and control</w:t>
      </w:r>
      <w:r w:rsidR="00944D34">
        <w:rPr>
          <w:rFonts w:ascii="Arial" w:eastAsia="Times New Roman" w:hAnsi="Arial" w:cs="Arial"/>
          <w:color w:val="000000"/>
          <w:kern w:val="0"/>
          <w14:ligatures w14:val="none"/>
        </w:rPr>
        <w:t xml:space="preserve"> groups</w:t>
      </w:r>
      <w:r w:rsidR="00F57B95">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As </w:t>
      </w:r>
      <w:r w:rsidR="004B6151">
        <w:rPr>
          <w:rFonts w:ascii="Arial" w:eastAsia="Times New Roman" w:hAnsi="Arial" w:cs="Arial"/>
          <w:color w:val="000000"/>
          <w:kern w:val="0"/>
          <w14:ligatures w14:val="none"/>
        </w:rPr>
        <w:t>noted</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earlier</w:t>
      </w:r>
      <w:r w:rsidR="003A5F48">
        <w:rPr>
          <w:rFonts w:ascii="Arial" w:eastAsia="Times New Roman" w:hAnsi="Arial" w:cs="Arial"/>
          <w:color w:val="000000"/>
          <w:kern w:val="0"/>
          <w14:ligatures w14:val="none"/>
        </w:rPr>
        <w:t xml:space="preserve">, the high </w:t>
      </w:r>
      <w:proofErr w:type="spellStart"/>
      <w:r w:rsidR="003A5F48">
        <w:rPr>
          <w:rFonts w:ascii="Arial" w:eastAsia="Times New Roman" w:hAnsi="Arial" w:cs="Arial"/>
          <w:color w:val="000000"/>
          <w:kern w:val="0"/>
          <w14:ligatures w14:val="none"/>
        </w:rPr>
        <w:t>PFPeA</w:t>
      </w:r>
      <w:proofErr w:type="spellEnd"/>
      <w:r w:rsidR="003A5F48">
        <w:rPr>
          <w:rFonts w:ascii="Arial" w:eastAsia="Times New Roman" w:hAnsi="Arial" w:cs="Arial"/>
          <w:color w:val="000000"/>
          <w:kern w:val="0"/>
          <w14:ligatures w14:val="none"/>
        </w:rPr>
        <w:t xml:space="preserve"> and </w:t>
      </w:r>
      <w:r w:rsidR="00CA091B">
        <w:rPr>
          <w:rFonts w:ascii="Arial" w:eastAsia="Times New Roman" w:hAnsi="Arial" w:cs="Arial"/>
          <w:color w:val="000000"/>
          <w:kern w:val="0"/>
          <w14:ligatures w14:val="none"/>
        </w:rPr>
        <w:t>Cd</w:t>
      </w:r>
      <w:r w:rsidR="003A5F48">
        <w:rPr>
          <w:rFonts w:ascii="Arial" w:eastAsia="Times New Roman" w:hAnsi="Arial" w:cs="Arial"/>
          <w:color w:val="000000"/>
          <w:kern w:val="0"/>
          <w14:ligatures w14:val="none"/>
        </w:rPr>
        <w:t xml:space="preserve"> doses</w:t>
      </w:r>
      <w:r w:rsidR="00CA091B">
        <w:rPr>
          <w:rFonts w:ascii="Arial" w:eastAsia="Times New Roman" w:hAnsi="Arial" w:cs="Arial"/>
          <w:color w:val="000000"/>
          <w:kern w:val="0"/>
          <w14:ligatures w14:val="none"/>
        </w:rPr>
        <w:t xml:space="preserve"> exceeded </w:t>
      </w:r>
      <w:r w:rsidR="00944D34">
        <w:rPr>
          <w:rFonts w:ascii="Arial" w:eastAsia="Times New Roman" w:hAnsi="Arial" w:cs="Arial"/>
          <w:color w:val="000000"/>
          <w:kern w:val="0"/>
          <w14:ligatures w14:val="none"/>
        </w:rPr>
        <w:t xml:space="preserve">concentrations </w:t>
      </w:r>
      <w:r w:rsidR="003A5F48">
        <w:rPr>
          <w:rFonts w:ascii="Arial" w:eastAsia="Times New Roman" w:hAnsi="Arial" w:cs="Arial"/>
          <w:color w:val="000000"/>
          <w:kern w:val="0"/>
          <w14:ligatures w14:val="none"/>
        </w:rPr>
        <w:t>currently detected in natural</w:t>
      </w:r>
      <w:r w:rsidR="00944D34">
        <w:rPr>
          <w:rFonts w:ascii="Arial" w:eastAsia="Times New Roman" w:hAnsi="Arial" w:cs="Arial"/>
          <w:color w:val="000000"/>
          <w:kern w:val="0"/>
          <w14:ligatures w14:val="none"/>
        </w:rPr>
        <w:t xml:space="preserve"> aquatic</w:t>
      </w:r>
      <w:r w:rsidR="003A5F48">
        <w:rPr>
          <w:rFonts w:ascii="Arial" w:eastAsia="Times New Roman" w:hAnsi="Arial" w:cs="Arial"/>
          <w:color w:val="000000"/>
          <w:kern w:val="0"/>
          <w14:ligatures w14:val="none"/>
        </w:rPr>
        <w:t xml:space="preserve"> systems.</w:t>
      </w:r>
      <w:r w:rsidR="00944D34">
        <w:rPr>
          <w:rFonts w:ascii="Arial" w:eastAsia="Times New Roman" w:hAnsi="Arial" w:cs="Arial"/>
          <w:color w:val="000000"/>
          <w:kern w:val="0"/>
          <w14:ligatures w14:val="none"/>
        </w:rPr>
        <w:t xml:space="preserve"> We intentionally incorporated an</w:t>
      </w:r>
      <w:r w:rsidR="003A5F48">
        <w:rPr>
          <w:rFonts w:ascii="Arial" w:eastAsia="Times New Roman" w:hAnsi="Arial" w:cs="Arial"/>
          <w:color w:val="000000"/>
          <w:kern w:val="0"/>
          <w14:ligatures w14:val="none"/>
        </w:rPr>
        <w:t xml:space="preserve"> order-of-magnitude dosing scale</w:t>
      </w:r>
      <w:r w:rsidR="00CA091B">
        <w:rPr>
          <w:rFonts w:ascii="Arial" w:eastAsia="Times New Roman" w:hAnsi="Arial" w:cs="Arial"/>
          <w:color w:val="000000"/>
          <w:kern w:val="0"/>
          <w14:ligatures w14:val="none"/>
        </w:rPr>
        <w:t xml:space="preserve"> approach</w:t>
      </w:r>
      <w:r w:rsidR="00944D34">
        <w:rPr>
          <w:rFonts w:ascii="Arial" w:eastAsia="Times New Roman" w:hAnsi="Arial" w:cs="Arial"/>
          <w:color w:val="000000"/>
          <w:kern w:val="0"/>
          <w14:ligatures w14:val="none"/>
        </w:rPr>
        <w:t xml:space="preserve"> to evaluate physiological responses across a range of contaminant concentrations under</w:t>
      </w:r>
      <w:r w:rsidR="003A5F48">
        <w:rPr>
          <w:rFonts w:ascii="Arial" w:eastAsia="Times New Roman" w:hAnsi="Arial" w:cs="Arial"/>
          <w:color w:val="000000"/>
          <w:kern w:val="0"/>
          <w14:ligatures w14:val="none"/>
        </w:rPr>
        <w:t xml:space="preserve"> controlled</w:t>
      </w:r>
      <w:r w:rsidR="00944D34">
        <w:rPr>
          <w:rFonts w:ascii="Arial" w:eastAsia="Times New Roman" w:hAnsi="Arial" w:cs="Arial"/>
          <w:color w:val="000000"/>
          <w:kern w:val="0"/>
          <w14:ligatures w14:val="none"/>
        </w:rPr>
        <w:t xml:space="preserve"> laboratory conditions. Such approaches are</w:t>
      </w:r>
      <w:r w:rsidR="003A5F48">
        <w:rPr>
          <w:rFonts w:ascii="Arial" w:eastAsia="Times New Roman" w:hAnsi="Arial" w:cs="Arial"/>
          <w:color w:val="000000"/>
          <w:kern w:val="0"/>
          <w14:ligatures w14:val="none"/>
        </w:rPr>
        <w:t xml:space="preserve"> common </w:t>
      </w:r>
      <w:r w:rsidR="00944D34">
        <w:rPr>
          <w:rFonts w:ascii="Arial" w:eastAsia="Times New Roman" w:hAnsi="Arial" w:cs="Arial"/>
          <w:color w:val="000000"/>
          <w:kern w:val="0"/>
          <w14:ligatures w14:val="none"/>
        </w:rPr>
        <w:t>in exploratory</w:t>
      </w:r>
      <w:r w:rsidR="001452D5">
        <w:rPr>
          <w:rFonts w:ascii="Arial" w:eastAsia="Times New Roman" w:hAnsi="Arial" w:cs="Arial"/>
          <w:color w:val="000000"/>
          <w:kern w:val="0"/>
          <w14:ligatures w14:val="none"/>
        </w:rPr>
        <w:t xml:space="preserve"> toxicology because physiological thresholds and biomarker responses are often poorly understood, especially</w:t>
      </w:r>
      <w:r w:rsidR="00944D34">
        <w:rPr>
          <w:rFonts w:ascii="Arial" w:eastAsia="Times New Roman" w:hAnsi="Arial" w:cs="Arial"/>
          <w:color w:val="000000"/>
          <w:kern w:val="0"/>
          <w14:ligatures w14:val="none"/>
        </w:rPr>
        <w:t xml:space="preserve"> </w:t>
      </w:r>
      <w:r w:rsidR="001452D5">
        <w:rPr>
          <w:rFonts w:ascii="Arial" w:eastAsia="Times New Roman" w:hAnsi="Arial" w:cs="Arial"/>
          <w:color w:val="000000"/>
          <w:kern w:val="0"/>
          <w14:ligatures w14:val="none"/>
        </w:rPr>
        <w:t xml:space="preserve">when </w:t>
      </w:r>
      <w:r w:rsidR="003A5F48">
        <w:rPr>
          <w:rFonts w:ascii="Arial" w:eastAsia="Times New Roman" w:hAnsi="Arial" w:cs="Arial"/>
          <w:color w:val="000000"/>
          <w:kern w:val="0"/>
          <w14:ligatures w14:val="none"/>
        </w:rPr>
        <w:t>investigat</w:t>
      </w:r>
      <w:r w:rsidR="00C77121">
        <w:rPr>
          <w:rFonts w:ascii="Arial" w:eastAsia="Times New Roman" w:hAnsi="Arial" w:cs="Arial"/>
          <w:color w:val="000000"/>
          <w:kern w:val="0"/>
          <w14:ligatures w14:val="none"/>
        </w:rPr>
        <w:t>ing</w:t>
      </w:r>
      <w:r w:rsidR="001452D5">
        <w:rPr>
          <w:rFonts w:ascii="Arial" w:eastAsia="Times New Roman" w:hAnsi="Arial" w:cs="Arial"/>
          <w:color w:val="000000"/>
          <w:kern w:val="0"/>
          <w14:ligatures w14:val="none"/>
        </w:rPr>
        <w:t xml:space="preserve"> understudied compounds, such as short-chain PFASs. These order-of-magnitude approaches</w:t>
      </w:r>
      <w:r w:rsidR="003A5F48">
        <w:rPr>
          <w:rFonts w:ascii="Arial" w:eastAsia="Times New Roman" w:hAnsi="Arial" w:cs="Arial"/>
          <w:color w:val="000000"/>
          <w:kern w:val="0"/>
          <w14:ligatures w14:val="none"/>
        </w:rPr>
        <w:t xml:space="preserve"> enhance our understanding for future </w:t>
      </w:r>
      <w:r w:rsidR="00C77121">
        <w:rPr>
          <w:rFonts w:ascii="Arial" w:eastAsia="Times New Roman" w:hAnsi="Arial" w:cs="Arial"/>
          <w:color w:val="000000"/>
          <w:kern w:val="0"/>
          <w14:ligatures w14:val="none"/>
        </w:rPr>
        <w:t>research</w:t>
      </w:r>
      <w:r w:rsidR="003A5F48">
        <w:rPr>
          <w:rFonts w:ascii="Arial" w:eastAsia="Times New Roman" w:hAnsi="Arial" w:cs="Arial"/>
          <w:color w:val="000000"/>
          <w:kern w:val="0"/>
          <w14:ligatures w14:val="none"/>
        </w:rPr>
        <w:t xml:space="preserve">. </w:t>
      </w:r>
    </w:p>
    <w:p w14:paraId="564D1AD4" w14:textId="4DBAC377" w:rsidR="003E7284" w:rsidRDefault="00CA091B" w:rsidP="004B615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w:t>
      </w:r>
      <w:r w:rsidR="00C77121">
        <w:rPr>
          <w:rFonts w:ascii="Arial" w:eastAsia="Times New Roman" w:hAnsi="Arial" w:cs="Arial"/>
          <w:color w:val="000000"/>
          <w:kern w:val="0"/>
          <w14:ligatures w14:val="none"/>
        </w:rPr>
        <w:t xml:space="preserve">ur findings </w:t>
      </w:r>
      <w:r>
        <w:rPr>
          <w:rFonts w:ascii="Arial" w:eastAsia="Times New Roman" w:hAnsi="Arial" w:cs="Arial"/>
          <w:color w:val="000000"/>
          <w:kern w:val="0"/>
          <w14:ligatures w14:val="none"/>
        </w:rPr>
        <w:t>align with</w:t>
      </w:r>
      <w:r w:rsidR="00C77121">
        <w:rPr>
          <w:rFonts w:ascii="Arial" w:eastAsia="Times New Roman" w:hAnsi="Arial" w:cs="Arial"/>
          <w:color w:val="000000"/>
          <w:kern w:val="0"/>
          <w14:ligatures w14:val="none"/>
        </w:rPr>
        <w:t xml:space="preserve"> previous studies indicating that PFAS </w:t>
      </w:r>
      <w:r>
        <w:rPr>
          <w:rFonts w:ascii="Arial" w:eastAsia="Times New Roman" w:hAnsi="Arial" w:cs="Arial"/>
          <w:color w:val="000000"/>
          <w:kern w:val="0"/>
          <w14:ligatures w14:val="none"/>
        </w:rPr>
        <w:t>exposure</w:t>
      </w:r>
      <w:r w:rsidR="00C5742F">
        <w:rPr>
          <w:rFonts w:ascii="Arial" w:eastAsia="Times New Roman" w:hAnsi="Arial" w:cs="Arial"/>
          <w:color w:val="000000"/>
          <w:kern w:val="0"/>
          <w14:ligatures w14:val="none"/>
        </w:rPr>
        <w:t xml:space="preserve"> can alter</w:t>
      </w:r>
      <w:r>
        <w:rPr>
          <w:rFonts w:ascii="Arial" w:eastAsia="Times New Roman" w:hAnsi="Arial" w:cs="Arial"/>
          <w:color w:val="000000"/>
          <w:kern w:val="0"/>
          <w14:ligatures w14:val="none"/>
        </w:rPr>
        <w:t xml:space="preserve"> physiological</w:t>
      </w:r>
      <w:r w:rsidR="00C77121">
        <w:rPr>
          <w:rFonts w:ascii="Arial" w:eastAsia="Times New Roman" w:hAnsi="Arial" w:cs="Arial"/>
          <w:color w:val="000000"/>
          <w:kern w:val="0"/>
          <w14:ligatures w14:val="none"/>
        </w:rPr>
        <w:t xml:space="preserve"> </w:t>
      </w:r>
      <w:r w:rsidR="00C5742F">
        <w:rPr>
          <w:rFonts w:ascii="Arial" w:eastAsia="Times New Roman" w:hAnsi="Arial" w:cs="Arial"/>
          <w:color w:val="000000"/>
          <w:kern w:val="0"/>
          <w14:ligatures w14:val="none"/>
        </w:rPr>
        <w:t xml:space="preserve">processes associated with stress responses </w:t>
      </w:r>
      <w:r w:rsidR="00C77121">
        <w:rPr>
          <w:rFonts w:ascii="Arial" w:eastAsia="Times New Roman" w:hAnsi="Arial" w:cs="Arial"/>
          <w:color w:val="000000"/>
          <w:kern w:val="0"/>
          <w14:ligatures w14:val="none"/>
        </w:rPr>
        <w:t>in fishes. For instance,</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{"citationID":"flwjpA6e","properties":{"formattedCitation":"(Schumann {\\i{}et al.}, 2024)","plainCitation":"(Schumann et al., 2024)","dontUpdate":true,"noteIndex":0},"citationItems":[{"id":267,"uris":["http://zotero.org/users/4161640/items/DLBFZ6CQ"],"itemData":{"id":267,"type":"article-journal","container-title":"Chemosphere","note":"publisher: Elsevier","page":"142925","title":"Cortisol levels reveal species-specific stress condition in fish from PFAS polluted rivers","volume":"363","author":[{"family":"Schumann","given":"Sophia"},{"family":"Negrato","given":"Elena"},{"family":"Piva","given":"Elisabetta"},{"family":"Pietropoli","given":"Edoardo"},{"family":"Bonato","given":"Marco"},{"family":"Irato","given":"Paola"},{"family":"Marion","given":"Andrea"},{"family":"Santovito","given":"Gianfranco"},{"family":"Bertotto","given":"Daniela"}],"issued":{"date-parts":[["2024"]]}}}],"schema":"https://github.com/citation-style-language/schema/raw/master/csl-citation.json"} </w:instrText>
      </w:r>
      <w:r w:rsidR="004D1032">
        <w:rPr>
          <w:rFonts w:ascii="Arial" w:eastAsia="Times New Roman" w:hAnsi="Arial" w:cs="Arial"/>
          <w:color w:val="000000"/>
          <w:kern w:val="0"/>
          <w14:ligatures w14:val="none"/>
        </w:rPr>
        <w:fldChar w:fldCharType="separate"/>
      </w:r>
      <w:r w:rsidR="004D1032" w:rsidRPr="004D1032">
        <w:rPr>
          <w:rFonts w:ascii="Arial" w:hAnsi="Arial" w:cs="Arial"/>
          <w:color w:val="000000"/>
          <w:kern w:val="0"/>
        </w:rPr>
        <w:t xml:space="preserve">Schumann </w:t>
      </w:r>
      <w:r w:rsidR="004D1032" w:rsidRPr="004D1032">
        <w:rPr>
          <w:rFonts w:ascii="Arial" w:hAnsi="Arial" w:cs="Arial"/>
          <w:i/>
          <w:iCs/>
          <w:color w:val="000000"/>
          <w:kern w:val="0"/>
        </w:rPr>
        <w:t>et al.</w:t>
      </w:r>
      <w:r w:rsidR="004D1032" w:rsidRPr="004D1032">
        <w:rPr>
          <w:rFonts w:ascii="Arial" w:hAnsi="Arial" w:cs="Arial"/>
          <w:color w:val="000000"/>
          <w:kern w:val="0"/>
        </w:rPr>
        <w:t xml:space="preserve"> </w:t>
      </w:r>
      <w:r w:rsidR="004D1032">
        <w:rPr>
          <w:rFonts w:ascii="Arial" w:hAnsi="Arial" w:cs="Arial"/>
          <w:color w:val="000000"/>
          <w:kern w:val="0"/>
        </w:rPr>
        <w:t>(</w:t>
      </w:r>
      <w:r w:rsidR="004D1032" w:rsidRPr="004D1032">
        <w:rPr>
          <w:rFonts w:ascii="Arial" w:hAnsi="Arial" w:cs="Arial"/>
          <w:color w:val="000000"/>
          <w:kern w:val="0"/>
        </w:rPr>
        <w:t>2024)</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found</w:t>
      </w:r>
      <w:r w:rsidR="00C77121">
        <w:rPr>
          <w:rFonts w:ascii="Arial" w:eastAsia="Times New Roman" w:hAnsi="Arial" w:cs="Arial"/>
          <w:color w:val="000000"/>
          <w:kern w:val="0"/>
          <w14:ligatures w14:val="none"/>
        </w:rPr>
        <w:t xml:space="preserve"> that freshwater lotic systems with higher PFAS exposure rates were </w:t>
      </w:r>
      <w:r w:rsidR="004D1032">
        <w:rPr>
          <w:rFonts w:ascii="Arial" w:eastAsia="Times New Roman" w:hAnsi="Arial" w:cs="Arial"/>
          <w:color w:val="000000"/>
          <w:kern w:val="0"/>
          <w14:ligatures w14:val="none"/>
        </w:rPr>
        <w:t>associat</w:t>
      </w:r>
      <w:r w:rsidR="00C77121">
        <w:rPr>
          <w:rFonts w:ascii="Arial" w:eastAsia="Times New Roman" w:hAnsi="Arial" w:cs="Arial"/>
          <w:color w:val="000000"/>
          <w:kern w:val="0"/>
          <w14:ligatures w14:val="none"/>
        </w:rPr>
        <w:t xml:space="preserve">ed </w:t>
      </w:r>
      <w:r w:rsidR="004D1032">
        <w:rPr>
          <w:rFonts w:ascii="Arial" w:eastAsia="Times New Roman" w:hAnsi="Arial" w:cs="Arial"/>
          <w:color w:val="000000"/>
          <w:kern w:val="0"/>
          <w14:ligatures w14:val="none"/>
        </w:rPr>
        <w:t>with</w:t>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higher</w:t>
      </w:r>
      <w:r w:rsidR="00C77121">
        <w:rPr>
          <w:rFonts w:ascii="Arial" w:eastAsia="Times New Roman" w:hAnsi="Arial" w:cs="Arial"/>
          <w:color w:val="000000"/>
          <w:kern w:val="0"/>
          <w14:ligatures w14:val="none"/>
        </w:rPr>
        <w:t xml:space="preserve"> plasma cortisol levels. </w:t>
      </w:r>
      <w:r w:rsidR="00642F95">
        <w:rPr>
          <w:rFonts w:ascii="Arial" w:eastAsia="Times New Roman" w:hAnsi="Arial" w:cs="Arial"/>
          <w:color w:val="000000"/>
          <w:kern w:val="0"/>
          <w14:ligatures w14:val="none"/>
        </w:rPr>
        <w:t>Notab</w:t>
      </w:r>
      <w:r w:rsidR="00C77121">
        <w:rPr>
          <w:rFonts w:ascii="Arial" w:eastAsia="Times New Roman" w:hAnsi="Arial" w:cs="Arial"/>
          <w:color w:val="000000"/>
          <w:kern w:val="0"/>
          <w14:ligatures w14:val="none"/>
        </w:rPr>
        <w:t xml:space="preserve">ly, </w:t>
      </w:r>
      <w:r w:rsidR="004D1032">
        <w:rPr>
          <w:rFonts w:ascii="Arial" w:eastAsia="Times New Roman" w:hAnsi="Arial" w:cs="Arial"/>
          <w:color w:val="000000"/>
          <w:kern w:val="0"/>
          <w14:ligatures w14:val="none"/>
        </w:rPr>
        <w:t>PFAS</w:t>
      </w:r>
      <w:r w:rsidR="001452D5">
        <w:rPr>
          <w:rFonts w:ascii="Arial" w:eastAsia="Times New Roman" w:hAnsi="Arial" w:cs="Arial"/>
          <w:color w:val="000000"/>
          <w:kern w:val="0"/>
          <w14:ligatures w14:val="none"/>
        </w:rPr>
        <w:t xml:space="preserve"> compounds</w:t>
      </w:r>
      <w:r w:rsidR="00C5742F">
        <w:rPr>
          <w:rFonts w:ascii="Arial" w:eastAsia="Times New Roman" w:hAnsi="Arial" w:cs="Arial"/>
          <w:color w:val="000000"/>
          <w:kern w:val="0"/>
          <w14:ligatures w14:val="none"/>
        </w:rPr>
        <w:t>’</w:t>
      </w:r>
      <w:r w:rsidR="004D1032">
        <w:rPr>
          <w:rFonts w:ascii="Arial" w:eastAsia="Times New Roman" w:hAnsi="Arial" w:cs="Arial"/>
          <w:color w:val="000000"/>
          <w:kern w:val="0"/>
          <w14:ligatures w14:val="none"/>
        </w:rPr>
        <w:t xml:space="preserve"> potential to influence stress</w:t>
      </w:r>
      <w:r w:rsidR="00C5742F">
        <w:rPr>
          <w:rFonts w:ascii="Arial" w:eastAsia="Times New Roman" w:hAnsi="Arial" w:cs="Arial"/>
          <w:color w:val="000000"/>
          <w:kern w:val="0"/>
          <w14:ligatures w14:val="none"/>
        </w:rPr>
        <w:t>-associated physiological processes</w:t>
      </w:r>
      <w:r w:rsidR="004D1032">
        <w:rPr>
          <w:rFonts w:ascii="Arial" w:eastAsia="Times New Roman" w:hAnsi="Arial" w:cs="Arial"/>
          <w:color w:val="000000"/>
          <w:kern w:val="0"/>
          <w14:ligatures w14:val="none"/>
        </w:rPr>
        <w:t xml:space="preserve"> may pose a significant </w:t>
      </w:r>
      <w:r w:rsidR="004D1032">
        <w:rPr>
          <w:rFonts w:ascii="Arial" w:eastAsia="Times New Roman" w:hAnsi="Arial" w:cs="Arial"/>
          <w:color w:val="000000"/>
          <w:kern w:val="0"/>
          <w14:ligatures w14:val="none"/>
        </w:rPr>
        <w:lastRenderedPageBreak/>
        <w:t>challenge for fisheries conservation and management, as chronic stress may reduce growth and reproductive rates and increase</w:t>
      </w:r>
      <w:r w:rsidR="00C77121">
        <w:rPr>
          <w:rFonts w:ascii="Arial" w:eastAsia="Times New Roman" w:hAnsi="Arial" w:cs="Arial"/>
          <w:color w:val="000000"/>
          <w:kern w:val="0"/>
          <w14:ligatures w14:val="none"/>
        </w:rPr>
        <w:t xml:space="preserve"> mortality</w:t>
      </w:r>
      <w:r w:rsidR="00C77121" w:rsidRPr="003E7284">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{"citationID":"aDYSCrkx","properties":{"formattedCitation":"(Pankhurst and Van Der Kraak, 1997; Schreck, 2010)","plainCitation":"(Pankhurst and Van Der Kraak, 1997; Schreck, 2010)","noteIndex":0},"citationItems":[{"id":151,"uris":["http://zotero.org/users/4161640/items/JT79CDVS"],"itemData":{"id":151,"type":"chapter","container-title":"Fish stress and Health in Aquaculture","page":"73–93","title":"Effects of stress on reproduction and growth of fish","volume":"1","author":[{"family":"Pankhurst","given":"NW"},{"family":"Van Der Kraak","given":"G"}],"issued":{"date-parts":[["1997"]]}}},{"id":154,"uris":["http://zotero.org/users/4161640/items/E3SB6KUL"],"itemData":{"id":154,"type":"article-journal","container-title":"General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(Pankhurst and Van Der Kraak, 1997; Schreck, 2010)</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w:t>
      </w:r>
    </w:p>
    <w:p w14:paraId="17C61FA3" w14:textId="07F5EF80" w:rsidR="002A1E95" w:rsidRDefault="00D0262C" w:rsidP="002A1E95">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Unlike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exposure, o</w:t>
      </w:r>
      <w:r w:rsidRPr="003E7284">
        <w:rPr>
          <w:rFonts w:ascii="Arial" w:eastAsia="Times New Roman" w:hAnsi="Arial" w:cs="Arial"/>
          <w:color w:val="000000"/>
          <w:kern w:val="0"/>
          <w14:ligatures w14:val="none"/>
        </w:rPr>
        <w:t xml:space="preserve">ur study </w:t>
      </w:r>
      <w:r w:rsidR="001C65FA">
        <w:rPr>
          <w:rFonts w:ascii="Arial" w:eastAsia="Times New Roman" w:hAnsi="Arial" w:cs="Arial"/>
          <w:color w:val="000000"/>
          <w:kern w:val="0"/>
          <w14:ligatures w14:val="none"/>
        </w:rPr>
        <w:t>suggest</w:t>
      </w:r>
      <w:r w:rsidRPr="003E7284">
        <w:rPr>
          <w:rFonts w:ascii="Arial" w:eastAsia="Times New Roman" w:hAnsi="Arial" w:cs="Arial"/>
          <w:color w:val="000000"/>
          <w:kern w:val="0"/>
          <w14:ligatures w14:val="none"/>
        </w:rPr>
        <w:t xml:space="preserve">s that </w:t>
      </w:r>
      <w:r w:rsidR="00CA091B">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w:t>
      </w:r>
      <w:r w:rsidR="002A1E95">
        <w:rPr>
          <w:rFonts w:ascii="Arial" w:eastAsia="Times New Roman" w:hAnsi="Arial" w:cs="Arial"/>
          <w:color w:val="000000"/>
          <w:kern w:val="0"/>
          <w14:ligatures w14:val="none"/>
        </w:rPr>
        <w:t>may</w:t>
      </w:r>
      <w:r w:rsidRPr="003E7284">
        <w:rPr>
          <w:rFonts w:ascii="Arial" w:eastAsia="Times New Roman" w:hAnsi="Arial" w:cs="Arial"/>
          <w:color w:val="000000"/>
          <w:kern w:val="0"/>
          <w14:ligatures w14:val="none"/>
        </w:rPr>
        <w:t xml:space="preserve"> not</w:t>
      </w:r>
      <w:r w:rsidR="002A1E95">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induc</w:t>
      </w:r>
      <w:r w:rsidR="002A1E95">
        <w:rPr>
          <w:rFonts w:ascii="Arial" w:eastAsia="Times New Roman" w:hAnsi="Arial" w:cs="Arial"/>
          <w:color w:val="000000"/>
          <w:kern w:val="0"/>
          <w14:ligatures w14:val="none"/>
        </w:rPr>
        <w:t>e a</w:t>
      </w:r>
      <w:r w:rsidRPr="003E7284">
        <w:rPr>
          <w:rFonts w:ascii="Arial" w:eastAsia="Times New Roman" w:hAnsi="Arial" w:cs="Arial"/>
          <w:color w:val="000000"/>
          <w:kern w:val="0"/>
          <w14:ligatures w14:val="none"/>
        </w:rPr>
        <w:t xml:space="preserve"> stress response in bass. </w:t>
      </w:r>
      <w:r w:rsidR="00621C62">
        <w:rPr>
          <w:rFonts w:ascii="Arial" w:eastAsia="Times New Roman" w:hAnsi="Arial" w:cs="Arial"/>
          <w:color w:val="000000"/>
          <w:kern w:val="0"/>
          <w14:ligatures w14:val="none"/>
        </w:rPr>
        <w:t xml:space="preserve">The </w:t>
      </w:r>
      <w:r w:rsidR="001C65FA">
        <w:rPr>
          <w:rFonts w:ascii="Arial" w:eastAsia="Times New Roman" w:hAnsi="Arial" w:cs="Arial"/>
          <w:color w:val="000000"/>
          <w:kern w:val="0"/>
          <w14:ligatures w14:val="none"/>
        </w:rPr>
        <w:t>absence</w:t>
      </w:r>
      <w:r w:rsidR="00621C62">
        <w:rPr>
          <w:rFonts w:ascii="Arial" w:eastAsia="Times New Roman" w:hAnsi="Arial" w:cs="Arial"/>
          <w:color w:val="000000"/>
          <w:kern w:val="0"/>
          <w14:ligatures w14:val="none"/>
        </w:rPr>
        <w:t xml:space="preserve"> of</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 xml:space="preserve">a </w:t>
      </w:r>
      <w:r w:rsidR="00CA091B">
        <w:rPr>
          <w:rFonts w:ascii="Arial" w:eastAsia="Times New Roman" w:hAnsi="Arial" w:cs="Arial"/>
          <w:color w:val="000000"/>
          <w:kern w:val="0"/>
          <w14:ligatures w14:val="none"/>
        </w:rPr>
        <w:t>Cd</w:t>
      </w:r>
      <w:r w:rsidR="007549CF">
        <w:rPr>
          <w:rFonts w:ascii="Arial" w:eastAsia="Times New Roman" w:hAnsi="Arial" w:cs="Arial"/>
          <w:color w:val="000000"/>
          <w:kern w:val="0"/>
          <w14:ligatures w14:val="none"/>
        </w:rPr>
        <w:t xml:space="preserve"> effect</w:t>
      </w:r>
      <w:r w:rsidR="003E7284" w:rsidRPr="003E7284">
        <w:rPr>
          <w:rFonts w:ascii="Arial" w:eastAsia="Times New Roman" w:hAnsi="Arial" w:cs="Arial"/>
          <w:color w:val="000000"/>
          <w:kern w:val="0"/>
          <w14:ligatures w14:val="none"/>
        </w:rPr>
        <w:t xml:space="preserve"> was</w:t>
      </w:r>
      <w:r w:rsidR="004B6151">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unexpected</w:t>
      </w:r>
      <w:r w:rsidR="002A1E95">
        <w:rPr>
          <w:rFonts w:ascii="Arial" w:eastAsia="Times New Roman" w:hAnsi="Arial" w:cs="Arial"/>
          <w:color w:val="000000"/>
          <w:kern w:val="0"/>
          <w14:ligatures w14:val="none"/>
        </w:rPr>
        <w:t xml:space="preserve"> but </w:t>
      </w:r>
      <w:r w:rsidR="004B6151">
        <w:rPr>
          <w:rFonts w:ascii="Arial" w:eastAsia="Times New Roman" w:hAnsi="Arial" w:cs="Arial"/>
          <w:color w:val="000000"/>
          <w:kern w:val="0"/>
          <w14:ligatures w14:val="none"/>
        </w:rPr>
        <w:t>aligns with pr</w:t>
      </w:r>
      <w:r w:rsidR="001C65FA">
        <w:rPr>
          <w:rFonts w:ascii="Arial" w:eastAsia="Times New Roman" w:hAnsi="Arial" w:cs="Arial"/>
          <w:color w:val="000000"/>
          <w:kern w:val="0"/>
          <w14:ligatures w14:val="none"/>
        </w:rPr>
        <w:t>evious</w:t>
      </w:r>
      <w:r w:rsidR="004B6151">
        <w:rPr>
          <w:rFonts w:ascii="Arial" w:eastAsia="Times New Roman" w:hAnsi="Arial" w:cs="Arial"/>
          <w:color w:val="000000"/>
          <w:kern w:val="0"/>
          <w14:ligatures w14:val="none"/>
        </w:rPr>
        <w:t xml:space="preserve"> research </w:t>
      </w:r>
      <w:r w:rsidR="001C65FA">
        <w:rPr>
          <w:rFonts w:ascii="Arial" w:eastAsia="Times New Roman" w:hAnsi="Arial" w:cs="Arial"/>
          <w:color w:val="000000"/>
          <w:kern w:val="0"/>
          <w14:ligatures w14:val="none"/>
        </w:rPr>
        <w:t>on</w:t>
      </w:r>
      <w:r w:rsidR="004B6151">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Cd</w:t>
      </w:r>
      <w:r w:rsidR="004B6151">
        <w:rPr>
          <w:rFonts w:ascii="Arial" w:eastAsia="Times New Roman" w:hAnsi="Arial" w:cs="Arial"/>
          <w:color w:val="000000"/>
          <w:kern w:val="0"/>
          <w14:ligatures w14:val="none"/>
        </w:rPr>
        <w:t xml:space="preserve"> exposure and fish leukocytes</w:t>
      </w:r>
      <w:r w:rsidR="004D1032">
        <w:rPr>
          <w:rFonts w:ascii="Arial" w:eastAsia="Times New Roman" w:hAnsi="Arial" w:cs="Arial"/>
          <w:color w:val="000000"/>
          <w:kern w:val="0"/>
          <w14:ligatures w14:val="none"/>
        </w:rPr>
        <w:t>,</w:t>
      </w:r>
      <w:r w:rsidR="00642F95">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given</w:t>
      </w:r>
      <w:r w:rsidR="00642F95">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 xml:space="preserve">the duration of </w:t>
      </w:r>
      <w:r w:rsidR="00CA091B">
        <w:rPr>
          <w:rFonts w:ascii="Arial" w:eastAsia="Times New Roman" w:hAnsi="Arial" w:cs="Arial"/>
          <w:color w:val="000000"/>
          <w:kern w:val="0"/>
          <w14:ligatures w14:val="none"/>
        </w:rPr>
        <w:t>our</w:t>
      </w:r>
      <w:r w:rsidR="004D1032">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study</w:t>
      </w:r>
      <w:r w:rsidR="004B6151">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For </w:t>
      </w:r>
      <w:r w:rsidR="001C65FA">
        <w:rPr>
          <w:rFonts w:ascii="Arial" w:eastAsia="Times New Roman" w:hAnsi="Arial" w:cs="Arial"/>
          <w:color w:val="000000"/>
          <w:kern w:val="0"/>
          <w14:ligatures w14:val="none"/>
        </w:rPr>
        <w:t>exampl</w:t>
      </w:r>
      <w:r w:rsidR="004B6151">
        <w:rPr>
          <w:rFonts w:ascii="Arial" w:eastAsia="Times New Roman" w:hAnsi="Arial" w:cs="Arial"/>
          <w:color w:val="000000"/>
          <w:kern w:val="0"/>
          <w14:ligatures w14:val="none"/>
        </w:rPr>
        <w:t>e,</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the adverse effects</w:t>
      </w:r>
      <w:r w:rsidR="007549CF"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of Cd on fishes often emerge</w:t>
      </w:r>
      <w:r w:rsidR="00CA091B">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with</w:t>
      </w:r>
      <w:r w:rsidR="00CA091B">
        <w:rPr>
          <w:rFonts w:ascii="Arial" w:eastAsia="Times New Roman" w:hAnsi="Arial" w:cs="Arial"/>
          <w:color w:val="000000"/>
          <w:kern w:val="0"/>
          <w14:ligatures w14:val="none"/>
        </w:rPr>
        <w:t xml:space="preserve"> longer</w:t>
      </w:r>
      <w:r w:rsidR="00F433B8">
        <w:rPr>
          <w:rFonts w:ascii="Arial" w:eastAsia="Times New Roman" w:hAnsi="Arial" w:cs="Arial"/>
          <w:color w:val="000000"/>
          <w:kern w:val="0"/>
          <w14:ligatures w14:val="none"/>
        </w:rPr>
        <w:t xml:space="preserve"> exposure</w:t>
      </w:r>
      <w:r w:rsidR="00CA091B">
        <w:rPr>
          <w:rFonts w:ascii="Arial" w:eastAsia="Times New Roman" w:hAnsi="Arial" w:cs="Arial"/>
          <w:color w:val="000000"/>
          <w:kern w:val="0"/>
          <w14:ligatures w14:val="none"/>
        </w:rPr>
        <w:t xml:space="preserve"> durations</w:t>
      </w:r>
      <w:r w:rsidR="007549CF">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{"citationID":"GOJkDMBX","properties":{"formattedCitation":"(Cai {\\i{}et al.}, 2020; Hu {\\i{}et al.}, 2021; Liu {\\i{}et al.}, 2022)","plainCitation":"(Cai et al., 2020; Hu et al., 2021; Liu et al., 2022)","noteIndex":0},"citationItems":[{"id":269,"uris":["http://zotero.org/users/4161640/items/29RP7VTN"],"itemData":{"id":269,"type":"article-journal","container-title":"Fish Physiology and Biochemistry","issue":"1","journalAbbreviation":"FPB","note":"publisher: Springer","page":"187–197","title":"Cadmium exposure affects growth performance, energy metabolism, and neuropeptide expression in Carassius auratus gibelio","volume":"46","author":[{"family":"Cai","given":"Yanan"},{"family":"Yin","given":"Yuwei"},{"family":"Li","given":"Yueru"},{"family":"Guan","given":"Lili"},{"family":"Zhang","given":"Peijun"},{"family":"Qin","given":"Yue"},{"family":"Wang","given":"Yunxiang"},{"family":"Li","given":"Yuehong"}],"issued":{"date-parts":[["2020"]]}}},{"id":268,"uris":["http://zotero.org/users/4161640/items/6A274R9Y"],"itemData":{"id":268,"type":"article-journal","container-title":"Aquatic Toxicology","journalAbbreviation":"Aquat Toxicol","note":"publisher: Elsevier","page":"106014","title":"Effects of long-term cadmium exposure on growth, antioxidant defense and DNA methylation in juvenile Nile tilapia (Oreochromis niloticus)","volume":"241","author":[{"family":"Hu","given":"Fengxiao"},{"family":"Yin","given":"Li"},{"family":"Dong","given":"Feilong"},{"family":"Zheng","given":"Mengyan"},{"family":"Zhao","given":"Yixin"},{"family":"Fu","given":"Shirong"},{"family":"Zhang","given":"Weini"},{"family":"Chen","given":"Xinhua"}],"issued":{"date-parts":[["2021"]]}}},{"id":208,"uris":["http://zotero.org/users/4161640/items/FE3HMZY5"],"itemData":{"id":208,"type":"article-journal","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Hu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Liu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and other heavy metals </w:t>
      </w:r>
      <w:r w:rsidR="00F433B8">
        <w:rPr>
          <w:rFonts w:ascii="Arial" w:eastAsia="Times New Roman" w:hAnsi="Arial" w:cs="Arial"/>
          <w:color w:val="000000"/>
          <w:kern w:val="0"/>
          <w14:ligatures w14:val="none"/>
        </w:rPr>
        <w:t>can</w:t>
      </w:r>
      <w:r w:rsidR="00C73E19">
        <w:rPr>
          <w:rFonts w:ascii="Arial" w:eastAsia="Times New Roman" w:hAnsi="Arial" w:cs="Arial"/>
          <w:color w:val="000000"/>
          <w:kern w:val="0"/>
          <w14:ligatures w14:val="none"/>
        </w:rPr>
        <w:t xml:space="preserve"> significantly affect hematological parameters over</w:t>
      </w:r>
      <w:r w:rsidR="00642F95">
        <w:rPr>
          <w:rFonts w:ascii="Arial" w:eastAsia="Times New Roman" w:hAnsi="Arial" w:cs="Arial"/>
          <w:color w:val="000000"/>
          <w:kern w:val="0"/>
          <w14:ligatures w14:val="none"/>
        </w:rPr>
        <w:t xml:space="preserve"> time</w:t>
      </w:r>
      <w:r w:rsidR="00C73E19">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{"citationID":"T99z0Cvf","properties":{"formattedCitation":"(Seriani {\\i{}et al.}, 2015b)","plainCitation":"(Seriani et al., 2015b)","noteIndex":0},"citationItems":[{"id":186,"uris":["http://zotero.org/users/4161640/items/WUSVHIZ6"],"itemData":{"id":186,"type":"article-journal","container-title":"Fish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(Seriani </w:t>
      </w:r>
      <w:r w:rsidR="002838B7" w:rsidRPr="002838B7">
        <w:rPr>
          <w:rFonts w:ascii="Arial" w:hAnsi="Arial" w:cs="Arial"/>
          <w:i/>
          <w:iCs/>
          <w:color w:val="000000"/>
          <w:kern w:val="0"/>
        </w:rPr>
        <w:t>et al.</w:t>
      </w:r>
      <w:r w:rsidR="002838B7" w:rsidRPr="002838B7">
        <w:rPr>
          <w:rFonts w:ascii="Arial" w:hAnsi="Arial" w:cs="Arial"/>
          <w:color w:val="000000"/>
          <w:kern w:val="0"/>
        </w:rPr>
        <w:t>, 2015b)</w:t>
      </w:r>
      <w:r w:rsidR="00C73E19">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sidR="00C73E19">
        <w:rPr>
          <w:rFonts w:ascii="Arial" w:eastAsia="Times New Roman" w:hAnsi="Arial" w:cs="Arial"/>
          <w:color w:val="000000"/>
          <w:kern w:val="0"/>
          <w14:ligatures w14:val="none"/>
        </w:rPr>
        <w:t xml:space="preserve"> In the freshwater rosy barb (</w:t>
      </w:r>
      <w:r w:rsidR="00C73E19">
        <w:rPr>
          <w:rFonts w:ascii="Arial" w:eastAsia="Times New Roman" w:hAnsi="Arial" w:cs="Arial"/>
          <w:i/>
          <w:iCs/>
          <w:color w:val="000000"/>
          <w:kern w:val="0"/>
          <w14:ligatures w14:val="none"/>
        </w:rPr>
        <w:t xml:space="preserve">Puntius </w:t>
      </w:r>
      <w:proofErr w:type="spellStart"/>
      <w:r w:rsidR="00C73E19">
        <w:rPr>
          <w:rFonts w:ascii="Arial" w:eastAsia="Times New Roman" w:hAnsi="Arial" w:cs="Arial"/>
          <w:i/>
          <w:iCs/>
          <w:color w:val="000000"/>
          <w:kern w:val="0"/>
          <w14:ligatures w14:val="none"/>
        </w:rPr>
        <w:t>conchonius</w:t>
      </w:r>
      <w:proofErr w:type="spellEnd"/>
      <w:r w:rsidR="00C73E19">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{"citationID":"9R87IiLe","properties":{"formattedCitation":"(Gill and Pant, 1985)","plainCitation":"(Gill and Pant, 1985)","dontUpdate":true,"noteIndex":0},"citationItems":[{"id":271,"uris":["http://zotero.org/users/4161640/items/LJNQABG2"],"itemData":{"id":271,"type":"article-journal","abstract":"Chronically sublethal concentrations of cadmium caused conspicuous hematological anomalies in the cyprinid fish, Puntius conchonius. Exposure to 0.63 and 0.84 mg/liter cadmium chloride (120 and 115 of 96-hr LC50) induced morphological aberrations in mature erythrocytes including cytoplasmic vacuolation, hypochromia, deterioration of cellular membrane, basophilic stippling of cytoplasm, clumping of chromatin material and extrusion of nuclei, and schistocytosis. Anomalous basophils and monocytes were also encountered though less frequently. Decreased erythrocyte counts, hemoglobin and hematocrit values were also associated with chronic cadmium poisoning. The mean corpuscular hemoglobin and mean corpuscular volume increased (30 days) but mean corpuscular hemoglobin concentration showed no obvious change. A significant thrombocytopenia (90 days), elevated small lymphocyte and basophil populations, and a mild neutropenia were manifested in the cadmium-exposed fish. Large lymphocytes were not significantly affected.","container-title":"Environmental Research","DOI":"10.1016/0013-9351(85)90028-3","ISSN":"0013-9351","issue":"2","journalAbbreviation":"Environ. Res.","page":"327-337","source":"ScienceDirect","title":"Erythrocytic and leukocytic responses to cadmium poisoning in a freshwater fish, &lt;i&gt;Puntius conchonius&lt;/i&gt; ham","volume":"36","author":[{"family":"Gill","given":"Tejendra S."},{"family":"Pant","given":"Jagdish C."}],"issued":{"date-parts":[["1985",4,1]]}}}],"schema":"https://github.com/citation-style-language/schema/raw/master/csl-citation.json"} </w:instrText>
      </w:r>
      <w:r w:rsidR="00C73E19">
        <w:rPr>
          <w:rFonts w:ascii="Arial" w:eastAsia="Times New Roman" w:hAnsi="Arial" w:cs="Arial"/>
          <w:color w:val="000000"/>
          <w:kern w:val="0"/>
          <w14:ligatures w14:val="none"/>
        </w:rPr>
        <w:fldChar w:fldCharType="separate"/>
      </w:r>
      <w:r w:rsidR="00C73E19">
        <w:rPr>
          <w:rFonts w:ascii="Arial" w:eastAsia="Times New Roman" w:hAnsi="Arial" w:cs="Arial"/>
          <w:noProof/>
          <w:color w:val="000000"/>
          <w:kern w:val="0"/>
          <w14:ligatures w14:val="none"/>
        </w:rPr>
        <w:t>Gill and Pant (1985)</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discovere</w:t>
      </w:r>
      <w:r w:rsidR="003E7284" w:rsidRPr="003E7284">
        <w:rPr>
          <w:rFonts w:ascii="Arial" w:eastAsia="Times New Roman" w:hAnsi="Arial" w:cs="Arial"/>
          <w:color w:val="000000"/>
          <w:kern w:val="0"/>
          <w14:ligatures w14:val="none"/>
        </w:rPr>
        <w:t xml:space="preserve">d that circulating lymphocytes increased </w:t>
      </w:r>
      <w:r w:rsidR="001C65FA">
        <w:rPr>
          <w:rFonts w:ascii="Arial" w:eastAsia="Times New Roman" w:hAnsi="Arial" w:cs="Arial"/>
          <w:color w:val="000000"/>
          <w:kern w:val="0"/>
          <w14:ligatures w14:val="none"/>
        </w:rPr>
        <w:t>after</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exposure</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while</w:t>
      </w:r>
      <w:r w:rsidR="003E7284" w:rsidRPr="003E7284">
        <w:rPr>
          <w:rFonts w:ascii="Arial" w:eastAsia="Times New Roman" w:hAnsi="Arial" w:cs="Arial"/>
          <w:color w:val="000000"/>
          <w:kern w:val="0"/>
          <w14:ligatures w14:val="none"/>
        </w:rPr>
        <w:t xml:space="preserve"> neutrophils did not</w:t>
      </w:r>
      <w:r w:rsidR="00642F95">
        <w:rPr>
          <w:rFonts w:ascii="Arial" w:eastAsia="Times New Roman" w:hAnsi="Arial" w:cs="Arial"/>
          <w:color w:val="000000"/>
          <w:kern w:val="0"/>
          <w14:ligatures w14:val="none"/>
        </w:rPr>
        <w:t xml:space="preserve">, at 0.63 and 0.84 mg/L </w:t>
      </w:r>
      <w:r w:rsidR="00C73E19">
        <w:rPr>
          <w:rFonts w:ascii="Arial" w:eastAsia="Times New Roman" w:hAnsi="Arial" w:cs="Arial"/>
          <w:color w:val="000000"/>
          <w:kern w:val="0"/>
          <w14:ligatures w14:val="none"/>
        </w:rPr>
        <w:t xml:space="preserve">of </w:t>
      </w:r>
      <w:r w:rsidR="00F433B8">
        <w:rPr>
          <w:rFonts w:ascii="Arial" w:eastAsia="Times New Roman" w:hAnsi="Arial" w:cs="Arial"/>
          <w:color w:val="000000"/>
          <w:kern w:val="0"/>
          <w14:ligatures w14:val="none"/>
        </w:rPr>
        <w:t>Cd</w:t>
      </w:r>
      <w:r w:rsidR="00642F95">
        <w:rPr>
          <w:rFonts w:ascii="Arial" w:eastAsia="Times New Roman" w:hAnsi="Arial" w:cs="Arial"/>
          <w:color w:val="000000"/>
          <w:kern w:val="0"/>
          <w14:ligatures w14:val="none"/>
        </w:rPr>
        <w:t xml:space="preserve"> exposure over 90 days</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These </w:t>
      </w:r>
      <w:r w:rsidR="001C65FA">
        <w:rPr>
          <w:rFonts w:ascii="Arial" w:eastAsia="Times New Roman" w:hAnsi="Arial" w:cs="Arial"/>
          <w:color w:val="000000"/>
          <w:kern w:val="0"/>
          <w14:ligatures w14:val="none"/>
        </w:rPr>
        <w:t>result</w:t>
      </w:r>
      <w:r w:rsidR="004B6151">
        <w:rPr>
          <w:rFonts w:ascii="Arial" w:eastAsia="Times New Roman" w:hAnsi="Arial" w:cs="Arial"/>
          <w:color w:val="000000"/>
          <w:kern w:val="0"/>
          <w14:ligatures w14:val="none"/>
        </w:rPr>
        <w:t xml:space="preserve">s </w:t>
      </w:r>
      <w:r w:rsidR="00E83A2F">
        <w:rPr>
          <w:rFonts w:ascii="Arial" w:eastAsia="Times New Roman" w:hAnsi="Arial" w:cs="Arial"/>
          <w:color w:val="000000"/>
          <w:kern w:val="0"/>
          <w14:ligatures w14:val="none"/>
        </w:rPr>
        <w:t xml:space="preserve">suggest </w:t>
      </w:r>
      <w:r w:rsidR="002A1E95">
        <w:rPr>
          <w:rFonts w:ascii="Arial" w:eastAsia="Times New Roman" w:hAnsi="Arial" w:cs="Arial"/>
          <w:color w:val="000000"/>
          <w:kern w:val="0"/>
          <w14:ligatures w14:val="none"/>
        </w:rPr>
        <w:t>that</w:t>
      </w:r>
      <w:r w:rsidR="004B6151">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E83A2F">
        <w:rPr>
          <w:rFonts w:ascii="Arial" w:eastAsia="Times New Roman" w:hAnsi="Arial" w:cs="Arial"/>
          <w:color w:val="000000"/>
          <w:kern w:val="0"/>
          <w14:ligatures w14:val="none"/>
        </w:rPr>
        <w:t xml:space="preserve">-associated changes in leukocyte profiles </w:t>
      </w:r>
      <w:r w:rsidR="001C65FA">
        <w:rPr>
          <w:rFonts w:ascii="Arial" w:eastAsia="Times New Roman" w:hAnsi="Arial" w:cs="Arial"/>
          <w:color w:val="000000"/>
          <w:kern w:val="0"/>
          <w14:ligatures w14:val="none"/>
        </w:rPr>
        <w:t>may</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be</w:t>
      </w:r>
      <w:r w:rsidR="004B6151">
        <w:rPr>
          <w:rFonts w:ascii="Arial" w:eastAsia="Times New Roman" w:hAnsi="Arial" w:cs="Arial"/>
          <w:color w:val="000000"/>
          <w:kern w:val="0"/>
          <w14:ligatures w14:val="none"/>
        </w:rPr>
        <w:t xml:space="preserve"> less </w:t>
      </w:r>
      <w:r w:rsidR="001C65FA">
        <w:rPr>
          <w:rFonts w:ascii="Arial" w:eastAsia="Times New Roman" w:hAnsi="Arial" w:cs="Arial"/>
          <w:color w:val="000000"/>
          <w:kern w:val="0"/>
          <w14:ligatures w14:val="none"/>
        </w:rPr>
        <w:t>detect</w:t>
      </w:r>
      <w:r w:rsidR="004B6151">
        <w:rPr>
          <w:rFonts w:ascii="Arial" w:eastAsia="Times New Roman" w:hAnsi="Arial" w:cs="Arial"/>
          <w:color w:val="000000"/>
          <w:kern w:val="0"/>
          <w14:ligatures w14:val="none"/>
        </w:rPr>
        <w:t>able</w:t>
      </w:r>
      <w:r w:rsidR="00E83A2F">
        <w:rPr>
          <w:rFonts w:ascii="Arial" w:eastAsia="Times New Roman" w:hAnsi="Arial" w:cs="Arial"/>
          <w:color w:val="000000"/>
          <w:kern w:val="0"/>
          <w14:ligatures w14:val="none"/>
        </w:rPr>
        <w:t xml:space="preserve"> over</w:t>
      </w:r>
      <w:r w:rsidR="00F433B8">
        <w:rPr>
          <w:rFonts w:ascii="Arial" w:eastAsia="Times New Roman" w:hAnsi="Arial" w:cs="Arial"/>
          <w:color w:val="000000"/>
          <w:kern w:val="0"/>
          <w14:ligatures w14:val="none"/>
        </w:rPr>
        <w:t xml:space="preserve"> our</w:t>
      </w:r>
      <w:r w:rsidR="00E83A2F">
        <w:rPr>
          <w:rFonts w:ascii="Arial" w:eastAsia="Times New Roman" w:hAnsi="Arial" w:cs="Arial"/>
          <w:color w:val="000000"/>
          <w:kern w:val="0"/>
          <w14:ligatures w14:val="none"/>
        </w:rPr>
        <w:t xml:space="preserve"> relatively short</w:t>
      </w:r>
      <w:r w:rsidR="00F433B8">
        <w:rPr>
          <w:rFonts w:ascii="Arial" w:eastAsia="Times New Roman" w:hAnsi="Arial" w:cs="Arial"/>
          <w:color w:val="000000"/>
          <w:kern w:val="0"/>
          <w14:ligatures w14:val="none"/>
        </w:rPr>
        <w:t xml:space="preserve"> 12-day exposure window</w:t>
      </w:r>
      <w:r w:rsidR="002A1E95">
        <w:rPr>
          <w:rFonts w:ascii="Arial" w:eastAsia="Times New Roman" w:hAnsi="Arial" w:cs="Arial"/>
          <w:color w:val="000000"/>
          <w:kern w:val="0"/>
          <w14:ligatures w14:val="none"/>
        </w:rPr>
        <w:t>. N</w:t>
      </w:r>
      <w:r w:rsidR="001C65FA">
        <w:rPr>
          <w:rFonts w:ascii="Arial" w:eastAsia="Times New Roman" w:hAnsi="Arial" w:cs="Arial"/>
          <w:color w:val="000000"/>
          <w:kern w:val="0"/>
          <w14:ligatures w14:val="none"/>
        </w:rPr>
        <w:t>ever</w:t>
      </w:r>
      <w:r w:rsidR="002A1E95">
        <w:rPr>
          <w:rFonts w:ascii="Arial" w:eastAsia="Times New Roman" w:hAnsi="Arial" w:cs="Arial"/>
          <w:color w:val="000000"/>
          <w:kern w:val="0"/>
          <w14:ligatures w14:val="none"/>
        </w:rPr>
        <w:t>theless, t</w:t>
      </w:r>
      <w:r w:rsidRPr="003E7284">
        <w:rPr>
          <w:rFonts w:ascii="Arial" w:eastAsia="Times New Roman" w:hAnsi="Arial" w:cs="Arial"/>
          <w:color w:val="000000"/>
          <w:kern w:val="0"/>
          <w14:ligatures w14:val="none"/>
        </w:rPr>
        <w:t xml:space="preserve">he potential </w:t>
      </w:r>
      <w:r w:rsidR="007549CF">
        <w:rPr>
          <w:rFonts w:ascii="Arial" w:eastAsia="Times New Roman" w:hAnsi="Arial" w:cs="Arial"/>
          <w:color w:val="000000"/>
          <w:kern w:val="0"/>
          <w14:ligatures w14:val="none"/>
        </w:rPr>
        <w:t>i</w:t>
      </w:r>
      <w:r w:rsidR="001C65FA">
        <w:rPr>
          <w:rFonts w:ascii="Arial" w:eastAsia="Times New Roman" w:hAnsi="Arial" w:cs="Arial"/>
          <w:color w:val="000000"/>
          <w:kern w:val="0"/>
          <w14:ligatures w14:val="none"/>
        </w:rPr>
        <w:t>mpact</w:t>
      </w:r>
      <w:r w:rsidRPr="003E7284">
        <w:rPr>
          <w:rFonts w:ascii="Arial" w:eastAsia="Times New Roman" w:hAnsi="Arial" w:cs="Arial"/>
          <w:color w:val="000000"/>
          <w:kern w:val="0"/>
          <w14:ligatures w14:val="none"/>
        </w:rPr>
        <w:t xml:space="preserve"> of </w:t>
      </w:r>
      <w:r w:rsidR="00F433B8">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on </w:t>
      </w:r>
      <w:r w:rsidR="00F433B8">
        <w:rPr>
          <w:rFonts w:ascii="Arial" w:eastAsia="Times New Roman" w:hAnsi="Arial" w:cs="Arial"/>
          <w:color w:val="000000"/>
          <w:kern w:val="0"/>
          <w14:ligatures w14:val="none"/>
        </w:rPr>
        <w:t xml:space="preserve">aquatic organism </w:t>
      </w:r>
      <w:r w:rsidRPr="003E7284">
        <w:rPr>
          <w:rFonts w:ascii="Arial" w:eastAsia="Times New Roman" w:hAnsi="Arial" w:cs="Arial"/>
          <w:color w:val="000000"/>
          <w:kern w:val="0"/>
          <w14:ligatures w14:val="none"/>
        </w:rPr>
        <w:t xml:space="preserve">stress should not be </w:t>
      </w:r>
      <w:r w:rsidR="001C65FA">
        <w:rPr>
          <w:rFonts w:ascii="Arial" w:eastAsia="Times New Roman" w:hAnsi="Arial" w:cs="Arial"/>
          <w:color w:val="000000"/>
          <w:kern w:val="0"/>
          <w14:ligatures w14:val="none"/>
        </w:rPr>
        <w:t>dismiss</w:t>
      </w:r>
      <w:r w:rsidRPr="003E7284">
        <w:rPr>
          <w:rFonts w:ascii="Arial" w:eastAsia="Times New Roman" w:hAnsi="Arial" w:cs="Arial"/>
          <w:color w:val="000000"/>
          <w:kern w:val="0"/>
          <w14:ligatures w14:val="none"/>
        </w:rPr>
        <w:t>ed.</w:t>
      </w:r>
      <w:r w:rsidR="002A1E95">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remains a </w:t>
      </w:r>
      <w:r w:rsidR="001C65FA">
        <w:rPr>
          <w:rFonts w:ascii="Arial" w:eastAsia="Times New Roman" w:hAnsi="Arial" w:cs="Arial"/>
          <w:color w:val="000000"/>
          <w:kern w:val="0"/>
          <w14:ligatures w14:val="none"/>
        </w:rPr>
        <w:t>major</w:t>
      </w:r>
      <w:r w:rsidRPr="003E7284">
        <w:rPr>
          <w:rFonts w:ascii="Arial" w:eastAsia="Times New Roman" w:hAnsi="Arial" w:cs="Arial"/>
          <w:color w:val="000000"/>
          <w:kern w:val="0"/>
          <w14:ligatures w14:val="none"/>
        </w:rPr>
        <w:t xml:space="preserve"> </w:t>
      </w:r>
      <w:r w:rsidR="00E83A2F" w:rsidRPr="003E7284">
        <w:rPr>
          <w:rFonts w:ascii="Arial" w:eastAsia="Times New Roman" w:hAnsi="Arial" w:cs="Arial"/>
          <w:color w:val="000000"/>
          <w:kern w:val="0"/>
          <w14:ligatures w14:val="none"/>
        </w:rPr>
        <w:t>heavy</w:t>
      </w:r>
      <w:r w:rsidR="00E83A2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metal toxicant with </w:t>
      </w:r>
      <w:r w:rsidR="001C65FA">
        <w:rPr>
          <w:rFonts w:ascii="Arial" w:eastAsia="Times New Roman" w:hAnsi="Arial" w:cs="Arial"/>
          <w:color w:val="000000"/>
          <w:kern w:val="0"/>
          <w14:ligatures w14:val="none"/>
        </w:rPr>
        <w:t>detrimental</w:t>
      </w:r>
      <w:r w:rsidRPr="003E7284">
        <w:rPr>
          <w:rFonts w:ascii="Arial" w:eastAsia="Times New Roman" w:hAnsi="Arial" w:cs="Arial"/>
          <w:color w:val="000000"/>
          <w:kern w:val="0"/>
          <w14:ligatures w14:val="none"/>
        </w:rPr>
        <w:t xml:space="preserve"> effects in aquatic ecosystems</w:t>
      </w:r>
      <w:r w:rsidR="00E83A2F">
        <w:rPr>
          <w:rFonts w:ascii="Arial" w:eastAsia="Times New Roman" w:hAnsi="Arial" w:cs="Arial"/>
          <w:color w:val="000000"/>
          <w:kern w:val="0"/>
          <w14:ligatures w14:val="none"/>
        </w:rPr>
        <w:t>,</w:t>
      </w:r>
      <w:r w:rsidR="007549CF">
        <w:rPr>
          <w:rFonts w:ascii="Arial" w:eastAsia="Times New Roman" w:hAnsi="Arial" w:cs="Arial"/>
          <w:color w:val="000000"/>
          <w:kern w:val="0"/>
          <w14:ligatures w14:val="none"/>
        </w:rPr>
        <w:t xml:space="preserve"> </w:t>
      </w:r>
      <w:r w:rsidR="00E83A2F">
        <w:rPr>
          <w:rFonts w:ascii="Arial" w:eastAsia="Times New Roman" w:hAnsi="Arial" w:cs="Arial"/>
          <w:color w:val="000000"/>
          <w:kern w:val="0"/>
          <w14:ligatures w14:val="none"/>
        </w:rPr>
        <w:t>warranting</w:t>
      </w:r>
      <w:r w:rsidR="007549CF">
        <w:rPr>
          <w:rFonts w:ascii="Arial" w:eastAsia="Times New Roman" w:hAnsi="Arial" w:cs="Arial"/>
          <w:color w:val="000000"/>
          <w:kern w:val="0"/>
          <w14:ligatures w14:val="none"/>
        </w:rPr>
        <w:t xml:space="preserve"> further </w:t>
      </w:r>
      <w:r w:rsidR="001C65FA">
        <w:rPr>
          <w:rFonts w:ascii="Arial" w:eastAsia="Times New Roman" w:hAnsi="Arial" w:cs="Arial"/>
          <w:color w:val="000000"/>
          <w:kern w:val="0"/>
          <w14:ligatures w14:val="none"/>
        </w:rPr>
        <w:t>explor</w:t>
      </w:r>
      <w:r w:rsidR="007549CF">
        <w:rPr>
          <w:rFonts w:ascii="Arial" w:eastAsia="Times New Roman" w:hAnsi="Arial" w:cs="Arial"/>
          <w:color w:val="000000"/>
          <w:kern w:val="0"/>
          <w14:ligatures w14:val="none"/>
        </w:rPr>
        <w:t>ation</w:t>
      </w:r>
      <w:r w:rsidRPr="003E7284">
        <w:rPr>
          <w:rFonts w:ascii="Arial" w:eastAsia="Times New Roman" w:hAnsi="Arial" w:cs="Arial"/>
          <w:color w:val="000000"/>
          <w:kern w:val="0"/>
          <w14:ligatures w14:val="none"/>
        </w:rPr>
        <w:t>.</w:t>
      </w:r>
    </w:p>
    <w:p w14:paraId="55CD9FC6" w14:textId="77777777" w:rsidR="00D8586B" w:rsidRDefault="00D8586B" w:rsidP="002A1E95">
      <w:pPr>
        <w:spacing w:line="480" w:lineRule="auto"/>
        <w:ind w:firstLine="720"/>
        <w:rPr>
          <w:rFonts w:ascii="Arial" w:eastAsia="Times New Roman" w:hAnsi="Arial" w:cs="Arial"/>
          <w:color w:val="000000"/>
          <w:kern w:val="0"/>
          <w14:ligatures w14:val="none"/>
        </w:rPr>
      </w:pPr>
    </w:p>
    <w:p w14:paraId="622593F5" w14:textId="55F792A0"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4.4.</w:t>
      </w:r>
      <w:r w:rsidR="00DF62DA">
        <w:rPr>
          <w:rFonts w:ascii="Arial" w:hAnsi="Arial" w:cs="Arial"/>
          <w:i/>
          <w:iCs/>
        </w:rPr>
        <w:t xml:space="preserve"> Acute Salinity Exposure</w:t>
      </w:r>
      <w:r w:rsidR="00FB2272">
        <w:rPr>
          <w:rFonts w:ascii="Arial" w:hAnsi="Arial" w:cs="Arial"/>
          <w:i/>
          <w:iCs/>
        </w:rPr>
        <w:t xml:space="preserve"> (</w:t>
      </w:r>
      <w:r>
        <w:rPr>
          <w:rFonts w:ascii="Arial" w:hAnsi="Arial" w:cs="Arial"/>
          <w:i/>
          <w:iCs/>
        </w:rPr>
        <w:t xml:space="preserve">Blood </w:t>
      </w:r>
      <w:r w:rsidR="00FB2272">
        <w:rPr>
          <w:rFonts w:ascii="Arial" w:hAnsi="Arial" w:cs="Arial"/>
          <w:i/>
          <w:iCs/>
        </w:rPr>
        <w:t>S</w:t>
      </w:r>
      <w:r>
        <w:rPr>
          <w:rFonts w:ascii="Arial" w:hAnsi="Arial" w:cs="Arial"/>
          <w:i/>
          <w:iCs/>
        </w:rPr>
        <w:t>amples 2 v</w:t>
      </w:r>
      <w:r w:rsidR="00FB2272">
        <w:rPr>
          <w:rFonts w:ascii="Arial" w:hAnsi="Arial" w:cs="Arial"/>
          <w:i/>
          <w:iCs/>
        </w:rPr>
        <w:t>s.</w:t>
      </w:r>
      <w:r>
        <w:rPr>
          <w:rFonts w:ascii="Arial" w:hAnsi="Arial" w:cs="Arial"/>
          <w:i/>
          <w:iCs/>
        </w:rPr>
        <w:t xml:space="preserve"> 3</w:t>
      </w:r>
      <w:r w:rsidR="00FB2272">
        <w:rPr>
          <w:rFonts w:ascii="Arial" w:hAnsi="Arial" w:cs="Arial"/>
          <w:i/>
          <w:iCs/>
        </w:rPr>
        <w:t>)</w:t>
      </w:r>
    </w:p>
    <w:p w14:paraId="7499BA02" w14:textId="25F5C881" w:rsidR="00FB2272" w:rsidRDefault="003E7284" w:rsidP="002A1E95">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Saltwater intrusion </w:t>
      </w:r>
      <w:r w:rsidR="00104F83">
        <w:rPr>
          <w:rFonts w:ascii="Arial" w:eastAsia="Times New Roman" w:hAnsi="Arial" w:cs="Arial"/>
          <w:color w:val="000000"/>
          <w:kern w:val="0"/>
          <w14:ligatures w14:val="none"/>
        </w:rPr>
        <w:t>pose</w:t>
      </w:r>
      <w:r w:rsidRPr="003E7284">
        <w:rPr>
          <w:rFonts w:ascii="Arial" w:eastAsia="Times New Roman" w:hAnsi="Arial" w:cs="Arial"/>
          <w:color w:val="000000"/>
          <w:kern w:val="0"/>
          <w14:ligatures w14:val="none"/>
        </w:rPr>
        <w:t xml:space="preserve">s a </w:t>
      </w:r>
      <w:r w:rsidR="00FB2272">
        <w:rPr>
          <w:rFonts w:ascii="Arial" w:eastAsia="Times New Roman" w:hAnsi="Arial" w:cs="Arial"/>
          <w:color w:val="000000"/>
          <w:kern w:val="0"/>
          <w14:ligatures w14:val="none"/>
        </w:rPr>
        <w:t>major</w:t>
      </w:r>
      <w:r w:rsidR="00104F83">
        <w:rPr>
          <w:rFonts w:ascii="Arial" w:eastAsia="Times New Roman" w:hAnsi="Arial" w:cs="Arial"/>
          <w:color w:val="000000"/>
          <w:kern w:val="0"/>
          <w14:ligatures w14:val="none"/>
        </w:rPr>
        <w:t xml:space="preserve"> challenge</w:t>
      </w:r>
      <w:r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for</w:t>
      </w:r>
      <w:r w:rsidRPr="003E7284">
        <w:rPr>
          <w:rFonts w:ascii="Arial" w:eastAsia="Times New Roman" w:hAnsi="Arial" w:cs="Arial"/>
          <w:color w:val="000000"/>
          <w:kern w:val="0"/>
          <w14:ligatures w14:val="none"/>
        </w:rPr>
        <w:t xml:space="preserve"> coastal communities</w:t>
      </w:r>
      <w:r w:rsidR="007C1291">
        <w:rPr>
          <w:rFonts w:ascii="Arial" w:eastAsia="Times New Roman" w:hAnsi="Arial" w:cs="Arial"/>
          <w:color w:val="000000"/>
          <w:kern w:val="0"/>
          <w14:ligatures w14:val="none"/>
        </w:rPr>
        <w:t xml:space="preserve"> and ecosystem managers</w:t>
      </w:r>
      <w:r w:rsidRPr="003E7284">
        <w:rPr>
          <w:rFonts w:ascii="Arial" w:eastAsia="Times New Roman" w:hAnsi="Arial" w:cs="Arial"/>
          <w:color w:val="000000"/>
          <w:kern w:val="0"/>
          <w14:ligatures w14:val="none"/>
        </w:rPr>
        <w:t xml:space="preserve">, </w:t>
      </w:r>
      <w:r w:rsidR="00104F83">
        <w:rPr>
          <w:rFonts w:ascii="Arial" w:eastAsia="Times New Roman" w:hAnsi="Arial" w:cs="Arial"/>
          <w:color w:val="000000"/>
          <w:kern w:val="0"/>
          <w14:ligatures w14:val="none"/>
        </w:rPr>
        <w:t>particular</w:t>
      </w:r>
      <w:r w:rsidR="007549CF">
        <w:rPr>
          <w:rFonts w:ascii="Arial" w:eastAsia="Times New Roman" w:hAnsi="Arial" w:cs="Arial"/>
          <w:color w:val="000000"/>
          <w:kern w:val="0"/>
          <w14:ligatures w14:val="none"/>
        </w:rPr>
        <w:t>ly</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because</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it</w:t>
      </w:r>
      <w:r w:rsidRPr="003E7284">
        <w:rPr>
          <w:rFonts w:ascii="Arial" w:eastAsia="Times New Roman" w:hAnsi="Arial" w:cs="Arial"/>
          <w:color w:val="000000"/>
          <w:kern w:val="0"/>
          <w14:ligatures w14:val="none"/>
        </w:rPr>
        <w:t xml:space="preserve"> can </w:t>
      </w:r>
      <w:r w:rsidR="009A25A6">
        <w:rPr>
          <w:rFonts w:ascii="Arial" w:eastAsia="Times New Roman" w:hAnsi="Arial" w:cs="Arial"/>
          <w:color w:val="000000"/>
          <w:kern w:val="0"/>
          <w14:ligatures w14:val="none"/>
        </w:rPr>
        <w:t>hav</w:t>
      </w:r>
      <w:r w:rsidR="00F708FE">
        <w:rPr>
          <w:rFonts w:ascii="Arial" w:eastAsia="Times New Roman" w:hAnsi="Arial" w:cs="Arial"/>
          <w:color w:val="000000"/>
          <w:kern w:val="0"/>
          <w14:ligatures w14:val="none"/>
        </w:rPr>
        <w:t>e</w:t>
      </w:r>
      <w:r w:rsidRPr="003E7284">
        <w:rPr>
          <w:rFonts w:ascii="Arial" w:eastAsia="Times New Roman" w:hAnsi="Arial" w:cs="Arial"/>
          <w:color w:val="000000"/>
          <w:kern w:val="0"/>
          <w14:ligatures w14:val="none"/>
        </w:rPr>
        <w:t xml:space="preserve"> additive, synergistic, or antagonistic effects on </w:t>
      </w:r>
      <w:r w:rsidR="000430F0">
        <w:rPr>
          <w:rFonts w:ascii="Arial" w:eastAsia="Times New Roman" w:hAnsi="Arial" w:cs="Arial"/>
          <w:color w:val="000000"/>
          <w:kern w:val="0"/>
          <w14:ligatures w14:val="none"/>
        </w:rPr>
        <w:t xml:space="preserve">freshwater, estuarine, and coastal </w:t>
      </w:r>
      <w:r w:rsidRPr="003E7284">
        <w:rPr>
          <w:rFonts w:ascii="Arial" w:eastAsia="Times New Roman" w:hAnsi="Arial" w:cs="Arial"/>
          <w:color w:val="000000"/>
          <w:kern w:val="0"/>
          <w14:ligatures w14:val="none"/>
        </w:rPr>
        <w:t xml:space="preserve">aquatic organisms </w:t>
      </w:r>
      <w:r w:rsidR="007549CF">
        <w:rPr>
          <w:rFonts w:ascii="Arial" w:eastAsia="Times New Roman" w:hAnsi="Arial" w:cs="Arial"/>
          <w:color w:val="000000"/>
          <w:kern w:val="0"/>
          <w14:ligatures w14:val="none"/>
        </w:rPr>
        <w:t>when combined with other stressor</w:t>
      </w:r>
      <w:r w:rsidR="00A713E8">
        <w:rPr>
          <w:rFonts w:ascii="Arial" w:eastAsia="Times New Roman" w:hAnsi="Arial" w:cs="Arial"/>
          <w:color w:val="000000"/>
          <w:kern w:val="0"/>
          <w14:ligatures w14:val="none"/>
        </w:rPr>
        <w:t xml:space="preserve">s </w:t>
      </w:r>
      <w:r w:rsidR="00A713E8">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{"citationID":"KQuzSz04","properties":{"formattedCitation":"(Barlow and Reichard, 2010; Velasco {\\i{}et al.}, 2018; Bhattachan {\\i{}et al.}, 2019; Tully {\\i{}et al.}, 2019; Cao {\\i{}et al.}, 2024)","plainCitation":"(Barlow and Reichard, 2010; Velasco et al., 2018; Bhattachan et al., 2019; Tully et al., 2019; Cao et al., 2024)","noteIndex":0},"citationItems":[{"id":275,"uris":["http://zotero.org/users/4161640/items/XATR2V8B"],"itemData":{"id":275,"type":"article-journal","container-title":"Hydrogeology Journal","issue":"1","journalAbbreviation":"Hydrogeol. J.","note":"publisher: Springer","page":"247–260","title":"Saltwater intrusion in coastal regions of North America","volume":"18","author":[{"family":"Barlow","given":"Paul M"},{"family":"Reichard","given":"Eric G"}],"issued":{"date-parts":[["2010"]]}}},{"id":276,"uris":["http://zotero.org/users/4161640/items/9A6AXFHZ"],"itemData":{"id":276,"type":"article-journal","container-title":"Journal for Nature Conservation","journalAbbreviation":"J. Nat. Conserv.","note":"publisher: Elsevier","page":"180–189","title":"Ecosystem services and main environmental risks in a coastal lagoon (Mar Menor, Murcia, SE Spain): The public perception","volume":"43","author":[{"family":"Velasco","given":"Ana María"},{"family":"Pérez-Ruzafa","given":"Angel"},{"family":"Martínez-Paz","given":"José Miguel"},{"family":"Marcos","given":"Concepción"}],"issued":{"date-parts":[["2018"]]}}},{"id":273,"uris":["http://zotero.org/users/4161640/items/FB74CL2E"],"itemData":{"id":273,"type":"article-journal","container-title":"Natural Hazards","issue":"3","journalAbbreviation":"Nat. Hazards","note":"publisher: Springer","page":"1277–1295","title":"Linking residential saltwater intrusion risk perceptions to physical exposure of climate change impacts in rural coastal communities of North Carolina","volume":"97","author":[{"family":"Bhattachan","given":"Abinash"},{"family":"Jurjonas","given":"Matthew D"},{"family":"Morris","given":"Priscilla R"},{"family":"Taillie","given":"Paul J"},{"family":"Smart","given":"Lindsey S"},{"family":"Emanuel","given":"Ryan E"},{"family":"Seekamp","given":"Erin L"}],"issued":{"date-parts":[["2019"]]}}},{"id":274,"uris":["http://zotero.org/users/4161640/items/VGN2DCC7"],"itemData":{"id":274,"type":"article-journal","container-title":"BioScience","issue":"5","journalAbbreviation":"Biosci","note":"publisher: Oxford University Press","page":"368–378","title":"The invisible flood: the chemistry, ecology, and social implications of coastal saltwater intrusion","volume":"69","author":[{"family":"Tully","given":"Kate"},{"family":"Gedan","given":"Keryn"},{"family":"Epanchin-Niell","given":"Rebecca"},{"family":"Strong","given":"Aaron"},{"family":"Bernhardt","given":"Emily S"},{"family":"BenDor","given":"Todd"},{"family":"Mitchell","given":"Molly"},{"family":"Kominoski","given":"John"},{"family":"Jordan","given":"Thomas E"},{"family":"Neubauer","given":"Scott C"},{"literal":"others"}],"issued":{"date-parts":[["2019"]]}}},{"id":272,"uris":["http://zotero.org/users/4161640/items/LS9KWK44"],"itemData":{"id":272,"type":"article-journal","container-title":"Water","issue":"23","journalAbbreviation":"Water","note":"publisher: MDPI","page":"3457","title":"Research on the patterns of seawater intrusion in coastal aquifers induced by sea level rise under the influence of multiple factors","volume":"16","author":[{"family":"Cao","given":"Xinzhe"},{"family":"Guo","given":"Qiaona"},{"family":"Liu","given":"Wenheng"}],"issued":{"date-parts":[["2024"]]}}}],"schema":"https://github.com/citation-style-language/schema/raw/master/csl-citation.json"} </w:instrText>
      </w:r>
      <w:r w:rsidR="00A713E8">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(Barlow and Reichard, 2010; Velasco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Bhattachan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Tully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Cao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A713E8">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A713E8">
        <w:rPr>
          <w:rFonts w:ascii="Arial" w:eastAsia="Times New Roman" w:hAnsi="Arial" w:cs="Arial"/>
          <w:color w:val="000000"/>
          <w:kern w:val="0"/>
          <w14:ligatures w14:val="none"/>
        </w:rPr>
        <w:t>We introduced</w:t>
      </w:r>
      <w:r w:rsidR="00FB2272">
        <w:rPr>
          <w:rFonts w:ascii="Arial" w:eastAsia="Times New Roman" w:hAnsi="Arial" w:cs="Arial"/>
          <w:color w:val="000000"/>
          <w:kern w:val="0"/>
          <w14:ligatures w14:val="none"/>
        </w:rPr>
        <w:t xml:space="preserve"> a 5 ppt </w:t>
      </w:r>
      <w:r w:rsidR="00FB2272">
        <w:rPr>
          <w:rFonts w:ascii="Arial" w:eastAsia="Times New Roman" w:hAnsi="Arial" w:cs="Arial"/>
          <w:color w:val="000000"/>
          <w:kern w:val="0"/>
          <w14:ligatures w14:val="none"/>
        </w:rPr>
        <w:lastRenderedPageBreak/>
        <w:t>salinity increase</w:t>
      </w:r>
      <w:r w:rsidR="00A713E8">
        <w:rPr>
          <w:rFonts w:ascii="Arial" w:eastAsia="Times New Roman" w:hAnsi="Arial" w:cs="Arial"/>
          <w:color w:val="000000"/>
          <w:kern w:val="0"/>
          <w14:ligatures w14:val="none"/>
        </w:rPr>
        <w:t xml:space="preserve"> to induce a</w:t>
      </w:r>
      <w:r w:rsidR="00184BE1">
        <w:rPr>
          <w:rFonts w:ascii="Arial" w:eastAsia="Times New Roman" w:hAnsi="Arial" w:cs="Arial"/>
          <w:color w:val="000000"/>
          <w:kern w:val="0"/>
          <w14:ligatures w14:val="none"/>
        </w:rPr>
        <w:t xml:space="preserve"> measurable physiological</w:t>
      </w:r>
      <w:r w:rsidR="00A713E8">
        <w:rPr>
          <w:rFonts w:ascii="Arial" w:eastAsia="Times New Roman" w:hAnsi="Arial" w:cs="Arial"/>
          <w:color w:val="000000"/>
          <w:kern w:val="0"/>
          <w14:ligatures w14:val="none"/>
        </w:rPr>
        <w:t xml:space="preserve"> response</w:t>
      </w:r>
      <w:r w:rsidR="00FB2272">
        <w:rPr>
          <w:rFonts w:ascii="Arial" w:eastAsia="Times New Roman" w:hAnsi="Arial" w:cs="Arial"/>
          <w:color w:val="000000"/>
          <w:kern w:val="0"/>
          <w14:ligatures w14:val="none"/>
        </w:rPr>
        <w:t xml:space="preserve"> and simulate saltwater intrusion</w:t>
      </w:r>
      <w:r w:rsidR="00A713E8">
        <w:rPr>
          <w:rFonts w:ascii="Arial" w:eastAsia="Times New Roman" w:hAnsi="Arial" w:cs="Arial"/>
          <w:color w:val="000000"/>
          <w:kern w:val="0"/>
          <w14:ligatures w14:val="none"/>
        </w:rPr>
        <w:t xml:space="preserve">, allowing us to assess the potential effects of </w:t>
      </w:r>
      <w:r w:rsidR="00F85BCA">
        <w:rPr>
          <w:rFonts w:ascii="Arial" w:eastAsia="Times New Roman" w:hAnsi="Arial" w:cs="Arial"/>
          <w:color w:val="000000"/>
          <w:kern w:val="0"/>
          <w14:ligatures w14:val="none"/>
        </w:rPr>
        <w:t xml:space="preserve">contaminants </w:t>
      </w:r>
      <w:r w:rsidR="00A713E8">
        <w:rPr>
          <w:rFonts w:ascii="Arial" w:eastAsia="Times New Roman" w:hAnsi="Arial" w:cs="Arial"/>
          <w:color w:val="000000"/>
          <w:kern w:val="0"/>
          <w14:ligatures w14:val="none"/>
        </w:rPr>
        <w:t>interacting with a natural environmental stressor</w:t>
      </w:r>
      <w:r w:rsidRPr="003E7284">
        <w:rPr>
          <w:rFonts w:ascii="Arial" w:eastAsia="Times New Roman" w:hAnsi="Arial" w:cs="Arial"/>
          <w:color w:val="000000"/>
          <w:kern w:val="0"/>
          <w14:ligatures w14:val="none"/>
        </w:rPr>
        <w:t xml:space="preserve">. </w:t>
      </w:r>
    </w:p>
    <w:p w14:paraId="64698740" w14:textId="1229C722" w:rsidR="00BB30DD" w:rsidRDefault="003E7284" w:rsidP="00CD225C">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We </w:t>
      </w:r>
      <w:r w:rsidR="00104F83">
        <w:rPr>
          <w:rFonts w:ascii="Arial" w:eastAsia="Times New Roman" w:hAnsi="Arial" w:cs="Arial"/>
          <w:color w:val="000000"/>
          <w:kern w:val="0"/>
          <w14:ligatures w14:val="none"/>
        </w:rPr>
        <w:t>observe</w:t>
      </w:r>
      <w:r w:rsidR="00F708FE">
        <w:rPr>
          <w:rFonts w:ascii="Arial" w:eastAsia="Times New Roman" w:hAnsi="Arial" w:cs="Arial"/>
          <w:color w:val="000000"/>
          <w:kern w:val="0"/>
          <w14:ligatures w14:val="none"/>
        </w:rPr>
        <w:t>d</w:t>
      </w:r>
      <w:r w:rsidRPr="003E7284">
        <w:rPr>
          <w:rFonts w:ascii="Arial" w:eastAsia="Times New Roman" w:hAnsi="Arial" w:cs="Arial"/>
          <w:color w:val="000000"/>
          <w:kern w:val="0"/>
          <w14:ligatures w14:val="none"/>
        </w:rPr>
        <w:t xml:space="preserve"> that a </w:t>
      </w:r>
      <w:r w:rsidR="009A25A6">
        <w:rPr>
          <w:rFonts w:ascii="Arial" w:eastAsia="Times New Roman" w:hAnsi="Arial" w:cs="Arial"/>
          <w:color w:val="000000"/>
          <w:kern w:val="0"/>
          <w14:ligatures w14:val="none"/>
        </w:rPr>
        <w:t>sudden</w:t>
      </w:r>
      <w:r w:rsidRPr="003E7284">
        <w:rPr>
          <w:rFonts w:ascii="Arial" w:eastAsia="Times New Roman" w:hAnsi="Arial" w:cs="Arial"/>
          <w:color w:val="000000"/>
          <w:kern w:val="0"/>
          <w14:ligatures w14:val="none"/>
        </w:rPr>
        <w:t xml:space="preserve"> increase </w:t>
      </w:r>
      <w:r w:rsidR="007549CF">
        <w:rPr>
          <w:rFonts w:ascii="Arial" w:eastAsia="Times New Roman" w:hAnsi="Arial" w:cs="Arial"/>
          <w:color w:val="000000"/>
          <w:kern w:val="0"/>
          <w14:ligatures w14:val="none"/>
        </w:rPr>
        <w:t>in</w:t>
      </w:r>
      <w:r w:rsidRPr="003E7284">
        <w:rPr>
          <w:rFonts w:ascii="Arial" w:eastAsia="Times New Roman" w:hAnsi="Arial" w:cs="Arial"/>
          <w:color w:val="000000"/>
          <w:kern w:val="0"/>
          <w14:ligatures w14:val="none"/>
        </w:rPr>
        <w:t xml:space="preserve"> salinity</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elevated NLR in all groups</w:t>
      </w:r>
      <w:r w:rsidR="00FB27A1">
        <w:rPr>
          <w:rFonts w:ascii="Arial" w:eastAsia="Times New Roman" w:hAnsi="Arial" w:cs="Arial"/>
          <w:color w:val="000000"/>
          <w:kern w:val="0"/>
          <w14:ligatures w14:val="none"/>
        </w:rPr>
        <w:t>.</w:t>
      </w:r>
      <w:r w:rsidR="00F85BCA">
        <w:rPr>
          <w:rFonts w:ascii="Arial" w:eastAsia="Times New Roman" w:hAnsi="Arial" w:cs="Arial"/>
          <w:color w:val="000000"/>
          <w:kern w:val="0"/>
          <w14:ligatures w14:val="none"/>
        </w:rPr>
        <w:t xml:space="preserve"> However,</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t</w:t>
      </w:r>
      <w:r w:rsidRPr="003E7284">
        <w:rPr>
          <w:rFonts w:ascii="Arial" w:eastAsia="Times New Roman" w:hAnsi="Arial" w:cs="Arial"/>
          <w:color w:val="000000"/>
          <w:kern w:val="0"/>
          <w14:ligatures w14:val="none"/>
        </w:rPr>
        <w:t xml:space="preserve">he </w:t>
      </w:r>
      <w:r w:rsidR="009A25A6">
        <w:rPr>
          <w:rFonts w:ascii="Arial" w:eastAsia="Times New Roman" w:hAnsi="Arial" w:cs="Arial"/>
          <w:color w:val="000000"/>
          <w:kern w:val="0"/>
          <w14:ligatures w14:val="none"/>
        </w:rPr>
        <w:t>intensity</w:t>
      </w:r>
      <w:r w:rsidRPr="003E7284">
        <w:rPr>
          <w:rFonts w:ascii="Arial" w:eastAsia="Times New Roman" w:hAnsi="Arial" w:cs="Arial"/>
          <w:color w:val="000000"/>
          <w:kern w:val="0"/>
          <w14:ligatures w14:val="none"/>
        </w:rPr>
        <w:t xml:space="preserve"> of this response </w:t>
      </w:r>
      <w:r w:rsidR="00F85BCA">
        <w:rPr>
          <w:rFonts w:ascii="Arial" w:eastAsia="Times New Roman" w:hAnsi="Arial" w:cs="Arial"/>
          <w:color w:val="000000"/>
          <w:kern w:val="0"/>
          <w14:ligatures w14:val="none"/>
        </w:rPr>
        <w:t>differed</w:t>
      </w:r>
      <w:r w:rsidR="00F85BCA" w:rsidRPr="003E7284">
        <w:rPr>
          <w:rFonts w:ascii="Arial" w:eastAsia="Times New Roman" w:hAnsi="Arial" w:cs="Arial"/>
          <w:color w:val="000000"/>
          <w:kern w:val="0"/>
          <w14:ligatures w14:val="none"/>
        </w:rPr>
        <w:t xml:space="preserve"> </w:t>
      </w:r>
      <w:r w:rsidRPr="003E7284">
        <w:rPr>
          <w:rFonts w:ascii="Arial" w:eastAsia="Times New Roman" w:hAnsi="Arial" w:cs="Arial"/>
          <w:color w:val="000000"/>
          <w:kern w:val="0"/>
          <w14:ligatures w14:val="none"/>
        </w:rPr>
        <w:t xml:space="preserve">among </w:t>
      </w:r>
      <w:r w:rsidR="00FB27A1">
        <w:rPr>
          <w:rFonts w:ascii="Arial" w:eastAsia="Times New Roman" w:hAnsi="Arial" w:cs="Arial"/>
          <w:color w:val="000000"/>
          <w:kern w:val="0"/>
          <w14:ligatures w14:val="none"/>
        </w:rPr>
        <w:t>the five groups</w:t>
      </w:r>
      <w:r w:rsidRPr="003E7284">
        <w:rPr>
          <w:rFonts w:ascii="Arial" w:eastAsia="Times New Roman" w:hAnsi="Arial" w:cs="Arial"/>
          <w:color w:val="000000"/>
          <w:kern w:val="0"/>
          <w14:ligatures w14:val="none"/>
        </w:rPr>
        <w:t>.</w:t>
      </w:r>
      <w:r w:rsidR="00FB27A1">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NLR increases were smaller in the </w:t>
      </w:r>
      <w:proofErr w:type="spellStart"/>
      <w:r w:rsidR="00FB2272">
        <w:rPr>
          <w:rFonts w:ascii="Arial" w:eastAsia="Times New Roman" w:hAnsi="Arial" w:cs="Arial"/>
          <w:color w:val="000000"/>
          <w:kern w:val="0"/>
          <w14:ligatures w14:val="none"/>
        </w:rPr>
        <w:t>PFPeA</w:t>
      </w:r>
      <w:proofErr w:type="spellEnd"/>
      <w:r w:rsidR="00FB2272">
        <w:rPr>
          <w:rFonts w:ascii="Arial" w:eastAsia="Times New Roman" w:hAnsi="Arial" w:cs="Arial"/>
          <w:color w:val="000000"/>
          <w:kern w:val="0"/>
          <w14:ligatures w14:val="none"/>
        </w:rPr>
        <w:t xml:space="preserve"> high group compared to the</w:t>
      </w:r>
      <w:r w:rsidR="00104F83">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Cd </w:t>
      </w:r>
      <w:r w:rsidR="00FB27A1">
        <w:rPr>
          <w:rFonts w:ascii="Arial" w:eastAsia="Times New Roman" w:hAnsi="Arial" w:cs="Arial"/>
          <w:color w:val="000000"/>
          <w:kern w:val="0"/>
          <w14:ligatures w14:val="none"/>
        </w:rPr>
        <w:t xml:space="preserve">low, </w:t>
      </w:r>
      <w:r w:rsidR="00FB2272">
        <w:rPr>
          <w:rFonts w:ascii="Arial" w:eastAsia="Times New Roman" w:hAnsi="Arial" w:cs="Arial"/>
          <w:color w:val="000000"/>
          <w:kern w:val="0"/>
          <w14:ligatures w14:val="none"/>
        </w:rPr>
        <w:t>Cd</w:t>
      </w:r>
      <w:r w:rsidR="00FB27A1">
        <w:rPr>
          <w:rFonts w:ascii="Arial" w:eastAsia="Times New Roman" w:hAnsi="Arial" w:cs="Arial"/>
          <w:color w:val="000000"/>
          <w:kern w:val="0"/>
          <w14:ligatures w14:val="none"/>
        </w:rPr>
        <w:t xml:space="preserve"> high, </w:t>
      </w:r>
      <w:proofErr w:type="spellStart"/>
      <w:r w:rsidR="00FB27A1">
        <w:rPr>
          <w:rFonts w:ascii="Arial" w:eastAsia="Times New Roman" w:hAnsi="Arial" w:cs="Arial"/>
          <w:color w:val="000000"/>
          <w:kern w:val="0"/>
          <w14:ligatures w14:val="none"/>
        </w:rPr>
        <w:t>PFPeA</w:t>
      </w:r>
      <w:proofErr w:type="spellEnd"/>
      <w:r w:rsidR="00FB27A1">
        <w:rPr>
          <w:rFonts w:ascii="Arial" w:eastAsia="Times New Roman" w:hAnsi="Arial" w:cs="Arial"/>
          <w:color w:val="000000"/>
          <w:kern w:val="0"/>
          <w14:ligatures w14:val="none"/>
        </w:rPr>
        <w:t xml:space="preserve"> low, and control groups.</w:t>
      </w:r>
      <w:r w:rsidR="00FB2272">
        <w:rPr>
          <w:rFonts w:ascii="Arial" w:eastAsia="Times New Roman" w:hAnsi="Arial" w:cs="Arial"/>
          <w:color w:val="000000"/>
          <w:kern w:val="0"/>
          <w14:ligatures w14:val="none"/>
        </w:rPr>
        <w:t xml:space="preserve"> </w:t>
      </w:r>
      <w:r w:rsidR="00F85BCA">
        <w:rPr>
          <w:rFonts w:ascii="Arial" w:eastAsia="Times New Roman" w:hAnsi="Arial" w:cs="Arial"/>
          <w:color w:val="000000"/>
          <w:kern w:val="0"/>
          <w14:ligatures w14:val="none"/>
        </w:rPr>
        <w:t>One possible explanation is</w:t>
      </w:r>
      <w:r w:rsidR="00BB30DD">
        <w:rPr>
          <w:rFonts w:ascii="Arial" w:eastAsia="Times New Roman" w:hAnsi="Arial" w:cs="Arial"/>
          <w:color w:val="000000"/>
          <w:kern w:val="0"/>
          <w14:ligatures w14:val="none"/>
        </w:rPr>
        <w:t xml:space="preserve"> that elevated</w:t>
      </w:r>
      <w:r w:rsidR="00F85BCA">
        <w:rPr>
          <w:rFonts w:ascii="Arial" w:eastAsia="Times New Roman" w:hAnsi="Arial" w:cs="Arial"/>
          <w:color w:val="000000"/>
          <w:kern w:val="0"/>
          <w14:ligatures w14:val="none"/>
        </w:rPr>
        <w:t xml:space="preserve"> pre-salinity </w:t>
      </w:r>
      <w:r w:rsidR="00184BE1">
        <w:rPr>
          <w:rFonts w:ascii="Arial" w:eastAsia="Times New Roman" w:hAnsi="Arial" w:cs="Arial"/>
          <w:color w:val="000000"/>
          <w:kern w:val="0"/>
          <w14:ligatures w14:val="none"/>
        </w:rPr>
        <w:t>NLR</w:t>
      </w:r>
      <w:r w:rsidR="00F85BCA">
        <w:rPr>
          <w:rFonts w:ascii="Arial" w:eastAsia="Times New Roman" w:hAnsi="Arial" w:cs="Arial"/>
          <w:color w:val="000000"/>
          <w:kern w:val="0"/>
          <w14:ligatures w14:val="none"/>
        </w:rPr>
        <w:t xml:space="preserve"> in the </w:t>
      </w:r>
      <w:proofErr w:type="spellStart"/>
      <w:r w:rsidR="00F85BCA">
        <w:rPr>
          <w:rFonts w:ascii="Arial" w:eastAsia="Times New Roman" w:hAnsi="Arial" w:cs="Arial"/>
          <w:color w:val="000000"/>
          <w:kern w:val="0"/>
          <w14:ligatures w14:val="none"/>
        </w:rPr>
        <w:t>PFPeA</w:t>
      </w:r>
      <w:proofErr w:type="spellEnd"/>
      <w:r w:rsidR="00F85BCA">
        <w:rPr>
          <w:rFonts w:ascii="Arial" w:eastAsia="Times New Roman" w:hAnsi="Arial" w:cs="Arial"/>
          <w:color w:val="000000"/>
          <w:kern w:val="0"/>
          <w14:ligatures w14:val="none"/>
        </w:rPr>
        <w:t xml:space="preserve"> high group limited the magnitude of subsequent leukocyte redistribution following salt exposure, </w:t>
      </w:r>
      <w:r w:rsidR="00184BE1">
        <w:rPr>
          <w:rFonts w:ascii="Arial" w:eastAsia="Times New Roman" w:hAnsi="Arial" w:cs="Arial"/>
          <w:color w:val="000000"/>
          <w:kern w:val="0"/>
          <w14:ligatures w14:val="none"/>
        </w:rPr>
        <w:t xml:space="preserve">resulting in a smaller relative change in </w:t>
      </w:r>
      <w:r w:rsidR="00F85BCA">
        <w:rPr>
          <w:rFonts w:ascii="Arial" w:eastAsia="Times New Roman" w:hAnsi="Arial" w:cs="Arial"/>
          <w:color w:val="000000"/>
          <w:kern w:val="0"/>
          <w14:ligatures w14:val="none"/>
        </w:rPr>
        <w:t xml:space="preserve">NLR. Alternatively, </w:t>
      </w:r>
      <w:proofErr w:type="spellStart"/>
      <w:r w:rsidR="00F85BCA">
        <w:rPr>
          <w:rFonts w:ascii="Arial" w:eastAsia="Times New Roman" w:hAnsi="Arial" w:cs="Arial"/>
          <w:color w:val="000000"/>
          <w:kern w:val="0"/>
          <w14:ligatures w14:val="none"/>
        </w:rPr>
        <w:t>PFPeA</w:t>
      </w:r>
      <w:proofErr w:type="spellEnd"/>
      <w:r w:rsidR="00F85BCA">
        <w:rPr>
          <w:rFonts w:ascii="Arial" w:eastAsia="Times New Roman" w:hAnsi="Arial" w:cs="Arial"/>
          <w:color w:val="000000"/>
          <w:kern w:val="0"/>
          <w14:ligatures w14:val="none"/>
        </w:rPr>
        <w:t xml:space="preserve"> exposure</w:t>
      </w:r>
      <w:r w:rsidR="00BB30DD">
        <w:rPr>
          <w:rFonts w:ascii="Arial" w:eastAsia="Times New Roman" w:hAnsi="Arial" w:cs="Arial"/>
          <w:color w:val="000000"/>
          <w:kern w:val="0"/>
          <w14:ligatures w14:val="none"/>
        </w:rPr>
        <w:t xml:space="preserve"> may</w:t>
      </w:r>
      <w:r w:rsidR="00F85BCA">
        <w:rPr>
          <w:rFonts w:ascii="Arial" w:eastAsia="Times New Roman" w:hAnsi="Arial" w:cs="Arial"/>
          <w:color w:val="000000"/>
          <w:kern w:val="0"/>
          <w14:ligatures w14:val="none"/>
        </w:rPr>
        <w:t xml:space="preserve"> have altered physiological pathways associated with leukocyte dynamics, resulting in a different response pattern following the environmental perturbation</w:t>
      </w:r>
      <w:r w:rsidR="00184BE1">
        <w:rPr>
          <w:rFonts w:ascii="Arial" w:eastAsia="Times New Roman" w:hAnsi="Arial" w:cs="Arial"/>
          <w:color w:val="000000"/>
          <w:kern w:val="0"/>
          <w14:ligatures w14:val="none"/>
        </w:rPr>
        <w:t>.</w:t>
      </w:r>
      <w:r w:rsidR="006C1949">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The </w:t>
      </w:r>
      <w:proofErr w:type="spellStart"/>
      <w:r w:rsidR="00BB30DD">
        <w:rPr>
          <w:rFonts w:ascii="Arial" w:eastAsia="Times New Roman" w:hAnsi="Arial" w:cs="Arial"/>
          <w:color w:val="000000"/>
          <w:kern w:val="0"/>
          <w14:ligatures w14:val="none"/>
        </w:rPr>
        <w:t>PFPeA</w:t>
      </w:r>
      <w:proofErr w:type="spellEnd"/>
      <w:r w:rsidR="00BB30DD">
        <w:rPr>
          <w:rFonts w:ascii="Arial" w:eastAsia="Times New Roman" w:hAnsi="Arial" w:cs="Arial"/>
          <w:color w:val="000000"/>
          <w:kern w:val="0"/>
          <w14:ligatures w14:val="none"/>
        </w:rPr>
        <w:t xml:space="preserve"> low, Cd-exposed, and control bass, which began at lower </w:t>
      </w:r>
      <w:r w:rsidR="00F85BCA">
        <w:rPr>
          <w:rFonts w:ascii="Arial" w:eastAsia="Times New Roman" w:hAnsi="Arial" w:cs="Arial"/>
          <w:color w:val="000000"/>
          <w:kern w:val="0"/>
          <w14:ligatures w14:val="none"/>
        </w:rPr>
        <w:t xml:space="preserve">NLR </w:t>
      </w:r>
      <w:r w:rsidR="00BB30DD">
        <w:rPr>
          <w:rFonts w:ascii="Arial" w:eastAsia="Times New Roman" w:hAnsi="Arial" w:cs="Arial"/>
          <w:color w:val="000000"/>
          <w:kern w:val="0"/>
          <w14:ligatures w14:val="none"/>
        </w:rPr>
        <w:t>levels, displayed more substantial</w:t>
      </w:r>
      <w:r w:rsidR="00F85BCA">
        <w:rPr>
          <w:rFonts w:ascii="Arial" w:eastAsia="Times New Roman" w:hAnsi="Arial" w:cs="Arial"/>
          <w:color w:val="000000"/>
          <w:kern w:val="0"/>
          <w14:ligatures w14:val="none"/>
        </w:rPr>
        <w:t>—</w:t>
      </w:r>
      <w:r w:rsidR="00BB30DD">
        <w:rPr>
          <w:rFonts w:ascii="Arial" w:eastAsia="Times New Roman" w:hAnsi="Arial" w:cs="Arial"/>
          <w:color w:val="000000"/>
          <w:kern w:val="0"/>
          <w14:ligatures w14:val="none"/>
        </w:rPr>
        <w:t>but temporary</w:t>
      </w:r>
      <w:r w:rsidR="00F85BCA">
        <w:rPr>
          <w:rFonts w:ascii="Arial" w:eastAsia="Times New Roman" w:hAnsi="Arial" w:cs="Arial"/>
          <w:color w:val="000000"/>
          <w:kern w:val="0"/>
          <w14:ligatures w14:val="none"/>
        </w:rPr>
        <w:t>—</w:t>
      </w:r>
      <w:r w:rsidR="00BB30DD">
        <w:rPr>
          <w:rFonts w:ascii="Arial" w:eastAsia="Times New Roman" w:hAnsi="Arial" w:cs="Arial"/>
          <w:color w:val="000000"/>
          <w:kern w:val="0"/>
          <w14:ligatures w14:val="none"/>
        </w:rPr>
        <w:t>NLR increases</w:t>
      </w:r>
      <w:r w:rsidR="00685B95">
        <w:rPr>
          <w:rFonts w:ascii="Arial" w:eastAsia="Times New Roman" w:hAnsi="Arial" w:cs="Arial"/>
          <w:color w:val="000000"/>
          <w:kern w:val="0"/>
          <w14:ligatures w14:val="none"/>
        </w:rPr>
        <w:t>.</w:t>
      </w:r>
      <w:r w:rsidR="00CD225C">
        <w:rPr>
          <w:rFonts w:ascii="Arial" w:eastAsia="Times New Roman" w:hAnsi="Arial" w:cs="Arial"/>
          <w:color w:val="000000"/>
          <w:kern w:val="0"/>
          <w14:ligatures w14:val="none"/>
        </w:rPr>
        <w:t xml:space="preserve"> </w:t>
      </w:r>
      <w:r w:rsidR="00FF08B1">
        <w:rPr>
          <w:rFonts w:ascii="Arial" w:eastAsia="Times New Roman" w:hAnsi="Arial" w:cs="Arial"/>
          <w:color w:val="000000"/>
          <w:kern w:val="0"/>
          <w14:ligatures w14:val="none"/>
        </w:rPr>
        <w:t xml:space="preserve">Although the direct mechanisms underlying </w:t>
      </w:r>
      <w:r w:rsidR="00184BE1">
        <w:rPr>
          <w:rFonts w:ascii="Arial" w:eastAsia="Times New Roman" w:hAnsi="Arial" w:cs="Arial"/>
          <w:color w:val="000000"/>
          <w:kern w:val="0"/>
          <w14:ligatures w14:val="none"/>
        </w:rPr>
        <w:t>our observed</w:t>
      </w:r>
      <w:r w:rsidR="00FF08B1">
        <w:rPr>
          <w:rFonts w:ascii="Arial" w:eastAsia="Times New Roman" w:hAnsi="Arial" w:cs="Arial"/>
          <w:color w:val="000000"/>
          <w:kern w:val="0"/>
          <w14:ligatures w14:val="none"/>
        </w:rPr>
        <w:t xml:space="preserve"> patterns</w:t>
      </w:r>
      <w:r w:rsidR="00B229BE">
        <w:rPr>
          <w:rFonts w:ascii="Arial" w:eastAsia="Times New Roman" w:hAnsi="Arial" w:cs="Arial"/>
          <w:color w:val="000000"/>
          <w:kern w:val="0"/>
          <w14:ligatures w14:val="none"/>
        </w:rPr>
        <w:t xml:space="preserve"> remain unclear, o</w:t>
      </w:r>
      <w:r w:rsidR="00BB30DD">
        <w:rPr>
          <w:rFonts w:ascii="Arial" w:eastAsia="Times New Roman" w:hAnsi="Arial" w:cs="Arial"/>
          <w:color w:val="000000"/>
          <w:kern w:val="0"/>
          <w14:ligatures w14:val="none"/>
        </w:rPr>
        <w:t xml:space="preserve">ur </w:t>
      </w:r>
      <w:r w:rsidR="00B229BE">
        <w:rPr>
          <w:rFonts w:ascii="Arial" w:eastAsia="Times New Roman" w:hAnsi="Arial" w:cs="Arial"/>
          <w:color w:val="000000"/>
          <w:kern w:val="0"/>
          <w14:ligatures w14:val="none"/>
        </w:rPr>
        <w:t xml:space="preserve">results </w:t>
      </w:r>
      <w:r w:rsidR="00BB30DD">
        <w:rPr>
          <w:rFonts w:ascii="Arial" w:eastAsia="Times New Roman" w:hAnsi="Arial" w:cs="Arial"/>
          <w:color w:val="000000"/>
          <w:kern w:val="0"/>
          <w14:ligatures w14:val="none"/>
        </w:rPr>
        <w:t>suggest that</w:t>
      </w:r>
      <w:r w:rsidR="00B229BE">
        <w:rPr>
          <w:rFonts w:ascii="Arial" w:eastAsia="Times New Roman" w:hAnsi="Arial" w:cs="Arial"/>
          <w:color w:val="000000"/>
          <w:kern w:val="0"/>
          <w14:ligatures w14:val="none"/>
        </w:rPr>
        <w:t xml:space="preserve"> </w:t>
      </w:r>
      <w:r w:rsidR="00184BE1">
        <w:rPr>
          <w:rFonts w:ascii="Arial" w:eastAsia="Times New Roman" w:hAnsi="Arial" w:cs="Arial"/>
          <w:color w:val="000000"/>
          <w:kern w:val="0"/>
          <w14:ligatures w14:val="none"/>
        </w:rPr>
        <w:t>contaminant</w:t>
      </w:r>
      <w:r w:rsidR="00BB30DD">
        <w:rPr>
          <w:rFonts w:ascii="Arial" w:eastAsia="Times New Roman" w:hAnsi="Arial" w:cs="Arial"/>
          <w:color w:val="000000"/>
          <w:kern w:val="0"/>
          <w14:ligatures w14:val="none"/>
        </w:rPr>
        <w:t xml:space="preserve"> exposure</w:t>
      </w:r>
      <w:r w:rsidR="00184BE1">
        <w:rPr>
          <w:rFonts w:ascii="Arial" w:eastAsia="Times New Roman" w:hAnsi="Arial" w:cs="Arial"/>
          <w:color w:val="000000"/>
          <w:kern w:val="0"/>
          <w14:ligatures w14:val="none"/>
        </w:rPr>
        <w:t xml:space="preserve"> may influence the interpretation of leukocyte-based stress biomarkers, and potentially other stress biomarkers, when organisms experience </w:t>
      </w:r>
      <w:r w:rsidR="00BB30DD">
        <w:rPr>
          <w:rFonts w:ascii="Arial" w:eastAsia="Times New Roman" w:hAnsi="Arial" w:cs="Arial"/>
          <w:color w:val="000000"/>
          <w:kern w:val="0"/>
          <w14:ligatures w14:val="none"/>
        </w:rPr>
        <w:t>new environmental challenges. Such</w:t>
      </w:r>
      <w:r w:rsidR="00184BE1">
        <w:rPr>
          <w:rFonts w:ascii="Arial" w:eastAsia="Times New Roman" w:hAnsi="Arial" w:cs="Arial"/>
          <w:color w:val="000000"/>
          <w:kern w:val="0"/>
          <w14:ligatures w14:val="none"/>
        </w:rPr>
        <w:t xml:space="preserve"> </w:t>
      </w:r>
      <w:r w:rsidR="00BD59E1">
        <w:rPr>
          <w:rFonts w:ascii="Arial" w:eastAsia="Times New Roman" w:hAnsi="Arial" w:cs="Arial"/>
          <w:color w:val="000000"/>
          <w:kern w:val="0"/>
          <w14:ligatures w14:val="none"/>
        </w:rPr>
        <w:t xml:space="preserve">contaminant-associated changes in </w:t>
      </w:r>
      <w:r w:rsidR="00184BE1">
        <w:rPr>
          <w:rFonts w:ascii="Arial" w:eastAsia="Times New Roman" w:hAnsi="Arial" w:cs="Arial"/>
          <w:color w:val="000000"/>
          <w:kern w:val="0"/>
          <w14:ligatures w14:val="none"/>
        </w:rPr>
        <w:t>physiological</w:t>
      </w:r>
      <w:r w:rsidR="00BD59E1">
        <w:rPr>
          <w:rFonts w:ascii="Arial" w:eastAsia="Times New Roman" w:hAnsi="Arial" w:cs="Arial"/>
          <w:color w:val="000000"/>
          <w:kern w:val="0"/>
          <w14:ligatures w14:val="none"/>
        </w:rPr>
        <w:t xml:space="preserve"> responses</w:t>
      </w:r>
      <w:r w:rsidR="00BB30DD">
        <w:rPr>
          <w:rFonts w:ascii="Arial" w:eastAsia="Times New Roman" w:hAnsi="Arial" w:cs="Arial"/>
          <w:color w:val="000000"/>
          <w:kern w:val="0"/>
          <w14:ligatures w14:val="none"/>
        </w:rPr>
        <w:t xml:space="preserve"> may</w:t>
      </w:r>
      <w:r w:rsidR="00BD59E1">
        <w:rPr>
          <w:rFonts w:ascii="Arial" w:eastAsia="Times New Roman" w:hAnsi="Arial" w:cs="Arial"/>
          <w:color w:val="000000"/>
          <w:kern w:val="0"/>
          <w14:ligatures w14:val="none"/>
        </w:rPr>
        <w:t xml:space="preserve"> have implications for </w:t>
      </w:r>
      <w:r w:rsidR="00BB30DD">
        <w:rPr>
          <w:rFonts w:ascii="Arial" w:eastAsia="Times New Roman" w:hAnsi="Arial" w:cs="Arial"/>
          <w:color w:val="000000"/>
          <w:kern w:val="0"/>
          <w14:ligatures w14:val="none"/>
        </w:rPr>
        <w:t>resilience in natural populations exposed to chronic contamination.</w:t>
      </w:r>
    </w:p>
    <w:p w14:paraId="01E4BCFB" w14:textId="77777777" w:rsidR="00685B95" w:rsidRDefault="00685B95" w:rsidP="002A1E95">
      <w:pPr>
        <w:spacing w:line="480" w:lineRule="auto"/>
        <w:ind w:firstLine="720"/>
        <w:rPr>
          <w:rFonts w:ascii="Arial" w:eastAsia="Times New Roman" w:hAnsi="Arial" w:cs="Arial"/>
          <w:color w:val="000000"/>
          <w:kern w:val="0"/>
          <w14:ligatures w14:val="none"/>
        </w:rPr>
      </w:pPr>
    </w:p>
    <w:p w14:paraId="31D992C3" w14:textId="67C91F24"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 xml:space="preserve">4.5. </w:t>
      </w:r>
      <w:r w:rsidR="00C06430">
        <w:rPr>
          <w:rFonts w:ascii="Arial" w:hAnsi="Arial" w:cs="Arial"/>
          <w:i/>
          <w:iCs/>
        </w:rPr>
        <w:t>Post-Salinity Exposure</w:t>
      </w:r>
      <w:r w:rsidR="00CD225C">
        <w:rPr>
          <w:rFonts w:ascii="Arial" w:hAnsi="Arial" w:cs="Arial"/>
          <w:i/>
          <w:iCs/>
        </w:rPr>
        <w:t xml:space="preserve"> (</w:t>
      </w:r>
      <w:r>
        <w:rPr>
          <w:rFonts w:ascii="Arial" w:hAnsi="Arial" w:cs="Arial"/>
          <w:i/>
          <w:iCs/>
        </w:rPr>
        <w:t xml:space="preserve">Blood </w:t>
      </w:r>
      <w:r w:rsidR="00CD225C">
        <w:rPr>
          <w:rFonts w:ascii="Arial" w:hAnsi="Arial" w:cs="Arial"/>
          <w:i/>
          <w:iCs/>
        </w:rPr>
        <w:t>S</w:t>
      </w:r>
      <w:r>
        <w:rPr>
          <w:rFonts w:ascii="Arial" w:hAnsi="Arial" w:cs="Arial"/>
          <w:i/>
          <w:iCs/>
        </w:rPr>
        <w:t>amples 3</w:t>
      </w:r>
      <w:r w:rsidR="00CD225C">
        <w:rPr>
          <w:rFonts w:ascii="Arial" w:hAnsi="Arial" w:cs="Arial"/>
          <w:i/>
          <w:iCs/>
        </w:rPr>
        <w:t xml:space="preserve"> vs.</w:t>
      </w:r>
      <w:r>
        <w:rPr>
          <w:rFonts w:ascii="Arial" w:hAnsi="Arial" w:cs="Arial"/>
          <w:i/>
          <w:iCs/>
        </w:rPr>
        <w:t xml:space="preserve"> 4</w:t>
      </w:r>
      <w:r w:rsidR="00CD225C">
        <w:rPr>
          <w:rFonts w:ascii="Arial" w:hAnsi="Arial" w:cs="Arial"/>
          <w:i/>
          <w:iCs/>
        </w:rPr>
        <w:t>)</w:t>
      </w:r>
    </w:p>
    <w:p w14:paraId="1C00D2C9" w14:textId="5DE1490E" w:rsidR="00CD225C" w:rsidRDefault="00E2531B"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Seven days after the environmental stressor was introduced,</w:t>
      </w:r>
      <w:r w:rsidR="006A42DC">
        <w:rPr>
          <w:rFonts w:ascii="Arial" w:eastAsia="Times New Roman" w:hAnsi="Arial" w:cs="Arial"/>
          <w:color w:val="000000"/>
          <w:kern w:val="0"/>
          <w14:ligatures w14:val="none"/>
        </w:rPr>
        <w:t xml:space="preserve"> NLR values in</w:t>
      </w:r>
      <w:r>
        <w:rPr>
          <w:rFonts w:ascii="Arial" w:eastAsia="Times New Roman" w:hAnsi="Arial" w:cs="Arial"/>
          <w:color w:val="000000"/>
          <w:kern w:val="0"/>
          <w14:ligatures w14:val="none"/>
        </w:rPr>
        <w:t xml:space="preserve"> all groups except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w:t>
      </w:r>
      <w:r w:rsidR="006A42DC">
        <w:rPr>
          <w:rFonts w:ascii="Arial" w:eastAsia="Times New Roman" w:hAnsi="Arial" w:cs="Arial"/>
          <w:color w:val="000000"/>
          <w:kern w:val="0"/>
          <w14:ligatures w14:val="none"/>
        </w:rPr>
        <w:t>declined</w:t>
      </w:r>
      <w:r>
        <w:rPr>
          <w:rFonts w:ascii="Arial" w:eastAsia="Times New Roman" w:hAnsi="Arial" w:cs="Arial"/>
          <w:color w:val="000000"/>
          <w:kern w:val="0"/>
          <w14:ligatures w14:val="none"/>
        </w:rPr>
        <w:t xml:space="preserve"> to</w:t>
      </w:r>
      <w:r w:rsidR="006A42DC">
        <w:rPr>
          <w:rFonts w:ascii="Arial" w:eastAsia="Times New Roman" w:hAnsi="Arial" w:cs="Arial"/>
          <w:color w:val="000000"/>
          <w:kern w:val="0"/>
          <w14:ligatures w14:val="none"/>
        </w:rPr>
        <w:t>ward</w:t>
      </w:r>
      <w:r>
        <w:rPr>
          <w:rFonts w:ascii="Arial" w:eastAsia="Times New Roman" w:hAnsi="Arial" w:cs="Arial"/>
          <w:color w:val="000000"/>
          <w:kern w:val="0"/>
          <w14:ligatures w14:val="none"/>
        </w:rPr>
        <w:t xml:space="preserve"> baseline levels.</w:t>
      </w:r>
      <w:r w:rsidR="006A42DC">
        <w:rPr>
          <w:rFonts w:ascii="Arial" w:eastAsia="Times New Roman" w:hAnsi="Arial" w:cs="Arial"/>
          <w:color w:val="000000"/>
          <w:kern w:val="0"/>
          <w14:ligatures w14:val="none"/>
        </w:rPr>
        <w:t xml:space="preserve"> In contrast, NLR remained </w:t>
      </w:r>
      <w:r w:rsidR="006A42DC">
        <w:rPr>
          <w:rFonts w:ascii="Arial" w:eastAsia="Times New Roman" w:hAnsi="Arial" w:cs="Arial"/>
          <w:color w:val="000000"/>
          <w:kern w:val="0"/>
          <w14:ligatures w14:val="none"/>
        </w:rPr>
        <w:lastRenderedPageBreak/>
        <w:t xml:space="preserve">elevated in the </w:t>
      </w:r>
      <w:proofErr w:type="spellStart"/>
      <w:r w:rsidR="006A42DC">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high group throughout the study period.</w:t>
      </w:r>
      <w:r>
        <w:rPr>
          <w:rFonts w:ascii="Arial" w:eastAsia="Times New Roman" w:hAnsi="Arial" w:cs="Arial"/>
          <w:color w:val="000000"/>
          <w:kern w:val="0"/>
          <w14:ligatures w14:val="none"/>
        </w:rPr>
        <w:t xml:space="preserve"> The persistent rise </w:t>
      </w:r>
      <w:r w:rsidR="006A42DC">
        <w:rPr>
          <w:rFonts w:ascii="Arial" w:eastAsia="Times New Roman" w:hAnsi="Arial" w:cs="Arial"/>
          <w:color w:val="000000"/>
          <w:kern w:val="0"/>
          <w14:ligatures w14:val="none"/>
        </w:rPr>
        <w:t xml:space="preserve">of NLR in the </w:t>
      </w:r>
      <w:proofErr w:type="spellStart"/>
      <w:r>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high group suggests that </w:t>
      </w:r>
      <w:proofErr w:type="spellStart"/>
      <w:r w:rsidR="006A42DC">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exposure</w:t>
      </w:r>
      <w:r>
        <w:rPr>
          <w:rFonts w:ascii="Arial" w:eastAsia="Times New Roman" w:hAnsi="Arial" w:cs="Arial"/>
          <w:color w:val="000000"/>
          <w:kern w:val="0"/>
          <w14:ligatures w14:val="none"/>
        </w:rPr>
        <w:t xml:space="preserve"> may alter </w:t>
      </w:r>
      <w:r w:rsidR="006A42DC">
        <w:rPr>
          <w:rFonts w:ascii="Arial" w:eastAsia="Times New Roman" w:hAnsi="Arial" w:cs="Arial"/>
          <w:color w:val="000000"/>
          <w:kern w:val="0"/>
          <w14:ligatures w14:val="none"/>
        </w:rPr>
        <w:t xml:space="preserve">leukocyte dynamics associated with physiological </w:t>
      </w:r>
      <w:r>
        <w:rPr>
          <w:rFonts w:ascii="Arial" w:eastAsia="Times New Roman" w:hAnsi="Arial" w:cs="Arial"/>
          <w:color w:val="000000"/>
          <w:kern w:val="0"/>
          <w14:ligatures w14:val="none"/>
        </w:rPr>
        <w:t>stress response</w:t>
      </w:r>
      <w:r w:rsidR="006A42DC">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in</w:t>
      </w:r>
      <w:r w:rsidR="006A42DC">
        <w:rPr>
          <w:rFonts w:ascii="Arial" w:eastAsia="Times New Roman" w:hAnsi="Arial" w:cs="Arial"/>
          <w:color w:val="000000"/>
          <w:kern w:val="0"/>
          <w14:ligatures w14:val="none"/>
        </w:rPr>
        <w:t xml:space="preserve"> largemouth</w:t>
      </w:r>
      <w:r>
        <w:rPr>
          <w:rFonts w:ascii="Arial" w:eastAsia="Times New Roman" w:hAnsi="Arial" w:cs="Arial"/>
          <w:color w:val="000000"/>
          <w:kern w:val="0"/>
          <w14:ligatures w14:val="none"/>
        </w:rPr>
        <w:t xml:space="preserve"> bass</w:t>
      </w:r>
      <w:r w:rsidR="006A42DC">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along with other PFAS compounds, may </w:t>
      </w:r>
      <w:r w:rsidR="005F37E3">
        <w:rPr>
          <w:rFonts w:ascii="Arial" w:eastAsia="Times New Roman" w:hAnsi="Arial" w:cs="Arial"/>
          <w:color w:val="000000"/>
          <w:kern w:val="0"/>
          <w14:ligatures w14:val="none"/>
        </w:rPr>
        <w:t xml:space="preserve">influence </w:t>
      </w:r>
      <w:r>
        <w:rPr>
          <w:rFonts w:ascii="Arial" w:eastAsia="Times New Roman" w:hAnsi="Arial" w:cs="Arial"/>
          <w:color w:val="000000"/>
          <w:kern w:val="0"/>
          <w14:ligatures w14:val="none"/>
        </w:rPr>
        <w:t>a</w:t>
      </w:r>
      <w:r w:rsidR="006A42DC">
        <w:rPr>
          <w:rFonts w:ascii="Arial" w:eastAsia="Times New Roman" w:hAnsi="Arial" w:cs="Arial"/>
          <w:color w:val="000000"/>
          <w:kern w:val="0"/>
          <w14:ligatures w14:val="none"/>
        </w:rPr>
        <w:t>n</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individual’s </w:t>
      </w:r>
      <w:r>
        <w:rPr>
          <w:rFonts w:ascii="Arial" w:eastAsia="Times New Roman" w:hAnsi="Arial" w:cs="Arial"/>
          <w:color w:val="000000"/>
          <w:kern w:val="0"/>
          <w14:ligatures w14:val="none"/>
        </w:rPr>
        <w:t>ability to a</w:t>
      </w:r>
      <w:r w:rsidR="000F36DC">
        <w:rPr>
          <w:rFonts w:ascii="Arial" w:eastAsia="Times New Roman" w:hAnsi="Arial" w:cs="Arial"/>
          <w:color w:val="000000"/>
          <w:kern w:val="0"/>
          <w14:ligatures w14:val="none"/>
        </w:rPr>
        <w:t>cclimatize</w:t>
      </w:r>
      <w:r>
        <w:rPr>
          <w:rFonts w:ascii="Arial" w:eastAsia="Times New Roman" w:hAnsi="Arial" w:cs="Arial"/>
          <w:color w:val="000000"/>
          <w:kern w:val="0"/>
          <w14:ligatures w14:val="none"/>
        </w:rPr>
        <w:t xml:space="preserve"> to </w:t>
      </w:r>
      <w:r w:rsidR="005F37E3">
        <w:rPr>
          <w:rFonts w:ascii="Arial" w:eastAsia="Times New Roman" w:hAnsi="Arial" w:cs="Arial"/>
          <w:color w:val="000000"/>
          <w:kern w:val="0"/>
          <w14:ligatures w14:val="none"/>
        </w:rPr>
        <w:t xml:space="preserve">additional environmental </w:t>
      </w:r>
      <w:r>
        <w:rPr>
          <w:rFonts w:ascii="Arial" w:eastAsia="Times New Roman" w:hAnsi="Arial" w:cs="Arial"/>
          <w:color w:val="000000"/>
          <w:kern w:val="0"/>
          <w14:ligatures w14:val="none"/>
        </w:rPr>
        <w:t xml:space="preserve">stressors. Our findings suggest that PFAS exposure </w:t>
      </w:r>
      <w:r w:rsidR="006A42DC">
        <w:rPr>
          <w:rFonts w:ascii="Arial" w:eastAsia="Times New Roman" w:hAnsi="Arial" w:cs="Arial"/>
          <w:color w:val="000000"/>
          <w:kern w:val="0"/>
          <w14:ligatures w14:val="none"/>
        </w:rPr>
        <w:t xml:space="preserve">may </w:t>
      </w:r>
      <w:r w:rsidR="006878AD">
        <w:rPr>
          <w:rFonts w:ascii="Arial" w:eastAsia="Times New Roman" w:hAnsi="Arial" w:cs="Arial"/>
          <w:color w:val="000000"/>
          <w:kern w:val="0"/>
          <w14:ligatures w14:val="none"/>
        </w:rPr>
        <w:t>contribute to sustained physiological</w:t>
      </w:r>
      <w:r>
        <w:rPr>
          <w:rFonts w:ascii="Arial" w:eastAsia="Times New Roman" w:hAnsi="Arial" w:cs="Arial"/>
          <w:color w:val="000000"/>
          <w:kern w:val="0"/>
          <w14:ligatures w14:val="none"/>
        </w:rPr>
        <w:t xml:space="preserve"> responses and disrupt physiological allostasis. Previous research supports this </w:t>
      </w:r>
      <w:r w:rsidR="006A42DC">
        <w:rPr>
          <w:rFonts w:ascii="Arial" w:eastAsia="Times New Roman" w:hAnsi="Arial" w:cs="Arial"/>
          <w:color w:val="000000"/>
          <w:kern w:val="0"/>
          <w14:ligatures w14:val="none"/>
        </w:rPr>
        <w:t>interpretation</w:t>
      </w:r>
      <w:r>
        <w:rPr>
          <w:rFonts w:ascii="Arial" w:eastAsia="Times New Roman" w:hAnsi="Arial" w:cs="Arial"/>
          <w:color w:val="000000"/>
          <w:kern w:val="0"/>
          <w14:ligatures w14:val="none"/>
        </w:rPr>
        <w:t xml:space="preserve">, as PFAS exposure has altered fish leukocyte counts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{"citationID":"wQGsT8k6","properties":{"formattedCitation":"(Guillette {\\i{}et al.}, 2020)","plainCitation":"(Guillette et al., 2020)","noteIndex":0},"citationItems":[{"id":232,"uris":["http://zotero.org/users/4161640/items/ZTG72BVU"],"itemData":{"id":232,"type":"article-journal","abstract":"Per-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(Guillette </w:t>
      </w:r>
      <w:r>
        <w:rPr>
          <w:rFonts w:ascii="Arial" w:hAnsi="Arial" w:cs="Arial"/>
          <w:i/>
          <w:iCs/>
          <w:color w:val="000000"/>
          <w:kern w:val="0"/>
          <w14:ligatures w14:val="none"/>
        </w:rPr>
        <w:t>et al.</w:t>
      </w:r>
      <w:r>
        <w:rPr>
          <w:rFonts w:ascii="Arial" w:hAnsi="Arial" w:cs="Arial"/>
          <w:color w:val="000000"/>
          <w:kern w:val="0"/>
          <w14:ligatures w14:val="none"/>
        </w:rPr>
        <w:t>, 2020)</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affected other physiological processes, including liver morphology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{"citationID":"FI1oPVof","properties":{"formattedCitation":"(Piva {\\i{}et al.}, 2022)","plainCitation":"(Piva et al., 2022)","noteIndex":0},"citationItems":[{"id":278,"uris":["http://zotero.org/users/4161640/items/PQGMQWLL"],"itemData":{"id":278,"type":"article-journal","abstract":"In recent decades, the interest in PFAS has grown exponentially around the world, due to the toxic effects induced by these chemical compounds in humans, as well as in other animals and plants. However, current knowledge related to the antistress responses that organisms can express when exposed to these substances is still insufficient and, therefore, requires further investigation. The present study focuses on antioxidant responses in Squalius cephalus and Padogobius bonelli, exposed to significant levels of PFAS in an area of the Veneto Region subjected to a recent relevant pollution case. These two ubiquitous freshwater species were sampled in three rivers characterised by different concentrations of PFAS. Several biomarkers of oxidative stress were evaluated, and the results suggest that PFAS chronic exposure induces some physiological responses in the target species, at both cellular and tissue scales. The risk of oxidative stress seems to be kept under control by the antioxidant system by means of gene activation at the mitochondrial level. Moreover, the histological analysis suggests an interesting protective mechanism against damage to the protein component based on lipid vacuolisation.","container-title":"Antioxidants","DOI":"10.3390/antiox11061115","ISSN":"2076-3921","issue":"6","journalAbbreviation":"Antioxid.","language":"en","license":"http://creativecommons.org/licenses/by/3.0/","note":"publisher: Multidisciplinary Digital Publishing Institute","page":"1115","source":"www.mdpi.com","title":"Antioxidant responses induced by PFAS exposure in freshwater fish in the Veneto Region","volume":"11","author":[{"family":"Piva","given":"Elisabetta"},{"family":"Schumann","given":"Sophia"},{"family":"Dotteschini","given":"Serena"},{"family":"Brocca","given":"Ginevra"},{"family":"Radaelli","given":"Giuseppe"},{"family":"Marion","given":"Andrea"},{"family":"Irato","given":"Paola"},{"family":"Bertotto","given":"Daniela"},{"family":"Santovito","given":"Gianfranco"}],"issued":{"date-parts":[["2022",6]]}}}],"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(Piva </w:t>
      </w:r>
      <w:r>
        <w:rPr>
          <w:rFonts w:ascii="Arial" w:hAnsi="Arial" w:cs="Arial"/>
          <w:i/>
          <w:iCs/>
          <w:color w:val="000000"/>
          <w:kern w:val="0"/>
          <w14:ligatures w14:val="none"/>
        </w:rPr>
        <w:t>et al.</w:t>
      </w:r>
      <w:r>
        <w:rPr>
          <w:rFonts w:ascii="Arial" w:hAnsi="Arial" w:cs="Arial"/>
          <w:color w:val="000000"/>
          <w:kern w:val="0"/>
          <w14:ligatures w14:val="none"/>
        </w:rPr>
        <w:t>, 2022)</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thyroid function </w:t>
      </w:r>
      <w:r>
        <w:rPr>
          <w:rFonts w:ascii="Arial" w:eastAsia="Times New Roman" w:hAnsi="Arial" w:cs="Arial"/>
          <w:color w:val="000000"/>
          <w:kern w:val="0"/>
          <w14:ligatures w14:val="none"/>
        </w:rPr>
        <w:fldChar w:fldCharType="begin"/>
      </w:r>
      <w:r>
        <w:rPr>
          <w:rFonts w:ascii="Arial" w:eastAsia="Times New Roman" w:hAnsi="Arial" w:cs="Arial"/>
          <w:color w:val="000000"/>
          <w:kern w:val="0"/>
          <w14:ligatures w14:val="none"/>
        </w:rPr>
        <w:instrText xml:space="preserve"> ADDIN ZOTERO_ITEM CSL_CITATION {"citationID":"2yVyJczR","properties":{"formattedCitation":"(Ask {\\i{}et al.}, 2021; Birgersson {\\i{}et al.}, 2021)","plainCitation":"(Ask et al., 2021; Birgersson et al., 2021)","noteIndex":0},"citationItems":[{"id":280,"uris":["http://zotero.org/users/4161640/items/D4FIILIQ"],"itemData":{"id":280,"type":"article-journal","container-title":"Environmental Toxicology and Chemistry","issue":"3","journalAbbreviation":"Environ. Toxicol. Chem.","note":"publisher: Wiley Periodicals, Inc. Hoboken","page":"820–831","title":"Per-and polyfluoroalkyl substances are positively associated with thyroid hormones in an arctic seabird","volume":"40","author":[{"family":"Ask","given":"Amalie Vigdel"},{"family":"Jenssen","given":"Bjørn Munro"},{"family":"Tartu","given":"Sabrina"},{"family":"Angelier","given":"Frédéric"},{"family":"Chastel","given":"Olivier"},{"family":"Gabrielsen","given":"Geir Wing"}],"issued":{"date-parts":[["2021"]]}}},{"id":277,"uris":["http://zotero.org/users/4161640/items/L62NXY5B"],"itemData":{"id":277,"type":"article-journal","container-title":"Ecotoxicology and environmental safety","journalAbbreviation":"Ecotoxicol. Environ. Saf.","note":"publisher: Elsevier","page":"112495","title":"Thyroid function and immune status in perch (&lt;i&gt;Perca fluviatilis&lt;/i&gt;) from lakes contaminated with PFASs or PCBs","volume":"222","author":[{"family":"Birgersson","given":"Lina"},{"family":"Jouve","given":"Justin"},{"family":"Jönsson","given":"Elisabeth"},{"family":"Asker","given":"Noomi"},{"family":"Andreasson","given":"Fredrik"},{"family":"Golovko","given":"Oksana"},{"family":"Ahrens","given":"Lutz"},{"family":"Sturve","given":"Joachim"}],"issued":{"date-parts":[["2021"]]}}}],"schema":"https://github.com/citation-style-language/schema/raw/master/csl-citation.json"} </w:instrText>
      </w:r>
      <w:r>
        <w:rPr>
          <w:rFonts w:ascii="Arial" w:eastAsia="Times New Roman" w:hAnsi="Arial" w:cs="Arial"/>
          <w:color w:val="000000"/>
          <w:kern w:val="0"/>
          <w14:ligatures w14:val="none"/>
        </w:rPr>
        <w:fldChar w:fldCharType="separate"/>
      </w:r>
      <w:r>
        <w:rPr>
          <w:rFonts w:ascii="Arial" w:hAnsi="Arial" w:cs="Arial"/>
          <w:color w:val="000000"/>
          <w:kern w:val="0"/>
          <w14:ligatures w14:val="none"/>
        </w:rPr>
        <w:t xml:space="preserve">(Ask </w:t>
      </w:r>
      <w:r>
        <w:rPr>
          <w:rFonts w:ascii="Arial" w:hAnsi="Arial" w:cs="Arial"/>
          <w:i/>
          <w:iCs/>
          <w:color w:val="000000"/>
          <w:kern w:val="0"/>
          <w14:ligatures w14:val="none"/>
        </w:rPr>
        <w:t>et al.</w:t>
      </w:r>
      <w:r>
        <w:rPr>
          <w:rFonts w:ascii="Arial" w:hAnsi="Arial" w:cs="Arial"/>
          <w:color w:val="000000"/>
          <w:kern w:val="0"/>
          <w14:ligatures w14:val="none"/>
        </w:rPr>
        <w:t xml:space="preserve">, 2021; Birgersson </w:t>
      </w:r>
      <w:r>
        <w:rPr>
          <w:rFonts w:ascii="Arial" w:hAnsi="Arial" w:cs="Arial"/>
          <w:i/>
          <w:iCs/>
          <w:color w:val="000000"/>
          <w:kern w:val="0"/>
          <w14:ligatures w14:val="none"/>
        </w:rPr>
        <w:t>et al.</w:t>
      </w:r>
      <w:r>
        <w:rPr>
          <w:rFonts w:ascii="Arial" w:hAnsi="Arial" w:cs="Arial"/>
          <w:color w:val="000000"/>
          <w:kern w:val="0"/>
          <w14:ligatures w14:val="none"/>
        </w:rPr>
        <w:t>, 2021)</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across different species. Our study extends </w:t>
      </w:r>
      <w:r w:rsidR="006A42DC">
        <w:rPr>
          <w:rFonts w:ascii="Arial" w:eastAsia="Times New Roman" w:hAnsi="Arial" w:cs="Arial"/>
          <w:color w:val="000000"/>
          <w:kern w:val="0"/>
          <w14:ligatures w14:val="none"/>
        </w:rPr>
        <w:t xml:space="preserve">these </w:t>
      </w:r>
      <w:r>
        <w:rPr>
          <w:rFonts w:ascii="Arial" w:eastAsia="Times New Roman" w:hAnsi="Arial" w:cs="Arial"/>
          <w:color w:val="000000"/>
          <w:kern w:val="0"/>
          <w14:ligatures w14:val="none"/>
        </w:rPr>
        <w:t xml:space="preserve">findings by </w:t>
      </w:r>
      <w:r w:rsidR="006A42DC">
        <w:rPr>
          <w:rFonts w:ascii="Arial" w:eastAsia="Times New Roman" w:hAnsi="Arial" w:cs="Arial"/>
          <w:color w:val="000000"/>
          <w:kern w:val="0"/>
          <w14:ligatures w14:val="none"/>
        </w:rPr>
        <w:t xml:space="preserve">suggesting </w:t>
      </w:r>
      <w:r>
        <w:rPr>
          <w:rFonts w:ascii="Arial" w:eastAsia="Times New Roman" w:hAnsi="Arial" w:cs="Arial"/>
          <w:color w:val="000000"/>
          <w:kern w:val="0"/>
          <w14:ligatures w14:val="none"/>
        </w:rPr>
        <w:t xml:space="preserve">that </w:t>
      </w:r>
      <w:proofErr w:type="spellStart"/>
      <w:r>
        <w:rPr>
          <w:rFonts w:ascii="Arial" w:eastAsia="Times New Roman" w:hAnsi="Arial" w:cs="Arial"/>
          <w:color w:val="000000"/>
          <w:kern w:val="0"/>
          <w14:ligatures w14:val="none"/>
        </w:rPr>
        <w:t>PFPeA</w:t>
      </w:r>
      <w:proofErr w:type="spellEnd"/>
      <w:r w:rsidR="006A42DC">
        <w:rPr>
          <w:rFonts w:ascii="Arial" w:eastAsia="Times New Roman" w:hAnsi="Arial" w:cs="Arial"/>
          <w:color w:val="000000"/>
          <w:kern w:val="0"/>
          <w14:ligatures w14:val="none"/>
        </w:rPr>
        <w:t xml:space="preserve"> exposure</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may contribute to </w:t>
      </w:r>
      <w:r>
        <w:rPr>
          <w:rFonts w:ascii="Arial" w:eastAsia="Times New Roman" w:hAnsi="Arial" w:cs="Arial"/>
          <w:color w:val="000000"/>
          <w:kern w:val="0"/>
          <w14:ligatures w14:val="none"/>
        </w:rPr>
        <w:t>sustain</w:t>
      </w:r>
      <w:r w:rsidR="006A42DC">
        <w:rPr>
          <w:rFonts w:ascii="Arial" w:eastAsia="Times New Roman" w:hAnsi="Arial" w:cs="Arial"/>
          <w:color w:val="000000"/>
          <w:kern w:val="0"/>
          <w14:ligatures w14:val="none"/>
        </w:rPr>
        <w:t>ed</w:t>
      </w:r>
      <w:r>
        <w:rPr>
          <w:rFonts w:ascii="Arial" w:eastAsia="Times New Roman" w:hAnsi="Arial" w:cs="Arial"/>
          <w:color w:val="000000"/>
          <w:kern w:val="0"/>
          <w14:ligatures w14:val="none"/>
        </w:rPr>
        <w:t xml:space="preserve"> </w:t>
      </w:r>
      <w:r w:rsidR="006A42DC">
        <w:rPr>
          <w:rFonts w:ascii="Arial" w:eastAsia="Times New Roman" w:hAnsi="Arial" w:cs="Arial"/>
          <w:color w:val="000000"/>
          <w:kern w:val="0"/>
          <w14:ligatures w14:val="none"/>
        </w:rPr>
        <w:t xml:space="preserve">NLR </w:t>
      </w:r>
      <w:r>
        <w:rPr>
          <w:rFonts w:ascii="Arial" w:eastAsia="Times New Roman" w:hAnsi="Arial" w:cs="Arial"/>
          <w:color w:val="000000"/>
          <w:kern w:val="0"/>
          <w14:ligatures w14:val="none"/>
        </w:rPr>
        <w:t>elevat</w:t>
      </w:r>
      <w:r w:rsidR="006A42DC">
        <w:rPr>
          <w:rFonts w:ascii="Arial" w:eastAsia="Times New Roman" w:hAnsi="Arial" w:cs="Arial"/>
          <w:color w:val="000000"/>
          <w:kern w:val="0"/>
          <w14:ligatures w14:val="none"/>
        </w:rPr>
        <w:t>ion following an additional environmental perturbation</w:t>
      </w:r>
      <w:r>
        <w:rPr>
          <w:rFonts w:ascii="Arial" w:eastAsia="Times New Roman" w:hAnsi="Arial" w:cs="Arial"/>
          <w:color w:val="000000"/>
          <w:kern w:val="0"/>
          <w14:ligatures w14:val="none"/>
        </w:rPr>
        <w:t>.</w:t>
      </w:r>
    </w:p>
    <w:p w14:paraId="5F888BF7" w14:textId="14F4D650" w:rsidR="003E7284" w:rsidRDefault="004348D0" w:rsidP="000061C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A</w:t>
      </w:r>
      <w:r w:rsidR="003E7284"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dec</w:t>
      </w:r>
      <w:r w:rsidR="009A25A6">
        <w:rPr>
          <w:rFonts w:ascii="Arial" w:eastAsia="Times New Roman" w:hAnsi="Arial" w:cs="Arial"/>
          <w:color w:val="000000"/>
          <w:kern w:val="0"/>
          <w14:ligatures w14:val="none"/>
        </w:rPr>
        <w:t>reas</w:t>
      </w:r>
      <w:r w:rsidR="00F708FE">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 xml:space="preserve">in NLR </w:t>
      </w:r>
      <w:r w:rsidR="000F3223">
        <w:rPr>
          <w:rFonts w:ascii="Arial" w:eastAsia="Times New Roman" w:hAnsi="Arial" w:cs="Arial"/>
          <w:color w:val="000000"/>
          <w:kern w:val="0"/>
          <w14:ligatures w14:val="none"/>
        </w:rPr>
        <w:t xml:space="preserve">across the control, Cd, and </w:t>
      </w:r>
      <w:proofErr w:type="spellStart"/>
      <w:r w:rsidR="000F3223">
        <w:rPr>
          <w:rFonts w:ascii="Arial" w:eastAsia="Times New Roman" w:hAnsi="Arial" w:cs="Arial"/>
          <w:color w:val="000000"/>
          <w:kern w:val="0"/>
          <w14:ligatures w14:val="none"/>
        </w:rPr>
        <w:t>PFPeA</w:t>
      </w:r>
      <w:proofErr w:type="spellEnd"/>
      <w:r w:rsidR="000F3223">
        <w:rPr>
          <w:rFonts w:ascii="Arial" w:eastAsia="Times New Roman" w:hAnsi="Arial" w:cs="Arial"/>
          <w:color w:val="000000"/>
          <w:kern w:val="0"/>
          <w14:ligatures w14:val="none"/>
        </w:rPr>
        <w:t xml:space="preserve"> low groups </w:t>
      </w:r>
      <w:r w:rsidR="006A42DC">
        <w:rPr>
          <w:rFonts w:ascii="Arial" w:eastAsia="Times New Roman" w:hAnsi="Arial" w:cs="Arial"/>
          <w:color w:val="000000"/>
          <w:kern w:val="0"/>
          <w14:ligatures w14:val="none"/>
        </w:rPr>
        <w:t xml:space="preserve">suggests </w:t>
      </w:r>
      <w:r w:rsidR="000F3223">
        <w:rPr>
          <w:rFonts w:ascii="Arial" w:eastAsia="Times New Roman" w:hAnsi="Arial" w:cs="Arial"/>
          <w:color w:val="000000"/>
          <w:kern w:val="0"/>
          <w14:ligatures w14:val="none"/>
        </w:rPr>
        <w:t xml:space="preserve">that a 5 ppt </w:t>
      </w:r>
      <w:r w:rsidR="006A42DC">
        <w:rPr>
          <w:rFonts w:ascii="Arial" w:eastAsia="Times New Roman" w:hAnsi="Arial" w:cs="Arial"/>
          <w:color w:val="000000"/>
          <w:kern w:val="0"/>
          <w14:ligatures w14:val="none"/>
        </w:rPr>
        <w:t xml:space="preserve">salinity increase may be </w:t>
      </w:r>
      <w:r w:rsidR="000F3223">
        <w:rPr>
          <w:rFonts w:ascii="Arial" w:eastAsia="Times New Roman" w:hAnsi="Arial" w:cs="Arial"/>
          <w:color w:val="000000"/>
          <w:kern w:val="0"/>
          <w14:ligatures w14:val="none"/>
        </w:rPr>
        <w:t>an acute but recoverable perturbation for bass. This aligns with previous research showing that bass tolerate moderate salinity (5–10 ppt;</w:t>
      </w:r>
      <w:r w:rsidR="00EC2B98">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fldChar w:fldCharType="begin"/>
      </w:r>
      <w:r w:rsidR="00E25081">
        <w:rPr>
          <w:rFonts w:ascii="Arial" w:eastAsia="Times New Roman" w:hAnsi="Arial" w:cs="Arial"/>
          <w:color w:val="000000"/>
          <w:kern w:val="0"/>
          <w14:ligatures w14:val="none"/>
        </w:rPr>
        <w:instrText xml:space="preserve"> ADDIN ZOTERO_ITEM CSL_CITATION {"citationID":"NiHWWrT3","properties":{"formattedCitation":"(Yi {\\i{}et al.}, 2021)","plainCitation":"(Yi et al., 2021)","dontUpdate":true,"noteIndex":0},"citationItems":[{"id":281,"uris":["http://zotero.org/users/4161640/items/8GZ355TZ"],"itemData":{"id":281,"type":"article-journal","container-title":"Aquaculture Reports","journalAbbreviation":"Aquac Rep","note":"publisher: Elsevier","page":"100727","title":"Growth, osmoregulatory and hypothalamic–pituitary–somatotropic (HPS) axis response of the juvenile largemouth bass (Micropterus salmoides), reared under different salinities","volume":"20","author":[{"family":"Yi","given":"Huadong"},{"family":"Chen","given":"Xiaoli"},{"family":"Liu","given":"Shuang"},{"family":"Han","given":"Linqiang"},{"family":"Liang","given":"Jianhui"},{"family":"Su","given":"Yuqing"},{"family":"Lai","given":"Han"},{"family":"Bi","given":"Sheng"},{"family":"Liu","given":"Xuange"},{"family":"Zhang","given":"Yong"},{"literal":"others"}],"issued":{"date-parts":[["2021"]]}}}],"schema":"https://github.com/citation-style-language/schema/raw/master/csl-citation.json"} </w:instrText>
      </w:r>
      <w:r w:rsidR="000F322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Yi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0F3223">
        <w:rPr>
          <w:rFonts w:ascii="Arial" w:eastAsia="Times New Roman" w:hAnsi="Arial" w:cs="Arial"/>
          <w:color w:val="000000"/>
          <w:kern w:val="0"/>
          <w14:ligatures w14:val="none"/>
        </w:rPr>
        <w:fldChar w:fldCharType="end"/>
      </w:r>
      <w:r w:rsidR="000F3223">
        <w:rPr>
          <w:rFonts w:ascii="Arial" w:eastAsia="Times New Roman" w:hAnsi="Arial" w:cs="Arial"/>
          <w:color w:val="000000"/>
          <w:kern w:val="0"/>
          <w14:ligatures w14:val="none"/>
        </w:rPr>
        <w:t xml:space="preserve"> and persist at levels below 8.7 ppt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{"citationID":"IaGMMZvZ","properties":{"formattedCitation":"(Viadero {\\i{}et al.}, 2025)","plainCitation":"(Viadero et al., 2025)","dontUpdate":true,"noteIndex":0},"citationItems":[{"id":283,"uris":["http://zotero.org/users/4161640/items/RMHPRX4T"],"itemData":{"id":283,"type":"article-journal","container-title":"Estuaries and Coasts","issue":"5","journalAbbreviation":"E&amp;C","note":"publisher: Springer","page":"124","title":"Between a dry marsh and a salty place: estuarine habitat suitability for a freshwater fish (Florida Bass) and implications for ecosystem restoration and climate change","volume":"48","author":[{"family":"Viadero","given":"Natasha M"},{"family":"Massie","given":"Jordan A"},{"family":"Eggenberger","given":"Cody W"},{"family":"James","given":"W Ryan"},{"family":"Boucek","given":"Ross E"},{"family":"Rezek","given":"Ryan J"},{"family":"Santos","given":"Rolando O"},{"family":"Rehage","given":"Jennifer S"}],"issued":{"date-parts":[["2025"]]}}}],"schema":"https://github.com/citation-style-language/schema/raw/master/csl-citation.json"} </w:instrText>
      </w:r>
      <w:r w:rsidR="00632BB6">
        <w:rPr>
          <w:rFonts w:ascii="Arial" w:eastAsia="Times New Roman" w:hAnsi="Arial" w:cs="Arial"/>
          <w:color w:val="000000"/>
          <w:kern w:val="0"/>
          <w14:ligatures w14:val="none"/>
        </w:rPr>
        <w:fldChar w:fldCharType="separate"/>
      </w:r>
      <w:r w:rsidR="00632BB6" w:rsidRPr="00632BB6">
        <w:rPr>
          <w:rFonts w:ascii="Arial" w:hAnsi="Arial" w:cs="Arial"/>
          <w:color w:val="000000"/>
          <w:kern w:val="0"/>
        </w:rPr>
        <w:t xml:space="preserve">Viadero </w:t>
      </w:r>
      <w:r w:rsidR="00632BB6" w:rsidRPr="00632BB6">
        <w:rPr>
          <w:rFonts w:ascii="Arial" w:hAnsi="Arial" w:cs="Arial"/>
          <w:i/>
          <w:iCs/>
          <w:color w:val="000000"/>
          <w:kern w:val="0"/>
        </w:rPr>
        <w:t>et al.</w:t>
      </w:r>
      <w:r w:rsidR="0011228D">
        <w:rPr>
          <w:rFonts w:ascii="Arial" w:hAnsi="Arial" w:cs="Arial"/>
          <w:color w:val="000000"/>
          <w:kern w:val="0"/>
        </w:rPr>
        <w:t>,</w:t>
      </w:r>
      <w:r w:rsidR="00632BB6" w:rsidRPr="00632BB6">
        <w:rPr>
          <w:rFonts w:ascii="Arial" w:hAnsi="Arial" w:cs="Arial"/>
          <w:color w:val="000000"/>
          <w:kern w:val="0"/>
        </w:rPr>
        <w:t xml:space="preserve"> 2025)</w:t>
      </w:r>
      <w:r w:rsidR="00632BB6">
        <w:rPr>
          <w:rFonts w:ascii="Arial" w:eastAsia="Times New Roman" w:hAnsi="Arial" w:cs="Arial"/>
          <w:color w:val="000000"/>
          <w:kern w:val="0"/>
          <w14:ligatures w14:val="none"/>
        </w:rPr>
        <w:fldChar w:fldCharType="end"/>
      </w:r>
      <w:r w:rsidR="00632BB6">
        <w:rPr>
          <w:rFonts w:ascii="Arial" w:eastAsia="Times New Roman" w:hAnsi="Arial" w:cs="Arial"/>
          <w:color w:val="000000"/>
          <w:kern w:val="0"/>
          <w14:ligatures w14:val="none"/>
        </w:rPr>
        <w:t xml:space="preserve">. However, </w:t>
      </w:r>
      <w:r w:rsidR="000F3223">
        <w:rPr>
          <w:rFonts w:ascii="Arial" w:eastAsia="Times New Roman" w:hAnsi="Arial" w:cs="Arial"/>
          <w:color w:val="000000"/>
          <w:kern w:val="0"/>
          <w14:ligatures w14:val="none"/>
        </w:rPr>
        <w:t xml:space="preserve">higher </w:t>
      </w:r>
      <w:r w:rsidR="00632BB6">
        <w:rPr>
          <w:rFonts w:ascii="Arial" w:eastAsia="Times New Roman" w:hAnsi="Arial" w:cs="Arial"/>
          <w:color w:val="000000"/>
          <w:kern w:val="0"/>
          <w14:ligatures w14:val="none"/>
        </w:rPr>
        <w:t xml:space="preserve">salinity regimes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15 ppt</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can</w:t>
      </w:r>
      <w:r w:rsidR="00632BB6">
        <w:rPr>
          <w:rFonts w:ascii="Arial" w:eastAsia="Times New Roman" w:hAnsi="Arial" w:cs="Arial"/>
          <w:color w:val="000000"/>
          <w:kern w:val="0"/>
          <w14:ligatures w14:val="none"/>
        </w:rPr>
        <w:t xml:space="preserve"> be lethal for bass </w:t>
      </w:r>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{"citationID":"UvnrNNBe","properties":{"formattedCitation":"(Norris {\\i{}et al.}, 2010)","plainCitation":"(Norris et al., 2010)","noteIndex":0},"citationItems":[{"id":282,"uris":["http://zotero.org/users/4161640/items/9I25F7CQ"],"itemData":{"id":282,"type":"article-journal","container-title":"Transactions of the American Fisheries Society","issue":"2","journalAbbreviation":"Trans. Am. Fish. Soc.","note":"publisher: Oxford University Press Oxford, UK","page":"610–625","title":"Coastal estuaries as habitat for a freshwater fish species: exploring population-level effects of salinity on largemouth bass","volume":"139","author":[{"family":"Norris","given":"Alicia J"},{"family":"DeVries","given":"Dennis R"},{"family":"Wright","given":"Russell A"}],"issued":{"date-parts":[["2010"]]}}}],"schema":"https://github.com/citation-style-language/schema/raw/master/csl-citation.json"} </w:instrText>
      </w:r>
      <w:r w:rsidR="00632BB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(Norris </w:t>
      </w:r>
      <w:r w:rsidR="002838B7" w:rsidRPr="002838B7">
        <w:rPr>
          <w:rFonts w:ascii="Arial" w:hAnsi="Arial" w:cs="Arial"/>
          <w:i/>
          <w:iCs/>
          <w:color w:val="000000"/>
          <w:kern w:val="0"/>
        </w:rPr>
        <w:t>et al.</w:t>
      </w:r>
      <w:r w:rsidR="002838B7" w:rsidRPr="002838B7">
        <w:rPr>
          <w:rFonts w:ascii="Arial" w:hAnsi="Arial" w:cs="Arial"/>
          <w:color w:val="000000"/>
          <w:kern w:val="0"/>
        </w:rPr>
        <w:t>, 2010)</w:t>
      </w:r>
      <w:r w:rsidR="00632BB6">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Interestingly</w:t>
      </w:r>
      <w:r>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 xml:space="preserve">we observed </w:t>
      </w:r>
      <w:r>
        <w:rPr>
          <w:rFonts w:ascii="Arial" w:eastAsia="Times New Roman" w:hAnsi="Arial" w:cs="Arial"/>
          <w:color w:val="000000"/>
          <w:kern w:val="0"/>
          <w14:ligatures w14:val="none"/>
        </w:rPr>
        <w:t xml:space="preserve">consistent </w:t>
      </w:r>
      <w:r w:rsidR="002F7ACA">
        <w:rPr>
          <w:rFonts w:ascii="Arial" w:eastAsia="Times New Roman" w:hAnsi="Arial" w:cs="Arial"/>
          <w:color w:val="000000"/>
          <w:kern w:val="0"/>
          <w14:ligatures w14:val="none"/>
        </w:rPr>
        <w:t>decline</w:t>
      </w:r>
      <w:r w:rsidR="005F37E3">
        <w:rPr>
          <w:rFonts w:ascii="Arial" w:eastAsia="Times New Roman" w:hAnsi="Arial" w:cs="Arial"/>
          <w:color w:val="000000"/>
          <w:kern w:val="0"/>
          <w14:ligatures w14:val="none"/>
        </w:rPr>
        <w:t>s</w:t>
      </w:r>
      <w:r w:rsidR="008D357E">
        <w:rPr>
          <w:rFonts w:ascii="Arial" w:eastAsia="Times New Roman" w:hAnsi="Arial" w:cs="Arial"/>
          <w:color w:val="000000"/>
          <w:kern w:val="0"/>
          <w14:ligatures w14:val="none"/>
        </w:rPr>
        <w:t xml:space="preserve"> </w:t>
      </w:r>
      <w:r w:rsidR="002F7ACA">
        <w:rPr>
          <w:rFonts w:ascii="Arial" w:eastAsia="Times New Roman" w:hAnsi="Arial" w:cs="Arial"/>
          <w:color w:val="000000"/>
          <w:kern w:val="0"/>
          <w14:ligatures w14:val="none"/>
        </w:rPr>
        <w:t>in NLR</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across the control,</w:t>
      </w:r>
      <w:r>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Cd</w:t>
      </w:r>
      <w:r w:rsidR="00104F8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and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low group</w:t>
      </w:r>
      <w:r w:rsidR="008D357E">
        <w:rPr>
          <w:rFonts w:ascii="Arial" w:eastAsia="Times New Roman" w:hAnsi="Arial" w:cs="Arial"/>
          <w:color w:val="000000"/>
          <w:kern w:val="0"/>
          <w14:ligatures w14:val="none"/>
        </w:rPr>
        <w:t>s</w:t>
      </w:r>
      <w:r w:rsidR="005F37E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suggest</w:t>
      </w:r>
      <w:r w:rsidR="005F37E3">
        <w:rPr>
          <w:rFonts w:ascii="Arial" w:eastAsia="Times New Roman" w:hAnsi="Arial" w:cs="Arial"/>
          <w:color w:val="000000"/>
          <w:kern w:val="0"/>
          <w14:ligatures w14:val="none"/>
        </w:rPr>
        <w:t>ing no evidence</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 xml:space="preserve">that </w:t>
      </w:r>
      <w:r w:rsidR="000F3223">
        <w:rPr>
          <w:rFonts w:ascii="Arial" w:eastAsia="Times New Roman" w:hAnsi="Arial" w:cs="Arial"/>
          <w:color w:val="000000"/>
          <w:kern w:val="0"/>
          <w14:ligatures w14:val="none"/>
        </w:rPr>
        <w:t xml:space="preserve">Cd </w:t>
      </w:r>
      <w:r w:rsidR="005F37E3">
        <w:rPr>
          <w:rFonts w:ascii="Arial" w:eastAsia="Times New Roman" w:hAnsi="Arial" w:cs="Arial"/>
          <w:color w:val="000000"/>
          <w:kern w:val="0"/>
          <w14:ligatures w14:val="none"/>
        </w:rPr>
        <w:t xml:space="preserve">or low-level </w:t>
      </w:r>
      <w:proofErr w:type="spellStart"/>
      <w:r w:rsidR="000F322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exposure altered post-</w:t>
      </w:r>
      <w:r w:rsidR="000F3223">
        <w:rPr>
          <w:rFonts w:ascii="Arial" w:eastAsia="Times New Roman" w:hAnsi="Arial" w:cs="Arial"/>
          <w:color w:val="000000"/>
          <w:kern w:val="0"/>
          <w14:ligatures w14:val="none"/>
        </w:rPr>
        <w:t xml:space="preserve">salinity </w:t>
      </w:r>
      <w:r w:rsidR="005F37E3">
        <w:rPr>
          <w:rFonts w:ascii="Arial" w:eastAsia="Times New Roman" w:hAnsi="Arial" w:cs="Arial"/>
          <w:color w:val="000000"/>
          <w:kern w:val="0"/>
          <w14:ligatures w14:val="none"/>
        </w:rPr>
        <w:t>NLR trajectories relative to controls</w:t>
      </w:r>
      <w:r w:rsidR="003E7284" w:rsidRPr="003E7284">
        <w:rPr>
          <w:rFonts w:ascii="Arial" w:eastAsia="Times New Roman" w:hAnsi="Arial" w:cs="Arial"/>
          <w:color w:val="000000"/>
          <w:kern w:val="0"/>
          <w14:ligatures w14:val="none"/>
        </w:rPr>
        <w:t>.</w:t>
      </w:r>
      <w:r w:rsidR="000F3223">
        <w:rPr>
          <w:rFonts w:ascii="Arial" w:eastAsia="Times New Roman" w:hAnsi="Arial" w:cs="Arial"/>
          <w:color w:val="000000"/>
          <w:kern w:val="0"/>
          <w14:ligatures w14:val="none"/>
        </w:rPr>
        <w:t xml:space="preserve"> </w:t>
      </w:r>
      <w:r w:rsidR="005F37E3">
        <w:rPr>
          <w:rFonts w:ascii="Arial" w:eastAsia="Times New Roman" w:hAnsi="Arial" w:cs="Arial"/>
          <w:color w:val="000000"/>
          <w:kern w:val="0"/>
          <w14:ligatures w14:val="none"/>
        </w:rPr>
        <w:t xml:space="preserve">Our results </w:t>
      </w:r>
      <w:r w:rsidR="000F3223">
        <w:rPr>
          <w:rFonts w:ascii="Arial" w:eastAsia="Times New Roman" w:hAnsi="Arial" w:cs="Arial"/>
          <w:color w:val="000000"/>
          <w:kern w:val="0"/>
          <w14:ligatures w14:val="none"/>
        </w:rPr>
        <w:t xml:space="preserve">suggest that </w:t>
      </w:r>
      <w:r w:rsidR="005F37E3">
        <w:rPr>
          <w:rFonts w:ascii="Arial" w:eastAsia="Times New Roman" w:hAnsi="Arial" w:cs="Arial"/>
          <w:color w:val="000000"/>
          <w:kern w:val="0"/>
          <w14:ligatures w14:val="none"/>
        </w:rPr>
        <w:t xml:space="preserve">a </w:t>
      </w:r>
      <w:r w:rsidR="000F3223">
        <w:rPr>
          <w:rFonts w:ascii="Arial" w:eastAsia="Times New Roman" w:hAnsi="Arial" w:cs="Arial"/>
          <w:color w:val="000000"/>
          <w:kern w:val="0"/>
          <w14:ligatures w14:val="none"/>
        </w:rPr>
        <w:t>moderate salinity</w:t>
      </w:r>
      <w:r w:rsidR="005F37E3">
        <w:rPr>
          <w:rFonts w:ascii="Arial" w:eastAsia="Times New Roman" w:hAnsi="Arial" w:cs="Arial"/>
          <w:color w:val="000000"/>
          <w:kern w:val="0"/>
          <w14:ligatures w14:val="none"/>
        </w:rPr>
        <w:t xml:space="preserve"> increase represents a temporary physiological perturbation for largemouth bass under controlled laboratory conditions, although contaminant exposure may influence leukocyte responses following salinity change</w:t>
      </w:r>
      <w:r w:rsidR="000F3223">
        <w:rPr>
          <w:rFonts w:ascii="Arial" w:eastAsia="Times New Roman" w:hAnsi="Arial" w:cs="Arial"/>
          <w:color w:val="000000"/>
          <w:kern w:val="0"/>
          <w14:ligatures w14:val="none"/>
        </w:rPr>
        <w:t>.</w:t>
      </w:r>
    </w:p>
    <w:p w14:paraId="42819060" w14:textId="77777777" w:rsidR="0010527C" w:rsidRDefault="0010527C" w:rsidP="00207381">
      <w:pPr>
        <w:spacing w:line="480" w:lineRule="auto"/>
        <w:ind w:firstLine="720"/>
        <w:rPr>
          <w:rFonts w:ascii="Arial" w:eastAsia="Times New Roman" w:hAnsi="Arial" w:cs="Arial"/>
          <w:color w:val="000000"/>
          <w:kern w:val="0"/>
          <w14:ligatures w14:val="none"/>
        </w:rPr>
      </w:pPr>
    </w:p>
    <w:p w14:paraId="4A41CC63" w14:textId="138381E4" w:rsidR="0010527C" w:rsidRPr="008B24EF" w:rsidRDefault="006878AD" w:rsidP="008B24EF">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4.6. Potential Mechanisms, Limitations, and Future Directions</w:t>
      </w:r>
    </w:p>
    <w:p w14:paraId="6609911C" w14:textId="77777777" w:rsidR="00435E10" w:rsidRDefault="0010527C"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Although the direct mechanisms underlying our observations remain uncertain, several plausible pathways may explain the sustained </w:t>
      </w:r>
      <w:r w:rsidR="00435E10">
        <w:rPr>
          <w:rFonts w:ascii="Arial" w:eastAsia="Times New Roman" w:hAnsi="Arial" w:cs="Arial"/>
          <w:color w:val="000000"/>
          <w:kern w:val="0"/>
          <w14:ligatures w14:val="none"/>
        </w:rPr>
        <w:t xml:space="preserve">NLR </w:t>
      </w:r>
      <w:r>
        <w:rPr>
          <w:rFonts w:ascii="Arial" w:eastAsia="Times New Roman" w:hAnsi="Arial" w:cs="Arial"/>
          <w:color w:val="000000"/>
          <w:kern w:val="0"/>
          <w14:ligatures w14:val="none"/>
        </w:rPr>
        <w:t xml:space="preserve">elevation observed in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-exposed bass.</w:t>
      </w:r>
      <w:r w:rsidR="000D40B9">
        <w:rPr>
          <w:rFonts w:ascii="Arial" w:eastAsia="Times New Roman" w:hAnsi="Arial" w:cs="Arial"/>
          <w:color w:val="000000"/>
          <w:kern w:val="0"/>
          <w14:ligatures w14:val="none"/>
        </w:rPr>
        <w:t xml:space="preserve"> </w:t>
      </w:r>
      <w:r w:rsidR="000D40B9" w:rsidRPr="000D40B9">
        <w:rPr>
          <w:rFonts w:ascii="Arial" w:eastAsia="Times New Roman" w:hAnsi="Arial" w:cs="Arial"/>
          <w:color w:val="000000"/>
          <w:kern w:val="0"/>
          <w14:ligatures w14:val="none"/>
        </w:rPr>
        <w:t>PFAS compounds have been linked to endocrine disruption, including altered thyroid and glucocorticoid signaling (</w:t>
      </w:r>
      <w:proofErr w:type="spellStart"/>
      <w:r w:rsidR="000D40B9" w:rsidRPr="000D40B9">
        <w:rPr>
          <w:rFonts w:ascii="Arial" w:eastAsia="Times New Roman" w:hAnsi="Arial" w:cs="Arial"/>
          <w:color w:val="000000"/>
          <w:kern w:val="0"/>
          <w14:ligatures w14:val="none"/>
        </w:rPr>
        <w:t>Coperchini</w:t>
      </w:r>
      <w:proofErr w:type="spellEnd"/>
      <w:r w:rsidR="000D40B9" w:rsidRPr="000D40B9">
        <w:rPr>
          <w:rFonts w:ascii="Arial" w:eastAsia="Times New Roman" w:hAnsi="Arial" w:cs="Arial"/>
          <w:color w:val="000000"/>
          <w:kern w:val="0"/>
          <w14:ligatures w14:val="none"/>
        </w:rPr>
        <w:t xml:space="preserve"> et al., 2021; Ask et al., 2021; Birgersson et al., 2021), immune modulation (Fang et al., 2013; Guillette et al., 2020), and oxidative stress (Piva et al., 2022). Because leukocyte redistribution is closely associated with endocrine and immune regulation, disruption of these pathways may contribute to altered NLR dynamics following </w:t>
      </w:r>
      <w:proofErr w:type="spellStart"/>
      <w:r w:rsidR="000D40B9" w:rsidRPr="000D40B9">
        <w:rPr>
          <w:rFonts w:ascii="Arial" w:eastAsia="Times New Roman" w:hAnsi="Arial" w:cs="Arial"/>
          <w:color w:val="000000"/>
          <w:kern w:val="0"/>
          <w14:ligatures w14:val="none"/>
        </w:rPr>
        <w:t>PFPeA</w:t>
      </w:r>
      <w:proofErr w:type="spellEnd"/>
      <w:r w:rsidR="000D40B9" w:rsidRPr="000D40B9">
        <w:rPr>
          <w:rFonts w:ascii="Arial" w:eastAsia="Times New Roman" w:hAnsi="Arial" w:cs="Arial"/>
          <w:color w:val="000000"/>
          <w:kern w:val="0"/>
          <w14:ligatures w14:val="none"/>
        </w:rPr>
        <w:t xml:space="preserve"> exposure.</w:t>
      </w:r>
      <w:r w:rsidR="00435E10">
        <w:rPr>
          <w:rFonts w:ascii="Arial" w:eastAsia="Times New Roman" w:hAnsi="Arial" w:cs="Arial"/>
          <w:color w:val="000000"/>
          <w:kern w:val="0"/>
          <w14:ligatures w14:val="none"/>
        </w:rPr>
        <w:t xml:space="preserve"> These mechanisms remain hypothetical in the context of our study, but provide biologically plausible explanations for our observed patterns.</w:t>
      </w:r>
      <w:r w:rsidR="000D40B9" w:rsidRPr="000D40B9">
        <w:rPr>
          <w:rFonts w:ascii="Arial" w:eastAsia="Times New Roman" w:hAnsi="Arial" w:cs="Arial"/>
          <w:color w:val="000000"/>
          <w:kern w:val="0"/>
          <w14:ligatures w14:val="none"/>
        </w:rPr>
        <w:t xml:space="preserve"> </w:t>
      </w:r>
    </w:p>
    <w:p w14:paraId="42A5EAC5" w14:textId="359DED75" w:rsidR="00435E10" w:rsidRDefault="00435E1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NLRs are widely used physiological biomarkers associated with stress responses across vertebrate taxa (Davis </w:t>
      </w:r>
      <w:r w:rsidRPr="008B24EF">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xml:space="preserve">, 2008; Goessling </w:t>
      </w:r>
      <w:r>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xml:space="preserve">., 2015; Watson </w:t>
      </w:r>
      <w:r>
        <w:rPr>
          <w:rFonts w:ascii="Arial" w:eastAsia="Times New Roman" w:hAnsi="Arial" w:cs="Arial"/>
          <w:i/>
          <w:iCs/>
          <w:color w:val="000000"/>
          <w:kern w:val="0"/>
          <w14:ligatures w14:val="none"/>
        </w:rPr>
        <w:t>et al</w:t>
      </w:r>
      <w:r>
        <w:rPr>
          <w:rFonts w:ascii="Arial" w:eastAsia="Times New Roman" w:hAnsi="Arial" w:cs="Arial"/>
          <w:color w:val="000000"/>
          <w:kern w:val="0"/>
          <w14:ligatures w14:val="none"/>
        </w:rPr>
        <w:t>., 2020). One strength of NLR is that leukocyte profiles often remain informative during prolonged perturbations, when glucocorticoid concentrations may fluctuat</w:t>
      </w:r>
      <w:r w:rsidR="00235369">
        <w:rPr>
          <w:rFonts w:ascii="Arial" w:eastAsia="Times New Roman" w:hAnsi="Arial" w:cs="Arial"/>
          <w:color w:val="000000"/>
          <w:kern w:val="0"/>
          <w14:ligatures w14:val="none"/>
        </w:rPr>
        <w:t>e, attenuate, or become more difficult to interpret over time</w:t>
      </w:r>
      <w:r w:rsidR="008C4008">
        <w:rPr>
          <w:rFonts w:ascii="Arial" w:eastAsia="Times New Roman" w:hAnsi="Arial" w:cs="Arial"/>
          <w:color w:val="000000"/>
          <w:kern w:val="0"/>
          <w14:ligatures w14:val="none"/>
        </w:rPr>
        <w:t xml:space="preserve"> (Davis </w:t>
      </w:r>
      <w:r w:rsidR="008C4008">
        <w:rPr>
          <w:rFonts w:ascii="Arial" w:eastAsia="Times New Roman" w:hAnsi="Arial" w:cs="Arial"/>
          <w:i/>
          <w:iCs/>
          <w:color w:val="000000"/>
          <w:kern w:val="0"/>
          <w14:ligatures w14:val="none"/>
        </w:rPr>
        <w:t>et al.</w:t>
      </w:r>
      <w:r w:rsidR="0011228D">
        <w:rPr>
          <w:rFonts w:ascii="Arial" w:eastAsia="Times New Roman" w:hAnsi="Arial" w:cs="Arial"/>
          <w:color w:val="000000"/>
          <w:kern w:val="0"/>
          <w14:ligatures w14:val="none"/>
        </w:rPr>
        <w:t>,</w:t>
      </w:r>
      <w:r w:rsidR="008C4008">
        <w:rPr>
          <w:rFonts w:ascii="Arial" w:eastAsia="Times New Roman" w:hAnsi="Arial" w:cs="Arial"/>
          <w:color w:val="000000"/>
          <w:kern w:val="0"/>
          <w14:ligatures w14:val="none"/>
        </w:rPr>
        <w:t xml:space="preserve"> 2008; Goessling </w:t>
      </w:r>
      <w:r w:rsidR="008C4008">
        <w:rPr>
          <w:rFonts w:ascii="Arial" w:eastAsia="Times New Roman" w:hAnsi="Arial" w:cs="Arial"/>
          <w:i/>
          <w:iCs/>
          <w:color w:val="000000"/>
          <w:kern w:val="0"/>
          <w14:ligatures w14:val="none"/>
        </w:rPr>
        <w:t>et al</w:t>
      </w:r>
      <w:r w:rsidR="008C4008">
        <w:rPr>
          <w:rFonts w:ascii="Arial" w:eastAsia="Times New Roman" w:hAnsi="Arial" w:cs="Arial"/>
          <w:color w:val="000000"/>
          <w:kern w:val="0"/>
          <w14:ligatures w14:val="none"/>
        </w:rPr>
        <w:t>., 2015)</w:t>
      </w:r>
      <w:r>
        <w:rPr>
          <w:rFonts w:ascii="Arial" w:eastAsia="Times New Roman" w:hAnsi="Arial" w:cs="Arial"/>
          <w:color w:val="000000"/>
          <w:kern w:val="0"/>
          <w14:ligatures w14:val="none"/>
        </w:rPr>
        <w:t>. Nevertheless, NLR represents only one component of an organism’s physiological response. Additional biomarkers, including cortisol</w:t>
      </w:r>
      <w:r w:rsidR="000F36DC">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oxidative stress indicators, and other immune parameters, would provide a more comprehensive understanding of the physiological pathways influenced by contaminant exposure and environmental change.</w:t>
      </w:r>
    </w:p>
    <w:p w14:paraId="2E74D2AF" w14:textId="511D53EE" w:rsidR="0010527C" w:rsidRDefault="00235369" w:rsidP="00235369">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Several limitations should be considered when interpreting our findings. </w:t>
      </w:r>
      <w:r w:rsidRPr="00235369">
        <w:rPr>
          <w:rFonts w:ascii="Arial" w:eastAsia="Times New Roman" w:hAnsi="Arial" w:cs="Arial"/>
          <w:color w:val="000000"/>
          <w:kern w:val="0"/>
          <w14:ligatures w14:val="none"/>
        </w:rPr>
        <w:t xml:space="preserve">First, our study involved relatively few individuals per treatment group and should therefore be </w:t>
      </w:r>
      <w:r w:rsidRPr="00235369">
        <w:rPr>
          <w:rFonts w:ascii="Arial" w:eastAsia="Times New Roman" w:hAnsi="Arial" w:cs="Arial"/>
          <w:color w:val="000000"/>
          <w:kern w:val="0"/>
          <w14:ligatures w14:val="none"/>
        </w:rPr>
        <w:lastRenderedPageBreak/>
        <w:t xml:space="preserve">viewed as an exploratory laboratory investigation </w:t>
      </w:r>
      <w:r>
        <w:rPr>
          <w:rFonts w:ascii="Arial" w:eastAsia="Times New Roman" w:hAnsi="Arial" w:cs="Arial"/>
          <w:color w:val="000000"/>
          <w:kern w:val="0"/>
          <w14:ligatures w14:val="none"/>
        </w:rPr>
        <w:t>aim</w:t>
      </w:r>
      <w:r w:rsidRPr="00235369">
        <w:rPr>
          <w:rFonts w:ascii="Arial" w:eastAsia="Times New Roman" w:hAnsi="Arial" w:cs="Arial"/>
          <w:color w:val="000000"/>
          <w:kern w:val="0"/>
          <w14:ligatures w14:val="none"/>
        </w:rPr>
        <w:t xml:space="preserve">ed </w:t>
      </w:r>
      <w:r>
        <w:rPr>
          <w:rFonts w:ascii="Arial" w:eastAsia="Times New Roman" w:hAnsi="Arial" w:cs="Arial"/>
          <w:color w:val="000000"/>
          <w:kern w:val="0"/>
          <w14:ligatures w14:val="none"/>
        </w:rPr>
        <w:t>at</w:t>
      </w:r>
      <w:r w:rsidRPr="00235369">
        <w:rPr>
          <w:rFonts w:ascii="Arial" w:eastAsia="Times New Roman" w:hAnsi="Arial" w:cs="Arial"/>
          <w:color w:val="000000"/>
          <w:kern w:val="0"/>
          <w14:ligatures w14:val="none"/>
        </w:rPr>
        <w:t xml:space="preserve"> identify</w:t>
      </w:r>
      <w:r>
        <w:rPr>
          <w:rFonts w:ascii="Arial" w:eastAsia="Times New Roman" w:hAnsi="Arial" w:cs="Arial"/>
          <w:color w:val="000000"/>
          <w:kern w:val="0"/>
          <w14:ligatures w14:val="none"/>
        </w:rPr>
        <w:t>ing</w:t>
      </w:r>
      <w:r w:rsidRPr="00235369">
        <w:rPr>
          <w:rFonts w:ascii="Arial" w:eastAsia="Times New Roman" w:hAnsi="Arial" w:cs="Arial"/>
          <w:color w:val="000000"/>
          <w:kern w:val="0"/>
          <w14:ligatures w14:val="none"/>
        </w:rPr>
        <w:t xml:space="preserve"> potential physiological responses warranting further study</w:t>
      </w:r>
      <w:r w:rsidR="00232E31">
        <w:rPr>
          <w:rFonts w:ascii="Arial" w:eastAsia="Times New Roman" w:hAnsi="Arial" w:cs="Arial"/>
          <w:color w:val="000000"/>
          <w:kern w:val="0"/>
          <w14:ligatures w14:val="none"/>
        </w:rPr>
        <w:t xml:space="preserve"> rather than a definitive assessment</w:t>
      </w:r>
      <w:r w:rsidRPr="00235369">
        <w:rPr>
          <w:rFonts w:ascii="Arial" w:eastAsia="Times New Roman" w:hAnsi="Arial" w:cs="Arial"/>
          <w:color w:val="000000"/>
          <w:kern w:val="0"/>
          <w14:ligatures w14:val="none"/>
        </w:rPr>
        <w:t xml:space="preserve">. Second, the high </w:t>
      </w:r>
      <w:proofErr w:type="spellStart"/>
      <w:r w:rsidRPr="00235369">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and Cd</w:t>
      </w:r>
      <w:r w:rsidRPr="00235369">
        <w:rPr>
          <w:rFonts w:ascii="Arial" w:eastAsia="Times New Roman" w:hAnsi="Arial" w:cs="Arial"/>
          <w:color w:val="000000"/>
          <w:kern w:val="0"/>
          <w14:ligatures w14:val="none"/>
        </w:rPr>
        <w:t xml:space="preserve"> concentration</w:t>
      </w:r>
      <w:r>
        <w:rPr>
          <w:rFonts w:ascii="Arial" w:eastAsia="Times New Roman" w:hAnsi="Arial" w:cs="Arial"/>
          <w:color w:val="000000"/>
          <w:kern w:val="0"/>
          <w14:ligatures w14:val="none"/>
        </w:rPr>
        <w:t>s</w:t>
      </w:r>
      <w:r w:rsidRPr="00235369">
        <w:rPr>
          <w:rFonts w:ascii="Arial" w:eastAsia="Times New Roman" w:hAnsi="Arial" w:cs="Arial"/>
          <w:color w:val="000000"/>
          <w:kern w:val="0"/>
          <w14:ligatures w14:val="none"/>
        </w:rPr>
        <w:t xml:space="preserve"> exceeded levels currently reported in natural aquatic systems. We intentionally included elevated concentrations to evaluate physiological responses across an order-of-magnitude </w:t>
      </w:r>
      <w:r w:rsidR="007C44A6">
        <w:rPr>
          <w:rFonts w:ascii="Arial" w:eastAsia="Times New Roman" w:hAnsi="Arial" w:cs="Arial"/>
          <w:color w:val="000000"/>
          <w:kern w:val="0"/>
          <w14:ligatures w14:val="none"/>
        </w:rPr>
        <w:t>scale</w:t>
      </w:r>
      <w:r w:rsidR="007C44A6" w:rsidRPr="00235369">
        <w:rPr>
          <w:rFonts w:ascii="Arial" w:eastAsia="Times New Roman" w:hAnsi="Arial" w:cs="Arial"/>
          <w:color w:val="000000"/>
          <w:kern w:val="0"/>
          <w14:ligatures w14:val="none"/>
        </w:rPr>
        <w:t xml:space="preserve">, but future studies should investigate </w:t>
      </w:r>
      <w:r w:rsidR="007C44A6" w:rsidRPr="00716A81">
        <w:rPr>
          <w:rFonts w:ascii="Arial" w:eastAsia="Times New Roman" w:hAnsi="Arial" w:cs="Arial"/>
          <w:color w:val="000000"/>
          <w:kern w:val="0"/>
          <w14:ligatures w14:val="none"/>
        </w:rPr>
        <w:t>using finer-scale dosing increments and concentrations that reflect environmental</w:t>
      </w:r>
      <w:r w:rsidR="007C44A6">
        <w:rPr>
          <w:rFonts w:ascii="Arial" w:eastAsia="Times New Roman" w:hAnsi="Arial" w:cs="Arial"/>
          <w:color w:val="000000"/>
          <w:kern w:val="0"/>
          <w14:ligatures w14:val="none"/>
        </w:rPr>
        <w:t xml:space="preserve">ly relevant </w:t>
      </w:r>
      <w:r w:rsidR="007C44A6" w:rsidRPr="00716A81">
        <w:rPr>
          <w:rFonts w:ascii="Arial" w:eastAsia="Times New Roman" w:hAnsi="Arial" w:cs="Arial"/>
          <w:color w:val="000000"/>
          <w:kern w:val="0"/>
          <w14:ligatures w14:val="none"/>
        </w:rPr>
        <w:t>conditions</w:t>
      </w:r>
      <w:r w:rsidR="007C44A6" w:rsidRPr="00235369">
        <w:rPr>
          <w:rFonts w:ascii="Arial" w:eastAsia="Times New Roman" w:hAnsi="Arial" w:cs="Arial"/>
          <w:color w:val="000000"/>
          <w:kern w:val="0"/>
          <w14:ligatures w14:val="none"/>
        </w:rPr>
        <w:t xml:space="preserve"> in greater detail</w:t>
      </w:r>
      <w:r w:rsidR="007C44A6">
        <w:rPr>
          <w:rFonts w:ascii="Arial" w:eastAsia="Times New Roman" w:hAnsi="Arial" w:cs="Arial"/>
          <w:color w:val="000000"/>
          <w:kern w:val="0"/>
          <w14:ligatures w14:val="none"/>
        </w:rPr>
        <w:t>.</w:t>
      </w:r>
      <w:r w:rsidRPr="00235369">
        <w:rPr>
          <w:rFonts w:ascii="Arial" w:eastAsia="Times New Roman" w:hAnsi="Arial" w:cs="Arial"/>
          <w:color w:val="000000"/>
          <w:kern w:val="0"/>
          <w14:ligatures w14:val="none"/>
        </w:rPr>
        <w:t xml:space="preserve"> Additional work incorporating larger sample sizes, longer exposure durations, multiple physiological endpoints</w:t>
      </w:r>
      <w:r>
        <w:rPr>
          <w:rFonts w:ascii="Arial" w:eastAsia="Times New Roman" w:hAnsi="Arial" w:cs="Arial"/>
          <w:color w:val="000000"/>
          <w:kern w:val="0"/>
          <w14:ligatures w14:val="none"/>
        </w:rPr>
        <w:t xml:space="preserve"> (e.g., </w:t>
      </w:r>
      <w:r w:rsidRPr="000D40B9">
        <w:rPr>
          <w:rFonts w:ascii="Arial" w:eastAsia="Times New Roman" w:hAnsi="Arial" w:cs="Arial"/>
          <w:color w:val="000000"/>
          <w:kern w:val="0"/>
          <w14:ligatures w14:val="none"/>
        </w:rPr>
        <w:t>endocrine, immunological, and metabolic</w:t>
      </w:r>
      <w:r>
        <w:rPr>
          <w:rFonts w:ascii="Arial" w:eastAsia="Times New Roman" w:hAnsi="Arial" w:cs="Arial"/>
          <w:color w:val="000000"/>
          <w:kern w:val="0"/>
          <w14:ligatures w14:val="none"/>
        </w:rPr>
        <w:t>)</w:t>
      </w:r>
      <w:r w:rsidRPr="00235369">
        <w:rPr>
          <w:rFonts w:ascii="Arial" w:eastAsia="Times New Roman" w:hAnsi="Arial" w:cs="Arial"/>
          <w:color w:val="000000"/>
          <w:kern w:val="0"/>
          <w14:ligatures w14:val="none"/>
        </w:rPr>
        <w:t>, and environmentally realistic contaminant concentrations would further improve our understanding of xenobiotic influences on physiological biomarkers</w:t>
      </w:r>
      <w:r>
        <w:rPr>
          <w:rFonts w:ascii="Arial" w:eastAsia="Times New Roman" w:hAnsi="Arial" w:cs="Arial"/>
          <w:color w:val="000000"/>
          <w:kern w:val="0"/>
          <w14:ligatures w14:val="none"/>
        </w:rPr>
        <w:t xml:space="preserve"> and</w:t>
      </w:r>
      <w:r w:rsidR="000D40B9" w:rsidRPr="000D40B9">
        <w:rPr>
          <w:rFonts w:ascii="Arial" w:eastAsia="Times New Roman" w:hAnsi="Arial" w:cs="Arial"/>
          <w:color w:val="000000"/>
          <w:kern w:val="0"/>
          <w14:ligatures w14:val="none"/>
        </w:rPr>
        <w:t xml:space="preserve"> help clarify the mechanistic basis of these responses</w:t>
      </w:r>
      <w:r w:rsidR="00C5742F">
        <w:rPr>
          <w:rFonts w:ascii="Arial" w:eastAsia="Times New Roman" w:hAnsi="Arial" w:cs="Arial"/>
          <w:color w:val="000000"/>
          <w:kern w:val="0"/>
          <w14:ligatures w14:val="none"/>
        </w:rPr>
        <w:t>.</w:t>
      </w:r>
    </w:p>
    <w:p w14:paraId="572EFD42" w14:textId="77777777" w:rsidR="0010527C" w:rsidRDefault="0010527C" w:rsidP="00207381">
      <w:pPr>
        <w:spacing w:line="480" w:lineRule="auto"/>
        <w:ind w:firstLine="720"/>
        <w:rPr>
          <w:rFonts w:ascii="Arial" w:eastAsia="Times New Roman" w:hAnsi="Arial" w:cs="Arial"/>
          <w:color w:val="000000"/>
          <w:kern w:val="0"/>
          <w14:ligatures w14:val="none"/>
        </w:rPr>
      </w:pPr>
    </w:p>
    <w:p w14:paraId="354D2210" w14:textId="0FCE7E47"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w:t>
      </w:r>
      <w:r w:rsidR="008C4008">
        <w:rPr>
          <w:rFonts w:ascii="Arial" w:eastAsia="Times New Roman" w:hAnsi="Arial" w:cs="Arial"/>
          <w:i/>
          <w:iCs/>
          <w:color w:val="000000"/>
          <w:kern w:val="0"/>
          <w14:ligatures w14:val="none"/>
        </w:rPr>
        <w:t>7</w:t>
      </w:r>
      <w:r>
        <w:rPr>
          <w:rFonts w:ascii="Arial" w:eastAsia="Times New Roman" w:hAnsi="Arial" w:cs="Arial"/>
          <w:i/>
          <w:iCs/>
          <w:color w:val="000000"/>
          <w:kern w:val="0"/>
          <w14:ligatures w14:val="none"/>
        </w:rPr>
        <w:t>. Implications from X</w:t>
      </w:r>
      <w:r w:rsidRPr="00D8586B">
        <w:rPr>
          <w:rFonts w:ascii="Arial" w:eastAsia="Times New Roman" w:hAnsi="Arial" w:cs="Arial"/>
          <w:i/>
          <w:iCs/>
          <w:color w:val="000000"/>
          <w:kern w:val="0"/>
          <w14:ligatures w14:val="none"/>
        </w:rPr>
        <w:t>enobiotic</w:t>
      </w:r>
      <w:r>
        <w:rPr>
          <w:rFonts w:ascii="Arial" w:eastAsia="Times New Roman" w:hAnsi="Arial" w:cs="Arial"/>
          <w:i/>
          <w:iCs/>
          <w:color w:val="000000"/>
          <w:kern w:val="0"/>
          <w14:ligatures w14:val="none"/>
        </w:rPr>
        <w:t>–Stress Relationships</w:t>
      </w:r>
    </w:p>
    <w:p w14:paraId="11B5E469" w14:textId="71410B25" w:rsidR="008B31E8" w:rsidRDefault="00D62511"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Our</w:t>
      </w:r>
      <w:r w:rsidR="00D0262C" w:rsidRPr="003E7284">
        <w:rPr>
          <w:rFonts w:ascii="Arial" w:eastAsia="Times New Roman" w:hAnsi="Arial" w:cs="Arial"/>
          <w:color w:val="000000"/>
          <w:kern w:val="0"/>
          <w14:ligatures w14:val="none"/>
        </w:rPr>
        <w:t xml:space="preserve"> findings have </w:t>
      </w:r>
      <w:r w:rsidR="008B31E8">
        <w:rPr>
          <w:rFonts w:ascii="Arial" w:eastAsia="Times New Roman" w:hAnsi="Arial" w:cs="Arial"/>
          <w:color w:val="000000"/>
          <w:kern w:val="0"/>
          <w14:ligatures w14:val="none"/>
        </w:rPr>
        <w:t>broad</w:t>
      </w:r>
      <w:r w:rsidR="00D0262C" w:rsidRPr="003E7284">
        <w:rPr>
          <w:rFonts w:ascii="Arial" w:eastAsia="Times New Roman" w:hAnsi="Arial" w:cs="Arial"/>
          <w:color w:val="000000"/>
          <w:kern w:val="0"/>
          <w14:ligatures w14:val="none"/>
        </w:rPr>
        <w:t xml:space="preserve"> implications for</w:t>
      </w:r>
      <w:r w:rsidR="008B31E8">
        <w:rPr>
          <w:rFonts w:ascii="Arial" w:eastAsia="Times New Roman" w:hAnsi="Arial" w:cs="Arial"/>
          <w:color w:val="000000"/>
          <w:kern w:val="0"/>
          <w14:ligatures w14:val="none"/>
        </w:rPr>
        <w:t xml:space="preserve"> understanding how contaminants </w:t>
      </w:r>
      <w:r w:rsidR="008C4008">
        <w:rPr>
          <w:rFonts w:ascii="Arial" w:eastAsia="Times New Roman" w:hAnsi="Arial" w:cs="Arial"/>
          <w:color w:val="000000"/>
          <w:kern w:val="0"/>
          <w14:ligatures w14:val="none"/>
        </w:rPr>
        <w:t>affect</w:t>
      </w:r>
      <w:r w:rsidR="008B31E8">
        <w:rPr>
          <w:rFonts w:ascii="Arial" w:eastAsia="Times New Roman" w:hAnsi="Arial" w:cs="Arial"/>
          <w:color w:val="000000"/>
          <w:kern w:val="0"/>
          <w14:ligatures w14:val="none"/>
        </w:rPr>
        <w:t xml:space="preserve"> vertebrate physiolog</w:t>
      </w:r>
      <w:r w:rsidR="008C4008">
        <w:rPr>
          <w:rFonts w:ascii="Arial" w:eastAsia="Times New Roman" w:hAnsi="Arial" w:cs="Arial"/>
          <w:color w:val="000000"/>
          <w:kern w:val="0"/>
          <w14:ligatures w14:val="none"/>
        </w:rPr>
        <w:t>ical biomarkers</w:t>
      </w:r>
      <w:r w:rsidR="008B31E8">
        <w:rPr>
          <w:rFonts w:ascii="Arial" w:eastAsia="Times New Roman" w:hAnsi="Arial" w:cs="Arial"/>
          <w:color w:val="000000"/>
          <w:kern w:val="0"/>
          <w14:ligatures w14:val="none"/>
        </w:rPr>
        <w:t xml:space="preserve"> and</w:t>
      </w:r>
      <w:r w:rsidR="00D0262C" w:rsidRPr="003E7284">
        <w:rPr>
          <w:rFonts w:ascii="Arial" w:eastAsia="Times New Roman" w:hAnsi="Arial" w:cs="Arial"/>
          <w:color w:val="000000"/>
          <w:kern w:val="0"/>
          <w14:ligatures w14:val="none"/>
        </w:rPr>
        <w:t xml:space="preserve"> the health of aquatic </w:t>
      </w:r>
      <w:r w:rsidR="00115EDC">
        <w:rPr>
          <w:rFonts w:ascii="Arial" w:eastAsia="Times New Roman" w:hAnsi="Arial" w:cs="Arial"/>
          <w:color w:val="000000"/>
          <w:kern w:val="0"/>
          <w14:ligatures w14:val="none"/>
        </w:rPr>
        <w:t>organisms</w:t>
      </w:r>
      <w:r w:rsidR="008C4008">
        <w:rPr>
          <w:rFonts w:ascii="Arial" w:eastAsia="Times New Roman" w:hAnsi="Arial" w:cs="Arial"/>
          <w:color w:val="000000"/>
          <w:kern w:val="0"/>
          <w14:ligatures w14:val="none"/>
        </w:rPr>
        <w:t>, with relevance to conservation and ecological research</w:t>
      </w:r>
      <w:r w:rsidR="00D0262C"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Leu</w:t>
      </w:r>
      <w:r w:rsidR="00A34BAC">
        <w:rPr>
          <w:rFonts w:ascii="Arial" w:eastAsia="Times New Roman" w:hAnsi="Arial" w:cs="Arial"/>
          <w:color w:val="000000"/>
          <w:kern w:val="0"/>
          <w14:ligatures w14:val="none"/>
        </w:rPr>
        <w:t>k</w:t>
      </w:r>
      <w:r>
        <w:rPr>
          <w:rFonts w:ascii="Arial" w:eastAsia="Times New Roman" w:hAnsi="Arial" w:cs="Arial"/>
          <w:color w:val="000000"/>
          <w:kern w:val="0"/>
          <w14:ligatures w14:val="none"/>
        </w:rPr>
        <w:t>ocyte profiles</w:t>
      </w:r>
      <w:r w:rsidR="008B31E8">
        <w:rPr>
          <w:rFonts w:ascii="Arial" w:eastAsia="Times New Roman" w:hAnsi="Arial" w:cs="Arial"/>
          <w:color w:val="000000"/>
          <w:kern w:val="0"/>
          <w14:ligatures w14:val="none"/>
        </w:rPr>
        <w:t>, particularly NLR</w:t>
      </w:r>
      <w:r w:rsidR="008C4008">
        <w:rPr>
          <w:rFonts w:ascii="Arial" w:eastAsia="Times New Roman" w:hAnsi="Arial" w:cs="Arial"/>
          <w:color w:val="000000"/>
          <w:kern w:val="0"/>
          <w14:ligatures w14:val="none"/>
        </w:rPr>
        <w:t>s</w:t>
      </w:r>
      <w:r w:rsidR="008B31E8">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8C4008">
        <w:rPr>
          <w:rFonts w:ascii="Arial" w:eastAsia="Times New Roman" w:hAnsi="Arial" w:cs="Arial"/>
          <w:color w:val="000000"/>
          <w:kern w:val="0"/>
          <w14:ligatures w14:val="none"/>
        </w:rPr>
        <w:t>are widely used physiological biomarkers</w:t>
      </w:r>
      <w:r w:rsidR="0034706F">
        <w:rPr>
          <w:rFonts w:ascii="Arial" w:eastAsia="Times New Roman" w:hAnsi="Arial" w:cs="Arial"/>
          <w:color w:val="000000"/>
          <w:kern w:val="0"/>
          <w14:ligatures w14:val="none"/>
        </w:rPr>
        <w:t xml:space="preserve"> associated with </w:t>
      </w:r>
      <w:r w:rsidR="0034706F" w:rsidRPr="003E7284">
        <w:rPr>
          <w:rFonts w:ascii="Arial" w:eastAsia="Times New Roman" w:hAnsi="Arial" w:cs="Arial"/>
          <w:color w:val="000000"/>
          <w:kern w:val="0"/>
          <w14:ligatures w14:val="none"/>
        </w:rPr>
        <w:t xml:space="preserve">stress </w:t>
      </w:r>
      <w:r w:rsidR="0034706F">
        <w:rPr>
          <w:rFonts w:ascii="Arial" w:eastAsia="Times New Roman" w:hAnsi="Arial" w:cs="Arial"/>
          <w:color w:val="000000"/>
          <w:kern w:val="0"/>
          <w14:ligatures w14:val="none"/>
        </w:rPr>
        <w:t xml:space="preserve">responses </w:t>
      </w:r>
      <w:r w:rsidR="0034706F" w:rsidRPr="003E7284">
        <w:rPr>
          <w:rFonts w:ascii="Arial" w:eastAsia="Times New Roman" w:hAnsi="Arial" w:cs="Arial"/>
          <w:color w:val="000000"/>
          <w:kern w:val="0"/>
          <w14:ligatures w14:val="none"/>
        </w:rPr>
        <w:t xml:space="preserve">across vertebrate taxa </w:t>
      </w:r>
      <w:r w:rsidR="0034706F">
        <w:rPr>
          <w:rFonts w:ascii="Arial" w:eastAsia="Times New Roman" w:hAnsi="Arial" w:cs="Arial"/>
          <w:color w:val="000000"/>
          <w:kern w:val="0"/>
          <w14:ligatures w14:val="none"/>
        </w:rPr>
        <w:t>du</w:t>
      </w:r>
      <w:r w:rsidR="0034706F" w:rsidRPr="003E7284">
        <w:rPr>
          <w:rFonts w:ascii="Arial" w:eastAsia="Times New Roman" w:hAnsi="Arial" w:cs="Arial"/>
          <w:color w:val="000000"/>
          <w:kern w:val="0"/>
          <w14:ligatures w14:val="none"/>
        </w:rPr>
        <w:t xml:space="preserve">e </w:t>
      </w:r>
      <w:r w:rsidR="0034706F">
        <w:rPr>
          <w:rFonts w:ascii="Arial" w:eastAsia="Times New Roman" w:hAnsi="Arial" w:cs="Arial"/>
          <w:color w:val="000000"/>
          <w:kern w:val="0"/>
          <w14:ligatures w14:val="none"/>
        </w:rPr>
        <w:t>to</w:t>
      </w:r>
      <w:r w:rsidR="0034706F" w:rsidRPr="003E7284">
        <w:rPr>
          <w:rFonts w:ascii="Arial" w:eastAsia="Times New Roman" w:hAnsi="Arial" w:cs="Arial"/>
          <w:color w:val="000000"/>
          <w:kern w:val="0"/>
          <w14:ligatures w14:val="none"/>
        </w:rPr>
        <w:t xml:space="preserve"> the conservative nature of </w:t>
      </w:r>
      <w:r w:rsidR="0034706F">
        <w:rPr>
          <w:rFonts w:ascii="Arial" w:eastAsia="Times New Roman" w:hAnsi="Arial" w:cs="Arial"/>
          <w:color w:val="000000"/>
          <w:kern w:val="0"/>
          <w14:ligatures w14:val="none"/>
        </w:rPr>
        <w:t xml:space="preserve">the </w:t>
      </w:r>
      <w:r w:rsidR="0034706F" w:rsidRPr="003E7284">
        <w:rPr>
          <w:rFonts w:ascii="Arial" w:eastAsia="Times New Roman" w:hAnsi="Arial" w:cs="Arial"/>
          <w:color w:val="000000"/>
          <w:kern w:val="0"/>
          <w14:ligatures w14:val="none"/>
        </w:rPr>
        <w:t>stress</w:t>
      </w:r>
      <w:r w:rsidR="0034706F">
        <w:rPr>
          <w:rFonts w:ascii="Arial" w:eastAsia="Times New Roman" w:hAnsi="Arial" w:cs="Arial"/>
          <w:color w:val="000000"/>
          <w:kern w:val="0"/>
          <w14:ligatures w14:val="none"/>
        </w:rPr>
        <w:t>-related leukocyte</w:t>
      </w:r>
      <w:r w:rsidR="0034706F" w:rsidRPr="003E7284">
        <w:rPr>
          <w:rFonts w:ascii="Arial" w:eastAsia="Times New Roman" w:hAnsi="Arial" w:cs="Arial"/>
          <w:color w:val="000000"/>
          <w:kern w:val="0"/>
          <w14:ligatures w14:val="none"/>
        </w:rPr>
        <w:t xml:space="preserve"> response</w:t>
      </w:r>
      <w:r w:rsidR="0034706F">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{"citationID":"9gysVuSr","properties":{"formattedCitation":"(Davis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2008)</w:t>
      </w:r>
      <w:r w:rsidR="00B57896">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 Therefore</w:t>
      </w:r>
      <w:r w:rsidR="00D0262C">
        <w:rPr>
          <w:rFonts w:ascii="Arial" w:eastAsia="Times New Roman" w:hAnsi="Arial" w:cs="Arial"/>
          <w:color w:val="000000"/>
          <w:kern w:val="0"/>
          <w14:ligatures w14:val="none"/>
        </w:rPr>
        <w:t>,</w:t>
      </w:r>
      <w:r w:rsidR="00D0262C" w:rsidRPr="003E7284">
        <w:rPr>
          <w:rFonts w:ascii="Arial" w:eastAsia="Times New Roman" w:hAnsi="Arial" w:cs="Arial"/>
          <w:color w:val="000000"/>
          <w:kern w:val="0"/>
          <w14:ligatures w14:val="none"/>
        </w:rPr>
        <w:t xml:space="preserve"> it is </w:t>
      </w:r>
      <w:r w:rsidR="00115EDC">
        <w:rPr>
          <w:rFonts w:ascii="Arial" w:eastAsia="Times New Roman" w:hAnsi="Arial" w:cs="Arial"/>
          <w:color w:val="000000"/>
          <w:kern w:val="0"/>
          <w14:ligatures w14:val="none"/>
        </w:rPr>
        <w:t>reasona</w:t>
      </w:r>
      <w:r w:rsidR="00D0262C" w:rsidRPr="003E7284">
        <w:rPr>
          <w:rFonts w:ascii="Arial" w:eastAsia="Times New Roman" w:hAnsi="Arial" w:cs="Arial"/>
          <w:color w:val="000000"/>
          <w:kern w:val="0"/>
          <w14:ligatures w14:val="none"/>
        </w:rPr>
        <w:t xml:space="preserve">ble to suggest that </w:t>
      </w:r>
      <w:proofErr w:type="spellStart"/>
      <w:r w:rsidR="00D0262C" w:rsidRPr="003E7284">
        <w:rPr>
          <w:rFonts w:ascii="Arial" w:eastAsia="Times New Roman" w:hAnsi="Arial" w:cs="Arial"/>
          <w:color w:val="000000"/>
          <w:kern w:val="0"/>
          <w14:ligatures w14:val="none"/>
        </w:rPr>
        <w:t>PFPeA</w:t>
      </w:r>
      <w:proofErr w:type="spellEnd"/>
      <w:r w:rsidR="00D0262C" w:rsidRPr="003E7284">
        <w:rPr>
          <w:rFonts w:ascii="Arial" w:eastAsia="Times New Roman" w:hAnsi="Arial" w:cs="Arial"/>
          <w:color w:val="000000"/>
          <w:kern w:val="0"/>
          <w14:ligatures w14:val="none"/>
        </w:rPr>
        <w:t xml:space="preserve">, and potentially other </w:t>
      </w:r>
      <w:r>
        <w:rPr>
          <w:rFonts w:ascii="Arial" w:eastAsia="Times New Roman" w:hAnsi="Arial" w:cs="Arial"/>
          <w:color w:val="000000"/>
          <w:kern w:val="0"/>
          <w14:ligatures w14:val="none"/>
        </w:rPr>
        <w:t>xenobiotics</w:t>
      </w:r>
      <w:r w:rsidR="00D0262C" w:rsidRPr="003E7284">
        <w:rPr>
          <w:rFonts w:ascii="Arial" w:eastAsia="Times New Roman" w:hAnsi="Arial" w:cs="Arial"/>
          <w:color w:val="000000"/>
          <w:kern w:val="0"/>
          <w14:ligatures w14:val="none"/>
        </w:rPr>
        <w:t>,</w:t>
      </w:r>
      <w:r w:rsidR="00E2531B">
        <w:rPr>
          <w:rFonts w:ascii="Arial" w:eastAsia="Times New Roman" w:hAnsi="Arial" w:cs="Arial"/>
          <w:color w:val="000000"/>
          <w:kern w:val="0"/>
          <w14:ligatures w14:val="none"/>
        </w:rPr>
        <w:t xml:space="preserve"> including short-chain PFAS isomers,</w:t>
      </w:r>
      <w:r w:rsidR="00D0262C" w:rsidRPr="003E7284">
        <w:rPr>
          <w:rFonts w:ascii="Arial" w:eastAsia="Times New Roman" w:hAnsi="Arial" w:cs="Arial"/>
          <w:color w:val="000000"/>
          <w:kern w:val="0"/>
          <w14:ligatures w14:val="none"/>
        </w:rPr>
        <w:t xml:space="preserve"> </w:t>
      </w:r>
      <w:r w:rsidR="00E2531B">
        <w:rPr>
          <w:rFonts w:ascii="Arial" w:eastAsia="Times New Roman" w:hAnsi="Arial" w:cs="Arial"/>
          <w:color w:val="000000"/>
          <w:kern w:val="0"/>
          <w14:ligatures w14:val="none"/>
        </w:rPr>
        <w:t>may</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alter </w:t>
      </w:r>
      <w:r w:rsidR="008C4008">
        <w:rPr>
          <w:rFonts w:ascii="Arial" w:eastAsia="Times New Roman" w:hAnsi="Arial" w:cs="Arial"/>
          <w:color w:val="000000"/>
          <w:kern w:val="0"/>
          <w14:ligatures w14:val="none"/>
        </w:rPr>
        <w:t xml:space="preserve">leukocyte </w:t>
      </w:r>
      <w:r w:rsidR="008B31E8">
        <w:rPr>
          <w:rFonts w:ascii="Arial" w:eastAsia="Times New Roman" w:hAnsi="Arial" w:cs="Arial"/>
          <w:color w:val="000000"/>
          <w:kern w:val="0"/>
          <w14:ligatures w14:val="none"/>
        </w:rPr>
        <w:t>dynamics</w:t>
      </w:r>
      <w:r w:rsidR="008C4008">
        <w:rPr>
          <w:rFonts w:ascii="Arial" w:eastAsia="Times New Roman" w:hAnsi="Arial" w:cs="Arial"/>
          <w:color w:val="000000"/>
          <w:kern w:val="0"/>
          <w14:ligatures w14:val="none"/>
        </w:rPr>
        <w:t xml:space="preserve"> associated with physiological stress responses</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in </w:t>
      </w:r>
      <w:r w:rsidR="007C44A6">
        <w:rPr>
          <w:rFonts w:ascii="Arial" w:eastAsia="Times New Roman" w:hAnsi="Arial" w:cs="Arial"/>
          <w:color w:val="000000"/>
          <w:kern w:val="0"/>
          <w14:ligatures w14:val="none"/>
        </w:rPr>
        <w:t xml:space="preserve">various </w:t>
      </w:r>
      <w:r w:rsidR="00D0262C" w:rsidRPr="003E7284">
        <w:rPr>
          <w:rFonts w:ascii="Arial" w:eastAsia="Times New Roman" w:hAnsi="Arial" w:cs="Arial"/>
          <w:color w:val="000000"/>
          <w:kern w:val="0"/>
          <w14:ligatures w14:val="none"/>
        </w:rPr>
        <w:t xml:space="preserve">species. </w:t>
      </w:r>
    </w:p>
    <w:p w14:paraId="68F3736D" w14:textId="793A57F4" w:rsidR="007C44A6" w:rsidRDefault="008B31E8"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Studies on mammals</w:t>
      </w:r>
      <w:r w:rsidR="007C44A6">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have reported</w:t>
      </w:r>
      <w:r w:rsidR="00B57896" w:rsidRPr="003E7284">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t xml:space="preserve">that </w:t>
      </w:r>
      <w:r w:rsidR="00B57896" w:rsidRPr="003E7284">
        <w:rPr>
          <w:rFonts w:ascii="Arial" w:eastAsia="Times New Roman" w:hAnsi="Arial" w:cs="Arial"/>
          <w:color w:val="000000"/>
          <w:kern w:val="0"/>
          <w14:ligatures w14:val="none"/>
        </w:rPr>
        <w:t xml:space="preserve">certain PFAS </w:t>
      </w:r>
      <w:r w:rsidR="00B57896">
        <w:rPr>
          <w:rFonts w:ascii="Arial" w:eastAsia="Times New Roman" w:hAnsi="Arial" w:cs="Arial"/>
          <w:color w:val="000000"/>
          <w:kern w:val="0"/>
          <w14:ligatures w14:val="none"/>
        </w:rPr>
        <w:t>compound</w:t>
      </w:r>
      <w:r w:rsidR="00B57896" w:rsidRPr="003E7284">
        <w:rPr>
          <w:rFonts w:ascii="Arial" w:eastAsia="Times New Roman" w:hAnsi="Arial" w:cs="Arial"/>
          <w:color w:val="000000"/>
          <w:kern w:val="0"/>
          <w14:ligatures w14:val="none"/>
        </w:rPr>
        <w:t xml:space="preserve">s may </w:t>
      </w:r>
      <w:r w:rsidR="00B57896">
        <w:rPr>
          <w:rFonts w:ascii="Arial" w:eastAsia="Times New Roman" w:hAnsi="Arial" w:cs="Arial"/>
          <w:color w:val="000000"/>
          <w:kern w:val="0"/>
          <w14:ligatures w14:val="none"/>
        </w:rPr>
        <w:t>affe</w:t>
      </w:r>
      <w:r w:rsidR="00B57896" w:rsidRPr="003E7284">
        <w:rPr>
          <w:rFonts w:ascii="Arial" w:eastAsia="Times New Roman" w:hAnsi="Arial" w:cs="Arial"/>
          <w:color w:val="000000"/>
          <w:kern w:val="0"/>
          <w14:ligatures w14:val="none"/>
        </w:rPr>
        <w:t>ct lymphocyte and neutrophil</w:t>
      </w:r>
      <w:r>
        <w:rPr>
          <w:rFonts w:ascii="Arial" w:eastAsia="Times New Roman" w:hAnsi="Arial" w:cs="Arial"/>
          <w:color w:val="000000"/>
          <w:kern w:val="0"/>
          <w14:ligatures w14:val="none"/>
        </w:rPr>
        <w:t xml:space="preserve"> activity </w:t>
      </w:r>
      <w:r w:rsidR="00B57896">
        <w:rPr>
          <w:rFonts w:ascii="Arial" w:eastAsia="Times New Roman" w:hAnsi="Arial" w:cs="Arial"/>
          <w:color w:val="000000"/>
          <w:kern w:val="0"/>
          <w14:ligatures w14:val="none"/>
        </w:rPr>
        <w:t xml:space="preserve">differently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{"citationID":"suAATQAp","properties":{"formattedCitation":"(Qazi {\\i{}et al.}, 2009)","plainCitation":"(Qazi et al., 2009)","noteIndex":0},"citationItems":[{"id":284,"uris":["http://zotero.org/users/4161640/items/K9ARJ2KM"],"itemData":{"id":284,"type":"article-journal","container-title":"Toxicology","issue":"3","journalAbbreviation":"Toxicol.","note":"publisher: Elsevier","page":"207–214","title":"High-dose, short-term exposure of mice to perfluorooctanesulfonate (PFOS) or perfluorooctanoate (PFOA) affects the number of circulating neutrophils differently, but enhances the inflammatory responses of macrophages to lipopolysaccharide (LPS) in a similar fashion","volume":"262","author":[{"family":"Qazi","given":"Mousumi R"},{"family":"Bogdanska","given":"Jasna"},{"family":"Butenhoff","given":"John L"},{"family":"Nelson","given":"B Dean"},{"family":"DePierre","given":"Joseph W"},{"family":"Abedi-Valugerdi","given":"Manuchehr"}],"issued":{"date-parts":[["2009"]]}}}],"schema":"https://github.com/citation-style-language/schema/raw/master/csl-citation.json"}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(Qazi </w:t>
      </w:r>
      <w:r w:rsidR="002838B7" w:rsidRPr="002838B7">
        <w:rPr>
          <w:rFonts w:ascii="Arial" w:hAnsi="Arial" w:cs="Arial"/>
          <w:i/>
          <w:iCs/>
          <w:color w:val="000000"/>
          <w:kern w:val="0"/>
        </w:rPr>
        <w:t>et al.</w:t>
      </w:r>
      <w:r w:rsidR="002838B7" w:rsidRPr="002838B7">
        <w:rPr>
          <w:rFonts w:ascii="Arial" w:hAnsi="Arial" w:cs="Arial"/>
          <w:color w:val="000000"/>
          <w:kern w:val="0"/>
        </w:rPr>
        <w:t>, 2009)</w:t>
      </w:r>
      <w:r w:rsidR="00B57896">
        <w:rPr>
          <w:rFonts w:ascii="Arial" w:eastAsia="Times New Roman" w:hAnsi="Arial" w:cs="Arial"/>
          <w:color w:val="000000"/>
          <w:kern w:val="0"/>
          <w14:ligatures w14:val="none"/>
        </w:rPr>
        <w:fldChar w:fldCharType="end"/>
      </w:r>
      <w:r w:rsidR="007C44A6">
        <w:rPr>
          <w:rFonts w:ascii="Arial" w:eastAsia="Times New Roman" w:hAnsi="Arial" w:cs="Arial"/>
          <w:color w:val="000000"/>
          <w:kern w:val="0"/>
          <w14:ligatures w14:val="none"/>
        </w:rPr>
        <w:t xml:space="preserve">, suggesting that </w:t>
      </w:r>
      <w:r w:rsidR="007C44A6">
        <w:rPr>
          <w:rFonts w:ascii="Arial" w:eastAsia="Times New Roman" w:hAnsi="Arial" w:cs="Arial"/>
          <w:color w:val="000000"/>
          <w:kern w:val="0"/>
          <w14:ligatures w14:val="none"/>
        </w:rPr>
        <w:lastRenderedPageBreak/>
        <w:t>contaminant-associated changes in leukocyte profiles may occur across diverse taxa</w:t>
      </w:r>
      <w:r w:rsidR="00B57896" w:rsidRPr="003E7284">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t>Combined with our</w:t>
      </w:r>
      <w:r w:rsidR="007C44A6">
        <w:rPr>
          <w:rFonts w:ascii="Arial" w:eastAsia="Times New Roman" w:hAnsi="Arial" w:cs="Arial"/>
          <w:color w:val="000000"/>
          <w:kern w:val="0"/>
          <w14:ligatures w14:val="none"/>
        </w:rPr>
        <w:t xml:space="preserve"> findings</w:t>
      </w:r>
      <w:r w:rsidRPr="008B31E8">
        <w:rPr>
          <w:rFonts w:ascii="Arial" w:eastAsia="Times New Roman" w:hAnsi="Arial" w:cs="Arial"/>
          <w:color w:val="000000"/>
          <w:kern w:val="0"/>
          <w14:ligatures w14:val="none"/>
        </w:rPr>
        <w:t xml:space="preserve">, this evidence </w:t>
      </w:r>
      <w:r w:rsidR="007C44A6">
        <w:rPr>
          <w:rFonts w:ascii="Arial" w:eastAsia="Times New Roman" w:hAnsi="Arial" w:cs="Arial"/>
          <w:color w:val="000000"/>
          <w:kern w:val="0"/>
          <w14:ligatures w14:val="none"/>
        </w:rPr>
        <w:t>indicates</w:t>
      </w:r>
      <w:r w:rsidR="007C44A6" w:rsidRPr="008B31E8">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t xml:space="preserve">that </w:t>
      </w:r>
      <w:r w:rsidR="007C44A6">
        <w:rPr>
          <w:rFonts w:ascii="Arial" w:eastAsia="Times New Roman" w:hAnsi="Arial" w:cs="Arial"/>
          <w:color w:val="000000"/>
          <w:kern w:val="0"/>
          <w14:ligatures w14:val="none"/>
        </w:rPr>
        <w:t>contaminant exposure may</w:t>
      </w:r>
      <w:r w:rsidRPr="008B31E8">
        <w:rPr>
          <w:rFonts w:ascii="Arial" w:eastAsia="Times New Roman" w:hAnsi="Arial" w:cs="Arial"/>
          <w:color w:val="000000"/>
          <w:kern w:val="0"/>
          <w14:ligatures w14:val="none"/>
        </w:rPr>
        <w:t xml:space="preserve"> extend beyond endocrine disruption to include immune variation</w:t>
      </w:r>
      <w:r>
        <w:rPr>
          <w:rFonts w:ascii="Arial" w:eastAsia="Times New Roman" w:hAnsi="Arial" w:cs="Arial"/>
          <w:color w:val="000000"/>
          <w:kern w:val="0"/>
          <w14:ligatures w14:val="none"/>
        </w:rPr>
        <w:t>.</w:t>
      </w:r>
    </w:p>
    <w:p w14:paraId="0E12F624" w14:textId="2F36F2A8" w:rsidR="004D3F45" w:rsidRDefault="00A34BAC"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In the context of </w:t>
      </w:r>
      <w:r w:rsidR="00526308">
        <w:rPr>
          <w:rFonts w:ascii="Arial" w:eastAsia="Times New Roman" w:hAnsi="Arial" w:cs="Arial"/>
          <w:color w:val="000000"/>
          <w:kern w:val="0"/>
          <w14:ligatures w14:val="none"/>
        </w:rPr>
        <w:t xml:space="preserve">conservation physiology, our results highlight an important but often overlooked challenge: contaminant exposure may influence the interpretation of physiological biomarkers used to assess environmental disturbance. Natural populations are increasingly exposed to complex cocktails of exogenous pollutants </w:t>
      </w:r>
      <w:r w:rsidR="00526308">
        <w:rPr>
          <w:rFonts w:ascii="Arial" w:eastAsia="Times New Roman" w:hAnsi="Arial" w:cs="Arial"/>
          <w:color w:val="000000"/>
          <w:kern w:val="0"/>
          <w14:ligatures w14:val="none"/>
        </w:rPr>
        <w:fldChar w:fldCharType="begin"/>
      </w:r>
      <w:r w:rsidR="00526308">
        <w:rPr>
          <w:rFonts w:ascii="Arial" w:eastAsia="Times New Roman" w:hAnsi="Arial" w:cs="Arial"/>
          <w:color w:val="000000"/>
          <w:kern w:val="0"/>
          <w14:ligatures w14:val="none"/>
        </w:rPr>
        <w:instrText xml:space="preserve"> ADDIN ZOTERO_ITEM CSL_CITATION {"citationID":"JSXRBAZ6","properties":{"formattedCitation":"(Kurwadkar {\\i{}et al.}, 2022)","plainCitation":"(Kurwadkar et al., 2022)","noteIndex":0},"citationItems":[{"id":246,"uris":["http://zotero.org/users/4161640/items/IP7F7U9P"],"itemData":{"id":246,"type":"article-journal","abstract":"Per-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526308">
        <w:rPr>
          <w:rFonts w:ascii="Arial" w:eastAsia="Times New Roman" w:hAnsi="Arial" w:cs="Arial"/>
          <w:color w:val="000000"/>
          <w:kern w:val="0"/>
          <w14:ligatures w14:val="none"/>
        </w:rPr>
        <w:fldChar w:fldCharType="separate"/>
      </w:r>
      <w:r w:rsidR="00526308" w:rsidRPr="002838B7">
        <w:rPr>
          <w:rFonts w:ascii="Arial" w:hAnsi="Arial" w:cs="Arial"/>
          <w:color w:val="000000"/>
          <w:kern w:val="0"/>
        </w:rPr>
        <w:t xml:space="preserve">(Kurwadkar </w:t>
      </w:r>
      <w:r w:rsidR="00526308" w:rsidRPr="002838B7">
        <w:rPr>
          <w:rFonts w:ascii="Arial" w:hAnsi="Arial" w:cs="Arial"/>
          <w:i/>
          <w:iCs/>
          <w:color w:val="000000"/>
          <w:kern w:val="0"/>
        </w:rPr>
        <w:t>et al.</w:t>
      </w:r>
      <w:r w:rsidR="00526308" w:rsidRPr="002838B7">
        <w:rPr>
          <w:rFonts w:ascii="Arial" w:hAnsi="Arial" w:cs="Arial"/>
          <w:color w:val="000000"/>
          <w:kern w:val="0"/>
        </w:rPr>
        <w:t>, 2022)</w:t>
      </w:r>
      <w:r w:rsidR="00526308">
        <w:rPr>
          <w:rFonts w:ascii="Arial" w:eastAsia="Times New Roman" w:hAnsi="Arial" w:cs="Arial"/>
          <w:color w:val="000000"/>
          <w:kern w:val="0"/>
          <w14:ligatures w14:val="none"/>
        </w:rPr>
        <w:fldChar w:fldCharType="end"/>
      </w:r>
      <w:r w:rsidR="00526308">
        <w:rPr>
          <w:rFonts w:ascii="Arial" w:eastAsia="Times New Roman" w:hAnsi="Arial" w:cs="Arial"/>
          <w:color w:val="000000"/>
          <w:kern w:val="0"/>
          <w14:ligatures w14:val="none"/>
        </w:rPr>
        <w:t xml:space="preserve">, yet physiological biomarkers are frequently interpreted without considering potential contaminant-associated effects. If xenobiotic exposure alters biomarker responses independently of the environmental perturbations under investigation, researchers and managers may draw inaccurate conclusions regarding organismal condition, environmental stress, or ecosystem health. </w:t>
      </w:r>
      <w:r w:rsidR="00115EDC">
        <w:rPr>
          <w:rFonts w:ascii="Arial" w:eastAsia="Times New Roman" w:hAnsi="Arial" w:cs="Arial"/>
          <w:color w:val="000000"/>
          <w:kern w:val="0"/>
          <w14:ligatures w14:val="none"/>
        </w:rPr>
        <w:t>Clarify</w:t>
      </w:r>
      <w:r w:rsidR="00D62511">
        <w:rPr>
          <w:rFonts w:ascii="Arial" w:eastAsia="Times New Roman" w:hAnsi="Arial" w:cs="Arial"/>
          <w:color w:val="000000"/>
          <w:kern w:val="0"/>
          <w14:ligatures w14:val="none"/>
        </w:rPr>
        <w:t xml:space="preserve">ing the mechanistic connections underlying xenobiotic interactions with organisms is </w:t>
      </w:r>
      <w:r w:rsidR="00115EDC">
        <w:rPr>
          <w:rFonts w:ascii="Arial" w:eastAsia="Times New Roman" w:hAnsi="Arial" w:cs="Arial"/>
          <w:color w:val="000000"/>
          <w:kern w:val="0"/>
          <w14:ligatures w14:val="none"/>
        </w:rPr>
        <w:t>essenti</w:t>
      </w:r>
      <w:r w:rsidR="00D62511">
        <w:rPr>
          <w:rFonts w:ascii="Arial" w:eastAsia="Times New Roman" w:hAnsi="Arial" w:cs="Arial"/>
          <w:color w:val="000000"/>
          <w:kern w:val="0"/>
          <w14:ligatures w14:val="none"/>
        </w:rPr>
        <w:t xml:space="preserve">al for </w:t>
      </w:r>
      <w:r w:rsidR="00526308">
        <w:rPr>
          <w:rFonts w:ascii="Arial" w:eastAsia="Times New Roman" w:hAnsi="Arial" w:cs="Arial"/>
          <w:color w:val="000000"/>
          <w:kern w:val="0"/>
          <w14:ligatures w14:val="none"/>
        </w:rPr>
        <w:t>interpreting physiological indicators and strengthening conservation and management decisions in increasingly altered ecosystems</w:t>
      </w:r>
      <w:r w:rsidR="001C65FA">
        <w:rPr>
          <w:rFonts w:ascii="Arial" w:eastAsia="Times New Roman" w:hAnsi="Arial" w:cs="Arial"/>
          <w:color w:val="000000"/>
          <w:kern w:val="0"/>
          <w14:ligatures w14:val="none"/>
        </w:rPr>
        <w:t>.</w:t>
      </w:r>
    </w:p>
    <w:p w14:paraId="651759AE" w14:textId="77777777" w:rsidR="005E1EBB" w:rsidRPr="004D3F45" w:rsidRDefault="005E1EBB" w:rsidP="005E1EBB">
      <w:pPr>
        <w:spacing w:line="480" w:lineRule="auto"/>
        <w:ind w:firstLine="720"/>
        <w:rPr>
          <w:rFonts w:ascii="Arial" w:eastAsia="Times New Roman" w:hAnsi="Arial" w:cs="Arial"/>
          <w:color w:val="000000"/>
          <w:kern w:val="0"/>
          <w14:ligatures w14:val="none"/>
        </w:rPr>
      </w:pPr>
    </w:p>
    <w:p w14:paraId="340EF716" w14:textId="34B2EA81" w:rsidR="0043715D" w:rsidRPr="00744C1E" w:rsidRDefault="00676DE3" w:rsidP="00744C1E">
      <w:pPr>
        <w:rPr>
          <w:rFonts w:ascii="Arial" w:hAnsi="Arial" w:cs="Arial"/>
        </w:rPr>
      </w:pPr>
      <w:r>
        <w:rPr>
          <w:rFonts w:ascii="Arial" w:hAnsi="Arial" w:cs="Arial"/>
        </w:rPr>
        <w:br w:type="page"/>
      </w:r>
    </w:p>
    <w:p w14:paraId="3BF333D1" w14:textId="3B5F6C09" w:rsidR="0043715D" w:rsidRDefault="00744C1E" w:rsidP="0043715D">
      <w:pPr>
        <w:spacing w:line="480" w:lineRule="auto"/>
        <w:rPr>
          <w:rFonts w:ascii="Arial" w:hAnsi="Arial" w:cs="Arial"/>
        </w:rPr>
      </w:pPr>
      <w:r>
        <w:rPr>
          <w:rFonts w:ascii="Arial" w:hAnsi="Arial" w:cs="Arial"/>
          <w:b/>
          <w:bCs/>
        </w:rPr>
        <w:lastRenderedPageBreak/>
        <w:t>5</w:t>
      </w:r>
      <w:r w:rsidR="0043715D">
        <w:rPr>
          <w:rFonts w:ascii="Arial" w:hAnsi="Arial" w:cs="Arial"/>
          <w:b/>
          <w:bCs/>
        </w:rPr>
        <w:t>. Acknowledgments</w:t>
      </w:r>
    </w:p>
    <w:p w14:paraId="7C17BFCD" w14:textId="77777777" w:rsidR="0043715D" w:rsidRPr="007B242C" w:rsidRDefault="0043715D" w:rsidP="0043715D">
      <w:pPr>
        <w:spacing w:line="480" w:lineRule="auto"/>
        <w:rPr>
          <w:rFonts w:ascii="Arial" w:hAnsi="Arial" w:cs="Arial"/>
        </w:rPr>
      </w:pPr>
      <w:r>
        <w:rPr>
          <w:rFonts w:ascii="Arial" w:hAnsi="Arial" w:cs="Arial"/>
        </w:rPr>
        <w:t xml:space="preserve">We thank </w:t>
      </w:r>
      <w:r w:rsidRPr="007B242C">
        <w:rPr>
          <w:rFonts w:ascii="Arial" w:hAnsi="Arial" w:cs="Arial"/>
        </w:rPr>
        <w:t xml:space="preserve">Gary Vitrano and the Louisiana Department of Wildlife </w:t>
      </w:r>
      <w:r>
        <w:rPr>
          <w:rFonts w:ascii="Arial" w:hAnsi="Arial" w:cs="Arial"/>
        </w:rPr>
        <w:t>and</w:t>
      </w:r>
      <w:r w:rsidRPr="007B242C">
        <w:rPr>
          <w:rFonts w:ascii="Arial" w:hAnsi="Arial" w:cs="Arial"/>
        </w:rPr>
        <w:t xml:space="preserve"> Fisheries for collecting</w:t>
      </w:r>
      <w:r>
        <w:rPr>
          <w:rFonts w:ascii="Arial" w:hAnsi="Arial" w:cs="Arial"/>
        </w:rPr>
        <w:t xml:space="preserve">, </w:t>
      </w:r>
      <w:r w:rsidRPr="007B242C">
        <w:rPr>
          <w:rFonts w:ascii="Arial" w:hAnsi="Arial" w:cs="Arial"/>
        </w:rPr>
        <w:t>transporting</w:t>
      </w:r>
      <w:r>
        <w:rPr>
          <w:rFonts w:ascii="Arial" w:hAnsi="Arial" w:cs="Arial"/>
        </w:rPr>
        <w:t>, and donating</w:t>
      </w:r>
      <w:r w:rsidRPr="007B242C">
        <w:rPr>
          <w:rFonts w:ascii="Arial" w:hAnsi="Arial" w:cs="Arial"/>
        </w:rPr>
        <w:t xml:space="preserve"> the </w:t>
      </w:r>
      <w:r>
        <w:rPr>
          <w:rFonts w:ascii="Arial" w:hAnsi="Arial" w:cs="Arial"/>
        </w:rPr>
        <w:t>fish used herein</w:t>
      </w:r>
      <w:r w:rsidRPr="007B242C">
        <w:rPr>
          <w:rFonts w:ascii="Arial" w:hAnsi="Arial" w:cs="Arial"/>
        </w:rPr>
        <w:t xml:space="preserve">. </w:t>
      </w:r>
      <w:r>
        <w:rPr>
          <w:rFonts w:ascii="Arial" w:hAnsi="Arial" w:cs="Arial"/>
        </w:rPr>
        <w:t>W</w:t>
      </w:r>
      <w:r w:rsidRPr="007B242C">
        <w:rPr>
          <w:rFonts w:ascii="Arial" w:hAnsi="Arial" w:cs="Arial"/>
        </w:rPr>
        <w:t>e thank the Southeastern Louisiana University</w:t>
      </w:r>
      <w:r>
        <w:rPr>
          <w:rFonts w:ascii="Arial" w:hAnsi="Arial" w:cs="Arial"/>
        </w:rPr>
        <w:t xml:space="preserve"> </w:t>
      </w:r>
      <w:r w:rsidRPr="007B242C">
        <w:rPr>
          <w:rFonts w:ascii="Arial" w:hAnsi="Arial" w:cs="Arial"/>
        </w:rPr>
        <w:t>Vertebrate Museum for supplying resources that</w:t>
      </w:r>
      <w:r>
        <w:rPr>
          <w:rFonts w:ascii="Arial" w:hAnsi="Arial" w:cs="Arial"/>
        </w:rPr>
        <w:t xml:space="preserve"> made this study possible</w:t>
      </w:r>
      <w:r w:rsidRPr="007B242C">
        <w:rPr>
          <w:rFonts w:ascii="Arial" w:hAnsi="Arial" w:cs="Arial"/>
        </w:rPr>
        <w:t xml:space="preserve">. </w:t>
      </w:r>
      <w:r w:rsidRPr="007C0C20">
        <w:rPr>
          <w:rFonts w:ascii="Arial" w:hAnsi="Arial" w:cs="Arial"/>
        </w:rPr>
        <w:t xml:space="preserve">The use of trade, firm, or product names is for descriptive purposes only and does not imply endorsement by the </w:t>
      </w:r>
      <w:r>
        <w:rPr>
          <w:rFonts w:ascii="Arial" w:hAnsi="Arial" w:cs="Arial"/>
        </w:rPr>
        <w:t>author’s employers</w:t>
      </w:r>
      <w:r w:rsidRPr="007C0C20">
        <w:rPr>
          <w:rFonts w:ascii="Arial" w:hAnsi="Arial" w:cs="Arial"/>
        </w:rPr>
        <w:t>.</w:t>
      </w:r>
    </w:p>
    <w:p w14:paraId="1BE38DD0" w14:textId="77777777" w:rsidR="00AB131F" w:rsidRDefault="00AB131F" w:rsidP="00122893">
      <w:pPr>
        <w:spacing w:line="480" w:lineRule="auto"/>
        <w:rPr>
          <w:rFonts w:ascii="Arial" w:hAnsi="Arial" w:cs="Arial"/>
        </w:rPr>
      </w:pPr>
    </w:p>
    <w:p w14:paraId="68FC273E" w14:textId="1FE73B60" w:rsidR="007B242C" w:rsidRDefault="00744C1E" w:rsidP="007B242C">
      <w:pPr>
        <w:spacing w:line="480" w:lineRule="auto"/>
        <w:rPr>
          <w:rFonts w:ascii="Arial" w:hAnsi="Arial" w:cs="Arial"/>
        </w:rPr>
      </w:pPr>
      <w:r>
        <w:rPr>
          <w:rFonts w:ascii="Arial" w:hAnsi="Arial" w:cs="Arial"/>
          <w:b/>
          <w:bCs/>
        </w:rPr>
        <w:t>6</w:t>
      </w:r>
      <w:r w:rsidR="007B242C">
        <w:rPr>
          <w:rFonts w:ascii="Arial" w:hAnsi="Arial" w:cs="Arial"/>
          <w:b/>
          <w:bCs/>
        </w:rPr>
        <w:t xml:space="preserve">. </w:t>
      </w:r>
      <w:r w:rsidR="004D3F45">
        <w:rPr>
          <w:rFonts w:ascii="Arial" w:hAnsi="Arial" w:cs="Arial"/>
          <w:b/>
          <w:bCs/>
        </w:rPr>
        <w:t xml:space="preserve">Author </w:t>
      </w:r>
      <w:r w:rsidR="007B242C">
        <w:rPr>
          <w:rFonts w:ascii="Arial" w:hAnsi="Arial" w:cs="Arial"/>
          <w:b/>
          <w:bCs/>
        </w:rPr>
        <w:t>Contributions</w:t>
      </w:r>
    </w:p>
    <w:p w14:paraId="2C75725B" w14:textId="092CE124" w:rsidR="007B242C" w:rsidRDefault="007B242C" w:rsidP="00122893">
      <w:pPr>
        <w:spacing w:line="480" w:lineRule="auto"/>
        <w:rPr>
          <w:rFonts w:ascii="Arial" w:hAnsi="Arial" w:cs="Arial"/>
        </w:rPr>
      </w:pPr>
      <w:r>
        <w:rPr>
          <w:rFonts w:ascii="Arial" w:hAnsi="Arial" w:cs="Arial"/>
        </w:rPr>
        <w:t>ARJ</w:t>
      </w:r>
      <w:r w:rsidRPr="007B242C">
        <w:rPr>
          <w:rFonts w:ascii="Arial" w:hAnsi="Arial" w:cs="Arial"/>
        </w:rPr>
        <w:t>: Conceptualization, Data Curation</w:t>
      </w:r>
      <w:r w:rsidR="007C0C20" w:rsidRPr="007B242C">
        <w:rPr>
          <w:rFonts w:ascii="Arial" w:hAnsi="Arial" w:cs="Arial"/>
        </w:rPr>
        <w:t>, Methodolog</w:t>
      </w:r>
      <w:r w:rsidR="007C0C20">
        <w:rPr>
          <w:rFonts w:ascii="Arial" w:hAnsi="Arial" w:cs="Arial"/>
        </w:rPr>
        <w:t>y</w:t>
      </w:r>
      <w:r w:rsidRPr="007B242C">
        <w:rPr>
          <w:rFonts w:ascii="Arial" w:hAnsi="Arial" w:cs="Arial"/>
        </w:rPr>
        <w:t>, Formal Analysis,</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original draft, review</w:t>
      </w:r>
      <w:r>
        <w:rPr>
          <w:rFonts w:ascii="Arial" w:hAnsi="Arial" w:cs="Arial"/>
        </w:rPr>
        <w:t>,</w:t>
      </w:r>
      <w:r w:rsidRPr="007B242C">
        <w:rPr>
          <w:rFonts w:ascii="Arial" w:hAnsi="Arial" w:cs="Arial"/>
        </w:rPr>
        <w:t xml:space="preserve"> and editing.</w:t>
      </w:r>
      <w:r w:rsidR="007C0C20">
        <w:rPr>
          <w:rFonts w:ascii="Arial" w:hAnsi="Arial" w:cs="Arial"/>
        </w:rPr>
        <w:t xml:space="preserve"> TSC: </w:t>
      </w:r>
      <w:r w:rsidR="007C0C20" w:rsidRPr="007B242C">
        <w:rPr>
          <w:rFonts w:ascii="Arial" w:hAnsi="Arial" w:cs="Arial"/>
        </w:rPr>
        <w:t>Conceptualization,</w:t>
      </w:r>
      <w:r w:rsidR="007C0C20" w:rsidRPr="007C0C20">
        <w:rPr>
          <w:rFonts w:ascii="Arial" w:hAnsi="Arial" w:cs="Arial"/>
        </w:rPr>
        <w:t xml:space="preserve"> </w:t>
      </w:r>
      <w:r w:rsidR="005E1EBB">
        <w:rPr>
          <w:rFonts w:ascii="Arial" w:hAnsi="Arial" w:cs="Arial"/>
        </w:rPr>
        <w:t xml:space="preserve">Data Curation, </w:t>
      </w:r>
      <w:r w:rsidR="007C0C20" w:rsidRPr="007B242C">
        <w:rPr>
          <w:rFonts w:ascii="Arial" w:hAnsi="Arial" w:cs="Arial"/>
        </w:rPr>
        <w:t>Methodology</w:t>
      </w:r>
      <w:r w:rsidR="007C0C20">
        <w:rPr>
          <w:rFonts w:ascii="Arial" w:hAnsi="Arial" w:cs="Arial"/>
        </w:rPr>
        <w:t>,</w:t>
      </w:r>
      <w:r w:rsidR="007C0C20" w:rsidRPr="007B242C">
        <w:rPr>
          <w:rFonts w:ascii="Arial" w:hAnsi="Arial" w:cs="Arial"/>
        </w:rPr>
        <w:t xml:space="preserve"> Formal Analysis, </w:t>
      </w:r>
      <w:r w:rsidR="004D3F45">
        <w:rPr>
          <w:rFonts w:ascii="Arial" w:hAnsi="Arial" w:cs="Arial"/>
        </w:rPr>
        <w:t xml:space="preserve">and </w:t>
      </w:r>
      <w:r w:rsidR="007C0C20" w:rsidRPr="007B242C">
        <w:rPr>
          <w:rFonts w:ascii="Arial" w:hAnsi="Arial" w:cs="Arial"/>
        </w:rPr>
        <w:t>Writing</w:t>
      </w:r>
      <w:r w:rsidR="004D3F45">
        <w:rPr>
          <w:rFonts w:ascii="Arial" w:hAnsi="Arial" w:cs="Arial"/>
        </w:rPr>
        <w:t>—</w:t>
      </w:r>
      <w:r w:rsidR="007C0C20" w:rsidRPr="007B242C">
        <w:rPr>
          <w:rFonts w:ascii="Arial" w:hAnsi="Arial" w:cs="Arial"/>
        </w:rPr>
        <w:t>review and editing</w:t>
      </w:r>
      <w:r w:rsidR="007C0C20">
        <w:rPr>
          <w:rFonts w:ascii="Arial" w:hAnsi="Arial" w:cs="Arial"/>
        </w:rPr>
        <w:t>.</w:t>
      </w:r>
      <w:r w:rsidRPr="007B242C">
        <w:rPr>
          <w:rFonts w:ascii="Arial" w:hAnsi="Arial" w:cs="Arial"/>
        </w:rPr>
        <w:t xml:space="preserve"> </w:t>
      </w:r>
      <w:r w:rsidR="007C0C20">
        <w:rPr>
          <w:rFonts w:ascii="Arial" w:hAnsi="Arial" w:cs="Arial"/>
        </w:rPr>
        <w:t>JBN</w:t>
      </w:r>
      <w:r w:rsidRPr="007B242C">
        <w:rPr>
          <w:rFonts w:ascii="Arial" w:hAnsi="Arial" w:cs="Arial"/>
        </w:rPr>
        <w:t xml:space="preserve">: Conceptualization, Data Curation,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KRP</w:t>
      </w:r>
      <w:r w:rsidRPr="007B242C">
        <w:rPr>
          <w:rFonts w:ascii="Arial" w:hAnsi="Arial" w:cs="Arial"/>
        </w:rPr>
        <w:t>: Methodology</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review and editing</w:t>
      </w:r>
      <w:r w:rsidR="007C0C20">
        <w:rPr>
          <w:rFonts w:ascii="Arial" w:hAnsi="Arial" w:cs="Arial"/>
        </w:rPr>
        <w:t>. CMM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review</w:t>
      </w:r>
      <w:r w:rsidR="007C0C20">
        <w:rPr>
          <w:rFonts w:ascii="Arial" w:hAnsi="Arial" w:cs="Arial"/>
        </w:rPr>
        <w:t xml:space="preserve"> </w:t>
      </w:r>
      <w:r w:rsidRPr="007B242C">
        <w:rPr>
          <w:rFonts w:ascii="Arial" w:hAnsi="Arial" w:cs="Arial"/>
        </w:rPr>
        <w:t>and editing.</w:t>
      </w:r>
    </w:p>
    <w:p w14:paraId="1F87D0F2" w14:textId="77777777" w:rsidR="007B242C" w:rsidRDefault="007B242C" w:rsidP="00122893">
      <w:pPr>
        <w:spacing w:line="480" w:lineRule="auto"/>
        <w:rPr>
          <w:rFonts w:ascii="Arial" w:hAnsi="Arial" w:cs="Arial"/>
        </w:rPr>
      </w:pPr>
    </w:p>
    <w:p w14:paraId="73B446D2" w14:textId="5009BCAA" w:rsidR="007B242C" w:rsidRDefault="00744C1E" w:rsidP="007B242C">
      <w:pPr>
        <w:spacing w:line="480" w:lineRule="auto"/>
        <w:rPr>
          <w:rFonts w:ascii="Arial" w:hAnsi="Arial" w:cs="Arial"/>
        </w:rPr>
      </w:pPr>
      <w:r>
        <w:rPr>
          <w:rFonts w:ascii="Arial" w:hAnsi="Arial" w:cs="Arial"/>
          <w:b/>
          <w:bCs/>
        </w:rPr>
        <w:t>7</w:t>
      </w:r>
      <w:r w:rsidR="007B242C">
        <w:rPr>
          <w:rFonts w:ascii="Arial" w:hAnsi="Arial" w:cs="Arial"/>
          <w:b/>
          <w:bCs/>
        </w:rPr>
        <w:t xml:space="preserve">. </w:t>
      </w:r>
      <w:r w:rsidR="004D3F45">
        <w:rPr>
          <w:rFonts w:ascii="Arial" w:hAnsi="Arial" w:cs="Arial"/>
          <w:b/>
          <w:bCs/>
        </w:rPr>
        <w:t>Conflicts of Interest</w:t>
      </w:r>
    </w:p>
    <w:p w14:paraId="0A6454DD" w14:textId="06A2242F" w:rsidR="007B242C" w:rsidRPr="007B242C" w:rsidRDefault="007B242C" w:rsidP="007B242C">
      <w:pPr>
        <w:spacing w:line="480" w:lineRule="auto"/>
        <w:rPr>
          <w:rFonts w:ascii="Arial" w:hAnsi="Arial" w:cs="Arial"/>
        </w:rPr>
      </w:pPr>
      <w:r>
        <w:rPr>
          <w:rFonts w:ascii="Arial" w:hAnsi="Arial" w:cs="Arial"/>
        </w:rPr>
        <w:t xml:space="preserve">The authors declare no conflict of interest or competing interests. </w:t>
      </w:r>
    </w:p>
    <w:p w14:paraId="64A6B218" w14:textId="41748839" w:rsidR="007B242C" w:rsidRDefault="007B242C" w:rsidP="00122893">
      <w:pPr>
        <w:spacing w:line="480" w:lineRule="auto"/>
        <w:rPr>
          <w:rFonts w:ascii="Arial" w:hAnsi="Arial" w:cs="Arial"/>
        </w:rPr>
      </w:pPr>
    </w:p>
    <w:p w14:paraId="1CCDC579" w14:textId="77AB2345" w:rsidR="004D3F45" w:rsidRDefault="00744C1E" w:rsidP="00122893">
      <w:pPr>
        <w:spacing w:line="480" w:lineRule="auto"/>
        <w:rPr>
          <w:rFonts w:ascii="Arial" w:hAnsi="Arial" w:cs="Arial"/>
        </w:rPr>
      </w:pPr>
      <w:r>
        <w:rPr>
          <w:rFonts w:ascii="Arial" w:hAnsi="Arial" w:cs="Arial"/>
          <w:b/>
          <w:bCs/>
        </w:rPr>
        <w:t>8</w:t>
      </w:r>
      <w:r w:rsidR="004D3F45">
        <w:rPr>
          <w:rFonts w:ascii="Arial" w:hAnsi="Arial" w:cs="Arial"/>
          <w:b/>
          <w:bCs/>
        </w:rPr>
        <w:t xml:space="preserve">. Funding </w:t>
      </w:r>
    </w:p>
    <w:p w14:paraId="310E0509" w14:textId="6A07E4F4" w:rsidR="004D3F45" w:rsidRDefault="00F34016" w:rsidP="00122893">
      <w:pPr>
        <w:spacing w:line="480" w:lineRule="auto"/>
        <w:rPr>
          <w:rFonts w:ascii="Arial" w:hAnsi="Arial" w:cs="Arial"/>
        </w:rPr>
      </w:pPr>
      <w:r>
        <w:rPr>
          <w:rFonts w:ascii="Arial" w:hAnsi="Arial" w:cs="Arial"/>
        </w:rPr>
        <w:t>Our work was supported by the</w:t>
      </w:r>
      <w:r w:rsidR="00115132">
        <w:rPr>
          <w:rFonts w:ascii="Arial" w:hAnsi="Arial" w:cs="Arial"/>
        </w:rPr>
        <w:t xml:space="preserve"> Schlieder Endowed Professorship</w:t>
      </w:r>
      <w:r>
        <w:rPr>
          <w:rFonts w:ascii="Arial" w:hAnsi="Arial" w:cs="Arial"/>
        </w:rPr>
        <w:t xml:space="preserve"> [to CMM and KRP]</w:t>
      </w:r>
      <w:r w:rsidR="00AF0EDD">
        <w:rPr>
          <w:rFonts w:ascii="Arial" w:hAnsi="Arial" w:cs="Arial"/>
        </w:rPr>
        <w:t xml:space="preserve">, and </w:t>
      </w:r>
      <w:r w:rsidR="00EA5D19">
        <w:rPr>
          <w:rFonts w:ascii="Arial" w:hAnsi="Arial" w:cs="Arial"/>
        </w:rPr>
        <w:t xml:space="preserve">Southeastern Louisiana University’s Center for Environmental </w:t>
      </w:r>
      <w:r w:rsidR="00E2531B">
        <w:rPr>
          <w:rFonts w:ascii="Arial" w:hAnsi="Arial" w:cs="Arial"/>
        </w:rPr>
        <w:t>Research</w:t>
      </w:r>
      <w:r w:rsidR="00AF0EDD">
        <w:rPr>
          <w:rFonts w:ascii="Arial" w:hAnsi="Arial" w:cs="Arial"/>
        </w:rPr>
        <w:t xml:space="preserve"> and Department of Biological Sciences</w:t>
      </w:r>
      <w:r w:rsidR="004D3F45">
        <w:rPr>
          <w:rFonts w:ascii="Arial" w:hAnsi="Arial" w:cs="Arial"/>
        </w:rPr>
        <w:t>.</w:t>
      </w:r>
      <w:r>
        <w:rPr>
          <w:rFonts w:ascii="Arial" w:hAnsi="Arial" w:cs="Arial"/>
        </w:rPr>
        <w:t xml:space="preserve"> Our research received no specific grant from any funding agency in the public, commercial, or not-for-profit sectors.</w:t>
      </w:r>
    </w:p>
    <w:p w14:paraId="5A138A65" w14:textId="77777777" w:rsidR="004D3F45" w:rsidRPr="004D3F45" w:rsidRDefault="004D3F45" w:rsidP="00122893">
      <w:pPr>
        <w:spacing w:line="480" w:lineRule="auto"/>
        <w:rPr>
          <w:rFonts w:ascii="Arial" w:hAnsi="Arial" w:cs="Arial"/>
        </w:rPr>
      </w:pPr>
    </w:p>
    <w:p w14:paraId="70AF6745" w14:textId="13B3C175" w:rsidR="002F400A" w:rsidRDefault="00744C1E" w:rsidP="00122893">
      <w:pPr>
        <w:spacing w:line="480" w:lineRule="auto"/>
        <w:rPr>
          <w:rFonts w:ascii="Arial" w:hAnsi="Arial" w:cs="Arial"/>
        </w:rPr>
      </w:pPr>
      <w:r>
        <w:rPr>
          <w:rFonts w:ascii="Arial" w:hAnsi="Arial" w:cs="Arial"/>
          <w:b/>
          <w:bCs/>
        </w:rPr>
        <w:t>9</w:t>
      </w:r>
      <w:r w:rsidR="002F400A">
        <w:rPr>
          <w:rFonts w:ascii="Arial" w:hAnsi="Arial" w:cs="Arial"/>
          <w:b/>
          <w:bCs/>
        </w:rPr>
        <w:t>. Data Availability</w:t>
      </w:r>
    </w:p>
    <w:p w14:paraId="1FA66BA7" w14:textId="23C528F5" w:rsidR="00744C1E" w:rsidRDefault="002F400A" w:rsidP="00122893">
      <w:pPr>
        <w:spacing w:line="480" w:lineRule="auto"/>
        <w:rPr>
          <w:rFonts w:ascii="Arial" w:hAnsi="Arial" w:cs="Arial"/>
        </w:rPr>
      </w:pPr>
      <w:r>
        <w:rPr>
          <w:rFonts w:ascii="Arial" w:hAnsi="Arial" w:cs="Arial"/>
        </w:rPr>
        <w:t xml:space="preserve">Data and code </w:t>
      </w:r>
      <w:r w:rsidR="00E95E6A">
        <w:rPr>
          <w:rFonts w:ascii="Arial" w:hAnsi="Arial" w:cs="Arial"/>
        </w:rPr>
        <w:t xml:space="preserve">supporting this study's findings, following the standards set out by </w:t>
      </w:r>
      <w:r w:rsidR="00E95E6A">
        <w:rPr>
          <w:rFonts w:ascii="Arial" w:hAnsi="Arial" w:cs="Arial"/>
        </w:rPr>
        <w:fldChar w:fldCharType="begin"/>
      </w:r>
      <w:r w:rsidR="00E25081">
        <w:rPr>
          <w:rFonts w:ascii="Arial" w:hAnsi="Arial" w:cs="Arial"/>
        </w:rPr>
        <w:instrText xml:space="preserve"> ADDIN ZOTERO_ITEM CSL_CITATION {"citationID":"ViELvxj8","properties":{"formattedCitation":"(Jenkins {\\i{}et al.}, 2023)","plainCitation":"(Jenkins et al., 2023)","dontUpdate":true,"noteIndex":0},"citationItems":[{"id":493,"uris":["http://zotero.org/users/4161640/items/S62WWTT2"],"itemData":{"id":493,"type":"article-journal","abstract":"We call for journals to commit to requiring open data be archived in a format that will be simple and clear for readers to understand and use. If applied consistently, these requirements will allow contributors to be acknowledged for their work through citation of open data, and facilitate scientific progress.","container-title":"Ecology and Evolution","DOI":"10.1002/ece3.9961","ISSN":"2045-7758","issue":"5","journalAbbreviation":"Ecol. Evol.","license":"© 2023 The Authors. Ecology and Evolution published by John Wiley &amp; Sons Ltd.","note":"_eprint: https://onlinelibrary.wiley.com/doi/pdf/10.1002/ece3.9961","page":"e9961","source":"Wiley Online Library","title":"Reproducibility in ecology and evolution: minimum standards for data and code","title-short":"Reproducibility in ecology and evolution","volume":"13","author":[{"family":"Jenkins","given":"Gareth B."},{"family":"Beckerman","given":"Andrew P."},{"family":"Bellard","given":"Céline"},{"family":"Benítez-López","given":"Ana"},{"family":"Ellison","given":"Aaron M."},{"family":"Foote","given":"Christopher G."},{"family":"Hufton","given":"Andrew L."},{"family":"Lashley","given":"Marcus A."},{"family":"Lortie","given":"Christopher J."},{"family":"Ma","given":"Zhaoxue"},{"family":"Moore","given":"Allen J."},{"family":"Narum","given":"Shawn R."},{"family":"Nilsson","given":"Johan"},{"family":"O'Boyle","given":"Bridget"},{"family":"Provete","given":"Diogo B."},{"family":"Razgour","given":"Orly"},{"family":"Rieseberg","given":"Loren"},{"family":"Riginos","given":"Cynthia"},{"family":"Santini","given":"Luca"},{"family":"Sibbett","given":"Benjamin"},{"family":"Peres-Neto","given":"Pedro R."}],"issued":{"date-parts":[["2023"]]}}}],"schema":"https://github.com/citation-style-language/schema/raw/master/csl-citation.json"} </w:instrText>
      </w:r>
      <w:r w:rsidR="00E95E6A">
        <w:rPr>
          <w:rFonts w:ascii="Arial" w:hAnsi="Arial" w:cs="Arial"/>
        </w:rPr>
        <w:fldChar w:fldCharType="separate"/>
      </w:r>
      <w:r w:rsidR="00E95E6A" w:rsidRPr="00E95E6A">
        <w:rPr>
          <w:rFonts w:ascii="Arial" w:hAnsi="Arial" w:cs="Arial"/>
          <w:kern w:val="0"/>
        </w:rPr>
        <w:t xml:space="preserve">Jenkins </w:t>
      </w:r>
      <w:r w:rsidR="00E95E6A" w:rsidRPr="00E95E6A">
        <w:rPr>
          <w:rFonts w:ascii="Arial" w:hAnsi="Arial" w:cs="Arial"/>
          <w:i/>
          <w:iCs/>
          <w:kern w:val="0"/>
        </w:rPr>
        <w:t>et al.</w:t>
      </w:r>
      <w:r w:rsidR="00E95E6A" w:rsidRPr="00E95E6A">
        <w:rPr>
          <w:rFonts w:ascii="Arial" w:hAnsi="Arial" w:cs="Arial"/>
          <w:kern w:val="0"/>
        </w:rPr>
        <w:t xml:space="preserve"> </w:t>
      </w:r>
      <w:r w:rsidR="00E95E6A">
        <w:rPr>
          <w:rFonts w:ascii="Arial" w:hAnsi="Arial" w:cs="Arial"/>
          <w:kern w:val="0"/>
        </w:rPr>
        <w:t>(</w:t>
      </w:r>
      <w:r w:rsidR="00E95E6A" w:rsidRPr="00E95E6A">
        <w:rPr>
          <w:rFonts w:ascii="Arial" w:hAnsi="Arial" w:cs="Arial"/>
          <w:kern w:val="0"/>
        </w:rPr>
        <w:t>2023)</w:t>
      </w:r>
      <w:r w:rsidR="00E95E6A">
        <w:rPr>
          <w:rFonts w:ascii="Arial" w:hAnsi="Arial" w:cs="Arial"/>
        </w:rPr>
        <w:fldChar w:fldCharType="end"/>
      </w:r>
      <w:r w:rsidR="00E95E6A">
        <w:rPr>
          <w:rFonts w:ascii="Arial" w:hAnsi="Arial" w:cs="Arial"/>
        </w:rPr>
        <w:t xml:space="preserve">, </w:t>
      </w:r>
      <w:r>
        <w:rPr>
          <w:rFonts w:ascii="Arial" w:hAnsi="Arial" w:cs="Arial"/>
        </w:rPr>
        <w:t>are openly available on GitHub</w:t>
      </w:r>
      <w:r w:rsidR="00744C1E">
        <w:rPr>
          <w:rFonts w:ascii="Arial" w:hAnsi="Arial" w:cs="Arial"/>
        </w:rPr>
        <w:t xml:space="preserve">: </w:t>
      </w:r>
      <w:hyperlink r:id="rId7" w:history="1">
        <w:r w:rsidR="00744C1E" w:rsidRPr="00A14EA6">
          <w:rPr>
            <w:rStyle w:val="Hyperlink"/>
            <w:rFonts w:ascii="Arial" w:hAnsi="Arial" w:cs="Arial"/>
          </w:rPr>
          <w:t>https://github.com/tscoleman3/bass_stress_pfas_cd_aquaculture</w:t>
        </w:r>
      </w:hyperlink>
    </w:p>
    <w:p w14:paraId="6145D3CB" w14:textId="77777777" w:rsidR="00744C1E" w:rsidRDefault="00744C1E" w:rsidP="00122893">
      <w:pPr>
        <w:spacing w:line="480" w:lineRule="auto"/>
        <w:rPr>
          <w:rFonts w:ascii="Arial" w:hAnsi="Arial" w:cs="Arial"/>
        </w:rPr>
      </w:pPr>
    </w:p>
    <w:p w14:paraId="0A912E1E" w14:textId="77777777" w:rsidR="00110DC8" w:rsidRDefault="00110DC8" w:rsidP="00122893">
      <w:pPr>
        <w:spacing w:line="480" w:lineRule="auto"/>
        <w:rPr>
          <w:rFonts w:ascii="Arial" w:hAnsi="Arial" w:cs="Arial"/>
        </w:rPr>
      </w:pPr>
    </w:p>
    <w:p w14:paraId="3CDC9A8C" w14:textId="77777777" w:rsidR="00110DC8" w:rsidRDefault="00110DC8" w:rsidP="00122893">
      <w:pPr>
        <w:spacing w:line="480" w:lineRule="auto"/>
        <w:rPr>
          <w:rFonts w:ascii="Arial" w:hAnsi="Arial" w:cs="Arial"/>
        </w:rPr>
        <w:sectPr w:rsidR="00110DC8" w:rsidSect="00122893">
          <w:footerReference w:type="even" r:id="rId8"/>
          <w:footerReference w:type="default" r:id="rId9"/>
          <w:pgSz w:w="12240" w:h="15840"/>
          <w:pgMar w:top="1440" w:right="1440" w:bottom="1440" w:left="1440" w:header="720" w:footer="720" w:gutter="0"/>
          <w:lnNumType w:countBy="1" w:restart="continuous"/>
          <w:cols w:space="720"/>
          <w:docGrid w:linePitch="360"/>
        </w:sectPr>
      </w:pPr>
    </w:p>
    <w:p w14:paraId="191DADA6" w14:textId="24CB8C6E" w:rsidR="00E26807" w:rsidRDefault="00744C1E" w:rsidP="00E26807">
      <w:pPr>
        <w:spacing w:line="480" w:lineRule="auto"/>
        <w:rPr>
          <w:rFonts w:ascii="Arial" w:hAnsi="Arial" w:cs="Arial"/>
        </w:rPr>
      </w:pPr>
      <w:r>
        <w:rPr>
          <w:rFonts w:ascii="Arial" w:hAnsi="Arial" w:cs="Arial"/>
          <w:b/>
          <w:bCs/>
        </w:rPr>
        <w:lastRenderedPageBreak/>
        <w:t>10</w:t>
      </w:r>
      <w:r w:rsidR="007B242C">
        <w:rPr>
          <w:rFonts w:ascii="Arial" w:hAnsi="Arial" w:cs="Arial"/>
          <w:b/>
          <w:bCs/>
        </w:rPr>
        <w:t>. References</w:t>
      </w:r>
    </w:p>
    <w:p w14:paraId="74DB7790" w14:textId="77777777" w:rsidR="000430F0" w:rsidRPr="00E2531B" w:rsidRDefault="00CD6FE5" w:rsidP="000430F0">
      <w:pPr>
        <w:pStyle w:val="Bibliography"/>
        <w:rPr>
          <w:rFonts w:ascii="Arial" w:hAnsi="Arial" w:cs="Arial"/>
        </w:rPr>
      </w:pPr>
      <w:r w:rsidRPr="009C312A">
        <w:rPr>
          <w:rFonts w:ascii="Arial" w:hAnsi="Arial" w:cs="Arial"/>
        </w:rPr>
        <w:fldChar w:fldCharType="begin"/>
      </w:r>
      <w:r w:rsidRPr="009C312A">
        <w:rPr>
          <w:rFonts w:ascii="Arial" w:hAnsi="Arial" w:cs="Arial"/>
        </w:rPr>
        <w:instrText xml:space="preserve"> ADDIN ZOTERO_BIBL {"uncited":[],"omitted":[],"custom":[]} CSL_BIBLIOGRAPHY </w:instrText>
      </w:r>
      <w:r w:rsidRPr="009C312A">
        <w:rPr>
          <w:rFonts w:ascii="Arial" w:hAnsi="Arial" w:cs="Arial"/>
        </w:rPr>
        <w:fldChar w:fldCharType="separate"/>
      </w:r>
      <w:r w:rsidR="000430F0" w:rsidRPr="00E2531B">
        <w:rPr>
          <w:rFonts w:ascii="Arial" w:hAnsi="Arial" w:cs="Arial"/>
        </w:rPr>
        <w:t xml:space="preserve">Abunada Z, Alazaiza MYD, Bashir MJK (2020) An overview of per- and polyfluoroalkyl substances (PFAS) in the environment: source, fate, risk and regulations. </w:t>
      </w:r>
      <w:r w:rsidR="000430F0" w:rsidRPr="00E2531B">
        <w:rPr>
          <w:rFonts w:ascii="Arial" w:hAnsi="Arial" w:cs="Arial"/>
          <w:i/>
          <w:iCs/>
        </w:rPr>
        <w:t>Water</w:t>
      </w:r>
      <w:r w:rsidR="000430F0" w:rsidRPr="00E2531B">
        <w:rPr>
          <w:rFonts w:ascii="Arial" w:hAnsi="Arial" w:cs="Arial"/>
        </w:rPr>
        <w:t xml:space="preserve"> 12: 3590.</w:t>
      </w:r>
    </w:p>
    <w:p w14:paraId="2286C8EC" w14:textId="77777777" w:rsidR="000430F0" w:rsidRPr="00E2531B" w:rsidRDefault="000430F0" w:rsidP="000430F0">
      <w:pPr>
        <w:pStyle w:val="Bibliography"/>
        <w:rPr>
          <w:rFonts w:ascii="Arial" w:hAnsi="Arial" w:cs="Arial"/>
        </w:rPr>
      </w:pPr>
      <w:r w:rsidRPr="00E2531B">
        <w:rPr>
          <w:rFonts w:ascii="Arial" w:hAnsi="Arial" w:cs="Arial"/>
        </w:rPr>
        <w:t xml:space="preserve">Aerts J, Metz JR, Ampe B, Decostere A, Flik G, De Saeger S (2015) Scales tell a story on the stress history of fish. </w:t>
      </w:r>
      <w:r w:rsidRPr="00E2531B">
        <w:rPr>
          <w:rFonts w:ascii="Arial" w:hAnsi="Arial" w:cs="Arial"/>
          <w:i/>
          <w:iCs/>
        </w:rPr>
        <w:t>PLoS One</w:t>
      </w:r>
      <w:r w:rsidRPr="00E2531B">
        <w:rPr>
          <w:rFonts w:ascii="Arial" w:hAnsi="Arial" w:cs="Arial"/>
        </w:rPr>
        <w:t xml:space="preserve"> 10: e0123411.</w:t>
      </w:r>
    </w:p>
    <w:p w14:paraId="27D6D815" w14:textId="77777777" w:rsidR="000430F0" w:rsidRPr="00E2531B" w:rsidRDefault="000430F0" w:rsidP="000430F0">
      <w:pPr>
        <w:pStyle w:val="Bibliography"/>
        <w:rPr>
          <w:rFonts w:ascii="Arial" w:hAnsi="Arial" w:cs="Arial"/>
        </w:rPr>
      </w:pPr>
      <w:r w:rsidRPr="00E2531B">
        <w:rPr>
          <w:rFonts w:ascii="Arial" w:hAnsi="Arial" w:cs="Arial"/>
        </w:rPr>
        <w:t xml:space="preserve">Ali H, Khan E, Ilahi I (2019) Environmental chemistry and ecotoxicology of hazardous heavy metals: environmental persistence, toxicity, and bioaccumulation. </w:t>
      </w:r>
      <w:r w:rsidRPr="00E2531B">
        <w:rPr>
          <w:rFonts w:ascii="Arial" w:hAnsi="Arial" w:cs="Arial"/>
          <w:i/>
          <w:iCs/>
        </w:rPr>
        <w:t>J Chem</w:t>
      </w:r>
      <w:r w:rsidRPr="00E2531B">
        <w:rPr>
          <w:rFonts w:ascii="Arial" w:hAnsi="Arial" w:cs="Arial"/>
        </w:rPr>
        <w:t xml:space="preserve"> 2019: 1–14.</w:t>
      </w:r>
    </w:p>
    <w:p w14:paraId="782C6901" w14:textId="77777777" w:rsidR="000430F0" w:rsidRPr="00E2531B" w:rsidRDefault="000430F0" w:rsidP="000430F0">
      <w:pPr>
        <w:pStyle w:val="Bibliography"/>
        <w:rPr>
          <w:rFonts w:ascii="Arial" w:hAnsi="Arial" w:cs="Arial"/>
        </w:rPr>
      </w:pPr>
      <w:r w:rsidRPr="00E2531B">
        <w:rPr>
          <w:rFonts w:ascii="Arial" w:hAnsi="Arial" w:cs="Arial"/>
        </w:rPr>
        <w:t xml:space="preserve">Alloway BJ, Jackson AP (1991) The behaviour of heavy metals in sewage sludge-amended soils. </w:t>
      </w:r>
      <w:r w:rsidRPr="00E2531B">
        <w:rPr>
          <w:rFonts w:ascii="Arial" w:hAnsi="Arial" w:cs="Arial"/>
          <w:i/>
          <w:iCs/>
        </w:rPr>
        <w:t>Sci Total Environ</w:t>
      </w:r>
      <w:r w:rsidRPr="00E2531B">
        <w:rPr>
          <w:rFonts w:ascii="Arial" w:hAnsi="Arial" w:cs="Arial"/>
        </w:rPr>
        <w:t xml:space="preserve"> 100: 151–176.</w:t>
      </w:r>
    </w:p>
    <w:p w14:paraId="5AC54139" w14:textId="77777777" w:rsidR="000430F0" w:rsidRPr="00E2531B" w:rsidRDefault="000430F0" w:rsidP="000430F0">
      <w:pPr>
        <w:pStyle w:val="Bibliography"/>
        <w:rPr>
          <w:rFonts w:ascii="Arial" w:hAnsi="Arial" w:cs="Arial"/>
        </w:rPr>
      </w:pPr>
      <w:r w:rsidRPr="00E2531B">
        <w:rPr>
          <w:rFonts w:ascii="Arial" w:hAnsi="Arial" w:cs="Arial"/>
        </w:rPr>
        <w:t>Anderson RO, Neumann RM (1996) Length, weight, and associated structural indices. In: Murphy BR, Willis DW, eds. Fisheries Techniques, 2nd Edition. Edition. American Fisheries Society, Bethesda, Maryland, USA, pp 447–482.</w:t>
      </w:r>
    </w:p>
    <w:p w14:paraId="5C641D45" w14:textId="77777777" w:rsidR="000430F0" w:rsidRPr="00E2531B" w:rsidRDefault="000430F0" w:rsidP="000430F0">
      <w:pPr>
        <w:pStyle w:val="Bibliography"/>
        <w:rPr>
          <w:rFonts w:ascii="Arial" w:hAnsi="Arial" w:cs="Arial"/>
        </w:rPr>
      </w:pPr>
      <w:r w:rsidRPr="00E2531B">
        <w:rPr>
          <w:rFonts w:ascii="Arial" w:hAnsi="Arial" w:cs="Arial"/>
        </w:rPr>
        <w:t xml:space="preserve">Anzecc A (2000) Australian and New Zealand guidelines for fresh and marine water quality. </w:t>
      </w:r>
      <w:r w:rsidRPr="00E2531B">
        <w:rPr>
          <w:rFonts w:ascii="Arial" w:hAnsi="Arial" w:cs="Arial"/>
          <w:i/>
          <w:iCs/>
        </w:rPr>
        <w:t>Australian and New Zealand Environment and Conservation Council and Agriculture and Resource Management Council of Australia and New Zealand, Canberra</w:t>
      </w:r>
      <w:r w:rsidRPr="00E2531B">
        <w:rPr>
          <w:rFonts w:ascii="Arial" w:hAnsi="Arial" w:cs="Arial"/>
        </w:rPr>
        <w:t xml:space="preserve"> 1: 1–314.</w:t>
      </w:r>
    </w:p>
    <w:p w14:paraId="07C3B9AF" w14:textId="77777777" w:rsidR="000430F0" w:rsidRDefault="000430F0" w:rsidP="000430F0">
      <w:pPr>
        <w:pStyle w:val="Bibliography"/>
        <w:rPr>
          <w:rFonts w:ascii="Arial" w:hAnsi="Arial" w:cs="Arial"/>
        </w:rPr>
      </w:pPr>
      <w:r w:rsidRPr="00E2531B">
        <w:rPr>
          <w:rFonts w:ascii="Arial" w:hAnsi="Arial" w:cs="Arial"/>
        </w:rPr>
        <w:t xml:space="preserve">Ask AV, Jenssen BM, Tartu S, Angelier F, Chastel O, Gabrielsen GW (2021) Per-and polyfluoroalkyl substances are positively associated with thyroid hormones in an arctic seabird. </w:t>
      </w:r>
      <w:r w:rsidRPr="00E2531B">
        <w:rPr>
          <w:rFonts w:ascii="Arial" w:hAnsi="Arial" w:cs="Arial"/>
          <w:i/>
          <w:iCs/>
        </w:rPr>
        <w:t>Environ Toxicol Chem</w:t>
      </w:r>
      <w:r w:rsidRPr="00E2531B">
        <w:rPr>
          <w:rFonts w:ascii="Arial" w:hAnsi="Arial" w:cs="Arial"/>
        </w:rPr>
        <w:t xml:space="preserve"> 40: 820–831.</w:t>
      </w:r>
    </w:p>
    <w:p w14:paraId="621FFA56" w14:textId="0CADD2ED" w:rsidR="00366BC8" w:rsidRPr="00366BC8" w:rsidRDefault="00366BC8" w:rsidP="00366BC8">
      <w:pPr>
        <w:pStyle w:val="Bibliography"/>
        <w:rPr>
          <w:rFonts w:ascii="Arial" w:hAnsi="Arial" w:cs="Arial"/>
        </w:rPr>
      </w:pPr>
      <w:r w:rsidRPr="00E2531B">
        <w:rPr>
          <w:rFonts w:ascii="Arial" w:hAnsi="Arial" w:cs="Arial"/>
        </w:rPr>
        <w:t>A</w:t>
      </w:r>
      <w:r>
        <w:rPr>
          <w:rFonts w:ascii="Arial" w:hAnsi="Arial" w:cs="Arial"/>
        </w:rPr>
        <w:t>tli G, Canli M.</w:t>
      </w:r>
      <w:r w:rsidRPr="00E2531B">
        <w:rPr>
          <w:rFonts w:ascii="Arial" w:hAnsi="Arial" w:cs="Arial"/>
        </w:rPr>
        <w:t xml:space="preserve"> (</w:t>
      </w:r>
      <w:r>
        <w:rPr>
          <w:rFonts w:ascii="Arial" w:hAnsi="Arial" w:cs="Arial"/>
        </w:rPr>
        <w:t>2010</w:t>
      </w:r>
      <w:r w:rsidRPr="00E2531B">
        <w:rPr>
          <w:rFonts w:ascii="Arial" w:hAnsi="Arial" w:cs="Arial"/>
        </w:rPr>
        <w:t xml:space="preserve">) </w:t>
      </w:r>
      <w:r>
        <w:rPr>
          <w:rFonts w:ascii="Arial" w:hAnsi="Arial" w:cs="Arial"/>
        </w:rPr>
        <w:t xml:space="preserve">Response of antioxidant system of freshwater fish </w:t>
      </w:r>
      <w:r>
        <w:rPr>
          <w:rFonts w:ascii="Arial" w:hAnsi="Arial" w:cs="Arial"/>
          <w:i/>
          <w:iCs/>
        </w:rPr>
        <w:t xml:space="preserve">Oreochromis niloticus </w:t>
      </w:r>
      <w:r>
        <w:rPr>
          <w:rFonts w:ascii="Arial" w:hAnsi="Arial" w:cs="Arial"/>
        </w:rPr>
        <w:t>to acute and chronic metal (Cd, Cu, Cr, Zn, Fe) exposures</w:t>
      </w:r>
      <w:r w:rsidRPr="00E2531B">
        <w:rPr>
          <w:rFonts w:ascii="Arial" w:hAnsi="Arial" w:cs="Arial"/>
        </w:rPr>
        <w:t xml:space="preserve">. </w:t>
      </w:r>
      <w:r>
        <w:rPr>
          <w:rFonts w:ascii="Arial" w:hAnsi="Arial" w:cs="Arial"/>
          <w:i/>
          <w:iCs/>
        </w:rPr>
        <w:t>Ecotoxicol. Environ. Saf.</w:t>
      </w:r>
      <w:r w:rsidRPr="00E2531B">
        <w:rPr>
          <w:rFonts w:ascii="Arial" w:hAnsi="Arial" w:cs="Arial"/>
        </w:rPr>
        <w:t xml:space="preserve"> </w:t>
      </w:r>
      <w:r>
        <w:rPr>
          <w:rFonts w:ascii="Arial" w:hAnsi="Arial" w:cs="Arial"/>
        </w:rPr>
        <w:t>73</w:t>
      </w:r>
      <w:r w:rsidRPr="00E2531B">
        <w:rPr>
          <w:rFonts w:ascii="Arial" w:hAnsi="Arial" w:cs="Arial"/>
        </w:rPr>
        <w:t xml:space="preserve">: </w:t>
      </w:r>
      <w:r>
        <w:rPr>
          <w:rFonts w:ascii="Arial" w:hAnsi="Arial" w:cs="Arial"/>
        </w:rPr>
        <w:t>1884</w:t>
      </w:r>
      <w:r w:rsidRPr="00E2531B">
        <w:rPr>
          <w:rFonts w:ascii="Arial" w:hAnsi="Arial" w:cs="Arial"/>
        </w:rPr>
        <w:t>–</w:t>
      </w:r>
      <w:r>
        <w:rPr>
          <w:rFonts w:ascii="Arial" w:hAnsi="Arial" w:cs="Arial"/>
        </w:rPr>
        <w:t>1889</w:t>
      </w:r>
      <w:r w:rsidRPr="00E2531B">
        <w:rPr>
          <w:rFonts w:ascii="Arial" w:hAnsi="Arial" w:cs="Arial"/>
        </w:rPr>
        <w:t>.</w:t>
      </w:r>
    </w:p>
    <w:p w14:paraId="7AB72B56" w14:textId="77777777" w:rsidR="000430F0" w:rsidRPr="00E2531B" w:rsidRDefault="000430F0" w:rsidP="000430F0">
      <w:pPr>
        <w:pStyle w:val="Bibliography"/>
        <w:rPr>
          <w:rFonts w:ascii="Arial" w:hAnsi="Arial" w:cs="Arial"/>
        </w:rPr>
      </w:pPr>
      <w:r w:rsidRPr="00E2531B">
        <w:rPr>
          <w:rFonts w:ascii="Arial" w:hAnsi="Arial" w:cs="Arial"/>
        </w:rPr>
        <w:t xml:space="preserve">Baker MR, Gobush KS, Vynne CH (2013) Review of factors influencing stress hormones in fish and wildlife. </w:t>
      </w:r>
      <w:r w:rsidRPr="00E2531B">
        <w:rPr>
          <w:rFonts w:ascii="Arial" w:hAnsi="Arial" w:cs="Arial"/>
          <w:i/>
          <w:iCs/>
        </w:rPr>
        <w:t>J Nat Conserv</w:t>
      </w:r>
      <w:r w:rsidRPr="00E2531B">
        <w:rPr>
          <w:rFonts w:ascii="Arial" w:hAnsi="Arial" w:cs="Arial"/>
        </w:rPr>
        <w:t xml:space="preserve"> 21: 309–318.</w:t>
      </w:r>
    </w:p>
    <w:p w14:paraId="76902C85" w14:textId="77777777" w:rsidR="000430F0" w:rsidRDefault="000430F0" w:rsidP="000430F0">
      <w:pPr>
        <w:pStyle w:val="Bibliography"/>
        <w:rPr>
          <w:rFonts w:ascii="Arial" w:hAnsi="Arial" w:cs="Arial"/>
        </w:rPr>
      </w:pPr>
      <w:r w:rsidRPr="00E2531B">
        <w:rPr>
          <w:rFonts w:ascii="Arial" w:hAnsi="Arial" w:cs="Arial"/>
        </w:rPr>
        <w:t xml:space="preserve">Barlow PM, Reichard EG (2010) Saltwater intrusion in coastal regions of North America. </w:t>
      </w:r>
      <w:r w:rsidRPr="00E2531B">
        <w:rPr>
          <w:rFonts w:ascii="Arial" w:hAnsi="Arial" w:cs="Arial"/>
          <w:i/>
          <w:iCs/>
        </w:rPr>
        <w:t>Hydrogeol J</w:t>
      </w:r>
      <w:r w:rsidRPr="00E2531B">
        <w:rPr>
          <w:rFonts w:ascii="Arial" w:hAnsi="Arial" w:cs="Arial"/>
        </w:rPr>
        <w:t xml:space="preserve"> 18: 247–260.</w:t>
      </w:r>
    </w:p>
    <w:p w14:paraId="0F800A37" w14:textId="2357C57D" w:rsidR="00961D66" w:rsidRDefault="00961D66" w:rsidP="00961D66">
      <w:pPr>
        <w:pStyle w:val="Bibliography"/>
        <w:rPr>
          <w:rFonts w:ascii="Arial" w:hAnsi="Arial" w:cs="Arial"/>
        </w:rPr>
      </w:pPr>
      <w:r w:rsidRPr="00E2531B">
        <w:rPr>
          <w:rFonts w:ascii="Arial" w:hAnsi="Arial" w:cs="Arial"/>
        </w:rPr>
        <w:t>Bar</w:t>
      </w:r>
      <w:r>
        <w:rPr>
          <w:rFonts w:ascii="Arial" w:hAnsi="Arial" w:cs="Arial"/>
        </w:rPr>
        <w:t>ton BA</w:t>
      </w:r>
      <w:r w:rsidRPr="00E2531B">
        <w:rPr>
          <w:rFonts w:ascii="Arial" w:hAnsi="Arial" w:cs="Arial"/>
        </w:rPr>
        <w:t xml:space="preserve"> (</w:t>
      </w:r>
      <w:r>
        <w:rPr>
          <w:rFonts w:ascii="Arial" w:hAnsi="Arial" w:cs="Arial"/>
        </w:rPr>
        <w:t>2002</w:t>
      </w:r>
      <w:r w:rsidRPr="00E2531B">
        <w:rPr>
          <w:rFonts w:ascii="Arial" w:hAnsi="Arial" w:cs="Arial"/>
        </w:rPr>
        <w:t xml:space="preserve">) </w:t>
      </w:r>
      <w:r>
        <w:rPr>
          <w:rFonts w:ascii="Arial" w:hAnsi="Arial" w:cs="Arial"/>
        </w:rPr>
        <w:t>Stress in fishes: a diversity of responses with particular reference to changes in circulating corticosteroids</w:t>
      </w:r>
      <w:r w:rsidRPr="00E2531B">
        <w:rPr>
          <w:rFonts w:ascii="Arial" w:hAnsi="Arial" w:cs="Arial"/>
        </w:rPr>
        <w:t xml:space="preserve">. </w:t>
      </w:r>
      <w:r>
        <w:rPr>
          <w:rFonts w:ascii="Arial" w:hAnsi="Arial" w:cs="Arial"/>
          <w:i/>
          <w:iCs/>
        </w:rPr>
        <w:t>Integr Comp Biol</w:t>
      </w:r>
      <w:r w:rsidRPr="00E2531B">
        <w:rPr>
          <w:rFonts w:ascii="Arial" w:hAnsi="Arial" w:cs="Arial"/>
        </w:rPr>
        <w:t xml:space="preserve"> </w:t>
      </w:r>
      <w:r>
        <w:rPr>
          <w:rFonts w:ascii="Arial" w:hAnsi="Arial" w:cs="Arial"/>
        </w:rPr>
        <w:t>42(3)</w:t>
      </w:r>
      <w:r w:rsidRPr="00E2531B">
        <w:rPr>
          <w:rFonts w:ascii="Arial" w:hAnsi="Arial" w:cs="Arial"/>
        </w:rPr>
        <w:t xml:space="preserve">: </w:t>
      </w:r>
      <w:r>
        <w:rPr>
          <w:rFonts w:ascii="Arial" w:hAnsi="Arial" w:cs="Arial"/>
        </w:rPr>
        <w:t>517–525</w:t>
      </w:r>
      <w:r w:rsidRPr="00E2531B">
        <w:rPr>
          <w:rFonts w:ascii="Arial" w:hAnsi="Arial" w:cs="Arial"/>
        </w:rPr>
        <w:t>.</w:t>
      </w:r>
    </w:p>
    <w:p w14:paraId="733FD2A1" w14:textId="77BED10A" w:rsidR="00A20B51" w:rsidRPr="00E2531B" w:rsidRDefault="00A20B51" w:rsidP="00A20B51">
      <w:pPr>
        <w:pStyle w:val="Bibliography"/>
        <w:rPr>
          <w:rFonts w:ascii="Arial" w:hAnsi="Arial" w:cs="Arial"/>
        </w:rPr>
      </w:pPr>
      <w:r w:rsidRPr="00E2531B">
        <w:rPr>
          <w:rFonts w:ascii="Arial" w:hAnsi="Arial" w:cs="Arial"/>
        </w:rPr>
        <w:t>B</w:t>
      </w:r>
      <w:r>
        <w:rPr>
          <w:rFonts w:ascii="Arial" w:hAnsi="Arial" w:cs="Arial"/>
        </w:rPr>
        <w:t>era T, Kumar SV, Devi MS, Kumar V, Behera BK, Das BK (2022) Effect of heavy metals in fish reproduction: a review</w:t>
      </w:r>
      <w:r w:rsidRPr="00E2531B">
        <w:rPr>
          <w:rFonts w:ascii="Arial" w:hAnsi="Arial" w:cs="Arial"/>
        </w:rPr>
        <w:t xml:space="preserve">. </w:t>
      </w:r>
      <w:r>
        <w:rPr>
          <w:rFonts w:ascii="Arial" w:hAnsi="Arial" w:cs="Arial"/>
          <w:i/>
          <w:iCs/>
        </w:rPr>
        <w:t>J Environ Biol</w:t>
      </w:r>
      <w:r w:rsidRPr="00E2531B">
        <w:rPr>
          <w:rFonts w:ascii="Arial" w:hAnsi="Arial" w:cs="Arial"/>
        </w:rPr>
        <w:t xml:space="preserve"> </w:t>
      </w:r>
      <w:r>
        <w:rPr>
          <w:rFonts w:ascii="Arial" w:hAnsi="Arial" w:cs="Arial"/>
        </w:rPr>
        <w:t>43: 631–642</w:t>
      </w:r>
      <w:r w:rsidRPr="00E2531B">
        <w:rPr>
          <w:rFonts w:ascii="Arial" w:hAnsi="Arial" w:cs="Arial"/>
        </w:rPr>
        <w:t>.</w:t>
      </w:r>
    </w:p>
    <w:p w14:paraId="1408E700" w14:textId="77777777" w:rsidR="000430F0" w:rsidRPr="00E2531B" w:rsidRDefault="000430F0" w:rsidP="000430F0">
      <w:pPr>
        <w:pStyle w:val="Bibliography"/>
        <w:rPr>
          <w:rFonts w:ascii="Arial" w:hAnsi="Arial" w:cs="Arial"/>
        </w:rPr>
      </w:pPr>
      <w:r w:rsidRPr="00E2531B">
        <w:rPr>
          <w:rFonts w:ascii="Arial" w:hAnsi="Arial" w:cs="Arial"/>
        </w:rPr>
        <w:t xml:space="preserve">Bhattachan A, Jurjonas MD, Morris PR, Taillie PJ, Smart LS, Emanuel RE, Seekamp EL (2019) Linking residential saltwater intrusion risk perceptions to physical </w:t>
      </w:r>
      <w:r w:rsidRPr="00E2531B">
        <w:rPr>
          <w:rFonts w:ascii="Arial" w:hAnsi="Arial" w:cs="Arial"/>
        </w:rPr>
        <w:lastRenderedPageBreak/>
        <w:t xml:space="preserve">exposure of climate change impacts in rural coastal communities of North Carolina. </w:t>
      </w:r>
      <w:r w:rsidRPr="00E2531B">
        <w:rPr>
          <w:rFonts w:ascii="Arial" w:hAnsi="Arial" w:cs="Arial"/>
          <w:i/>
          <w:iCs/>
        </w:rPr>
        <w:t>Nat Hazards</w:t>
      </w:r>
      <w:r w:rsidRPr="00E2531B">
        <w:rPr>
          <w:rFonts w:ascii="Arial" w:hAnsi="Arial" w:cs="Arial"/>
        </w:rPr>
        <w:t xml:space="preserve"> 97: 1277–1295.</w:t>
      </w:r>
    </w:p>
    <w:p w14:paraId="79466F6F" w14:textId="77777777" w:rsidR="000430F0" w:rsidRPr="00E2531B" w:rsidRDefault="000430F0" w:rsidP="000430F0">
      <w:pPr>
        <w:pStyle w:val="Bibliography"/>
        <w:rPr>
          <w:rFonts w:ascii="Arial" w:hAnsi="Arial" w:cs="Arial"/>
        </w:rPr>
      </w:pPr>
      <w:r w:rsidRPr="00E2531B">
        <w:rPr>
          <w:rFonts w:ascii="Arial" w:hAnsi="Arial" w:cs="Arial"/>
        </w:rPr>
        <w:t>Birgersson L, Jouve J, Jönsson E, Asker N, Andreasson F, Golovko O, Ahrens L, Sturve J (2021) Thyroid function and immune status in perch (</w:t>
      </w:r>
      <w:r w:rsidRPr="00E2531B">
        <w:rPr>
          <w:rFonts w:ascii="Arial" w:hAnsi="Arial" w:cs="Arial"/>
          <w:i/>
          <w:iCs/>
        </w:rPr>
        <w:t>Perca fluviatilis</w:t>
      </w:r>
      <w:r w:rsidRPr="00E2531B">
        <w:rPr>
          <w:rFonts w:ascii="Arial" w:hAnsi="Arial" w:cs="Arial"/>
        </w:rPr>
        <w:t xml:space="preserve">) from lakes contaminated with PFASs or PCBs. </w:t>
      </w:r>
      <w:r w:rsidRPr="00E2531B">
        <w:rPr>
          <w:rFonts w:ascii="Arial" w:hAnsi="Arial" w:cs="Arial"/>
          <w:i/>
          <w:iCs/>
        </w:rPr>
        <w:t>Ecotoxicol Environ Saf</w:t>
      </w:r>
      <w:r w:rsidRPr="00E2531B">
        <w:rPr>
          <w:rFonts w:ascii="Arial" w:hAnsi="Arial" w:cs="Arial"/>
        </w:rPr>
        <w:t xml:space="preserve"> 222: 112495.</w:t>
      </w:r>
    </w:p>
    <w:p w14:paraId="1E2DFEAC" w14:textId="11E6DF02" w:rsidR="000430F0" w:rsidRDefault="000430F0" w:rsidP="000430F0">
      <w:pPr>
        <w:pStyle w:val="Bibliography"/>
        <w:rPr>
          <w:rFonts w:ascii="Arial" w:hAnsi="Arial" w:cs="Arial"/>
        </w:rPr>
      </w:pPr>
      <w:r w:rsidRPr="00E2531B">
        <w:rPr>
          <w:rFonts w:ascii="Arial" w:hAnsi="Arial" w:cs="Arial"/>
        </w:rPr>
        <w:t>B</w:t>
      </w:r>
      <w:r w:rsidR="007069B9">
        <w:rPr>
          <w:rFonts w:ascii="Arial" w:hAnsi="Arial" w:cs="Arial"/>
        </w:rPr>
        <w:t xml:space="preserve">oeuf G, Payan P (2001) How should salinity influence fish growth? </w:t>
      </w:r>
      <w:r w:rsidR="007069B9" w:rsidRPr="008B24EF">
        <w:rPr>
          <w:rFonts w:ascii="Arial" w:hAnsi="Arial" w:cs="Arial"/>
          <w:i/>
          <w:iCs/>
        </w:rPr>
        <w:t xml:space="preserve">Comp Biochem Physiol C Toxicol Pharmacol </w:t>
      </w:r>
      <w:r w:rsidR="007069B9">
        <w:rPr>
          <w:rFonts w:ascii="Arial" w:hAnsi="Arial" w:cs="Arial"/>
        </w:rPr>
        <w:t>4(130): 411–423.</w:t>
      </w:r>
    </w:p>
    <w:p w14:paraId="05A653F2" w14:textId="60A5CF11" w:rsidR="007069B9" w:rsidRPr="007069B9" w:rsidRDefault="007069B9" w:rsidP="007069B9">
      <w:pPr>
        <w:pStyle w:val="Bibliography"/>
        <w:rPr>
          <w:rFonts w:ascii="Arial" w:hAnsi="Arial" w:cs="Arial"/>
        </w:rPr>
      </w:pPr>
      <w:r w:rsidRPr="00E2531B">
        <w:rPr>
          <w:rFonts w:ascii="Arial" w:hAnsi="Arial" w:cs="Arial"/>
        </w:rPr>
        <w:t xml:space="preserve">Brendel S, Fetter É, Staude C, Vierke L, Biegel-Engler A (2018) Short-chain perfluoroalkyl acids: environmental concerns and a regulatory strategy under REACH. </w:t>
      </w:r>
      <w:r w:rsidRPr="00E2531B">
        <w:rPr>
          <w:rFonts w:ascii="Arial" w:hAnsi="Arial" w:cs="Arial"/>
          <w:i/>
          <w:iCs/>
        </w:rPr>
        <w:t>Environ Sci Eur</w:t>
      </w:r>
      <w:r w:rsidRPr="00E2531B">
        <w:rPr>
          <w:rFonts w:ascii="Arial" w:hAnsi="Arial" w:cs="Arial"/>
        </w:rPr>
        <w:t xml:space="preserve"> 30: 9.</w:t>
      </w:r>
    </w:p>
    <w:p w14:paraId="658FBE03" w14:textId="77777777" w:rsidR="000430F0" w:rsidRPr="00E2531B" w:rsidRDefault="000430F0" w:rsidP="000430F0">
      <w:pPr>
        <w:pStyle w:val="Bibliography"/>
        <w:rPr>
          <w:rFonts w:ascii="Arial" w:hAnsi="Arial" w:cs="Arial"/>
        </w:rPr>
      </w:pPr>
      <w:r w:rsidRPr="00E2531B">
        <w:rPr>
          <w:rFonts w:ascii="Arial" w:hAnsi="Arial" w:cs="Arial"/>
        </w:rPr>
        <w:t xml:space="preserve">Brosset P, Cooke SJ, Schull Q, Trenkel VM, Soudant P, Lebigre C (2021) Physiological biomarkers and fisheries management. </w:t>
      </w:r>
      <w:r w:rsidRPr="00E2531B">
        <w:rPr>
          <w:rFonts w:ascii="Arial" w:hAnsi="Arial" w:cs="Arial"/>
          <w:i/>
          <w:iCs/>
        </w:rPr>
        <w:t>Rev Fish Biol Fisheries</w:t>
      </w:r>
      <w:r w:rsidRPr="00E2531B">
        <w:rPr>
          <w:rFonts w:ascii="Arial" w:hAnsi="Arial" w:cs="Arial"/>
        </w:rPr>
        <w:t xml:space="preserve"> 31: 797–819.</w:t>
      </w:r>
    </w:p>
    <w:p w14:paraId="09F60623" w14:textId="77777777" w:rsidR="000430F0" w:rsidRPr="00E2531B" w:rsidRDefault="000430F0" w:rsidP="000430F0">
      <w:pPr>
        <w:pStyle w:val="Bibliography"/>
        <w:rPr>
          <w:rFonts w:ascii="Arial" w:hAnsi="Arial" w:cs="Arial"/>
        </w:rPr>
      </w:pPr>
      <w:r w:rsidRPr="00E2531B">
        <w:rPr>
          <w:rFonts w:ascii="Arial" w:hAnsi="Arial" w:cs="Arial"/>
        </w:rPr>
        <w:t xml:space="preserve">Cai Y, Yin Y, Li Yueru, Guan L, Zhang P, Qin Y, Wang Y, Li Yuehong (2020) Cadmium exposure affects growth performance, energy metabolism, and neuropeptide expression in Carassius auratus gibelio. </w:t>
      </w:r>
      <w:r w:rsidRPr="00E2531B">
        <w:rPr>
          <w:rFonts w:ascii="Arial" w:hAnsi="Arial" w:cs="Arial"/>
          <w:i/>
          <w:iCs/>
        </w:rPr>
        <w:t>FPB</w:t>
      </w:r>
      <w:r w:rsidRPr="00E2531B">
        <w:rPr>
          <w:rFonts w:ascii="Arial" w:hAnsi="Arial" w:cs="Arial"/>
        </w:rPr>
        <w:t xml:space="preserve"> 46: 187–197.</w:t>
      </w:r>
    </w:p>
    <w:p w14:paraId="093A882F" w14:textId="77777777" w:rsidR="000430F0" w:rsidRPr="00E2531B" w:rsidRDefault="000430F0" w:rsidP="000430F0">
      <w:pPr>
        <w:pStyle w:val="Bibliography"/>
        <w:rPr>
          <w:rFonts w:ascii="Arial" w:hAnsi="Arial" w:cs="Arial"/>
        </w:rPr>
      </w:pPr>
      <w:r w:rsidRPr="00E2531B">
        <w:rPr>
          <w:rFonts w:ascii="Arial" w:hAnsi="Arial" w:cs="Arial"/>
        </w:rPr>
        <w:t xml:space="preserve">Cao X, Guo Q, Liu W (2024) Research on the patterns of seawater intrusion in coastal aquifers induced by sea level rise under the influence of multiple factors. </w:t>
      </w:r>
      <w:r w:rsidRPr="00E2531B">
        <w:rPr>
          <w:rFonts w:ascii="Arial" w:hAnsi="Arial" w:cs="Arial"/>
          <w:i/>
          <w:iCs/>
        </w:rPr>
        <w:t>Water</w:t>
      </w:r>
      <w:r w:rsidRPr="00E2531B">
        <w:rPr>
          <w:rFonts w:ascii="Arial" w:hAnsi="Arial" w:cs="Arial"/>
        </w:rPr>
        <w:t xml:space="preserve"> 16: 3457.</w:t>
      </w:r>
    </w:p>
    <w:p w14:paraId="2480B765" w14:textId="77777777" w:rsidR="000430F0" w:rsidRPr="00E2531B" w:rsidRDefault="000430F0" w:rsidP="000430F0">
      <w:pPr>
        <w:pStyle w:val="Bibliography"/>
        <w:rPr>
          <w:rFonts w:ascii="Arial" w:hAnsi="Arial" w:cs="Arial"/>
        </w:rPr>
      </w:pPr>
      <w:r w:rsidRPr="00E2531B">
        <w:rPr>
          <w:rFonts w:ascii="Arial" w:hAnsi="Arial" w:cs="Arial"/>
        </w:rPr>
        <w:t xml:space="preserve">Chambers WS, Hopkins JG, Richards SM (2021) A review of per-and polyfluorinated alkyl substance impairment of reproduction. </w:t>
      </w:r>
      <w:r w:rsidRPr="00E2531B">
        <w:rPr>
          <w:rFonts w:ascii="Arial" w:hAnsi="Arial" w:cs="Arial"/>
          <w:i/>
          <w:iCs/>
        </w:rPr>
        <w:t>Front Toxicol</w:t>
      </w:r>
      <w:r w:rsidRPr="00E2531B">
        <w:rPr>
          <w:rFonts w:ascii="Arial" w:hAnsi="Arial" w:cs="Arial"/>
        </w:rPr>
        <w:t xml:space="preserve"> 3: 732436.</w:t>
      </w:r>
    </w:p>
    <w:p w14:paraId="50A87E93" w14:textId="77777777" w:rsidR="000430F0" w:rsidRPr="00E2531B" w:rsidRDefault="000430F0" w:rsidP="000430F0">
      <w:pPr>
        <w:pStyle w:val="Bibliography"/>
        <w:rPr>
          <w:rFonts w:ascii="Arial" w:hAnsi="Arial" w:cs="Arial"/>
        </w:rPr>
      </w:pPr>
      <w:r w:rsidRPr="00E2531B">
        <w:rPr>
          <w:rFonts w:ascii="Arial" w:hAnsi="Arial" w:cs="Arial"/>
        </w:rPr>
        <w:t xml:space="preserve">Coleman TS, Eckelbecker RW, Carlson AK, DeVries DR, Wright RA, Staton BA, Parker SW, Chittam CR, Lovell RG, Catalano MJ (2024) Evaluation of shoreline rotenone application to control largemouth bass recruitment in small impoundments. </w:t>
      </w:r>
      <w:r w:rsidRPr="00E2531B">
        <w:rPr>
          <w:rFonts w:ascii="Arial" w:hAnsi="Arial" w:cs="Arial"/>
          <w:i/>
          <w:iCs/>
        </w:rPr>
        <w:t>N Am J Fish Manag</w:t>
      </w:r>
      <w:r w:rsidRPr="00E2531B">
        <w:rPr>
          <w:rFonts w:ascii="Arial" w:hAnsi="Arial" w:cs="Arial"/>
        </w:rPr>
        <w:t xml:space="preserve"> 44: 57–69.</w:t>
      </w:r>
    </w:p>
    <w:p w14:paraId="610B3517" w14:textId="77777777" w:rsidR="000430F0" w:rsidRPr="00E2531B" w:rsidRDefault="000430F0" w:rsidP="000430F0">
      <w:pPr>
        <w:pStyle w:val="Bibliography"/>
        <w:rPr>
          <w:rFonts w:ascii="Arial" w:hAnsi="Arial" w:cs="Arial"/>
        </w:rPr>
      </w:pPr>
      <w:r w:rsidRPr="00E2531B">
        <w:rPr>
          <w:rFonts w:ascii="Arial" w:hAnsi="Arial" w:cs="Arial"/>
        </w:rPr>
        <w:t xml:space="preserve">Cooke SJ, Blumstein DT, Buchholz R, Caro T, Fernandez-Juricic E, Franklin CE, Metcalfe J, O’Connor CM, St. Clair CC, Sutherland WJ, </w:t>
      </w:r>
      <w:r w:rsidRPr="00E2531B">
        <w:rPr>
          <w:rFonts w:ascii="Arial" w:hAnsi="Arial" w:cs="Arial"/>
          <w:i/>
          <w:iCs/>
        </w:rPr>
        <w:t>et al.</w:t>
      </w:r>
      <w:r w:rsidRPr="00E2531B">
        <w:rPr>
          <w:rFonts w:ascii="Arial" w:hAnsi="Arial" w:cs="Arial"/>
        </w:rPr>
        <w:t xml:space="preserve"> (2014) Physiology, behavior, and conservation. </w:t>
      </w:r>
      <w:r w:rsidRPr="00E2531B">
        <w:rPr>
          <w:rFonts w:ascii="Arial" w:hAnsi="Arial" w:cs="Arial"/>
          <w:i/>
          <w:iCs/>
        </w:rPr>
        <w:t>Physiol Biochem Zool</w:t>
      </w:r>
      <w:r w:rsidRPr="00E2531B">
        <w:rPr>
          <w:rFonts w:ascii="Arial" w:hAnsi="Arial" w:cs="Arial"/>
        </w:rPr>
        <w:t xml:space="preserve"> 87: 1–14.</w:t>
      </w:r>
    </w:p>
    <w:p w14:paraId="06008B40" w14:textId="77777777" w:rsidR="000430F0" w:rsidRPr="00E2531B" w:rsidRDefault="000430F0" w:rsidP="000430F0">
      <w:pPr>
        <w:pStyle w:val="Bibliography"/>
        <w:rPr>
          <w:rFonts w:ascii="Arial" w:hAnsi="Arial" w:cs="Arial"/>
        </w:rPr>
      </w:pPr>
      <w:r w:rsidRPr="00E2531B">
        <w:rPr>
          <w:rFonts w:ascii="Arial" w:hAnsi="Arial" w:cs="Arial"/>
        </w:rPr>
        <w:t xml:space="preserve">Cooke SJ, Sack L, Franklin CE, Farrell AP, Beardall J, Wikelski M, Chown SL (2013) What is conservation physiology? Perspectives on an increasingly integrated and essential science. </w:t>
      </w:r>
      <w:r w:rsidRPr="00E2531B">
        <w:rPr>
          <w:rFonts w:ascii="Arial" w:hAnsi="Arial" w:cs="Arial"/>
          <w:i/>
          <w:iCs/>
        </w:rPr>
        <w:t>Conserv Physiol</w:t>
      </w:r>
      <w:r w:rsidRPr="00E2531B">
        <w:rPr>
          <w:rFonts w:ascii="Arial" w:hAnsi="Arial" w:cs="Arial"/>
        </w:rPr>
        <w:t xml:space="preserve"> 1: cot001–cot001.</w:t>
      </w:r>
    </w:p>
    <w:p w14:paraId="5DEACC32" w14:textId="77777777" w:rsidR="000430F0" w:rsidRPr="00E2531B" w:rsidRDefault="000430F0" w:rsidP="000430F0">
      <w:pPr>
        <w:pStyle w:val="Bibliography"/>
        <w:rPr>
          <w:rFonts w:ascii="Arial" w:hAnsi="Arial" w:cs="Arial"/>
        </w:rPr>
      </w:pPr>
      <w:r w:rsidRPr="00E2531B">
        <w:rPr>
          <w:rFonts w:ascii="Arial" w:hAnsi="Arial" w:cs="Arial"/>
        </w:rPr>
        <w:t xml:space="preserve">Coperchini F, Croce L, Ricci G, Magri F, Rotondi M, Imbriani M, Chiovato L (2021) Thyroid disrupting effects of old and new generation PFAS. </w:t>
      </w:r>
      <w:r w:rsidRPr="00E2531B">
        <w:rPr>
          <w:rFonts w:ascii="Arial" w:hAnsi="Arial" w:cs="Arial"/>
          <w:i/>
          <w:iCs/>
        </w:rPr>
        <w:t>Front Endocrinol</w:t>
      </w:r>
      <w:r w:rsidRPr="00E2531B">
        <w:rPr>
          <w:rFonts w:ascii="Arial" w:hAnsi="Arial" w:cs="Arial"/>
        </w:rPr>
        <w:t xml:space="preserve"> 11. doi:10.3389/fendo.2020.612320</w:t>
      </w:r>
    </w:p>
    <w:p w14:paraId="13A891FA" w14:textId="77777777" w:rsidR="000430F0" w:rsidRPr="00E2531B" w:rsidRDefault="000430F0" w:rsidP="000430F0">
      <w:pPr>
        <w:pStyle w:val="Bibliography"/>
        <w:rPr>
          <w:rFonts w:ascii="Arial" w:hAnsi="Arial" w:cs="Arial"/>
        </w:rPr>
      </w:pPr>
      <w:r w:rsidRPr="00E2531B">
        <w:rPr>
          <w:rFonts w:ascii="Arial" w:hAnsi="Arial" w:cs="Arial"/>
        </w:rPr>
        <w:t xml:space="preserve">Coperchini F, Teliti M, Greco A, Croce L, Rotondi M (2024) Per-polyfluoroalkyl substances (PFAS) as thyroid disruptors: is there evidence for multi-transgenerational effects? </w:t>
      </w:r>
      <w:r w:rsidRPr="00E2531B">
        <w:rPr>
          <w:rFonts w:ascii="Arial" w:hAnsi="Arial" w:cs="Arial"/>
          <w:i/>
          <w:iCs/>
        </w:rPr>
        <w:t>Expert Rev Endocrinol Metab</w:t>
      </w:r>
      <w:r w:rsidRPr="00E2531B">
        <w:rPr>
          <w:rFonts w:ascii="Arial" w:hAnsi="Arial" w:cs="Arial"/>
        </w:rPr>
        <w:t xml:space="preserve"> 19: 307–315.</w:t>
      </w:r>
    </w:p>
    <w:p w14:paraId="44F4E84E"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Cornelius Ruhs E, Becker DJ, Oakey SJ, Ogunsina O, Fenton MB, Simmons NB, Martin LB, Downs CJ (2021) Body size affects immune cell proportions in birds and non-volant mammals, but not bats. </w:t>
      </w:r>
      <w:r w:rsidRPr="00E2531B">
        <w:rPr>
          <w:rFonts w:ascii="Arial" w:hAnsi="Arial" w:cs="Arial"/>
          <w:i/>
          <w:iCs/>
        </w:rPr>
        <w:t>J Exp Biol</w:t>
      </w:r>
      <w:r w:rsidRPr="00E2531B">
        <w:rPr>
          <w:rFonts w:ascii="Arial" w:hAnsi="Arial" w:cs="Arial"/>
        </w:rPr>
        <w:t xml:space="preserve"> 224: jeb241109.</w:t>
      </w:r>
    </w:p>
    <w:p w14:paraId="0280D2EE" w14:textId="77777777" w:rsidR="000430F0" w:rsidRPr="00E2531B" w:rsidRDefault="000430F0" w:rsidP="000430F0">
      <w:pPr>
        <w:pStyle w:val="Bibliography"/>
        <w:rPr>
          <w:rFonts w:ascii="Arial" w:hAnsi="Arial" w:cs="Arial"/>
        </w:rPr>
      </w:pPr>
      <w:r w:rsidRPr="00E2531B">
        <w:rPr>
          <w:rFonts w:ascii="Arial" w:hAnsi="Arial" w:cs="Arial"/>
        </w:rPr>
        <w:t xml:space="preserve">Corrêa SADS, Abessa DMDS, Santos LGD, Da Silva EB, Seriani R (2017) Differential blood counting in fish as a non-destructive biomarker of water contamination exposure. </w:t>
      </w:r>
      <w:r w:rsidRPr="00E2531B">
        <w:rPr>
          <w:rFonts w:ascii="Arial" w:hAnsi="Arial" w:cs="Arial"/>
          <w:i/>
          <w:iCs/>
        </w:rPr>
        <w:t>Toxicol Environ Chem</w:t>
      </w:r>
      <w:r w:rsidRPr="00E2531B">
        <w:rPr>
          <w:rFonts w:ascii="Arial" w:hAnsi="Arial" w:cs="Arial"/>
        </w:rPr>
        <w:t xml:space="preserve"> 99: 482–491.</w:t>
      </w:r>
    </w:p>
    <w:p w14:paraId="232898BA" w14:textId="77777777" w:rsidR="000430F0" w:rsidRPr="00E2531B" w:rsidRDefault="000430F0" w:rsidP="000430F0">
      <w:pPr>
        <w:pStyle w:val="Bibliography"/>
        <w:rPr>
          <w:rFonts w:ascii="Arial" w:hAnsi="Arial" w:cs="Arial"/>
        </w:rPr>
      </w:pPr>
      <w:r w:rsidRPr="00E2531B">
        <w:rPr>
          <w:rFonts w:ascii="Arial" w:hAnsi="Arial" w:cs="Arial"/>
        </w:rPr>
        <w:t xml:space="preserve">Correia AT, Rebelo D, Marques J, Nunes B (2019) Effects of the chronic exposure to cerium dioxide nanoparticles in Oncorhynchus mykiss: Assessment of oxidative stress, neurotoxicity and histological alterations. </w:t>
      </w:r>
      <w:r w:rsidRPr="00E2531B">
        <w:rPr>
          <w:rFonts w:ascii="Arial" w:hAnsi="Arial" w:cs="Arial"/>
          <w:i/>
          <w:iCs/>
        </w:rPr>
        <w:t>Environ Toxicol Pharmacol</w:t>
      </w:r>
      <w:r w:rsidRPr="00E2531B">
        <w:rPr>
          <w:rFonts w:ascii="Arial" w:hAnsi="Arial" w:cs="Arial"/>
        </w:rPr>
        <w:t xml:space="preserve"> 68: 27–36.</w:t>
      </w:r>
    </w:p>
    <w:p w14:paraId="6777EE1D" w14:textId="77777777" w:rsidR="000430F0" w:rsidRPr="00E2531B" w:rsidRDefault="000430F0" w:rsidP="000430F0">
      <w:pPr>
        <w:pStyle w:val="Bibliography"/>
        <w:rPr>
          <w:rFonts w:ascii="Arial" w:hAnsi="Arial" w:cs="Arial"/>
        </w:rPr>
      </w:pPr>
      <w:r w:rsidRPr="00E2531B">
        <w:rPr>
          <w:rFonts w:ascii="Arial" w:hAnsi="Arial" w:cs="Arial"/>
        </w:rPr>
        <w:t xml:space="preserve">Cossa D (1988) Cadmium in </w:t>
      </w:r>
      <w:r w:rsidRPr="00E2531B">
        <w:rPr>
          <w:rFonts w:ascii="Arial" w:hAnsi="Arial" w:cs="Arial"/>
          <w:i/>
          <w:iCs/>
        </w:rPr>
        <w:t>Mytilus</w:t>
      </w:r>
      <w:r w:rsidRPr="00E2531B">
        <w:rPr>
          <w:rFonts w:ascii="Arial" w:hAnsi="Arial" w:cs="Arial"/>
        </w:rPr>
        <w:t xml:space="preserve"> spp.: worldwide survey and relationship between seawater and mussel content. </w:t>
      </w:r>
      <w:r w:rsidRPr="00E2531B">
        <w:rPr>
          <w:rFonts w:ascii="Arial" w:hAnsi="Arial" w:cs="Arial"/>
          <w:i/>
          <w:iCs/>
        </w:rPr>
        <w:t>Mar Environ Res</w:t>
      </w:r>
      <w:r w:rsidRPr="00E2531B">
        <w:rPr>
          <w:rFonts w:ascii="Arial" w:hAnsi="Arial" w:cs="Arial"/>
        </w:rPr>
        <w:t xml:space="preserve"> 26: 265–284.</w:t>
      </w:r>
    </w:p>
    <w:p w14:paraId="7EF6B782" w14:textId="77777777" w:rsidR="000430F0" w:rsidRPr="00E2531B" w:rsidRDefault="000430F0" w:rsidP="000430F0">
      <w:pPr>
        <w:pStyle w:val="Bibliography"/>
        <w:rPr>
          <w:rFonts w:ascii="Arial" w:hAnsi="Arial" w:cs="Arial"/>
        </w:rPr>
      </w:pPr>
      <w:r w:rsidRPr="00E2531B">
        <w:rPr>
          <w:rFonts w:ascii="Arial" w:hAnsi="Arial" w:cs="Arial"/>
        </w:rPr>
        <w:t xml:space="preserve">Costello E, Rock S, Stratakis N, Eckel SP, Walker DI, Valvi D, Cserbik D, Jenkins T, Xanthakos SA, Kohli R, </w:t>
      </w:r>
      <w:r w:rsidRPr="00E2531B">
        <w:rPr>
          <w:rFonts w:ascii="Arial" w:hAnsi="Arial" w:cs="Arial"/>
          <w:i/>
          <w:iCs/>
        </w:rPr>
        <w:t>et al.</w:t>
      </w:r>
      <w:r w:rsidRPr="00E2531B">
        <w:rPr>
          <w:rFonts w:ascii="Arial" w:hAnsi="Arial" w:cs="Arial"/>
        </w:rPr>
        <w:t xml:space="preserve"> (2022) Exposure to per-and polyfluoroalkyl substances and markers of liver injury: a systematic review and meta-analysis. </w:t>
      </w:r>
      <w:r w:rsidRPr="00E2531B">
        <w:rPr>
          <w:rFonts w:ascii="Arial" w:hAnsi="Arial" w:cs="Arial"/>
          <w:i/>
          <w:iCs/>
        </w:rPr>
        <w:t>Environ Health Perspect</w:t>
      </w:r>
      <w:r w:rsidRPr="00E2531B">
        <w:rPr>
          <w:rFonts w:ascii="Arial" w:hAnsi="Arial" w:cs="Arial"/>
        </w:rPr>
        <w:t xml:space="preserve"> 130: 046001.</w:t>
      </w:r>
    </w:p>
    <w:p w14:paraId="59EAE26C" w14:textId="77777777" w:rsidR="000430F0" w:rsidRPr="00E2531B" w:rsidRDefault="000430F0" w:rsidP="000430F0">
      <w:pPr>
        <w:pStyle w:val="Bibliography"/>
        <w:rPr>
          <w:rFonts w:ascii="Arial" w:hAnsi="Arial" w:cs="Arial"/>
        </w:rPr>
      </w:pPr>
      <w:r w:rsidRPr="00E2531B">
        <w:rPr>
          <w:rFonts w:ascii="Arial" w:hAnsi="Arial" w:cs="Arial"/>
        </w:rPr>
        <w:t xml:space="preserve">Croteau M-N, Luoma SN, Stewart AR (2005) Trophic transfer of metals along freshwater food webs: evidence of cadmium biomagnification in nature. </w:t>
      </w:r>
      <w:r w:rsidRPr="00E2531B">
        <w:rPr>
          <w:rFonts w:ascii="Arial" w:hAnsi="Arial" w:cs="Arial"/>
          <w:i/>
          <w:iCs/>
        </w:rPr>
        <w:t>Limnol Oceanogr</w:t>
      </w:r>
      <w:r w:rsidRPr="00E2531B">
        <w:rPr>
          <w:rFonts w:ascii="Arial" w:hAnsi="Arial" w:cs="Arial"/>
        </w:rPr>
        <w:t xml:space="preserve"> 50: 1511–1519.</w:t>
      </w:r>
    </w:p>
    <w:p w14:paraId="22FD2E2A" w14:textId="77777777" w:rsidR="000430F0" w:rsidRPr="00E2531B" w:rsidRDefault="000430F0" w:rsidP="000430F0">
      <w:pPr>
        <w:pStyle w:val="Bibliography"/>
        <w:rPr>
          <w:rFonts w:ascii="Arial" w:hAnsi="Arial" w:cs="Arial"/>
        </w:rPr>
      </w:pPr>
      <w:r w:rsidRPr="00E2531B">
        <w:rPr>
          <w:rFonts w:ascii="Arial" w:hAnsi="Arial" w:cs="Arial"/>
        </w:rPr>
        <w:t xml:space="preserve">Davis AK (2005) Effect of handling time and repeated sampling on avian white blood cell counts. </w:t>
      </w:r>
      <w:r w:rsidRPr="00E2531B">
        <w:rPr>
          <w:rFonts w:ascii="Arial" w:hAnsi="Arial" w:cs="Arial"/>
          <w:i/>
          <w:iCs/>
        </w:rPr>
        <w:t>J Field Ornithol</w:t>
      </w:r>
      <w:r w:rsidRPr="00E2531B">
        <w:rPr>
          <w:rFonts w:ascii="Arial" w:hAnsi="Arial" w:cs="Arial"/>
        </w:rPr>
        <w:t xml:space="preserve"> 76: 334–338.</w:t>
      </w:r>
    </w:p>
    <w:p w14:paraId="65E0CE6F" w14:textId="77777777" w:rsidR="000430F0" w:rsidRPr="00E2531B" w:rsidRDefault="000430F0" w:rsidP="000430F0">
      <w:pPr>
        <w:pStyle w:val="Bibliography"/>
        <w:rPr>
          <w:rFonts w:ascii="Arial" w:hAnsi="Arial" w:cs="Arial"/>
        </w:rPr>
      </w:pPr>
      <w:r w:rsidRPr="00E2531B">
        <w:rPr>
          <w:rFonts w:ascii="Arial" w:hAnsi="Arial" w:cs="Arial"/>
        </w:rPr>
        <w:t xml:space="preserve">Davis AK, Maney DL, Maerz JC (2008) The use of leukocyte profiles to measure stress in vertebrates: a review for ecologists. </w:t>
      </w:r>
      <w:r w:rsidRPr="00E2531B">
        <w:rPr>
          <w:rFonts w:ascii="Arial" w:hAnsi="Arial" w:cs="Arial"/>
          <w:i/>
          <w:iCs/>
        </w:rPr>
        <w:t>Funct Ecol</w:t>
      </w:r>
      <w:r w:rsidRPr="00E2531B">
        <w:rPr>
          <w:rFonts w:ascii="Arial" w:hAnsi="Arial" w:cs="Arial"/>
        </w:rPr>
        <w:t xml:space="preserve"> 22: 760–772.</w:t>
      </w:r>
    </w:p>
    <w:p w14:paraId="7C5C559B" w14:textId="77777777" w:rsidR="000430F0" w:rsidRPr="00E2531B" w:rsidRDefault="000430F0" w:rsidP="000430F0">
      <w:pPr>
        <w:pStyle w:val="Bibliography"/>
        <w:rPr>
          <w:rFonts w:ascii="Arial" w:hAnsi="Arial" w:cs="Arial"/>
        </w:rPr>
      </w:pPr>
      <w:r w:rsidRPr="00E2531B">
        <w:rPr>
          <w:rFonts w:ascii="Arial" w:hAnsi="Arial" w:cs="Arial"/>
        </w:rPr>
        <w:t xml:space="preserve">Delignette-Muller ML, Dutang C (2015) fitdistrplus: an R package for fitting distributions. </w:t>
      </w:r>
      <w:r w:rsidRPr="00E2531B">
        <w:rPr>
          <w:rFonts w:ascii="Arial" w:hAnsi="Arial" w:cs="Arial"/>
          <w:i/>
          <w:iCs/>
        </w:rPr>
        <w:t>J Stat Softw</w:t>
      </w:r>
      <w:r w:rsidRPr="00E2531B">
        <w:rPr>
          <w:rFonts w:ascii="Arial" w:hAnsi="Arial" w:cs="Arial"/>
        </w:rPr>
        <w:t xml:space="preserve"> 64: 1–34.</w:t>
      </w:r>
    </w:p>
    <w:p w14:paraId="12F718D3" w14:textId="77777777" w:rsidR="000430F0" w:rsidRPr="00E2531B" w:rsidRDefault="000430F0" w:rsidP="000430F0">
      <w:pPr>
        <w:pStyle w:val="Bibliography"/>
        <w:rPr>
          <w:rFonts w:ascii="Arial" w:hAnsi="Arial" w:cs="Arial"/>
        </w:rPr>
      </w:pPr>
      <w:r w:rsidRPr="00E2531B">
        <w:rPr>
          <w:rFonts w:ascii="Arial" w:hAnsi="Arial" w:cs="Arial"/>
        </w:rPr>
        <w:t xml:space="preserve">Downs CJ, Dochtermann NA, Ball R, Klasing KC, Martin LB (2020) The effects of body mass on immune cell concentrations of mammals. </w:t>
      </w:r>
      <w:r w:rsidRPr="00E2531B">
        <w:rPr>
          <w:rFonts w:ascii="Arial" w:hAnsi="Arial" w:cs="Arial"/>
          <w:i/>
          <w:iCs/>
        </w:rPr>
        <w:t>Am Nat</w:t>
      </w:r>
      <w:r w:rsidRPr="00E2531B">
        <w:rPr>
          <w:rFonts w:ascii="Arial" w:hAnsi="Arial" w:cs="Arial"/>
        </w:rPr>
        <w:t xml:space="preserve"> 195: 107–114.</w:t>
      </w:r>
    </w:p>
    <w:p w14:paraId="47EBDBD5" w14:textId="77777777" w:rsidR="000430F0" w:rsidRPr="00E2531B" w:rsidRDefault="000430F0" w:rsidP="000430F0">
      <w:pPr>
        <w:pStyle w:val="Bibliography"/>
        <w:rPr>
          <w:rFonts w:ascii="Arial" w:hAnsi="Arial" w:cs="Arial"/>
        </w:rPr>
      </w:pPr>
      <w:r w:rsidRPr="00E2531B">
        <w:rPr>
          <w:rFonts w:ascii="Arial" w:hAnsi="Arial" w:cs="Arial"/>
        </w:rPr>
        <w:t xml:space="preserve">Edo GI, Samuel PO, Oloni GO, Ezekiel GO, Ikpekoro VO, Obasohan P, Ongulu J, Otunuya CF, Opiti AR, Ajakaye RS, </w:t>
      </w:r>
      <w:r w:rsidRPr="00E2531B">
        <w:rPr>
          <w:rFonts w:ascii="Arial" w:hAnsi="Arial" w:cs="Arial"/>
          <w:i/>
          <w:iCs/>
        </w:rPr>
        <w:t>et al.</w:t>
      </w:r>
      <w:r w:rsidRPr="00E2531B">
        <w:rPr>
          <w:rFonts w:ascii="Arial" w:hAnsi="Arial" w:cs="Arial"/>
        </w:rPr>
        <w:t xml:space="preserve"> (2024) Environmental persistence, bioaccumulation, and ecotoxicology of heavy metals. </w:t>
      </w:r>
      <w:r w:rsidRPr="00E2531B">
        <w:rPr>
          <w:rFonts w:ascii="Arial" w:hAnsi="Arial" w:cs="Arial"/>
          <w:i/>
          <w:iCs/>
        </w:rPr>
        <w:t>Chem Ecol</w:t>
      </w:r>
      <w:r w:rsidRPr="00E2531B">
        <w:rPr>
          <w:rFonts w:ascii="Arial" w:hAnsi="Arial" w:cs="Arial"/>
        </w:rPr>
        <w:t xml:space="preserve"> 40: 322–349.</w:t>
      </w:r>
    </w:p>
    <w:p w14:paraId="3E5D4D7A" w14:textId="77777777" w:rsidR="000430F0" w:rsidRPr="00E2531B" w:rsidRDefault="000430F0" w:rsidP="000430F0">
      <w:pPr>
        <w:pStyle w:val="Bibliography"/>
        <w:rPr>
          <w:rFonts w:ascii="Arial" w:hAnsi="Arial" w:cs="Arial"/>
        </w:rPr>
      </w:pPr>
      <w:r w:rsidRPr="00E2531B">
        <w:rPr>
          <w:rFonts w:ascii="Arial" w:hAnsi="Arial" w:cs="Arial"/>
        </w:rPr>
        <w:t xml:space="preserve">Everds NE, Snyder PW, Bailey KL, Bolon B, Creasy DM, Foley GL, Rosol TJ, Sellers T (2013) Interpreting stress responses during routine toxicity studies: a review of the biology, impact, and assessment. </w:t>
      </w:r>
      <w:r w:rsidRPr="00E2531B">
        <w:rPr>
          <w:rFonts w:ascii="Arial" w:hAnsi="Arial" w:cs="Arial"/>
          <w:i/>
          <w:iCs/>
        </w:rPr>
        <w:t>Toxicol Pathol</w:t>
      </w:r>
      <w:r w:rsidRPr="00E2531B">
        <w:rPr>
          <w:rFonts w:ascii="Arial" w:hAnsi="Arial" w:cs="Arial"/>
        </w:rPr>
        <w:t xml:space="preserve"> 41: 560–614.</w:t>
      </w:r>
    </w:p>
    <w:p w14:paraId="1C7205A8" w14:textId="77777777" w:rsidR="000430F0" w:rsidRPr="00E2531B" w:rsidRDefault="000430F0" w:rsidP="000430F0">
      <w:pPr>
        <w:pStyle w:val="Bibliography"/>
        <w:rPr>
          <w:rFonts w:ascii="Arial" w:hAnsi="Arial" w:cs="Arial"/>
        </w:rPr>
      </w:pPr>
      <w:r w:rsidRPr="00E2531B">
        <w:rPr>
          <w:rFonts w:ascii="Arial" w:hAnsi="Arial" w:cs="Arial"/>
        </w:rPr>
        <w:t xml:space="preserve">Fang C, Huang Q, Ye T, Chen Y, Liu L, Kang M, Lin Y, Shen H, Dong S (2013) Embryonic exposure to PFOS induces immunosuppression in the fish larvae of marine medaka. </w:t>
      </w:r>
      <w:r w:rsidRPr="00E2531B">
        <w:rPr>
          <w:rFonts w:ascii="Arial" w:hAnsi="Arial" w:cs="Arial"/>
          <w:i/>
          <w:iCs/>
        </w:rPr>
        <w:t>Ecotoxicol Environ Saf</w:t>
      </w:r>
      <w:r w:rsidRPr="00E2531B">
        <w:rPr>
          <w:rFonts w:ascii="Arial" w:hAnsi="Arial" w:cs="Arial"/>
        </w:rPr>
        <w:t xml:space="preserve"> 92: 104–111.</w:t>
      </w:r>
    </w:p>
    <w:p w14:paraId="5D4FCAAE" w14:textId="77777777" w:rsidR="000430F0" w:rsidRPr="00E2531B" w:rsidRDefault="000430F0" w:rsidP="000430F0">
      <w:pPr>
        <w:pStyle w:val="Bibliography"/>
        <w:rPr>
          <w:rFonts w:ascii="Arial" w:hAnsi="Arial" w:cs="Arial"/>
        </w:rPr>
      </w:pPr>
      <w:r w:rsidRPr="00E2531B">
        <w:rPr>
          <w:rFonts w:ascii="Arial" w:hAnsi="Arial" w:cs="Arial"/>
        </w:rPr>
        <w:lastRenderedPageBreak/>
        <w:t>Fang Q, Yuan M, Sun Z, Xue Y, Chong C-M, Wang X (2026) Temporal effects of perfluorononanoic acid (PFNA) exposure on metabolic disorders and gut-liver axis injury in large yellow croaker (</w:t>
      </w:r>
      <w:r w:rsidRPr="00E2531B">
        <w:rPr>
          <w:rFonts w:ascii="Arial" w:hAnsi="Arial" w:cs="Arial"/>
          <w:i/>
          <w:iCs/>
        </w:rPr>
        <w:t>Larimichthys crocea</w:t>
      </w:r>
      <w:r w:rsidRPr="00E2531B">
        <w:rPr>
          <w:rFonts w:ascii="Arial" w:hAnsi="Arial" w:cs="Arial"/>
        </w:rPr>
        <w:t xml:space="preserve">). </w:t>
      </w:r>
      <w:r w:rsidRPr="00E2531B">
        <w:rPr>
          <w:rFonts w:ascii="Arial" w:hAnsi="Arial" w:cs="Arial"/>
          <w:i/>
          <w:iCs/>
        </w:rPr>
        <w:t>Environ Res</w:t>
      </w:r>
      <w:r w:rsidRPr="00E2531B">
        <w:rPr>
          <w:rFonts w:ascii="Arial" w:hAnsi="Arial" w:cs="Arial"/>
        </w:rPr>
        <w:t xml:space="preserve"> 288: 123211.</w:t>
      </w:r>
    </w:p>
    <w:p w14:paraId="25DCE135" w14:textId="77777777" w:rsidR="000430F0" w:rsidRPr="00E2531B" w:rsidRDefault="000430F0" w:rsidP="000430F0">
      <w:pPr>
        <w:pStyle w:val="Bibliography"/>
        <w:rPr>
          <w:rFonts w:ascii="Arial" w:hAnsi="Arial" w:cs="Arial"/>
        </w:rPr>
      </w:pPr>
      <w:r w:rsidRPr="00E2531B">
        <w:rPr>
          <w:rFonts w:ascii="Arial" w:hAnsi="Arial" w:cs="Arial"/>
        </w:rPr>
        <w:t>Feder ME (1987) New Directions in Ecological Physiology. Cambridge University Press.</w:t>
      </w:r>
    </w:p>
    <w:p w14:paraId="332A33D0" w14:textId="77777777" w:rsidR="000430F0" w:rsidRPr="00E2531B" w:rsidRDefault="000430F0" w:rsidP="000430F0">
      <w:pPr>
        <w:pStyle w:val="Bibliography"/>
        <w:rPr>
          <w:rFonts w:ascii="Arial" w:hAnsi="Arial" w:cs="Arial"/>
        </w:rPr>
      </w:pPr>
      <w:r w:rsidRPr="00E2531B">
        <w:rPr>
          <w:rFonts w:ascii="Arial" w:hAnsi="Arial" w:cs="Arial"/>
        </w:rPr>
        <w:t>Gaines LGT (2023) Historical and current usage of per</w:t>
      </w:r>
      <w:r w:rsidRPr="00E2531B">
        <w:rPr>
          <w:rFonts w:ascii="Cambria Math" w:hAnsi="Cambria Math" w:cs="Cambria Math"/>
        </w:rPr>
        <w:t>‐</w:t>
      </w:r>
      <w:r w:rsidRPr="00E2531B">
        <w:rPr>
          <w:rFonts w:ascii="Arial" w:hAnsi="Arial" w:cs="Arial"/>
        </w:rPr>
        <w:t xml:space="preserve"> and polyfluoroalkyl substances (PFAS): a literature review. </w:t>
      </w:r>
      <w:r w:rsidRPr="00E2531B">
        <w:rPr>
          <w:rFonts w:ascii="Arial" w:hAnsi="Arial" w:cs="Arial"/>
          <w:i/>
          <w:iCs/>
        </w:rPr>
        <w:t>American J Industrial Med</w:t>
      </w:r>
      <w:r w:rsidRPr="00E2531B">
        <w:rPr>
          <w:rFonts w:ascii="Arial" w:hAnsi="Arial" w:cs="Arial"/>
        </w:rPr>
        <w:t xml:space="preserve"> 66: 353–378.</w:t>
      </w:r>
    </w:p>
    <w:p w14:paraId="649B31D6" w14:textId="77777777" w:rsidR="000430F0" w:rsidRPr="00E2531B" w:rsidRDefault="000430F0" w:rsidP="000430F0">
      <w:pPr>
        <w:pStyle w:val="Bibliography"/>
        <w:rPr>
          <w:rFonts w:ascii="Arial" w:hAnsi="Arial" w:cs="Arial"/>
        </w:rPr>
      </w:pPr>
      <w:r w:rsidRPr="00E2531B">
        <w:rPr>
          <w:rFonts w:ascii="Arial" w:hAnsi="Arial" w:cs="Arial"/>
        </w:rPr>
        <w:t xml:space="preserve">Gill TS, Pant JC (1985) Erythrocytic and leukocytic responses to cadmium poisoning in a freshwater fish, </w:t>
      </w:r>
      <w:r w:rsidRPr="00E2531B">
        <w:rPr>
          <w:rFonts w:ascii="Arial" w:hAnsi="Arial" w:cs="Arial"/>
          <w:i/>
          <w:iCs/>
        </w:rPr>
        <w:t>Puntius conchonius</w:t>
      </w:r>
      <w:r w:rsidRPr="00E2531B">
        <w:rPr>
          <w:rFonts w:ascii="Arial" w:hAnsi="Arial" w:cs="Arial"/>
        </w:rPr>
        <w:t xml:space="preserve"> ham. </w:t>
      </w:r>
      <w:r w:rsidRPr="00E2531B">
        <w:rPr>
          <w:rFonts w:ascii="Arial" w:hAnsi="Arial" w:cs="Arial"/>
          <w:i/>
          <w:iCs/>
        </w:rPr>
        <w:t>Environ Res</w:t>
      </w:r>
      <w:r w:rsidRPr="00E2531B">
        <w:rPr>
          <w:rFonts w:ascii="Arial" w:hAnsi="Arial" w:cs="Arial"/>
        </w:rPr>
        <w:t xml:space="preserve"> 36: 327–337.</w:t>
      </w:r>
    </w:p>
    <w:p w14:paraId="30D3D14F" w14:textId="77777777" w:rsidR="000430F0" w:rsidRPr="00E2531B" w:rsidRDefault="000430F0" w:rsidP="000430F0">
      <w:pPr>
        <w:pStyle w:val="Bibliography"/>
        <w:rPr>
          <w:rFonts w:ascii="Arial" w:hAnsi="Arial" w:cs="Arial"/>
        </w:rPr>
      </w:pPr>
      <w:r w:rsidRPr="00E2531B">
        <w:rPr>
          <w:rFonts w:ascii="Arial" w:hAnsi="Arial" w:cs="Arial"/>
        </w:rPr>
        <w:t xml:space="preserve">Goessling JM, Kennedy H, Mendonça MT, Wilson AE (2015) A meta-analysis of plasma corticosterone and heterophil : lymphocyte ratios – is there conservation of physiological stress responses over time? </w:t>
      </w:r>
      <w:r w:rsidRPr="00E2531B">
        <w:rPr>
          <w:rFonts w:ascii="Arial" w:hAnsi="Arial" w:cs="Arial"/>
          <w:i/>
          <w:iCs/>
        </w:rPr>
        <w:t>Funct Ecol</w:t>
      </w:r>
      <w:r w:rsidRPr="00E2531B">
        <w:rPr>
          <w:rFonts w:ascii="Arial" w:hAnsi="Arial" w:cs="Arial"/>
        </w:rPr>
        <w:t xml:space="preserve"> 29: 1189–1196.</w:t>
      </w:r>
    </w:p>
    <w:p w14:paraId="11B2A16D" w14:textId="77777777" w:rsidR="000430F0" w:rsidRPr="00E2531B" w:rsidRDefault="000430F0" w:rsidP="000430F0">
      <w:pPr>
        <w:pStyle w:val="Bibliography"/>
        <w:rPr>
          <w:rFonts w:ascii="Arial" w:hAnsi="Arial" w:cs="Arial"/>
        </w:rPr>
      </w:pPr>
      <w:r w:rsidRPr="00E2531B">
        <w:rPr>
          <w:rFonts w:ascii="Arial" w:hAnsi="Arial" w:cs="Arial"/>
        </w:rPr>
        <w:t xml:space="preserve">Guillette TC, McCord J, Guillette M, Polera ME, Rachels KT, Morgeson C, Kotlarz N, Knappe DRU, Reading BJ, Strynar M, </w:t>
      </w:r>
      <w:r w:rsidRPr="00E2531B">
        <w:rPr>
          <w:rFonts w:ascii="Arial" w:hAnsi="Arial" w:cs="Arial"/>
          <w:i/>
          <w:iCs/>
        </w:rPr>
        <w:t>et al.</w:t>
      </w:r>
      <w:r w:rsidRPr="00E2531B">
        <w:rPr>
          <w:rFonts w:ascii="Arial" w:hAnsi="Arial" w:cs="Arial"/>
        </w:rPr>
        <w:t xml:space="preserve"> (2020) Elevated levels of per- and polyfluoroalkyl substances in Cape Fear River Striped Bass (</w:t>
      </w:r>
      <w:r w:rsidRPr="00E2531B">
        <w:rPr>
          <w:rFonts w:ascii="Arial" w:hAnsi="Arial" w:cs="Arial"/>
          <w:i/>
          <w:iCs/>
        </w:rPr>
        <w:t>Morone saxatilis</w:t>
      </w:r>
      <w:r w:rsidRPr="00E2531B">
        <w:rPr>
          <w:rFonts w:ascii="Arial" w:hAnsi="Arial" w:cs="Arial"/>
        </w:rPr>
        <w:t xml:space="preserve">) are associated with biomarkers of altered immune and liver function. </w:t>
      </w:r>
      <w:r w:rsidRPr="00E2531B">
        <w:rPr>
          <w:rFonts w:ascii="Arial" w:hAnsi="Arial" w:cs="Arial"/>
          <w:i/>
          <w:iCs/>
        </w:rPr>
        <w:t>Environ Int</w:t>
      </w:r>
      <w:r w:rsidRPr="00E2531B">
        <w:rPr>
          <w:rFonts w:ascii="Arial" w:hAnsi="Arial" w:cs="Arial"/>
        </w:rPr>
        <w:t xml:space="preserve"> 136: 105358.</w:t>
      </w:r>
    </w:p>
    <w:p w14:paraId="5EADFAA7" w14:textId="6E8BA6ED" w:rsidR="00FE164D" w:rsidRPr="00E2531B" w:rsidRDefault="00FE164D" w:rsidP="00FE164D">
      <w:pPr>
        <w:pStyle w:val="Bibliography"/>
        <w:rPr>
          <w:rFonts w:ascii="Arial" w:hAnsi="Arial" w:cs="Arial"/>
        </w:rPr>
      </w:pPr>
      <w:r w:rsidRPr="00E2531B">
        <w:rPr>
          <w:rFonts w:ascii="Arial" w:hAnsi="Arial" w:cs="Arial"/>
        </w:rPr>
        <w:t>Ha</w:t>
      </w:r>
      <w:r>
        <w:rPr>
          <w:rFonts w:ascii="Arial" w:hAnsi="Arial" w:cs="Arial"/>
        </w:rPr>
        <w:t xml:space="preserve">nson KC, Cooke SJ </w:t>
      </w:r>
      <w:r w:rsidRPr="00E2531B">
        <w:rPr>
          <w:rFonts w:ascii="Arial" w:hAnsi="Arial" w:cs="Arial"/>
        </w:rPr>
        <w:t>(</w:t>
      </w:r>
      <w:r>
        <w:rPr>
          <w:rFonts w:ascii="Arial" w:hAnsi="Arial" w:cs="Arial"/>
        </w:rPr>
        <w:t>2009</w:t>
      </w:r>
      <w:r w:rsidRPr="00E2531B">
        <w:rPr>
          <w:rFonts w:ascii="Arial" w:hAnsi="Arial" w:cs="Arial"/>
        </w:rPr>
        <w:t xml:space="preserve">) </w:t>
      </w:r>
      <w:r w:rsidRPr="00FE164D">
        <w:rPr>
          <w:rFonts w:ascii="Arial" w:hAnsi="Arial" w:cs="Arial"/>
        </w:rPr>
        <w:t>Nutritional condition and physiology of paternal care in two congeneric species of black bass (</w:t>
      </w:r>
      <w:r w:rsidRPr="008B24EF">
        <w:rPr>
          <w:rFonts w:ascii="Arial" w:hAnsi="Arial" w:cs="Arial"/>
          <w:i/>
          <w:iCs/>
        </w:rPr>
        <w:t>Micropterus</w:t>
      </w:r>
      <w:r w:rsidRPr="00FE164D">
        <w:rPr>
          <w:rFonts w:ascii="Arial" w:hAnsi="Arial" w:cs="Arial"/>
        </w:rPr>
        <w:t xml:space="preserve"> spp.) relative to stage of offspring development. </w:t>
      </w:r>
      <w:r w:rsidRPr="008B24EF">
        <w:rPr>
          <w:rFonts w:ascii="Arial" w:hAnsi="Arial" w:cs="Arial"/>
          <w:i/>
          <w:iCs/>
        </w:rPr>
        <w:t>J Comp Physiol B</w:t>
      </w:r>
      <w:r w:rsidRPr="00FE164D">
        <w:rPr>
          <w:rFonts w:ascii="Arial" w:hAnsi="Arial" w:cs="Arial"/>
        </w:rPr>
        <w:t xml:space="preserve"> 179</w:t>
      </w:r>
      <w:r>
        <w:rPr>
          <w:rFonts w:ascii="Arial" w:hAnsi="Arial" w:cs="Arial"/>
        </w:rPr>
        <w:t xml:space="preserve">: </w:t>
      </w:r>
      <w:r w:rsidRPr="00FE164D">
        <w:rPr>
          <w:rFonts w:ascii="Arial" w:hAnsi="Arial" w:cs="Arial"/>
        </w:rPr>
        <w:t>253–266</w:t>
      </w:r>
      <w:r w:rsidRPr="00E2531B">
        <w:rPr>
          <w:rFonts w:ascii="Arial" w:hAnsi="Arial" w:cs="Arial"/>
        </w:rPr>
        <w:t>.</w:t>
      </w:r>
    </w:p>
    <w:p w14:paraId="2B038213" w14:textId="77777777" w:rsidR="000430F0" w:rsidRPr="00E2531B" w:rsidRDefault="000430F0" w:rsidP="000430F0">
      <w:pPr>
        <w:pStyle w:val="Bibliography"/>
        <w:rPr>
          <w:rFonts w:ascii="Arial" w:hAnsi="Arial" w:cs="Arial"/>
        </w:rPr>
      </w:pPr>
      <w:r w:rsidRPr="00E2531B">
        <w:rPr>
          <w:rFonts w:ascii="Arial" w:hAnsi="Arial" w:cs="Arial"/>
        </w:rPr>
        <w:t xml:space="preserve">Hertika AMS, Arfiati D, Lusiana ED, Putra RB (2022) Effect of environmental factors on blood counts of Gambusia affinis caught at brantas river watershed, Indonesia. </w:t>
      </w:r>
      <w:r w:rsidRPr="00E2531B">
        <w:rPr>
          <w:rFonts w:ascii="Arial" w:hAnsi="Arial" w:cs="Arial"/>
          <w:i/>
          <w:iCs/>
        </w:rPr>
        <w:t>F1000Research</w:t>
      </w:r>
      <w:r w:rsidRPr="00E2531B">
        <w:rPr>
          <w:rFonts w:ascii="Arial" w:hAnsi="Arial" w:cs="Arial"/>
        </w:rPr>
        <w:t xml:space="preserve"> 10: 1169.</w:t>
      </w:r>
    </w:p>
    <w:p w14:paraId="40A1D1C4" w14:textId="77777777" w:rsidR="000430F0" w:rsidRPr="00E2531B" w:rsidRDefault="000430F0" w:rsidP="000430F0">
      <w:pPr>
        <w:pStyle w:val="Bibliography"/>
        <w:rPr>
          <w:rFonts w:ascii="Arial" w:hAnsi="Arial" w:cs="Arial"/>
        </w:rPr>
      </w:pPr>
      <w:r w:rsidRPr="00E2531B">
        <w:rPr>
          <w:rFonts w:ascii="Arial" w:hAnsi="Arial" w:cs="Arial"/>
        </w:rPr>
        <w:t xml:space="preserve">Hertika AMS, Musa M, Amron K, Putra RBDS, Alfarisi MA, Putra AFR, Halimah MF, Wijanata IBP (2025) Analysis of fish hematological profiles as bioindicators of water pollution in fish conservation areas, East Java, Indonesia. </w:t>
      </w:r>
      <w:r w:rsidRPr="00E2531B">
        <w:rPr>
          <w:rFonts w:ascii="Arial" w:hAnsi="Arial" w:cs="Arial"/>
          <w:i/>
          <w:iCs/>
        </w:rPr>
        <w:t>Water Environ Res</w:t>
      </w:r>
      <w:r w:rsidRPr="00E2531B">
        <w:rPr>
          <w:rFonts w:ascii="Arial" w:hAnsi="Arial" w:cs="Arial"/>
        </w:rPr>
        <w:t xml:space="preserve"> 97: e70126.</w:t>
      </w:r>
    </w:p>
    <w:p w14:paraId="1AF93541" w14:textId="77777777" w:rsidR="000430F0" w:rsidRPr="00E2531B" w:rsidRDefault="000430F0" w:rsidP="000430F0">
      <w:pPr>
        <w:pStyle w:val="Bibliography"/>
        <w:rPr>
          <w:rFonts w:ascii="Arial" w:hAnsi="Arial" w:cs="Arial"/>
        </w:rPr>
      </w:pPr>
      <w:r w:rsidRPr="00E2531B">
        <w:rPr>
          <w:rFonts w:ascii="Arial" w:hAnsi="Arial" w:cs="Arial"/>
        </w:rPr>
        <w:t xml:space="preserve">Hontela A, Rasmussen JB, Audet C, Chevalier G (1992) Impaired cortisol stress response in fish from environments polluted by PAHs, PCBs, and mercury. </w:t>
      </w:r>
      <w:r w:rsidRPr="00E2531B">
        <w:rPr>
          <w:rFonts w:ascii="Arial" w:hAnsi="Arial" w:cs="Arial"/>
          <w:i/>
          <w:iCs/>
        </w:rPr>
        <w:t>Arch Environ Contam Toxicol</w:t>
      </w:r>
      <w:r w:rsidRPr="00E2531B">
        <w:rPr>
          <w:rFonts w:ascii="Arial" w:hAnsi="Arial" w:cs="Arial"/>
        </w:rPr>
        <w:t xml:space="preserve"> 22: 278–283.</w:t>
      </w:r>
    </w:p>
    <w:p w14:paraId="657CCB6A" w14:textId="77777777" w:rsidR="000430F0" w:rsidRPr="00E2531B" w:rsidRDefault="000430F0" w:rsidP="000430F0">
      <w:pPr>
        <w:pStyle w:val="Bibliography"/>
        <w:rPr>
          <w:rFonts w:ascii="Arial" w:hAnsi="Arial" w:cs="Arial"/>
        </w:rPr>
      </w:pPr>
      <w:r w:rsidRPr="00E2531B">
        <w:rPr>
          <w:rFonts w:ascii="Arial" w:hAnsi="Arial" w:cs="Arial"/>
        </w:rPr>
        <w:t xml:space="preserve">Houwen B (2002) Blood film preparation and staining procedures. </w:t>
      </w:r>
      <w:r w:rsidRPr="00E2531B">
        <w:rPr>
          <w:rFonts w:ascii="Arial" w:hAnsi="Arial" w:cs="Arial"/>
          <w:i/>
          <w:iCs/>
        </w:rPr>
        <w:t>Clin Lab Med</w:t>
      </w:r>
      <w:r w:rsidRPr="00E2531B">
        <w:rPr>
          <w:rFonts w:ascii="Arial" w:hAnsi="Arial" w:cs="Arial"/>
        </w:rPr>
        <w:t xml:space="preserve"> 22: 1–14.</w:t>
      </w:r>
    </w:p>
    <w:p w14:paraId="7F948250" w14:textId="77777777" w:rsidR="000430F0" w:rsidRPr="00E2531B" w:rsidRDefault="000430F0" w:rsidP="000430F0">
      <w:pPr>
        <w:pStyle w:val="Bibliography"/>
        <w:rPr>
          <w:rFonts w:ascii="Arial" w:hAnsi="Arial" w:cs="Arial"/>
        </w:rPr>
      </w:pPr>
      <w:r w:rsidRPr="00E2531B">
        <w:rPr>
          <w:rFonts w:ascii="Arial" w:hAnsi="Arial" w:cs="Arial"/>
        </w:rPr>
        <w:t xml:space="preserve">Hu F, Yin L, Dong F, Zheng M, Zhao Y, Fu S, Zhang W, Chen X (2021) Effects of long-term cadmium exposure on growth, antioxidant defense and DNA methylation in juvenile Nile tilapia (Oreochromis niloticus). </w:t>
      </w:r>
      <w:r w:rsidRPr="00E2531B">
        <w:rPr>
          <w:rFonts w:ascii="Arial" w:hAnsi="Arial" w:cs="Arial"/>
          <w:i/>
          <w:iCs/>
        </w:rPr>
        <w:t>Aquat Toxicol</w:t>
      </w:r>
      <w:r w:rsidRPr="00E2531B">
        <w:rPr>
          <w:rFonts w:ascii="Arial" w:hAnsi="Arial" w:cs="Arial"/>
        </w:rPr>
        <w:t xml:space="preserve"> 241: 106014.</w:t>
      </w:r>
    </w:p>
    <w:p w14:paraId="5D882F24" w14:textId="77777777" w:rsidR="000430F0" w:rsidRDefault="000430F0" w:rsidP="000430F0">
      <w:pPr>
        <w:pStyle w:val="Bibliography"/>
        <w:rPr>
          <w:rFonts w:ascii="Arial" w:hAnsi="Arial" w:cs="Arial"/>
        </w:rPr>
      </w:pPr>
      <w:r w:rsidRPr="00E2531B">
        <w:rPr>
          <w:rFonts w:ascii="Arial" w:hAnsi="Arial" w:cs="Arial"/>
        </w:rPr>
        <w:lastRenderedPageBreak/>
        <w:t xml:space="preserve">Jaffer NS, Rabee AM, Al-Chalabi SMM (2017) Biochemical and hematological parameters and histological alterations in fish Cyprinus carpio L. as biomarkers for water pollution with chlorpyrifos. </w:t>
      </w:r>
      <w:r w:rsidRPr="00E2531B">
        <w:rPr>
          <w:rFonts w:ascii="Arial" w:hAnsi="Arial" w:cs="Arial"/>
          <w:i/>
          <w:iCs/>
        </w:rPr>
        <w:t>Hum Ecol Risk Assess</w:t>
      </w:r>
      <w:r w:rsidRPr="00E2531B">
        <w:rPr>
          <w:rFonts w:ascii="Arial" w:hAnsi="Arial" w:cs="Arial"/>
        </w:rPr>
        <w:t xml:space="preserve"> 23: 605–616.</w:t>
      </w:r>
    </w:p>
    <w:p w14:paraId="2AB71699" w14:textId="36DA2550" w:rsidR="00C357C4" w:rsidRDefault="00C357C4" w:rsidP="00C357C4">
      <w:pPr>
        <w:pStyle w:val="Bibliography"/>
        <w:rPr>
          <w:rFonts w:ascii="Arial" w:hAnsi="Arial" w:cs="Arial"/>
        </w:rPr>
      </w:pPr>
      <w:r w:rsidRPr="00E2531B">
        <w:rPr>
          <w:rFonts w:ascii="Arial" w:hAnsi="Arial" w:cs="Arial"/>
        </w:rPr>
        <w:t>J</w:t>
      </w:r>
      <w:r w:rsidRPr="00C357C4">
        <w:rPr>
          <w:rFonts w:ascii="Arial" w:hAnsi="Arial" w:cs="Arial"/>
        </w:rPr>
        <w:t>aved M, Usmani N</w:t>
      </w:r>
      <w:r>
        <w:rPr>
          <w:rFonts w:ascii="Arial" w:hAnsi="Arial" w:cs="Arial"/>
        </w:rPr>
        <w:t xml:space="preserve"> (2019)</w:t>
      </w:r>
      <w:r w:rsidRPr="00C357C4">
        <w:rPr>
          <w:rFonts w:ascii="Arial" w:hAnsi="Arial" w:cs="Arial"/>
        </w:rPr>
        <w:t xml:space="preserve"> An </w:t>
      </w:r>
      <w:r>
        <w:rPr>
          <w:rFonts w:ascii="Arial" w:hAnsi="Arial" w:cs="Arial"/>
        </w:rPr>
        <w:t>o</w:t>
      </w:r>
      <w:r w:rsidRPr="00C357C4">
        <w:rPr>
          <w:rFonts w:ascii="Arial" w:hAnsi="Arial" w:cs="Arial"/>
        </w:rPr>
        <w:t xml:space="preserve">verview of the </w:t>
      </w:r>
      <w:r>
        <w:rPr>
          <w:rFonts w:ascii="Arial" w:hAnsi="Arial" w:cs="Arial"/>
        </w:rPr>
        <w:t>a</w:t>
      </w:r>
      <w:r w:rsidRPr="00C357C4">
        <w:rPr>
          <w:rFonts w:ascii="Arial" w:hAnsi="Arial" w:cs="Arial"/>
        </w:rPr>
        <w:t xml:space="preserve">dverse </w:t>
      </w:r>
      <w:r>
        <w:rPr>
          <w:rFonts w:ascii="Arial" w:hAnsi="Arial" w:cs="Arial"/>
        </w:rPr>
        <w:t>e</w:t>
      </w:r>
      <w:r w:rsidRPr="00C357C4">
        <w:rPr>
          <w:rFonts w:ascii="Arial" w:hAnsi="Arial" w:cs="Arial"/>
        </w:rPr>
        <w:t xml:space="preserve">ffects of </w:t>
      </w:r>
      <w:r>
        <w:rPr>
          <w:rFonts w:ascii="Arial" w:hAnsi="Arial" w:cs="Arial"/>
        </w:rPr>
        <w:t>h</w:t>
      </w:r>
      <w:r w:rsidRPr="00C357C4">
        <w:rPr>
          <w:rFonts w:ascii="Arial" w:hAnsi="Arial" w:cs="Arial"/>
        </w:rPr>
        <w:t xml:space="preserve">eavy </w:t>
      </w:r>
      <w:r>
        <w:rPr>
          <w:rFonts w:ascii="Arial" w:hAnsi="Arial" w:cs="Arial"/>
        </w:rPr>
        <w:t>m</w:t>
      </w:r>
      <w:r w:rsidRPr="00C357C4">
        <w:rPr>
          <w:rFonts w:ascii="Arial" w:hAnsi="Arial" w:cs="Arial"/>
        </w:rPr>
        <w:t xml:space="preserve">etal </w:t>
      </w:r>
      <w:r>
        <w:rPr>
          <w:rFonts w:ascii="Arial" w:hAnsi="Arial" w:cs="Arial"/>
        </w:rPr>
        <w:t>c</w:t>
      </w:r>
      <w:r w:rsidRPr="00C357C4">
        <w:rPr>
          <w:rFonts w:ascii="Arial" w:hAnsi="Arial" w:cs="Arial"/>
        </w:rPr>
        <w:t xml:space="preserve">ontamination on </w:t>
      </w:r>
      <w:r>
        <w:rPr>
          <w:rFonts w:ascii="Arial" w:hAnsi="Arial" w:cs="Arial"/>
        </w:rPr>
        <w:t>f</w:t>
      </w:r>
      <w:r w:rsidRPr="00C357C4">
        <w:rPr>
          <w:rFonts w:ascii="Arial" w:hAnsi="Arial" w:cs="Arial"/>
        </w:rPr>
        <w:t xml:space="preserve">ish </w:t>
      </w:r>
      <w:r>
        <w:rPr>
          <w:rFonts w:ascii="Arial" w:hAnsi="Arial" w:cs="Arial"/>
        </w:rPr>
        <w:t>h</w:t>
      </w:r>
      <w:r w:rsidRPr="00C357C4">
        <w:rPr>
          <w:rFonts w:ascii="Arial" w:hAnsi="Arial" w:cs="Arial"/>
        </w:rPr>
        <w:t xml:space="preserve">ealth. </w:t>
      </w:r>
      <w:r w:rsidRPr="008B24EF">
        <w:rPr>
          <w:rFonts w:ascii="Arial" w:hAnsi="Arial" w:cs="Arial"/>
          <w:i/>
          <w:iCs/>
        </w:rPr>
        <w:t>Proc Natl Acad Sci, India, Sect B Biol Sci</w:t>
      </w:r>
      <w:r w:rsidRPr="00C357C4">
        <w:rPr>
          <w:rFonts w:ascii="Arial" w:hAnsi="Arial" w:cs="Arial"/>
        </w:rPr>
        <w:t xml:space="preserve"> 89, 389–403</w:t>
      </w:r>
      <w:r w:rsidRPr="00E2531B">
        <w:rPr>
          <w:rFonts w:ascii="Arial" w:hAnsi="Arial" w:cs="Arial"/>
        </w:rPr>
        <w:t>.</w:t>
      </w:r>
    </w:p>
    <w:p w14:paraId="6AC77D98" w14:textId="56BCC6B3" w:rsidR="00366BC8" w:rsidRPr="00366BC8" w:rsidRDefault="00366BC8" w:rsidP="00366BC8">
      <w:pPr>
        <w:pStyle w:val="Bibliography"/>
        <w:rPr>
          <w:rFonts w:ascii="Arial" w:hAnsi="Arial" w:cs="Arial"/>
        </w:rPr>
      </w:pPr>
      <w:r w:rsidRPr="00E2531B">
        <w:rPr>
          <w:rFonts w:ascii="Arial" w:hAnsi="Arial" w:cs="Arial"/>
        </w:rPr>
        <w:t xml:space="preserve">Jenkins GB, Beckerman AP, Bellard C, Benítez-López A, Ellison AM, Foote CG, Hufton AL, Lashley MA, Lortie CJ, Ma Z, </w:t>
      </w:r>
      <w:r w:rsidRPr="00E2531B">
        <w:rPr>
          <w:rFonts w:ascii="Arial" w:hAnsi="Arial" w:cs="Arial"/>
          <w:i/>
          <w:iCs/>
        </w:rPr>
        <w:t>et al.</w:t>
      </w:r>
      <w:r w:rsidRPr="00E2531B">
        <w:rPr>
          <w:rFonts w:ascii="Arial" w:hAnsi="Arial" w:cs="Arial"/>
        </w:rPr>
        <w:t xml:space="preserve"> (2023) Reproducibility in ecology and evolution: minimum standards for data and code. </w:t>
      </w:r>
      <w:r w:rsidRPr="00E2531B">
        <w:rPr>
          <w:rFonts w:ascii="Arial" w:hAnsi="Arial" w:cs="Arial"/>
          <w:i/>
          <w:iCs/>
        </w:rPr>
        <w:t>Ecol Evol</w:t>
      </w:r>
      <w:r w:rsidRPr="00E2531B">
        <w:rPr>
          <w:rFonts w:ascii="Arial" w:hAnsi="Arial" w:cs="Arial"/>
        </w:rPr>
        <w:t xml:space="preserve"> 13: e9961.</w:t>
      </w:r>
    </w:p>
    <w:p w14:paraId="2EBD5A61" w14:textId="24FE5E23" w:rsidR="0092470C" w:rsidRDefault="0092470C" w:rsidP="0092470C">
      <w:pPr>
        <w:pStyle w:val="Bibliography"/>
        <w:rPr>
          <w:rFonts w:ascii="Arial" w:hAnsi="Arial" w:cs="Arial"/>
        </w:rPr>
      </w:pPr>
      <w:r w:rsidRPr="00E2531B">
        <w:rPr>
          <w:rFonts w:ascii="Arial" w:hAnsi="Arial" w:cs="Arial"/>
        </w:rPr>
        <w:t>Je</w:t>
      </w:r>
      <w:r>
        <w:rPr>
          <w:rFonts w:ascii="Arial" w:hAnsi="Arial" w:cs="Arial"/>
        </w:rPr>
        <w:t>zierska B,</w:t>
      </w:r>
      <w:r w:rsidR="00907F96">
        <w:rPr>
          <w:rFonts w:ascii="Arial" w:hAnsi="Arial" w:cs="Arial"/>
        </w:rPr>
        <w:t xml:space="preserve"> </w:t>
      </w:r>
      <w:r w:rsidR="00907F96" w:rsidRPr="00907F96">
        <w:rPr>
          <w:rFonts w:ascii="Arial" w:hAnsi="Arial" w:cs="Arial"/>
        </w:rPr>
        <w:t>Ł</w:t>
      </w:r>
      <w:r w:rsidR="00907F96">
        <w:rPr>
          <w:rFonts w:ascii="Arial" w:hAnsi="Arial" w:cs="Arial"/>
        </w:rPr>
        <w:t>ugowska K, Witeska M</w:t>
      </w:r>
      <w:r w:rsidRPr="00E2531B">
        <w:rPr>
          <w:rFonts w:ascii="Arial" w:hAnsi="Arial" w:cs="Arial"/>
        </w:rPr>
        <w:t xml:space="preserve"> (</w:t>
      </w:r>
      <w:r w:rsidR="0011228D">
        <w:rPr>
          <w:rFonts w:ascii="Arial" w:hAnsi="Arial" w:cs="Arial"/>
        </w:rPr>
        <w:t>2009</w:t>
      </w:r>
      <w:r w:rsidRPr="00E2531B">
        <w:rPr>
          <w:rFonts w:ascii="Arial" w:hAnsi="Arial" w:cs="Arial"/>
        </w:rPr>
        <w:t>)</w:t>
      </w:r>
      <w:r w:rsidR="00907F96">
        <w:rPr>
          <w:rFonts w:ascii="Arial" w:hAnsi="Arial" w:cs="Arial"/>
        </w:rPr>
        <w:t xml:space="preserve"> The effects of heavy metals on embryonic development of fish (a review). </w:t>
      </w:r>
      <w:r w:rsidR="00907F96">
        <w:rPr>
          <w:rFonts w:ascii="Arial" w:hAnsi="Arial" w:cs="Arial"/>
          <w:i/>
          <w:iCs/>
        </w:rPr>
        <w:t>Fish Physiol Biochem</w:t>
      </w:r>
      <w:r w:rsidR="00907F96">
        <w:rPr>
          <w:rFonts w:ascii="Arial" w:hAnsi="Arial" w:cs="Arial"/>
        </w:rPr>
        <w:t xml:space="preserve"> 35: 625–640</w:t>
      </w:r>
      <w:r w:rsidRPr="00E2531B">
        <w:rPr>
          <w:rFonts w:ascii="Arial" w:hAnsi="Arial" w:cs="Arial"/>
        </w:rPr>
        <w:t>.</w:t>
      </w:r>
    </w:p>
    <w:p w14:paraId="4C855883" w14:textId="6A183493" w:rsidR="000430F0" w:rsidRDefault="000430F0" w:rsidP="000430F0">
      <w:pPr>
        <w:pStyle w:val="Bibliography"/>
        <w:rPr>
          <w:rFonts w:ascii="Arial" w:hAnsi="Arial" w:cs="Arial"/>
        </w:rPr>
      </w:pPr>
      <w:r w:rsidRPr="00E2531B">
        <w:rPr>
          <w:rFonts w:ascii="Arial" w:hAnsi="Arial" w:cs="Arial"/>
        </w:rPr>
        <w:t>Je</w:t>
      </w:r>
      <w:r w:rsidR="00366BC8">
        <w:rPr>
          <w:rFonts w:ascii="Arial" w:hAnsi="Arial" w:cs="Arial"/>
        </w:rPr>
        <w:t>zierska B, Witeska M</w:t>
      </w:r>
      <w:r w:rsidRPr="00E2531B">
        <w:rPr>
          <w:rFonts w:ascii="Arial" w:hAnsi="Arial" w:cs="Arial"/>
        </w:rPr>
        <w:t xml:space="preserve"> (</w:t>
      </w:r>
      <w:r w:rsidR="00366BC8">
        <w:rPr>
          <w:rFonts w:ascii="Arial" w:hAnsi="Arial" w:cs="Arial"/>
        </w:rPr>
        <w:t>2006</w:t>
      </w:r>
      <w:r w:rsidRPr="00E2531B">
        <w:rPr>
          <w:rFonts w:ascii="Arial" w:hAnsi="Arial" w:cs="Arial"/>
        </w:rPr>
        <w:t>)</w:t>
      </w:r>
      <w:r w:rsidR="00366BC8">
        <w:rPr>
          <w:rFonts w:ascii="Arial" w:hAnsi="Arial" w:cs="Arial"/>
        </w:rPr>
        <w:t xml:space="preserve"> The metal uptake and accumulation in fish living in polluted waters. In Soil and water pollution monitoring, protection and remediation </w:t>
      </w:r>
      <w:r w:rsidR="0092470C">
        <w:rPr>
          <w:rFonts w:ascii="Arial" w:hAnsi="Arial" w:cs="Arial"/>
        </w:rPr>
        <w:t>107–114. Dordrecht: Springer Netherlands</w:t>
      </w:r>
      <w:r w:rsidRPr="00E2531B">
        <w:rPr>
          <w:rFonts w:ascii="Arial" w:hAnsi="Arial" w:cs="Arial"/>
        </w:rPr>
        <w:t>.</w:t>
      </w:r>
    </w:p>
    <w:p w14:paraId="32A16AAA" w14:textId="77777777" w:rsidR="000430F0" w:rsidRPr="00E2531B" w:rsidRDefault="000430F0" w:rsidP="000430F0">
      <w:pPr>
        <w:pStyle w:val="Bibliography"/>
        <w:rPr>
          <w:rFonts w:ascii="Arial" w:hAnsi="Arial" w:cs="Arial"/>
        </w:rPr>
      </w:pPr>
      <w:r w:rsidRPr="00E2531B">
        <w:rPr>
          <w:rFonts w:ascii="Arial" w:hAnsi="Arial" w:cs="Arial"/>
        </w:rPr>
        <w:t xml:space="preserve">Kahlon SK, Sharma G, Julka JM, Kumar A, Sharma S, Stadler FJ (2018) Impact of heavy metals and nanoparticles on aquatic biota. </w:t>
      </w:r>
      <w:r w:rsidRPr="00E2531B">
        <w:rPr>
          <w:rFonts w:ascii="Arial" w:hAnsi="Arial" w:cs="Arial"/>
          <w:i/>
          <w:iCs/>
        </w:rPr>
        <w:t>Environ Chem Lett</w:t>
      </w:r>
      <w:r w:rsidRPr="00E2531B">
        <w:rPr>
          <w:rFonts w:ascii="Arial" w:hAnsi="Arial" w:cs="Arial"/>
        </w:rPr>
        <w:t xml:space="preserve"> 16: 919–946.</w:t>
      </w:r>
    </w:p>
    <w:p w14:paraId="7585C3C3" w14:textId="77777777" w:rsidR="000430F0" w:rsidRDefault="000430F0" w:rsidP="000430F0">
      <w:pPr>
        <w:pStyle w:val="Bibliography"/>
        <w:rPr>
          <w:rFonts w:ascii="Arial" w:hAnsi="Arial" w:cs="Arial"/>
        </w:rPr>
      </w:pPr>
      <w:r w:rsidRPr="00E2531B">
        <w:rPr>
          <w:rFonts w:ascii="Arial" w:hAnsi="Arial" w:cs="Arial"/>
        </w:rPr>
        <w:t xml:space="preserve">Kern EM, Langerhans RB (2019) Urbanization alters swimming performance of a stream fish. </w:t>
      </w:r>
      <w:r w:rsidRPr="00E2531B">
        <w:rPr>
          <w:rFonts w:ascii="Arial" w:hAnsi="Arial" w:cs="Arial"/>
          <w:i/>
          <w:iCs/>
        </w:rPr>
        <w:t>Front Ecol Evol</w:t>
      </w:r>
      <w:r w:rsidRPr="00E2531B">
        <w:rPr>
          <w:rFonts w:ascii="Arial" w:hAnsi="Arial" w:cs="Arial"/>
        </w:rPr>
        <w:t xml:space="preserve"> 6: 229.</w:t>
      </w:r>
    </w:p>
    <w:p w14:paraId="3ED84EFF" w14:textId="0BC92D2A" w:rsidR="00C75FF8" w:rsidRPr="00E2531B" w:rsidRDefault="00C75FF8" w:rsidP="00C75FF8">
      <w:pPr>
        <w:pStyle w:val="Bibliography"/>
        <w:rPr>
          <w:rFonts w:ascii="Arial" w:hAnsi="Arial" w:cs="Arial"/>
        </w:rPr>
      </w:pPr>
      <w:r w:rsidRPr="00E2531B">
        <w:rPr>
          <w:rFonts w:ascii="Arial" w:hAnsi="Arial" w:cs="Arial"/>
        </w:rPr>
        <w:t>K</w:t>
      </w:r>
      <w:r w:rsidR="00FE164D" w:rsidRPr="00FE164D">
        <w:rPr>
          <w:rFonts w:ascii="Arial" w:hAnsi="Arial" w:cs="Arial"/>
        </w:rPr>
        <w:t>ieffer JD</w:t>
      </w:r>
      <w:r w:rsidR="00FE164D">
        <w:rPr>
          <w:rFonts w:ascii="Arial" w:hAnsi="Arial" w:cs="Arial"/>
        </w:rPr>
        <w:t>,</w:t>
      </w:r>
      <w:r w:rsidR="00FE164D" w:rsidRPr="00FE164D">
        <w:rPr>
          <w:rFonts w:ascii="Arial" w:hAnsi="Arial" w:cs="Arial"/>
        </w:rPr>
        <w:t xml:space="preserve"> Cooke </w:t>
      </w:r>
      <w:r w:rsidR="00FE164D">
        <w:rPr>
          <w:rFonts w:ascii="Arial" w:hAnsi="Arial" w:cs="Arial"/>
        </w:rPr>
        <w:t>S</w:t>
      </w:r>
      <w:r w:rsidR="00FE164D" w:rsidRPr="00FE164D">
        <w:rPr>
          <w:rFonts w:ascii="Arial" w:hAnsi="Arial" w:cs="Arial"/>
        </w:rPr>
        <w:t xml:space="preserve">J (2009) Physiology and organismal performance of centrarchids. </w:t>
      </w:r>
      <w:r w:rsidR="00FE164D" w:rsidRPr="008B24EF">
        <w:rPr>
          <w:rFonts w:ascii="Arial" w:hAnsi="Arial" w:cs="Arial"/>
          <w:i/>
          <w:iCs/>
        </w:rPr>
        <w:t>Centrarchid fishes: Diversity, biology, and conservation</w:t>
      </w:r>
      <w:r w:rsidRPr="00E2531B">
        <w:rPr>
          <w:rFonts w:ascii="Arial" w:hAnsi="Arial" w:cs="Arial"/>
        </w:rPr>
        <w:t>.</w:t>
      </w:r>
    </w:p>
    <w:p w14:paraId="27B3FF09" w14:textId="77777777" w:rsidR="000430F0" w:rsidRPr="00E2531B" w:rsidRDefault="000430F0" w:rsidP="000430F0">
      <w:pPr>
        <w:pStyle w:val="Bibliography"/>
        <w:rPr>
          <w:rFonts w:ascii="Arial" w:hAnsi="Arial" w:cs="Arial"/>
        </w:rPr>
      </w:pPr>
      <w:r w:rsidRPr="00E2531B">
        <w:rPr>
          <w:rFonts w:ascii="Arial" w:hAnsi="Arial" w:cs="Arial"/>
        </w:rPr>
        <w:t>Kim D, Taylor AT, Near TJ (2022) Phylogenomics and species delimitation of the economically important Black Basses (</w:t>
      </w:r>
      <w:r w:rsidRPr="00E2531B">
        <w:rPr>
          <w:rFonts w:ascii="Arial" w:hAnsi="Arial" w:cs="Arial"/>
          <w:i/>
          <w:iCs/>
        </w:rPr>
        <w:t>Micropterus</w:t>
      </w:r>
      <w:r w:rsidRPr="00E2531B">
        <w:rPr>
          <w:rFonts w:ascii="Arial" w:hAnsi="Arial" w:cs="Arial"/>
        </w:rPr>
        <w:t xml:space="preserve">). </w:t>
      </w:r>
      <w:r w:rsidRPr="00E2531B">
        <w:rPr>
          <w:rFonts w:ascii="Arial" w:hAnsi="Arial" w:cs="Arial"/>
          <w:i/>
          <w:iCs/>
        </w:rPr>
        <w:t>Sci Rep</w:t>
      </w:r>
      <w:r w:rsidRPr="00E2531B">
        <w:rPr>
          <w:rFonts w:ascii="Arial" w:hAnsi="Arial" w:cs="Arial"/>
        </w:rPr>
        <w:t xml:space="preserve"> 12: 9113.</w:t>
      </w:r>
    </w:p>
    <w:p w14:paraId="58D25F54" w14:textId="77777777" w:rsidR="000430F0" w:rsidRPr="00E2531B" w:rsidRDefault="000430F0" w:rsidP="000430F0">
      <w:pPr>
        <w:pStyle w:val="Bibliography"/>
        <w:rPr>
          <w:rFonts w:ascii="Arial" w:hAnsi="Arial" w:cs="Arial"/>
        </w:rPr>
      </w:pPr>
      <w:r w:rsidRPr="00E2531B">
        <w:rPr>
          <w:rFonts w:ascii="Arial" w:hAnsi="Arial" w:cs="Arial"/>
        </w:rPr>
        <w:t xml:space="preserve">Kurwadkar S, Dane J, Kanel SR, Nadagouda MN, Cawdrey RW, Ambade B, Struckhoff GC, Wilkin R (2022) </w:t>
      </w:r>
      <w:r w:rsidRPr="00E2531B">
        <w:rPr>
          <w:rFonts w:ascii="Arial" w:hAnsi="Arial" w:cs="Arial"/>
          <w:i/>
          <w:iCs/>
        </w:rPr>
        <w:t>Per</w:t>
      </w:r>
      <w:r w:rsidRPr="00E2531B">
        <w:rPr>
          <w:rFonts w:ascii="Arial" w:hAnsi="Arial" w:cs="Arial"/>
        </w:rPr>
        <w:t xml:space="preserve">- and polyfluoroalkyl substances in water and wastewater: a critical review of their global occurrence and distribution. </w:t>
      </w:r>
      <w:r w:rsidRPr="00E2531B">
        <w:rPr>
          <w:rFonts w:ascii="Arial" w:hAnsi="Arial" w:cs="Arial"/>
          <w:i/>
          <w:iCs/>
        </w:rPr>
        <w:t>Sci Total Environ</w:t>
      </w:r>
      <w:r w:rsidRPr="00E2531B">
        <w:rPr>
          <w:rFonts w:ascii="Arial" w:hAnsi="Arial" w:cs="Arial"/>
        </w:rPr>
        <w:t xml:space="preserve"> 809: 151003.</w:t>
      </w:r>
    </w:p>
    <w:p w14:paraId="19A005CA" w14:textId="77777777" w:rsidR="000430F0" w:rsidRPr="00E2531B" w:rsidRDefault="000430F0" w:rsidP="000430F0">
      <w:pPr>
        <w:pStyle w:val="Bibliography"/>
        <w:rPr>
          <w:rFonts w:ascii="Arial" w:hAnsi="Arial" w:cs="Arial"/>
        </w:rPr>
      </w:pPr>
      <w:r w:rsidRPr="00E2531B">
        <w:rPr>
          <w:rFonts w:ascii="Arial" w:hAnsi="Arial" w:cs="Arial"/>
        </w:rPr>
        <w:t xml:space="preserve">Lacépède BGE (1802) </w:t>
      </w:r>
      <w:r w:rsidRPr="00E2531B">
        <w:rPr>
          <w:rFonts w:ascii="Arial" w:hAnsi="Arial" w:cs="Arial"/>
          <w:i/>
          <w:iCs/>
        </w:rPr>
        <w:t>Histoire Naturelle Des Poissons V. 4</w:t>
      </w:r>
      <w:r w:rsidRPr="00E2531B">
        <w:rPr>
          <w:rFonts w:ascii="Arial" w:hAnsi="Arial" w:cs="Arial"/>
        </w:rPr>
        <w:t>.</w:t>
      </w:r>
    </w:p>
    <w:p w14:paraId="2B0ADBEB" w14:textId="77777777" w:rsidR="000430F0" w:rsidRPr="00E2531B" w:rsidRDefault="000430F0" w:rsidP="000430F0">
      <w:pPr>
        <w:pStyle w:val="Bibliography"/>
        <w:rPr>
          <w:rFonts w:ascii="Arial" w:hAnsi="Arial" w:cs="Arial"/>
        </w:rPr>
      </w:pPr>
      <w:r w:rsidRPr="00E2531B">
        <w:rPr>
          <w:rFonts w:ascii="Arial" w:hAnsi="Arial" w:cs="Arial"/>
        </w:rPr>
        <w:t xml:space="preserve">Lawrence MJ, Raby GD, Teffer AK, Jeffries KM, Danylchuk AJ, Eliason EJ, Hasler CT, Clark TD, Cooke SJ (2020) Best practices for non-lethal blood sampling of fish via the caudal vasculature. </w:t>
      </w:r>
      <w:r w:rsidRPr="00E2531B">
        <w:rPr>
          <w:rFonts w:ascii="Arial" w:hAnsi="Arial" w:cs="Arial"/>
          <w:i/>
          <w:iCs/>
        </w:rPr>
        <w:t>J Fish Biol</w:t>
      </w:r>
      <w:r w:rsidRPr="00E2531B">
        <w:rPr>
          <w:rFonts w:ascii="Arial" w:hAnsi="Arial" w:cs="Arial"/>
        </w:rPr>
        <w:t xml:space="preserve"> 97: 4–15.</w:t>
      </w:r>
    </w:p>
    <w:p w14:paraId="5AA38F6D" w14:textId="77777777" w:rsidR="000430F0" w:rsidRPr="00E2531B" w:rsidRDefault="000430F0" w:rsidP="000430F0">
      <w:pPr>
        <w:pStyle w:val="Bibliography"/>
        <w:rPr>
          <w:rFonts w:ascii="Arial" w:hAnsi="Arial" w:cs="Arial"/>
        </w:rPr>
      </w:pPr>
      <w:r w:rsidRPr="00E2531B">
        <w:rPr>
          <w:rFonts w:ascii="Arial" w:hAnsi="Arial" w:cs="Arial"/>
        </w:rPr>
        <w:t xml:space="preserve">Lescord GL, Kidd KA, De Silva AO, Williamson M, Spencer C, Wang X, Muir DCG (2015) Perfluorinated and polyfluorinated compounds in lake food webs from the Canadian High Arctic. </w:t>
      </w:r>
      <w:r w:rsidRPr="00E2531B">
        <w:rPr>
          <w:rFonts w:ascii="Arial" w:hAnsi="Arial" w:cs="Arial"/>
          <w:i/>
          <w:iCs/>
        </w:rPr>
        <w:t>Environ Sci Technol</w:t>
      </w:r>
      <w:r w:rsidRPr="00E2531B">
        <w:rPr>
          <w:rFonts w:ascii="Arial" w:hAnsi="Arial" w:cs="Arial"/>
        </w:rPr>
        <w:t xml:space="preserve"> 49: 2694–2702.</w:t>
      </w:r>
    </w:p>
    <w:p w14:paraId="4FC22642"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Lesueur CA (1822) Descriptions of the five new species of the genus </w:t>
      </w:r>
      <w:r w:rsidRPr="00E2531B">
        <w:rPr>
          <w:rFonts w:ascii="Arial" w:hAnsi="Arial" w:cs="Arial"/>
          <w:i/>
          <w:iCs/>
        </w:rPr>
        <w:t>Cichla</w:t>
      </w:r>
      <w:r w:rsidRPr="00E2531B">
        <w:rPr>
          <w:rFonts w:ascii="Arial" w:hAnsi="Arial" w:cs="Arial"/>
        </w:rPr>
        <w:t xml:space="preserve"> of Cuvier. </w:t>
      </w:r>
      <w:r w:rsidRPr="00E2531B">
        <w:rPr>
          <w:rFonts w:ascii="Arial" w:hAnsi="Arial" w:cs="Arial"/>
          <w:i/>
          <w:iCs/>
        </w:rPr>
        <w:t>J Acad Nat Sci Phila</w:t>
      </w:r>
      <w:r w:rsidRPr="00E2531B">
        <w:rPr>
          <w:rFonts w:ascii="Arial" w:hAnsi="Arial" w:cs="Arial"/>
        </w:rPr>
        <w:t xml:space="preserve"> 2: 214–221.</w:t>
      </w:r>
    </w:p>
    <w:p w14:paraId="66428DC3" w14:textId="77777777" w:rsidR="000430F0" w:rsidRPr="00E2531B" w:rsidRDefault="000430F0" w:rsidP="000430F0">
      <w:pPr>
        <w:pStyle w:val="Bibliography"/>
        <w:rPr>
          <w:rFonts w:ascii="Arial" w:hAnsi="Arial" w:cs="Arial"/>
        </w:rPr>
      </w:pPr>
      <w:r w:rsidRPr="00E2531B">
        <w:rPr>
          <w:rFonts w:ascii="Arial" w:hAnsi="Arial" w:cs="Arial"/>
        </w:rPr>
        <w:t xml:space="preserve">Lewis RW, Andrus AK, Arroyo J, Brescia S, Botham PA, Corvaro M, Daston GP, Hofmann T, Rodriguez C, Sewell F, </w:t>
      </w:r>
      <w:r w:rsidRPr="00E2531B">
        <w:rPr>
          <w:rFonts w:ascii="Arial" w:hAnsi="Arial" w:cs="Arial"/>
          <w:i/>
          <w:iCs/>
        </w:rPr>
        <w:t>et al.</w:t>
      </w:r>
      <w:r w:rsidRPr="00E2531B">
        <w:rPr>
          <w:rFonts w:ascii="Arial" w:hAnsi="Arial" w:cs="Arial"/>
        </w:rPr>
        <w:t xml:space="preserve"> (2024) Considerations for the development of guidance on dose level selection for developmental and reproductive toxicity studies. </w:t>
      </w:r>
      <w:r w:rsidRPr="00E2531B">
        <w:rPr>
          <w:rFonts w:ascii="Arial" w:hAnsi="Arial" w:cs="Arial"/>
          <w:i/>
          <w:iCs/>
        </w:rPr>
        <w:t>RTP</w:t>
      </w:r>
      <w:r w:rsidRPr="00E2531B">
        <w:rPr>
          <w:rFonts w:ascii="Arial" w:hAnsi="Arial" w:cs="Arial"/>
        </w:rPr>
        <w:t xml:space="preserve"> 148: 105585.</w:t>
      </w:r>
    </w:p>
    <w:p w14:paraId="22455F3D" w14:textId="77777777" w:rsidR="000430F0" w:rsidRPr="00E2531B" w:rsidRDefault="000430F0" w:rsidP="000430F0">
      <w:pPr>
        <w:pStyle w:val="Bibliography"/>
        <w:rPr>
          <w:rFonts w:ascii="Arial" w:hAnsi="Arial" w:cs="Arial"/>
        </w:rPr>
      </w:pPr>
      <w:r w:rsidRPr="00E2531B">
        <w:rPr>
          <w:rFonts w:ascii="Arial" w:hAnsi="Arial" w:cs="Arial"/>
        </w:rPr>
        <w:t xml:space="preserve">Liu Y, Chen Q, Li Y, Bi L, Jin L, Peng R (2022) Toxic effects of cadmium on fish. </w:t>
      </w:r>
      <w:r w:rsidRPr="00E2531B">
        <w:rPr>
          <w:rFonts w:ascii="Arial" w:hAnsi="Arial" w:cs="Arial"/>
          <w:i/>
          <w:iCs/>
        </w:rPr>
        <w:t>Toxics</w:t>
      </w:r>
      <w:r w:rsidRPr="00E2531B">
        <w:rPr>
          <w:rFonts w:ascii="Arial" w:hAnsi="Arial" w:cs="Arial"/>
        </w:rPr>
        <w:t xml:space="preserve"> 10: 622.</w:t>
      </w:r>
    </w:p>
    <w:p w14:paraId="5A636221" w14:textId="77777777" w:rsidR="000430F0" w:rsidRPr="00E2531B" w:rsidRDefault="000430F0" w:rsidP="000430F0">
      <w:pPr>
        <w:pStyle w:val="Bibliography"/>
        <w:rPr>
          <w:rFonts w:ascii="Arial" w:hAnsi="Arial" w:cs="Arial"/>
        </w:rPr>
      </w:pPr>
      <w:r w:rsidRPr="00E2531B">
        <w:rPr>
          <w:rFonts w:ascii="Arial" w:hAnsi="Arial" w:cs="Arial"/>
        </w:rPr>
        <w:t xml:space="preserve">Ludsin SA, DeVries DR (1997) First-year recruitment of largemouth bass: the interdependency of early life stages. </w:t>
      </w:r>
      <w:r w:rsidRPr="00E2531B">
        <w:rPr>
          <w:rFonts w:ascii="Arial" w:hAnsi="Arial" w:cs="Arial"/>
          <w:i/>
          <w:iCs/>
        </w:rPr>
        <w:t>Ecol Appl</w:t>
      </w:r>
      <w:r w:rsidRPr="00E2531B">
        <w:rPr>
          <w:rFonts w:ascii="Arial" w:hAnsi="Arial" w:cs="Arial"/>
        </w:rPr>
        <w:t xml:space="preserve"> 7: 1024–1038.</w:t>
      </w:r>
    </w:p>
    <w:p w14:paraId="31B863F5" w14:textId="77777777" w:rsidR="000430F0" w:rsidRPr="00E2531B" w:rsidRDefault="000430F0" w:rsidP="000430F0">
      <w:pPr>
        <w:pStyle w:val="Bibliography"/>
        <w:rPr>
          <w:rFonts w:ascii="Arial" w:hAnsi="Arial" w:cs="Arial"/>
        </w:rPr>
      </w:pPr>
      <w:r w:rsidRPr="00E2531B">
        <w:rPr>
          <w:rFonts w:ascii="Arial" w:hAnsi="Arial" w:cs="Arial"/>
        </w:rPr>
        <w:t xml:space="preserve">Mallett MC, Thiem JD, Butler GL, Kennard MJ (2024) A systematic review of approaches to assess fish health responses to anthropogenic threats in freshwater ecosystems. </w:t>
      </w:r>
      <w:r w:rsidRPr="00E2531B">
        <w:rPr>
          <w:rFonts w:ascii="Arial" w:hAnsi="Arial" w:cs="Arial"/>
          <w:i/>
          <w:iCs/>
        </w:rPr>
        <w:t>Conserv Physiol</w:t>
      </w:r>
      <w:r w:rsidRPr="00E2531B">
        <w:rPr>
          <w:rFonts w:ascii="Arial" w:hAnsi="Arial" w:cs="Arial"/>
        </w:rPr>
        <w:t xml:space="preserve"> 12: coae022.</w:t>
      </w:r>
    </w:p>
    <w:p w14:paraId="5B15AD0F" w14:textId="68ECD6DA" w:rsidR="000430F0" w:rsidRDefault="000430F0" w:rsidP="000430F0">
      <w:pPr>
        <w:pStyle w:val="Bibliography"/>
        <w:rPr>
          <w:rFonts w:ascii="Arial" w:hAnsi="Arial" w:cs="Arial"/>
        </w:rPr>
      </w:pPr>
      <w:r w:rsidRPr="00E2531B">
        <w:rPr>
          <w:rFonts w:ascii="Arial" w:hAnsi="Arial" w:cs="Arial"/>
        </w:rPr>
        <w:t>M</w:t>
      </w:r>
      <w:r w:rsidR="00587D97">
        <w:rPr>
          <w:rFonts w:ascii="Arial" w:hAnsi="Arial" w:cs="Arial"/>
        </w:rPr>
        <w:t>cGillycuddy M, Warton DI, Popovic G, Bolker BM</w:t>
      </w:r>
      <w:r w:rsidRPr="00E2531B">
        <w:rPr>
          <w:rFonts w:ascii="Arial" w:hAnsi="Arial" w:cs="Arial"/>
        </w:rPr>
        <w:t xml:space="preserve"> (20</w:t>
      </w:r>
      <w:r w:rsidR="00587D97">
        <w:rPr>
          <w:rFonts w:ascii="Arial" w:hAnsi="Arial" w:cs="Arial"/>
        </w:rPr>
        <w:t>25</w:t>
      </w:r>
      <w:r w:rsidRPr="00E2531B">
        <w:rPr>
          <w:rFonts w:ascii="Arial" w:hAnsi="Arial" w:cs="Arial"/>
        </w:rPr>
        <w:t>)</w:t>
      </w:r>
      <w:r w:rsidR="00587D97">
        <w:rPr>
          <w:rFonts w:ascii="Arial" w:hAnsi="Arial" w:cs="Arial"/>
        </w:rPr>
        <w:t xml:space="preserve"> Parsimoniously fitting large multivariate random effects in glmmTMB</w:t>
      </w:r>
      <w:r w:rsidRPr="00E2531B">
        <w:rPr>
          <w:rFonts w:ascii="Arial" w:hAnsi="Arial" w:cs="Arial"/>
        </w:rPr>
        <w:t>.</w:t>
      </w:r>
      <w:r w:rsidR="00587D97">
        <w:rPr>
          <w:rFonts w:ascii="Arial" w:hAnsi="Arial" w:cs="Arial"/>
        </w:rPr>
        <w:t xml:space="preserve"> </w:t>
      </w:r>
      <w:r w:rsidR="00587D97">
        <w:rPr>
          <w:rFonts w:ascii="Arial" w:hAnsi="Arial" w:cs="Arial"/>
          <w:i/>
          <w:iCs/>
        </w:rPr>
        <w:t>J Stat Softw</w:t>
      </w:r>
      <w:r w:rsidRPr="00E2531B">
        <w:rPr>
          <w:rFonts w:ascii="Arial" w:hAnsi="Arial" w:cs="Arial"/>
        </w:rPr>
        <w:t xml:space="preserve"> </w:t>
      </w:r>
      <w:r w:rsidR="00587D97">
        <w:rPr>
          <w:rFonts w:ascii="Arial" w:hAnsi="Arial" w:cs="Arial"/>
        </w:rPr>
        <w:t>112(1)</w:t>
      </w:r>
      <w:r w:rsidRPr="00E2531B">
        <w:rPr>
          <w:rFonts w:ascii="Arial" w:hAnsi="Arial" w:cs="Arial"/>
        </w:rPr>
        <w:t xml:space="preserve">: </w:t>
      </w:r>
      <w:r w:rsidR="00587D97">
        <w:rPr>
          <w:rFonts w:ascii="Arial" w:hAnsi="Arial" w:cs="Arial"/>
        </w:rPr>
        <w:t>1</w:t>
      </w:r>
      <w:r w:rsidRPr="00E2531B">
        <w:rPr>
          <w:rFonts w:ascii="Arial" w:hAnsi="Arial" w:cs="Arial"/>
        </w:rPr>
        <w:t>–</w:t>
      </w:r>
      <w:r w:rsidR="00587D97">
        <w:rPr>
          <w:rFonts w:ascii="Arial" w:hAnsi="Arial" w:cs="Arial"/>
        </w:rPr>
        <w:t>19</w:t>
      </w:r>
      <w:r w:rsidRPr="00E2531B">
        <w:rPr>
          <w:rFonts w:ascii="Arial" w:hAnsi="Arial" w:cs="Arial"/>
        </w:rPr>
        <w:t>.</w:t>
      </w:r>
    </w:p>
    <w:p w14:paraId="699D03AB" w14:textId="77777777" w:rsidR="000430F0" w:rsidRPr="00E2531B" w:rsidRDefault="000430F0" w:rsidP="000430F0">
      <w:pPr>
        <w:pStyle w:val="Bibliography"/>
        <w:rPr>
          <w:rFonts w:ascii="Arial" w:hAnsi="Arial" w:cs="Arial"/>
        </w:rPr>
      </w:pPr>
      <w:r w:rsidRPr="00E2531B">
        <w:rPr>
          <w:rFonts w:ascii="Arial" w:hAnsi="Arial" w:cs="Arial"/>
        </w:rPr>
        <w:t>Murray CM, Easter M, Merchant M, Cooper A, Crother BI (2013) Can reproductive allometry assess population marginality in crocodilians? a comparative analysis of Gulf Coast American Alligator (</w:t>
      </w:r>
      <w:r w:rsidRPr="00E2531B">
        <w:rPr>
          <w:rFonts w:ascii="Arial" w:hAnsi="Arial" w:cs="Arial"/>
          <w:i/>
          <w:iCs/>
        </w:rPr>
        <w:t>Alligator mississippiensis</w:t>
      </w:r>
      <w:r w:rsidRPr="00E2531B">
        <w:rPr>
          <w:rFonts w:ascii="Arial" w:hAnsi="Arial" w:cs="Arial"/>
        </w:rPr>
        <w:t xml:space="preserve">) populations. </w:t>
      </w:r>
      <w:r w:rsidRPr="00E2531B">
        <w:rPr>
          <w:rFonts w:ascii="Arial" w:hAnsi="Arial" w:cs="Arial"/>
          <w:i/>
          <w:iCs/>
        </w:rPr>
        <w:t>Ichthyol Herpetol</w:t>
      </w:r>
      <w:r w:rsidRPr="00E2531B">
        <w:rPr>
          <w:rFonts w:ascii="Arial" w:hAnsi="Arial" w:cs="Arial"/>
        </w:rPr>
        <w:t xml:space="preserve"> 2013: 268–276.</w:t>
      </w:r>
    </w:p>
    <w:p w14:paraId="47F5619C" w14:textId="77777777" w:rsidR="000430F0" w:rsidRPr="00E2531B" w:rsidRDefault="000430F0" w:rsidP="000430F0">
      <w:pPr>
        <w:pStyle w:val="Bibliography"/>
        <w:rPr>
          <w:rFonts w:ascii="Arial" w:hAnsi="Arial" w:cs="Arial"/>
        </w:rPr>
      </w:pPr>
      <w:r w:rsidRPr="00E2531B">
        <w:rPr>
          <w:rFonts w:ascii="Arial" w:hAnsi="Arial" w:cs="Arial"/>
        </w:rPr>
        <w:t xml:space="preserve">Mussabek D, Söderman A, Imura T, Persson KM, Nakagawa K, Ahrens L, Berndtsson R (2023) PFAS in the drinking water source: analysis of the contamination levels, origin, and emission rates. </w:t>
      </w:r>
      <w:r w:rsidRPr="00E2531B">
        <w:rPr>
          <w:rFonts w:ascii="Arial" w:hAnsi="Arial" w:cs="Arial"/>
          <w:i/>
          <w:iCs/>
        </w:rPr>
        <w:t>Water</w:t>
      </w:r>
      <w:r w:rsidRPr="00E2531B">
        <w:rPr>
          <w:rFonts w:ascii="Arial" w:hAnsi="Arial" w:cs="Arial"/>
        </w:rPr>
        <w:t xml:space="preserve"> 15: 137.</w:t>
      </w:r>
    </w:p>
    <w:p w14:paraId="2BAE7617" w14:textId="77777777" w:rsidR="000430F0" w:rsidRPr="00E2531B" w:rsidRDefault="000430F0" w:rsidP="000430F0">
      <w:pPr>
        <w:pStyle w:val="Bibliography"/>
        <w:rPr>
          <w:rFonts w:ascii="Arial" w:hAnsi="Arial" w:cs="Arial"/>
        </w:rPr>
      </w:pPr>
      <w:r w:rsidRPr="00E2531B">
        <w:rPr>
          <w:rFonts w:ascii="Arial" w:hAnsi="Arial" w:cs="Arial"/>
        </w:rPr>
        <w:t xml:space="preserve">Naidenko SV, Alshinetskiy MV (2020) Size matters: zoo data analysis shows that the white blood cell ratio differs between large and small felids. </w:t>
      </w:r>
      <w:r w:rsidRPr="00E2531B">
        <w:rPr>
          <w:rFonts w:ascii="Arial" w:hAnsi="Arial" w:cs="Arial"/>
          <w:i/>
          <w:iCs/>
        </w:rPr>
        <w:t>Animals</w:t>
      </w:r>
      <w:r w:rsidRPr="00E2531B">
        <w:rPr>
          <w:rFonts w:ascii="Arial" w:hAnsi="Arial" w:cs="Arial"/>
        </w:rPr>
        <w:t xml:space="preserve"> 10: 940.</w:t>
      </w:r>
    </w:p>
    <w:p w14:paraId="5EF510B8" w14:textId="77777777" w:rsidR="000430F0" w:rsidRPr="00E2531B" w:rsidRDefault="000430F0" w:rsidP="000430F0">
      <w:pPr>
        <w:pStyle w:val="Bibliography"/>
        <w:rPr>
          <w:rFonts w:ascii="Arial" w:hAnsi="Arial" w:cs="Arial"/>
        </w:rPr>
      </w:pPr>
      <w:r w:rsidRPr="00E2531B">
        <w:rPr>
          <w:rFonts w:ascii="Arial" w:hAnsi="Arial" w:cs="Arial"/>
        </w:rPr>
        <w:t xml:space="preserve">Nayak S, Sahoo G, Das II, Mohanty AK, Kumar R, Sahoo L, Sundaray JK (2023) Poly- and perfluoroalkyl substances (PFAS): do they matter to aquatic ecosystems? </w:t>
      </w:r>
      <w:r w:rsidRPr="00E2531B">
        <w:rPr>
          <w:rFonts w:ascii="Arial" w:hAnsi="Arial" w:cs="Arial"/>
          <w:i/>
          <w:iCs/>
        </w:rPr>
        <w:t>Toxics</w:t>
      </w:r>
      <w:r w:rsidRPr="00E2531B">
        <w:rPr>
          <w:rFonts w:ascii="Arial" w:hAnsi="Arial" w:cs="Arial"/>
        </w:rPr>
        <w:t xml:space="preserve"> 11: 543.</w:t>
      </w:r>
    </w:p>
    <w:p w14:paraId="7A8F3DCE" w14:textId="77777777" w:rsidR="000430F0" w:rsidRPr="00E2531B" w:rsidRDefault="000430F0" w:rsidP="000430F0">
      <w:pPr>
        <w:pStyle w:val="Bibliography"/>
        <w:rPr>
          <w:rFonts w:ascii="Arial" w:hAnsi="Arial" w:cs="Arial"/>
        </w:rPr>
      </w:pPr>
      <w:r w:rsidRPr="00E2531B">
        <w:rPr>
          <w:rFonts w:ascii="Arial" w:hAnsi="Arial" w:cs="Arial"/>
        </w:rPr>
        <w:t>Neumann RM, Allen MS (2007) Chapter 9: Size structure. In: Guy CS, Brown ML, eds. Analysis and Interpretation of Freshwater Fisheries Data. American Fisheries Society, Bethesda, USA, pp 375–421.</w:t>
      </w:r>
    </w:p>
    <w:p w14:paraId="0C1AB5EF" w14:textId="77777777" w:rsidR="000430F0" w:rsidRPr="00E2531B" w:rsidRDefault="000430F0" w:rsidP="000430F0">
      <w:pPr>
        <w:pStyle w:val="Bibliography"/>
        <w:rPr>
          <w:rFonts w:ascii="Arial" w:hAnsi="Arial" w:cs="Arial"/>
        </w:rPr>
      </w:pPr>
      <w:r w:rsidRPr="00E2531B">
        <w:rPr>
          <w:rFonts w:ascii="Arial" w:hAnsi="Arial" w:cs="Arial"/>
        </w:rPr>
        <w:t xml:space="preserve">Norris AJ, DeVries DR, Wright RA (2010) Coastal estuaries as habitat for a freshwater fish species: exploring population-level effects of salinity on largemouth bass. </w:t>
      </w:r>
      <w:r w:rsidRPr="00E2531B">
        <w:rPr>
          <w:rFonts w:ascii="Arial" w:hAnsi="Arial" w:cs="Arial"/>
          <w:i/>
          <w:iCs/>
        </w:rPr>
        <w:t>Trans Am Fish Soc</w:t>
      </w:r>
      <w:r w:rsidRPr="00E2531B">
        <w:rPr>
          <w:rFonts w:ascii="Arial" w:hAnsi="Arial" w:cs="Arial"/>
        </w:rPr>
        <w:t xml:space="preserve"> 139: 610–625.</w:t>
      </w:r>
    </w:p>
    <w:p w14:paraId="73C3E2D0" w14:textId="77777777" w:rsidR="000430F0" w:rsidRPr="00E2531B" w:rsidRDefault="000430F0" w:rsidP="000430F0">
      <w:pPr>
        <w:pStyle w:val="Bibliography"/>
        <w:rPr>
          <w:rFonts w:ascii="Arial" w:hAnsi="Arial" w:cs="Arial"/>
        </w:rPr>
      </w:pPr>
      <w:r w:rsidRPr="00E2531B">
        <w:rPr>
          <w:rFonts w:ascii="Arial" w:hAnsi="Arial" w:cs="Arial"/>
        </w:rPr>
        <w:t xml:space="preserve">Pan C-G, Ying G-G, Zhao J-L, Liu Y-S, Jiang Y-X, Zhang Q-Q (2014) Spatiotemporal distribution and mass loadings of perfluoroalkyl substances in the Yangtze River of China. </w:t>
      </w:r>
      <w:r w:rsidRPr="00E2531B">
        <w:rPr>
          <w:rFonts w:ascii="Arial" w:hAnsi="Arial" w:cs="Arial"/>
          <w:i/>
          <w:iCs/>
        </w:rPr>
        <w:t>Sci Total Environ</w:t>
      </w:r>
      <w:r w:rsidRPr="00E2531B">
        <w:rPr>
          <w:rFonts w:ascii="Arial" w:hAnsi="Arial" w:cs="Arial"/>
        </w:rPr>
        <w:t xml:space="preserve"> 493: 580–587.</w:t>
      </w:r>
    </w:p>
    <w:p w14:paraId="3CE13F06" w14:textId="77777777" w:rsidR="000430F0" w:rsidRPr="00E2531B" w:rsidRDefault="000430F0" w:rsidP="000430F0">
      <w:pPr>
        <w:pStyle w:val="Bibliography"/>
        <w:rPr>
          <w:rFonts w:ascii="Arial" w:hAnsi="Arial" w:cs="Arial"/>
        </w:rPr>
      </w:pPr>
      <w:r w:rsidRPr="00E2531B">
        <w:rPr>
          <w:rFonts w:ascii="Arial" w:hAnsi="Arial" w:cs="Arial"/>
        </w:rPr>
        <w:lastRenderedPageBreak/>
        <w:t>Pankhurst N, Van Der Kraak G (1997) Effects of stress on reproduction and growth of fish. In: Fish Stress and Health in Aquaculture. pp 73–93.</w:t>
      </w:r>
    </w:p>
    <w:p w14:paraId="0FB3AD7B" w14:textId="77777777" w:rsidR="000430F0" w:rsidRPr="00E2531B" w:rsidRDefault="000430F0" w:rsidP="000430F0">
      <w:pPr>
        <w:pStyle w:val="Bibliography"/>
        <w:rPr>
          <w:rFonts w:ascii="Arial" w:hAnsi="Arial" w:cs="Arial"/>
        </w:rPr>
      </w:pPr>
      <w:r w:rsidRPr="00E2531B">
        <w:rPr>
          <w:rFonts w:ascii="Arial" w:hAnsi="Arial" w:cs="Arial"/>
        </w:rPr>
        <w:t>Pinheiro JPS, Windsor FM, Wilson RW, Tyler CR (2021) Global variation in freshwater physico</w:t>
      </w:r>
      <w:r w:rsidRPr="00E2531B">
        <w:rPr>
          <w:rFonts w:ascii="Cambria Math" w:hAnsi="Cambria Math" w:cs="Cambria Math"/>
        </w:rPr>
        <w:t>‐</w:t>
      </w:r>
      <w:r w:rsidRPr="00E2531B">
        <w:rPr>
          <w:rFonts w:ascii="Arial" w:hAnsi="Arial" w:cs="Arial"/>
        </w:rPr>
        <w:t xml:space="preserve">chemistry and its influence on chemical toxicity in aquatic wildlife. </w:t>
      </w:r>
      <w:r w:rsidRPr="00E2531B">
        <w:rPr>
          <w:rFonts w:ascii="Arial" w:hAnsi="Arial" w:cs="Arial"/>
          <w:i/>
          <w:iCs/>
        </w:rPr>
        <w:t>Biol Rev</w:t>
      </w:r>
      <w:r w:rsidRPr="00E2531B">
        <w:rPr>
          <w:rFonts w:ascii="Arial" w:hAnsi="Arial" w:cs="Arial"/>
        </w:rPr>
        <w:t xml:space="preserve"> 96: 1528–1546.</w:t>
      </w:r>
    </w:p>
    <w:p w14:paraId="7B12F011" w14:textId="77777777" w:rsidR="000430F0" w:rsidRPr="00E2531B" w:rsidRDefault="000430F0" w:rsidP="000430F0">
      <w:pPr>
        <w:pStyle w:val="Bibliography"/>
        <w:rPr>
          <w:rFonts w:ascii="Arial" w:hAnsi="Arial" w:cs="Arial"/>
        </w:rPr>
      </w:pPr>
      <w:r w:rsidRPr="00E2531B">
        <w:rPr>
          <w:rFonts w:ascii="Arial" w:hAnsi="Arial" w:cs="Arial"/>
        </w:rPr>
        <w:t xml:space="preserve">Piva E, Schumann S, Dotteschini S, Brocca G, Radaelli G, Marion A, Irato P, Bertotto D, Santovito G (2022) Antioxidant responses induced by PFAS exposure in freshwater fish in the Veneto Region. </w:t>
      </w:r>
      <w:r w:rsidRPr="00E2531B">
        <w:rPr>
          <w:rFonts w:ascii="Arial" w:hAnsi="Arial" w:cs="Arial"/>
          <w:i/>
          <w:iCs/>
        </w:rPr>
        <w:t>Antioxid</w:t>
      </w:r>
      <w:r w:rsidRPr="00E2531B">
        <w:rPr>
          <w:rFonts w:ascii="Arial" w:hAnsi="Arial" w:cs="Arial"/>
        </w:rPr>
        <w:t xml:space="preserve"> 11: 1115.</w:t>
      </w:r>
    </w:p>
    <w:p w14:paraId="2090B8B5" w14:textId="77777777" w:rsidR="000430F0" w:rsidRPr="00E2531B" w:rsidRDefault="000430F0" w:rsidP="000430F0">
      <w:pPr>
        <w:pStyle w:val="Bibliography"/>
        <w:rPr>
          <w:rFonts w:ascii="Arial" w:hAnsi="Arial" w:cs="Arial"/>
        </w:rPr>
      </w:pPr>
      <w:r w:rsidRPr="00E2531B">
        <w:rPr>
          <w:rFonts w:ascii="Arial" w:hAnsi="Arial" w:cs="Arial"/>
        </w:rPr>
        <w:t>Posit team (2025) RStudio: Integrated Development Environment for R. Posit Software, PBC, Boston, MA.</w:t>
      </w:r>
    </w:p>
    <w:p w14:paraId="1870CD65" w14:textId="77777777" w:rsidR="000430F0" w:rsidRPr="00E2531B" w:rsidRDefault="000430F0" w:rsidP="000430F0">
      <w:pPr>
        <w:pStyle w:val="Bibliography"/>
        <w:rPr>
          <w:rFonts w:ascii="Arial" w:hAnsi="Arial" w:cs="Arial"/>
        </w:rPr>
      </w:pPr>
      <w:r w:rsidRPr="00E2531B">
        <w:rPr>
          <w:rFonts w:ascii="Arial" w:hAnsi="Arial" w:cs="Arial"/>
        </w:rPr>
        <w:t xml:space="preserve">Qazi MR, Bogdanska J, Butenhoff JL, Nelson BD, DePierre JW, Abedi-Valugerdi M (2009) High-dose, short-term exposure of mice to perfluorooctanesulfonate (PFOS) or perfluorooctanoate (PFOA) affects the number of circulating neutrophils differently, but enhances the inflammatory responses of macrophages to lipopolysaccharide (LPS) in a similar fashion. </w:t>
      </w:r>
      <w:r w:rsidRPr="00E2531B">
        <w:rPr>
          <w:rFonts w:ascii="Arial" w:hAnsi="Arial" w:cs="Arial"/>
          <w:i/>
          <w:iCs/>
        </w:rPr>
        <w:t>Toxicol</w:t>
      </w:r>
      <w:r w:rsidRPr="00E2531B">
        <w:rPr>
          <w:rFonts w:ascii="Arial" w:hAnsi="Arial" w:cs="Arial"/>
        </w:rPr>
        <w:t xml:space="preserve"> 262: 207–214.</w:t>
      </w:r>
    </w:p>
    <w:p w14:paraId="3A84578F" w14:textId="77777777" w:rsidR="000430F0" w:rsidRPr="00E2531B" w:rsidRDefault="000430F0" w:rsidP="000430F0">
      <w:pPr>
        <w:pStyle w:val="Bibliography"/>
        <w:rPr>
          <w:rFonts w:ascii="Arial" w:hAnsi="Arial" w:cs="Arial"/>
        </w:rPr>
      </w:pPr>
      <w:r w:rsidRPr="00E2531B">
        <w:rPr>
          <w:rFonts w:ascii="Arial" w:hAnsi="Arial" w:cs="Arial"/>
        </w:rPr>
        <w:t>R Core Team (2025) R: A Language and Environment for Statistical Computing. R Foundation for Statistical Computing, Vienna, Austria.</w:t>
      </w:r>
    </w:p>
    <w:p w14:paraId="021FE7D0" w14:textId="77777777" w:rsidR="000430F0" w:rsidRPr="00E2531B" w:rsidRDefault="000430F0" w:rsidP="000430F0">
      <w:pPr>
        <w:pStyle w:val="Bibliography"/>
        <w:rPr>
          <w:rFonts w:ascii="Arial" w:hAnsi="Arial" w:cs="Arial"/>
        </w:rPr>
      </w:pPr>
      <w:r w:rsidRPr="00E2531B">
        <w:rPr>
          <w:rFonts w:ascii="Arial" w:hAnsi="Arial" w:cs="Arial"/>
        </w:rPr>
        <w:t xml:space="preserve">Ritter L Keith Solomon, Paul Sibley, Ken Hall, Patricia Keen, Gevan Mattu, Beth Linton (2002) Sources, pathways, and relative risks of contaminants in surface water and groundwater: a perspective prepared for the Walkerton inquiry. </w:t>
      </w:r>
      <w:r w:rsidRPr="00E2531B">
        <w:rPr>
          <w:rFonts w:ascii="Arial" w:hAnsi="Arial" w:cs="Arial"/>
          <w:i/>
          <w:iCs/>
        </w:rPr>
        <w:t>J Toxicol Environ Health</w:t>
      </w:r>
      <w:r w:rsidRPr="00E2531B">
        <w:rPr>
          <w:rFonts w:ascii="Arial" w:hAnsi="Arial" w:cs="Arial"/>
        </w:rPr>
        <w:t xml:space="preserve"> 65: 1–142.</w:t>
      </w:r>
    </w:p>
    <w:p w14:paraId="1D0CC864" w14:textId="77777777" w:rsidR="000430F0" w:rsidRPr="00E2531B" w:rsidRDefault="000430F0" w:rsidP="000430F0">
      <w:pPr>
        <w:pStyle w:val="Bibliography"/>
        <w:rPr>
          <w:rFonts w:ascii="Arial" w:hAnsi="Arial" w:cs="Arial"/>
        </w:rPr>
      </w:pPr>
      <w:r w:rsidRPr="00E2531B">
        <w:rPr>
          <w:rFonts w:ascii="Arial" w:hAnsi="Arial" w:cs="Arial"/>
        </w:rPr>
        <w:t xml:space="preserve">Rodgers EM, Poletto JB, Gomez Isaza DF, Van Eenennaam JP, Connon RE, Todgham AE, Seesholtz A, Heublein JC, Cech JJ, Kelly JT, </w:t>
      </w:r>
      <w:r w:rsidRPr="00E2531B">
        <w:rPr>
          <w:rFonts w:ascii="Arial" w:hAnsi="Arial" w:cs="Arial"/>
          <w:i/>
          <w:iCs/>
        </w:rPr>
        <w:t>et al.</w:t>
      </w:r>
      <w:r w:rsidRPr="00E2531B">
        <w:rPr>
          <w:rFonts w:ascii="Arial" w:hAnsi="Arial" w:cs="Arial"/>
        </w:rPr>
        <w:t xml:space="preserve"> (2019) Integrating physiological data with the conservation and management of fishes: a meta-analytical review using the threatened green sturgeon (</w:t>
      </w:r>
      <w:r w:rsidRPr="00E2531B">
        <w:rPr>
          <w:rFonts w:ascii="Arial" w:hAnsi="Arial" w:cs="Arial"/>
          <w:i/>
          <w:iCs/>
        </w:rPr>
        <w:t>Acipenser medirostris</w:t>
      </w:r>
      <w:r w:rsidRPr="00E2531B">
        <w:rPr>
          <w:rFonts w:ascii="Arial" w:hAnsi="Arial" w:cs="Arial"/>
        </w:rPr>
        <w:t xml:space="preserve">). </w:t>
      </w:r>
      <w:r w:rsidRPr="00E2531B">
        <w:rPr>
          <w:rFonts w:ascii="Arial" w:hAnsi="Arial" w:cs="Arial"/>
          <w:i/>
          <w:iCs/>
        </w:rPr>
        <w:t>Conserv Physiol</w:t>
      </w:r>
      <w:r w:rsidRPr="00E2531B">
        <w:rPr>
          <w:rFonts w:ascii="Arial" w:hAnsi="Arial" w:cs="Arial"/>
        </w:rPr>
        <w:t xml:space="preserve"> 7: coz035.</w:t>
      </w:r>
    </w:p>
    <w:p w14:paraId="5FEDC12D" w14:textId="77777777" w:rsidR="000430F0" w:rsidRPr="00E2531B" w:rsidRDefault="000430F0" w:rsidP="000430F0">
      <w:pPr>
        <w:pStyle w:val="Bibliography"/>
        <w:rPr>
          <w:rFonts w:ascii="Arial" w:hAnsi="Arial" w:cs="Arial"/>
        </w:rPr>
      </w:pPr>
      <w:r w:rsidRPr="00E2531B">
        <w:rPr>
          <w:rFonts w:ascii="Arial" w:hAnsi="Arial" w:cs="Arial"/>
        </w:rPr>
        <w:t xml:space="preserve">Schreck CB (2010) Stress and fish reproduction: the roles of allostasis and hormesis. </w:t>
      </w:r>
      <w:r w:rsidRPr="00E2531B">
        <w:rPr>
          <w:rFonts w:ascii="Arial" w:hAnsi="Arial" w:cs="Arial"/>
          <w:i/>
          <w:iCs/>
        </w:rPr>
        <w:t>Gen Comp Endocrinol</w:t>
      </w:r>
      <w:r w:rsidRPr="00E2531B">
        <w:rPr>
          <w:rFonts w:ascii="Arial" w:hAnsi="Arial" w:cs="Arial"/>
        </w:rPr>
        <w:t xml:space="preserve"> 165: 549–556.</w:t>
      </w:r>
    </w:p>
    <w:p w14:paraId="3486A61B" w14:textId="77777777" w:rsidR="000430F0" w:rsidRPr="00E2531B" w:rsidRDefault="000430F0" w:rsidP="000430F0">
      <w:pPr>
        <w:pStyle w:val="Bibliography"/>
        <w:rPr>
          <w:rFonts w:ascii="Arial" w:hAnsi="Arial" w:cs="Arial"/>
        </w:rPr>
      </w:pPr>
      <w:r w:rsidRPr="00E2531B">
        <w:rPr>
          <w:rFonts w:ascii="Arial" w:hAnsi="Arial" w:cs="Arial"/>
        </w:rPr>
        <w:t xml:space="preserve">Schumann S, Negrato E, Piva E, Pietropoli E, Bonato M, Irato P, Marion A, Santovito G, Bertotto D (2024) Cortisol levels reveal species-specific stress condition in fish from PFAS polluted rivers. </w:t>
      </w:r>
      <w:r w:rsidRPr="00E2531B">
        <w:rPr>
          <w:rFonts w:ascii="Arial" w:hAnsi="Arial" w:cs="Arial"/>
          <w:i/>
          <w:iCs/>
        </w:rPr>
        <w:t>Chemosphere</w:t>
      </w:r>
      <w:r w:rsidRPr="00E2531B">
        <w:rPr>
          <w:rFonts w:ascii="Arial" w:hAnsi="Arial" w:cs="Arial"/>
        </w:rPr>
        <w:t xml:space="preserve"> 363: 142925.</w:t>
      </w:r>
    </w:p>
    <w:p w14:paraId="2C9F3632" w14:textId="77777777" w:rsidR="000430F0" w:rsidRPr="00E2531B" w:rsidRDefault="000430F0" w:rsidP="000430F0">
      <w:pPr>
        <w:pStyle w:val="Bibliography"/>
        <w:rPr>
          <w:rFonts w:ascii="Arial" w:hAnsi="Arial" w:cs="Arial"/>
        </w:rPr>
      </w:pPr>
      <w:r w:rsidRPr="00E2531B">
        <w:rPr>
          <w:rFonts w:ascii="Arial" w:hAnsi="Arial" w:cs="Arial"/>
        </w:rPr>
        <w:t xml:space="preserve">Schymanski EL, Zhang J, Thiessen PA, Chirsir P, Kondic T, Bolton EE (2023) Per- and polyfluoroalkyl substances (PFAS) in PubChem: 7 million and growing. </w:t>
      </w:r>
      <w:r w:rsidRPr="00E2531B">
        <w:rPr>
          <w:rFonts w:ascii="Arial" w:hAnsi="Arial" w:cs="Arial"/>
          <w:i/>
          <w:iCs/>
        </w:rPr>
        <w:t>Environ Sci Technol</w:t>
      </w:r>
      <w:r w:rsidRPr="00E2531B">
        <w:rPr>
          <w:rFonts w:ascii="Arial" w:hAnsi="Arial" w:cs="Arial"/>
        </w:rPr>
        <w:t xml:space="preserve"> 57: 16918–16928.</w:t>
      </w:r>
    </w:p>
    <w:p w14:paraId="72EEF494" w14:textId="77777777" w:rsidR="000430F0" w:rsidRPr="00E2531B" w:rsidRDefault="000430F0" w:rsidP="000430F0">
      <w:pPr>
        <w:pStyle w:val="Bibliography"/>
        <w:rPr>
          <w:rFonts w:ascii="Arial" w:hAnsi="Arial" w:cs="Arial"/>
        </w:rPr>
      </w:pPr>
      <w:r w:rsidRPr="00E2531B">
        <w:rPr>
          <w:rFonts w:ascii="Arial" w:hAnsi="Arial" w:cs="Arial"/>
        </w:rPr>
        <w:t xml:space="preserve">Seriani R, Abessa DMS, Moreira LB, Cabrera JPG, Sanches JQ, Silva CLS, Amorim FA, Rivero DHRF, Silva FL, Fitorra LS, </w:t>
      </w:r>
      <w:r w:rsidRPr="00E2531B">
        <w:rPr>
          <w:rFonts w:ascii="Arial" w:hAnsi="Arial" w:cs="Arial"/>
          <w:i/>
          <w:iCs/>
        </w:rPr>
        <w:t>et al.</w:t>
      </w:r>
      <w:r w:rsidRPr="00E2531B">
        <w:rPr>
          <w:rFonts w:ascii="Arial" w:hAnsi="Arial" w:cs="Arial"/>
        </w:rPr>
        <w:t xml:space="preserve"> (2015a) In vitro mucus transportability, cytogenotoxicity, and hematological changes as non-destructive physiological </w:t>
      </w:r>
      <w:r w:rsidRPr="00E2531B">
        <w:rPr>
          <w:rFonts w:ascii="Arial" w:hAnsi="Arial" w:cs="Arial"/>
        </w:rPr>
        <w:lastRenderedPageBreak/>
        <w:t xml:space="preserve">biomarkers in fish chronically exposed to metals. </w:t>
      </w:r>
      <w:r w:rsidRPr="00E2531B">
        <w:rPr>
          <w:rFonts w:ascii="Arial" w:hAnsi="Arial" w:cs="Arial"/>
          <w:i/>
          <w:iCs/>
        </w:rPr>
        <w:t>Ecotoxicol Environ Saf</w:t>
      </w:r>
      <w:r w:rsidRPr="00E2531B">
        <w:rPr>
          <w:rFonts w:ascii="Arial" w:hAnsi="Arial" w:cs="Arial"/>
        </w:rPr>
        <w:t xml:space="preserve"> 112: 162–168.</w:t>
      </w:r>
    </w:p>
    <w:p w14:paraId="5429B87E" w14:textId="77777777" w:rsidR="000430F0" w:rsidRPr="00E2531B" w:rsidRDefault="000430F0" w:rsidP="000430F0">
      <w:pPr>
        <w:pStyle w:val="Bibliography"/>
        <w:rPr>
          <w:rFonts w:ascii="Arial" w:hAnsi="Arial" w:cs="Arial"/>
        </w:rPr>
      </w:pPr>
      <w:r w:rsidRPr="00E2531B">
        <w:rPr>
          <w:rFonts w:ascii="Arial" w:hAnsi="Arial" w:cs="Arial"/>
        </w:rPr>
        <w:t xml:space="preserve">Seriani R, França JG, Lombardi JV, Brito JM, Ranzani-Paiva MJT (2015b) Hematological changes and cytogenotoxicity in the tilapia Oreochromis niloticus caused by sub-chronic exposures to mercury and selenium. </w:t>
      </w:r>
      <w:r w:rsidRPr="00E2531B">
        <w:rPr>
          <w:rFonts w:ascii="Arial" w:hAnsi="Arial" w:cs="Arial"/>
          <w:i/>
          <w:iCs/>
        </w:rPr>
        <w:t>Fish Physiol Biochem</w:t>
      </w:r>
      <w:r w:rsidRPr="00E2531B">
        <w:rPr>
          <w:rFonts w:ascii="Arial" w:hAnsi="Arial" w:cs="Arial"/>
        </w:rPr>
        <w:t xml:space="preserve"> 41: 311–322.</w:t>
      </w:r>
    </w:p>
    <w:p w14:paraId="5F9794CF" w14:textId="77777777" w:rsidR="000430F0" w:rsidRDefault="000430F0" w:rsidP="000430F0">
      <w:pPr>
        <w:pStyle w:val="Bibliography"/>
        <w:rPr>
          <w:rFonts w:ascii="Arial" w:hAnsi="Arial" w:cs="Arial"/>
        </w:rPr>
      </w:pPr>
      <w:r w:rsidRPr="00E2531B">
        <w:rPr>
          <w:rFonts w:ascii="Arial" w:hAnsi="Arial" w:cs="Arial"/>
        </w:rPr>
        <w:t xml:space="preserve">Shahjahan M, Uddin MH, Bain V, Haque MM (2018) Increased water temperature altered hemato-biochemical parameters and structure of peripheral erythrocytes in striped catfish Pangasianodon hypophthalmus. </w:t>
      </w:r>
      <w:r w:rsidRPr="00E2531B">
        <w:rPr>
          <w:rFonts w:ascii="Arial" w:hAnsi="Arial" w:cs="Arial"/>
          <w:i/>
          <w:iCs/>
        </w:rPr>
        <w:t>FISH</w:t>
      </w:r>
      <w:r w:rsidRPr="00E2531B">
        <w:rPr>
          <w:rFonts w:ascii="Arial" w:hAnsi="Arial" w:cs="Arial"/>
        </w:rPr>
        <w:t xml:space="preserve"> 44: 1309–1318.</w:t>
      </w:r>
    </w:p>
    <w:p w14:paraId="4B25A154" w14:textId="44FEEF24" w:rsidR="00A20B51" w:rsidRPr="00E2531B" w:rsidRDefault="00A20B51" w:rsidP="00A20B51">
      <w:pPr>
        <w:pStyle w:val="Bibliography"/>
        <w:rPr>
          <w:rFonts w:ascii="Arial" w:hAnsi="Arial" w:cs="Arial"/>
        </w:rPr>
      </w:pPr>
      <w:r w:rsidRPr="00E2531B">
        <w:rPr>
          <w:rFonts w:ascii="Arial" w:hAnsi="Arial" w:cs="Arial"/>
        </w:rPr>
        <w:t xml:space="preserve">Shahjahan M, </w:t>
      </w:r>
      <w:r>
        <w:rPr>
          <w:rFonts w:ascii="Arial" w:hAnsi="Arial" w:cs="Arial"/>
        </w:rPr>
        <w:t>Taslima K, Rahman MS, Al-Emran M, Alam SI, Faggio C</w:t>
      </w:r>
      <w:r w:rsidRPr="00E2531B">
        <w:rPr>
          <w:rFonts w:ascii="Arial" w:hAnsi="Arial" w:cs="Arial"/>
        </w:rPr>
        <w:t xml:space="preserve"> (20</w:t>
      </w:r>
      <w:r>
        <w:rPr>
          <w:rFonts w:ascii="Arial" w:hAnsi="Arial" w:cs="Arial"/>
        </w:rPr>
        <w:t>22</w:t>
      </w:r>
      <w:r w:rsidRPr="00E2531B">
        <w:rPr>
          <w:rFonts w:ascii="Arial" w:hAnsi="Arial" w:cs="Arial"/>
        </w:rPr>
        <w:t xml:space="preserve">) </w:t>
      </w:r>
      <w:r w:rsidR="00C357C4">
        <w:rPr>
          <w:rFonts w:ascii="Arial" w:hAnsi="Arial" w:cs="Arial"/>
        </w:rPr>
        <w:t>Effects of heavy metals on fish physiology – a review</w:t>
      </w:r>
      <w:r w:rsidRPr="00E2531B">
        <w:rPr>
          <w:rFonts w:ascii="Arial" w:hAnsi="Arial" w:cs="Arial"/>
        </w:rPr>
        <w:t xml:space="preserve">. </w:t>
      </w:r>
      <w:r w:rsidR="00C357C4">
        <w:rPr>
          <w:rFonts w:ascii="Arial" w:hAnsi="Arial" w:cs="Arial"/>
          <w:i/>
          <w:iCs/>
        </w:rPr>
        <w:t>Chemosphere</w:t>
      </w:r>
      <w:r w:rsidRPr="00E2531B">
        <w:rPr>
          <w:rFonts w:ascii="Arial" w:hAnsi="Arial" w:cs="Arial"/>
        </w:rPr>
        <w:t xml:space="preserve"> </w:t>
      </w:r>
      <w:r w:rsidR="00C357C4">
        <w:rPr>
          <w:rFonts w:ascii="Arial" w:hAnsi="Arial" w:cs="Arial"/>
        </w:rPr>
        <w:t>300: 134519</w:t>
      </w:r>
      <w:r w:rsidRPr="00E2531B">
        <w:rPr>
          <w:rFonts w:ascii="Arial" w:hAnsi="Arial" w:cs="Arial"/>
        </w:rPr>
        <w:t>.</w:t>
      </w:r>
    </w:p>
    <w:p w14:paraId="5534BDA3" w14:textId="77777777" w:rsidR="000430F0" w:rsidRPr="00E2531B" w:rsidRDefault="000430F0" w:rsidP="000430F0">
      <w:pPr>
        <w:pStyle w:val="Bibliography"/>
        <w:rPr>
          <w:rFonts w:ascii="Arial" w:hAnsi="Arial" w:cs="Arial"/>
        </w:rPr>
      </w:pPr>
      <w:r w:rsidRPr="00E2531B">
        <w:rPr>
          <w:rFonts w:ascii="Arial" w:hAnsi="Arial" w:cs="Arial"/>
        </w:rPr>
        <w:t xml:space="preserve">Sharma M, Kant R, Sharma AK, Sharma AK (2025) Exploring the impact of heavy metals toxicity in the aquatic ecosystem. </w:t>
      </w:r>
      <w:r w:rsidRPr="00E2531B">
        <w:rPr>
          <w:rFonts w:ascii="Arial" w:hAnsi="Arial" w:cs="Arial"/>
          <w:i/>
          <w:iCs/>
        </w:rPr>
        <w:t>Int J Energ Water Res</w:t>
      </w:r>
      <w:r w:rsidRPr="00E2531B">
        <w:rPr>
          <w:rFonts w:ascii="Arial" w:hAnsi="Arial" w:cs="Arial"/>
        </w:rPr>
        <w:t xml:space="preserve"> 9: 267–280.</w:t>
      </w:r>
    </w:p>
    <w:p w14:paraId="0BA572C8" w14:textId="77777777" w:rsidR="000430F0" w:rsidRPr="00E2531B" w:rsidRDefault="000430F0" w:rsidP="000430F0">
      <w:pPr>
        <w:pStyle w:val="Bibliography"/>
        <w:rPr>
          <w:rFonts w:ascii="Arial" w:hAnsi="Arial" w:cs="Arial"/>
        </w:rPr>
      </w:pPr>
      <w:r w:rsidRPr="00E2531B">
        <w:rPr>
          <w:rFonts w:ascii="Arial" w:hAnsi="Arial" w:cs="Arial"/>
        </w:rPr>
        <w:t xml:space="preserve">Sloman KA, Wilson RW (2005) Anthropogenic impacts upon behaviour and physiology. </w:t>
      </w:r>
      <w:r w:rsidRPr="00E2531B">
        <w:rPr>
          <w:rFonts w:ascii="Arial" w:hAnsi="Arial" w:cs="Arial"/>
          <w:i/>
          <w:iCs/>
        </w:rPr>
        <w:t>Fish Physiol</w:t>
      </w:r>
      <w:r w:rsidRPr="00E2531B">
        <w:rPr>
          <w:rFonts w:ascii="Arial" w:hAnsi="Arial" w:cs="Arial"/>
        </w:rPr>
        <w:t xml:space="preserve"> 24: 413–468.</w:t>
      </w:r>
    </w:p>
    <w:p w14:paraId="653117DA" w14:textId="77777777" w:rsidR="000430F0" w:rsidRPr="00E2531B" w:rsidRDefault="000430F0" w:rsidP="000430F0">
      <w:pPr>
        <w:pStyle w:val="Bibliography"/>
        <w:rPr>
          <w:rFonts w:ascii="Arial" w:hAnsi="Arial" w:cs="Arial"/>
        </w:rPr>
      </w:pPr>
      <w:r w:rsidRPr="00E2531B">
        <w:rPr>
          <w:rFonts w:ascii="Arial" w:hAnsi="Arial" w:cs="Arial"/>
        </w:rPr>
        <w:t xml:space="preserve">Song R, Yao X, Jing F, Yang W, Wu J, Zhang H, Zhang P, Xie Y, Pan X, Zhao L, </w:t>
      </w:r>
      <w:r w:rsidRPr="00E2531B">
        <w:rPr>
          <w:rFonts w:ascii="Arial" w:hAnsi="Arial" w:cs="Arial"/>
          <w:i/>
          <w:iCs/>
        </w:rPr>
        <w:t>et al.</w:t>
      </w:r>
      <w:r w:rsidRPr="00E2531B">
        <w:rPr>
          <w:rFonts w:ascii="Arial" w:hAnsi="Arial" w:cs="Arial"/>
        </w:rPr>
        <w:t xml:space="preserve"> (2024) Effects of five lipid sources on growth, hematological parameters, immunity and muscle quality in juvenile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Animals</w:t>
      </w:r>
      <w:r w:rsidRPr="00E2531B">
        <w:rPr>
          <w:rFonts w:ascii="Arial" w:hAnsi="Arial" w:cs="Arial"/>
        </w:rPr>
        <w:t xml:space="preserve"> 14: 781.</w:t>
      </w:r>
    </w:p>
    <w:p w14:paraId="1C678B0F" w14:textId="77777777" w:rsidR="000430F0" w:rsidRPr="00E2531B" w:rsidRDefault="000430F0" w:rsidP="000430F0">
      <w:pPr>
        <w:pStyle w:val="Bibliography"/>
        <w:rPr>
          <w:rFonts w:ascii="Arial" w:hAnsi="Arial" w:cs="Arial"/>
        </w:rPr>
      </w:pPr>
      <w:r w:rsidRPr="00E2531B">
        <w:rPr>
          <w:rFonts w:ascii="Arial" w:hAnsi="Arial" w:cs="Arial"/>
        </w:rPr>
        <w:t xml:space="preserve">Starnes HM, Rock KD, Jackson TW, Belcher SM (2022) A critical review and meta-analysis of impacts of per- and polyfluorinated substances on the brain and behavior. </w:t>
      </w:r>
      <w:r w:rsidRPr="00E2531B">
        <w:rPr>
          <w:rFonts w:ascii="Arial" w:hAnsi="Arial" w:cs="Arial"/>
          <w:i/>
          <w:iCs/>
        </w:rPr>
        <w:t>Front Toxicol</w:t>
      </w:r>
      <w:r w:rsidRPr="00E2531B">
        <w:rPr>
          <w:rFonts w:ascii="Arial" w:hAnsi="Arial" w:cs="Arial"/>
        </w:rPr>
        <w:t xml:space="preserve"> 4. doi:10.3389/ftox.2022.881584</w:t>
      </w:r>
    </w:p>
    <w:p w14:paraId="4B4E6EED" w14:textId="77777777" w:rsidR="000430F0" w:rsidRPr="00E2531B" w:rsidRDefault="000430F0" w:rsidP="000430F0">
      <w:pPr>
        <w:pStyle w:val="Bibliography"/>
        <w:rPr>
          <w:rFonts w:ascii="Arial" w:hAnsi="Arial" w:cs="Arial"/>
        </w:rPr>
      </w:pPr>
      <w:r w:rsidRPr="00E2531B">
        <w:rPr>
          <w:rFonts w:ascii="Arial" w:hAnsi="Arial" w:cs="Arial"/>
        </w:rPr>
        <w:t xml:space="preserve">Steenland K, Winquist A (2021) PFAS and cancer, a scoping review of the epidemiologic evidence. </w:t>
      </w:r>
      <w:r w:rsidRPr="00E2531B">
        <w:rPr>
          <w:rFonts w:ascii="Arial" w:hAnsi="Arial" w:cs="Arial"/>
          <w:i/>
          <w:iCs/>
        </w:rPr>
        <w:t>Environmental research</w:t>
      </w:r>
      <w:r w:rsidRPr="00E2531B">
        <w:rPr>
          <w:rFonts w:ascii="Arial" w:hAnsi="Arial" w:cs="Arial"/>
        </w:rPr>
        <w:t xml:space="preserve"> 194: 110690.</w:t>
      </w:r>
    </w:p>
    <w:p w14:paraId="465A6D54" w14:textId="77777777" w:rsidR="000430F0" w:rsidRPr="00E2531B" w:rsidRDefault="000430F0" w:rsidP="000430F0">
      <w:pPr>
        <w:pStyle w:val="Bibliography"/>
        <w:rPr>
          <w:rFonts w:ascii="Arial" w:hAnsi="Arial" w:cs="Arial"/>
        </w:rPr>
      </w:pPr>
      <w:r w:rsidRPr="00E2531B">
        <w:rPr>
          <w:rFonts w:ascii="Arial" w:hAnsi="Arial" w:cs="Arial"/>
        </w:rPr>
        <w:t xml:space="preserve">Taylor AT, Long JM, Tringali MD, Barthel BL (2019) Conservation of black bass diversity: an emerging management paradigm. </w:t>
      </w:r>
      <w:r w:rsidRPr="00E2531B">
        <w:rPr>
          <w:rFonts w:ascii="Arial" w:hAnsi="Arial" w:cs="Arial"/>
          <w:i/>
          <w:iCs/>
        </w:rPr>
        <w:t>Fisheries</w:t>
      </w:r>
      <w:r w:rsidRPr="00E2531B">
        <w:rPr>
          <w:rFonts w:ascii="Arial" w:hAnsi="Arial" w:cs="Arial"/>
        </w:rPr>
        <w:t xml:space="preserve"> 44: 20–36.</w:t>
      </w:r>
    </w:p>
    <w:p w14:paraId="1621151F" w14:textId="77777777" w:rsidR="000430F0" w:rsidRPr="00E2531B" w:rsidRDefault="000430F0" w:rsidP="000430F0">
      <w:pPr>
        <w:pStyle w:val="Bibliography"/>
        <w:rPr>
          <w:rFonts w:ascii="Arial" w:hAnsi="Arial" w:cs="Arial"/>
        </w:rPr>
      </w:pPr>
      <w:r w:rsidRPr="00E2531B">
        <w:rPr>
          <w:rFonts w:ascii="Arial" w:hAnsi="Arial" w:cs="Arial"/>
        </w:rPr>
        <w:t>Tringali MD, Long JM, Birdsong TW, Allen MS, eds. (2015) Black Bass Diversity: Multidisciplinary Science for Conservation. American Fisheries Society, Bethesda, Maryland, USA.</w:t>
      </w:r>
    </w:p>
    <w:p w14:paraId="0E34056E" w14:textId="77777777" w:rsidR="000430F0" w:rsidRPr="00E2531B" w:rsidRDefault="000430F0" w:rsidP="000430F0">
      <w:pPr>
        <w:pStyle w:val="Bibliography"/>
        <w:rPr>
          <w:rFonts w:ascii="Arial" w:hAnsi="Arial" w:cs="Arial"/>
        </w:rPr>
      </w:pPr>
      <w:r w:rsidRPr="00E2531B">
        <w:rPr>
          <w:rFonts w:ascii="Arial" w:hAnsi="Arial" w:cs="Arial"/>
        </w:rPr>
        <w:t xml:space="preserve">Tully K, Gedan K, Epanchin-Niell R, Strong A, Bernhardt ES, BenDor T, Mitchell M, Kominoski J, Jordan TE, Neubauer SC, </w:t>
      </w:r>
      <w:r w:rsidRPr="00E2531B">
        <w:rPr>
          <w:rFonts w:ascii="Arial" w:hAnsi="Arial" w:cs="Arial"/>
          <w:i/>
          <w:iCs/>
        </w:rPr>
        <w:t>et al.</w:t>
      </w:r>
      <w:r w:rsidRPr="00E2531B">
        <w:rPr>
          <w:rFonts w:ascii="Arial" w:hAnsi="Arial" w:cs="Arial"/>
        </w:rPr>
        <w:t xml:space="preserve"> (2019) The invisible flood: the chemistry, ecology, and social implications of coastal saltwater intrusion. </w:t>
      </w:r>
      <w:r w:rsidRPr="00E2531B">
        <w:rPr>
          <w:rFonts w:ascii="Arial" w:hAnsi="Arial" w:cs="Arial"/>
          <w:i/>
          <w:iCs/>
        </w:rPr>
        <w:t>Biosci</w:t>
      </w:r>
      <w:r w:rsidRPr="00E2531B">
        <w:rPr>
          <w:rFonts w:ascii="Arial" w:hAnsi="Arial" w:cs="Arial"/>
        </w:rPr>
        <w:t xml:space="preserve"> 69: 368–378.</w:t>
      </w:r>
    </w:p>
    <w:p w14:paraId="13EFB237" w14:textId="77777777" w:rsidR="000430F0" w:rsidRPr="00E2531B" w:rsidRDefault="000430F0" w:rsidP="000430F0">
      <w:pPr>
        <w:pStyle w:val="Bibliography"/>
        <w:rPr>
          <w:rFonts w:ascii="Arial" w:hAnsi="Arial" w:cs="Arial"/>
        </w:rPr>
      </w:pPr>
      <w:r w:rsidRPr="00E2531B">
        <w:rPr>
          <w:rFonts w:ascii="Arial" w:hAnsi="Arial" w:cs="Arial"/>
        </w:rPr>
        <w:t xml:space="preserve">Velasco AM, Pérez-Ruzafa A, Martínez-Paz JM, Marcos C (2018) Ecosystem services and main environmental risks in a coastal lagoon (Mar Menor, Murcia, SE Spain): The public perception. </w:t>
      </w:r>
      <w:r w:rsidRPr="00E2531B">
        <w:rPr>
          <w:rFonts w:ascii="Arial" w:hAnsi="Arial" w:cs="Arial"/>
          <w:i/>
          <w:iCs/>
        </w:rPr>
        <w:t>J Nat Conserv</w:t>
      </w:r>
      <w:r w:rsidRPr="00E2531B">
        <w:rPr>
          <w:rFonts w:ascii="Arial" w:hAnsi="Arial" w:cs="Arial"/>
        </w:rPr>
        <w:t xml:space="preserve"> 43: 180–189.</w:t>
      </w:r>
    </w:p>
    <w:p w14:paraId="6D94A3FF" w14:textId="77777777" w:rsidR="000430F0" w:rsidRPr="00E2531B" w:rsidRDefault="000430F0" w:rsidP="000430F0">
      <w:pPr>
        <w:pStyle w:val="Bibliography"/>
        <w:rPr>
          <w:rFonts w:ascii="Arial" w:hAnsi="Arial" w:cs="Arial"/>
        </w:rPr>
      </w:pPr>
      <w:r w:rsidRPr="00E2531B">
        <w:rPr>
          <w:rFonts w:ascii="Arial" w:hAnsi="Arial" w:cs="Arial"/>
        </w:rPr>
        <w:lastRenderedPageBreak/>
        <w:t xml:space="preserve">Viadero NM, Massie JA, Eggenberger CW, James WR, Boucek RE, Rezek RJ, Santos RO, Rehage JS (2025) Between a dry marsh and a salty place: estuarine habitat suitability for a freshwater fish (Florida Bass) and implications for ecosystem restoration and climate change. </w:t>
      </w:r>
      <w:r w:rsidRPr="00E2531B">
        <w:rPr>
          <w:rFonts w:ascii="Arial" w:hAnsi="Arial" w:cs="Arial"/>
          <w:i/>
          <w:iCs/>
        </w:rPr>
        <w:t>E&amp;C</w:t>
      </w:r>
      <w:r w:rsidRPr="00E2531B">
        <w:rPr>
          <w:rFonts w:ascii="Arial" w:hAnsi="Arial" w:cs="Arial"/>
        </w:rPr>
        <w:t xml:space="preserve"> 48: 124.</w:t>
      </w:r>
    </w:p>
    <w:p w14:paraId="7A645A6E" w14:textId="77777777" w:rsidR="000430F0" w:rsidRDefault="000430F0" w:rsidP="000430F0">
      <w:pPr>
        <w:pStyle w:val="Bibliography"/>
        <w:rPr>
          <w:rFonts w:ascii="Arial" w:hAnsi="Arial" w:cs="Arial"/>
        </w:rPr>
      </w:pPr>
      <w:r w:rsidRPr="00E2531B">
        <w:rPr>
          <w:rFonts w:ascii="Arial" w:hAnsi="Arial" w:cs="Arial"/>
        </w:rPr>
        <w:t xml:space="preserve">Walsh HL, Blazer VS, Lord E, Hurley ST, LeBlanc DR (2025) Occurrence and tissue distribution of per-and polyfluoroalkyl substances (PFAS) in fishes from waterbodies with point and non-point sources in Massachusetts, USA. </w:t>
      </w:r>
      <w:r w:rsidRPr="00E2531B">
        <w:rPr>
          <w:rFonts w:ascii="Arial" w:hAnsi="Arial" w:cs="Arial"/>
          <w:i/>
          <w:iCs/>
        </w:rPr>
        <w:t>Aquat Toxicol</w:t>
      </w:r>
      <w:r w:rsidRPr="00E2531B">
        <w:rPr>
          <w:rFonts w:ascii="Arial" w:hAnsi="Arial" w:cs="Arial"/>
        </w:rPr>
        <w:t xml:space="preserve"> 107499.</w:t>
      </w:r>
    </w:p>
    <w:p w14:paraId="554B8539" w14:textId="564A91A4" w:rsidR="007069B9" w:rsidRPr="00E2531B" w:rsidRDefault="007069B9" w:rsidP="007069B9">
      <w:pPr>
        <w:pStyle w:val="Bibliography"/>
        <w:rPr>
          <w:rFonts w:ascii="Arial" w:hAnsi="Arial" w:cs="Arial"/>
        </w:rPr>
      </w:pPr>
      <w:r w:rsidRPr="00E2531B">
        <w:rPr>
          <w:rFonts w:ascii="Arial" w:hAnsi="Arial" w:cs="Arial"/>
        </w:rPr>
        <w:t xml:space="preserve">Wang </w:t>
      </w:r>
      <w:r>
        <w:rPr>
          <w:rFonts w:ascii="Arial" w:hAnsi="Arial" w:cs="Arial"/>
        </w:rPr>
        <w:t>D</w:t>
      </w:r>
      <w:r w:rsidRPr="00E2531B">
        <w:rPr>
          <w:rFonts w:ascii="Arial" w:hAnsi="Arial" w:cs="Arial"/>
        </w:rPr>
        <w:t>,</w:t>
      </w:r>
      <w:r w:rsidR="0034494A">
        <w:rPr>
          <w:rFonts w:ascii="Arial" w:hAnsi="Arial" w:cs="Arial"/>
        </w:rPr>
        <w:t xml:space="preserve"> Cao Q, Zhu W, Hu Y, Zhang X, Yin S, Wang T</w:t>
      </w:r>
      <w:r>
        <w:rPr>
          <w:rFonts w:ascii="Arial" w:hAnsi="Arial" w:cs="Arial"/>
        </w:rPr>
        <w:t xml:space="preserve"> </w:t>
      </w:r>
      <w:r w:rsidRPr="00E2531B">
        <w:rPr>
          <w:rFonts w:ascii="Arial" w:hAnsi="Arial" w:cs="Arial"/>
        </w:rPr>
        <w:t>(201</w:t>
      </w:r>
      <w:r w:rsidR="0034494A">
        <w:rPr>
          <w:rFonts w:ascii="Arial" w:hAnsi="Arial" w:cs="Arial"/>
        </w:rPr>
        <w:t>9</w:t>
      </w:r>
      <w:r w:rsidRPr="00E2531B">
        <w:rPr>
          <w:rFonts w:ascii="Arial" w:hAnsi="Arial" w:cs="Arial"/>
        </w:rPr>
        <w:t xml:space="preserve">) </w:t>
      </w:r>
      <w:r w:rsidR="0034494A" w:rsidRPr="0034494A">
        <w:rPr>
          <w:rFonts w:ascii="Arial" w:hAnsi="Arial" w:cs="Arial"/>
        </w:rPr>
        <w:t xml:space="preserve">Individual and combined effects of salinity and lipopolysaccharides on the immune response of juvenile </w:t>
      </w:r>
      <w:r w:rsidR="0034494A" w:rsidRPr="008B24EF">
        <w:rPr>
          <w:rFonts w:ascii="Arial" w:hAnsi="Arial" w:cs="Arial"/>
          <w:i/>
          <w:iCs/>
        </w:rPr>
        <w:t>Takifugu fasciatus</w:t>
      </w:r>
      <w:r w:rsidRPr="00E2531B">
        <w:rPr>
          <w:rFonts w:ascii="Arial" w:hAnsi="Arial" w:cs="Arial"/>
        </w:rPr>
        <w:t xml:space="preserve">. </w:t>
      </w:r>
      <w:r w:rsidR="0034494A">
        <w:rPr>
          <w:rFonts w:ascii="Arial" w:hAnsi="Arial" w:cs="Arial"/>
          <w:i/>
          <w:iCs/>
        </w:rPr>
        <w:t>Fish Physiol Biochem</w:t>
      </w:r>
      <w:r w:rsidRPr="00E2531B">
        <w:rPr>
          <w:rFonts w:ascii="Arial" w:hAnsi="Arial" w:cs="Arial"/>
        </w:rPr>
        <w:t xml:space="preserve"> </w:t>
      </w:r>
      <w:r w:rsidR="0034494A">
        <w:rPr>
          <w:rFonts w:ascii="Arial" w:hAnsi="Arial" w:cs="Arial"/>
        </w:rPr>
        <w:t>45: 965–976</w:t>
      </w:r>
      <w:r w:rsidRPr="00E2531B">
        <w:rPr>
          <w:rFonts w:ascii="Arial" w:hAnsi="Arial" w:cs="Arial"/>
        </w:rPr>
        <w:t>.</w:t>
      </w:r>
    </w:p>
    <w:p w14:paraId="76EE2445" w14:textId="77777777" w:rsidR="000430F0" w:rsidRPr="00E2531B" w:rsidRDefault="000430F0" w:rsidP="000430F0">
      <w:pPr>
        <w:pStyle w:val="Bibliography"/>
        <w:rPr>
          <w:rFonts w:ascii="Arial" w:hAnsi="Arial" w:cs="Arial"/>
        </w:rPr>
      </w:pPr>
      <w:r w:rsidRPr="00E2531B">
        <w:rPr>
          <w:rFonts w:ascii="Arial" w:hAnsi="Arial" w:cs="Arial"/>
        </w:rPr>
        <w:t xml:space="preserve">Wang Z, Cousins IT, Scheringer M, Hungerbühler K (2013) Fluorinated alternatives to long-chain perfluoroalkyl carboxylic acids (PFCAs), perfluoroalkane sulfonic acids (PFSAs) and their potential precursors. </w:t>
      </w:r>
      <w:r w:rsidRPr="00E2531B">
        <w:rPr>
          <w:rFonts w:ascii="Arial" w:hAnsi="Arial" w:cs="Arial"/>
          <w:i/>
          <w:iCs/>
        </w:rPr>
        <w:t>Environ Int</w:t>
      </w:r>
      <w:r w:rsidRPr="00E2531B">
        <w:rPr>
          <w:rFonts w:ascii="Arial" w:hAnsi="Arial" w:cs="Arial"/>
        </w:rPr>
        <w:t xml:space="preserve"> 60: 242–248.</w:t>
      </w:r>
    </w:p>
    <w:p w14:paraId="75F6143A" w14:textId="77777777" w:rsidR="000430F0" w:rsidRPr="00E2531B" w:rsidRDefault="000430F0" w:rsidP="000430F0">
      <w:pPr>
        <w:pStyle w:val="Bibliography"/>
        <w:rPr>
          <w:rFonts w:ascii="Arial" w:hAnsi="Arial" w:cs="Arial"/>
        </w:rPr>
      </w:pPr>
      <w:r w:rsidRPr="00E2531B">
        <w:rPr>
          <w:rFonts w:ascii="Arial" w:hAnsi="Arial" w:cs="Arial"/>
        </w:rPr>
        <w:t>Watson JW, Hyder K, Boyd R, Thorpe R, Weltersbach MS, Ferter K, Cooke SJ, Roy S, M. Sibly R (2020) Assessing the sublethal impacts of anthropogenic stressors on fish: an energy</w:t>
      </w:r>
      <w:r w:rsidRPr="00E2531B">
        <w:rPr>
          <w:rFonts w:ascii="Cambria Math" w:hAnsi="Cambria Math" w:cs="Cambria Math"/>
        </w:rPr>
        <w:t>‐</w:t>
      </w:r>
      <w:r w:rsidRPr="00E2531B">
        <w:rPr>
          <w:rFonts w:ascii="Arial" w:hAnsi="Arial" w:cs="Arial"/>
        </w:rPr>
        <w:t xml:space="preserve">budget approach. </w:t>
      </w:r>
      <w:r w:rsidRPr="00E2531B">
        <w:rPr>
          <w:rFonts w:ascii="Arial" w:hAnsi="Arial" w:cs="Arial"/>
          <w:i/>
          <w:iCs/>
        </w:rPr>
        <w:t>Fish Fish</w:t>
      </w:r>
      <w:r w:rsidRPr="00E2531B">
        <w:rPr>
          <w:rFonts w:ascii="Arial" w:hAnsi="Arial" w:cs="Arial"/>
        </w:rPr>
        <w:t xml:space="preserve"> 21: 1034–1045.</w:t>
      </w:r>
    </w:p>
    <w:p w14:paraId="218231E3" w14:textId="77777777" w:rsidR="000430F0" w:rsidRPr="00E2531B" w:rsidRDefault="000430F0" w:rsidP="000430F0">
      <w:pPr>
        <w:pStyle w:val="Bibliography"/>
        <w:rPr>
          <w:rFonts w:ascii="Arial" w:hAnsi="Arial" w:cs="Arial"/>
        </w:rPr>
      </w:pPr>
      <w:r w:rsidRPr="00E2531B">
        <w:rPr>
          <w:rFonts w:ascii="Arial" w:hAnsi="Arial" w:cs="Arial"/>
        </w:rPr>
        <w:t xml:space="preserve">Wikelski M, Cooke SJ (2006) Conservation physiology. </w:t>
      </w:r>
      <w:r w:rsidRPr="00E2531B">
        <w:rPr>
          <w:rFonts w:ascii="Arial" w:hAnsi="Arial" w:cs="Arial"/>
          <w:i/>
          <w:iCs/>
        </w:rPr>
        <w:t>Trends Ecol Evol</w:t>
      </w:r>
      <w:r w:rsidRPr="00E2531B">
        <w:rPr>
          <w:rFonts w:ascii="Arial" w:hAnsi="Arial" w:cs="Arial"/>
        </w:rPr>
        <w:t xml:space="preserve"> 21: 38–46.</w:t>
      </w:r>
    </w:p>
    <w:p w14:paraId="1AC0901C" w14:textId="4E20DC86" w:rsidR="000430F0" w:rsidRPr="00E2531B" w:rsidRDefault="000430F0" w:rsidP="000430F0">
      <w:pPr>
        <w:pStyle w:val="Bibliography"/>
        <w:rPr>
          <w:rFonts w:ascii="Arial" w:hAnsi="Arial" w:cs="Arial"/>
        </w:rPr>
      </w:pPr>
      <w:r w:rsidRPr="00E2531B">
        <w:rPr>
          <w:rFonts w:ascii="Arial" w:hAnsi="Arial" w:cs="Arial"/>
        </w:rPr>
        <w:t>Wilson RW, Bergman HL, Wood CM (1994) Metabolic costs and physiological consequences of acclimation to aluminum in juvenile rainbow trout (</w:t>
      </w:r>
      <w:r w:rsidRPr="00E2531B">
        <w:rPr>
          <w:rFonts w:ascii="Arial" w:hAnsi="Arial" w:cs="Arial"/>
          <w:i/>
          <w:iCs/>
        </w:rPr>
        <w:t>Oncorhynchus mykiss</w:t>
      </w:r>
      <w:r w:rsidRPr="00E2531B">
        <w:rPr>
          <w:rFonts w:ascii="Arial" w:hAnsi="Arial" w:cs="Arial"/>
        </w:rPr>
        <w:t>)</w:t>
      </w:r>
      <w:r w:rsidR="00FE164D">
        <w:rPr>
          <w:rFonts w:ascii="Arial" w:hAnsi="Arial" w:cs="Arial"/>
        </w:rPr>
        <w:t xml:space="preserve"> </w:t>
      </w:r>
      <w:r w:rsidRPr="00E2531B">
        <w:rPr>
          <w:rFonts w:ascii="Arial" w:hAnsi="Arial" w:cs="Arial"/>
        </w:rPr>
        <w:t xml:space="preserve">gill morphology, swimming performance, and aerobic scope. </w:t>
      </w:r>
      <w:r w:rsidRPr="00E2531B">
        <w:rPr>
          <w:rFonts w:ascii="Arial" w:hAnsi="Arial" w:cs="Arial"/>
          <w:i/>
          <w:iCs/>
        </w:rPr>
        <w:t>Can J Fish Aquat Sci</w:t>
      </w:r>
      <w:r w:rsidRPr="00E2531B">
        <w:rPr>
          <w:rFonts w:ascii="Arial" w:hAnsi="Arial" w:cs="Arial"/>
        </w:rPr>
        <w:t xml:space="preserve"> 51: 536–544.</w:t>
      </w:r>
    </w:p>
    <w:p w14:paraId="68652FF3" w14:textId="77777777" w:rsidR="000430F0" w:rsidRPr="00E2531B" w:rsidRDefault="000430F0" w:rsidP="000430F0">
      <w:pPr>
        <w:pStyle w:val="Bibliography"/>
        <w:rPr>
          <w:rFonts w:ascii="Arial" w:hAnsi="Arial" w:cs="Arial"/>
        </w:rPr>
      </w:pPr>
      <w:r w:rsidRPr="00E2531B">
        <w:rPr>
          <w:rFonts w:ascii="Arial" w:hAnsi="Arial" w:cs="Arial"/>
        </w:rPr>
        <w:t xml:space="preserve">Witeska M, Kondera E, Bojarski B (2023) Hematological and hematopoietic analysis in fish toxicology—a review. </w:t>
      </w:r>
      <w:r w:rsidRPr="00E2531B">
        <w:rPr>
          <w:rFonts w:ascii="Arial" w:hAnsi="Arial" w:cs="Arial"/>
          <w:i/>
          <w:iCs/>
        </w:rPr>
        <w:t>Anim</w:t>
      </w:r>
      <w:r w:rsidRPr="00E2531B">
        <w:rPr>
          <w:rFonts w:ascii="Arial" w:hAnsi="Arial" w:cs="Arial"/>
        </w:rPr>
        <w:t xml:space="preserve"> 13: 2625.</w:t>
      </w:r>
    </w:p>
    <w:p w14:paraId="0CED7CCF" w14:textId="77777777" w:rsidR="000430F0" w:rsidRPr="00E2531B" w:rsidRDefault="000430F0" w:rsidP="000430F0">
      <w:pPr>
        <w:pStyle w:val="Bibliography"/>
        <w:rPr>
          <w:rFonts w:ascii="Arial" w:hAnsi="Arial" w:cs="Arial"/>
        </w:rPr>
      </w:pPr>
      <w:r w:rsidRPr="00E2531B">
        <w:rPr>
          <w:rFonts w:ascii="Arial" w:hAnsi="Arial" w:cs="Arial"/>
        </w:rPr>
        <w:t xml:space="preserve">Wu X, Cobbina SJ, Mao G, Xu H, Zhang Z, Yang L (2016) A review of toxicity and mechanisms of individual and mixtures of heavy metals in the environment. </w:t>
      </w:r>
      <w:r w:rsidRPr="00E2531B">
        <w:rPr>
          <w:rFonts w:ascii="Arial" w:hAnsi="Arial" w:cs="Arial"/>
          <w:i/>
          <w:iCs/>
        </w:rPr>
        <w:t>Environ Sci Pollut Res</w:t>
      </w:r>
      <w:r w:rsidRPr="00E2531B">
        <w:rPr>
          <w:rFonts w:ascii="Arial" w:hAnsi="Arial" w:cs="Arial"/>
        </w:rPr>
        <w:t xml:space="preserve"> 23: 8244–8259.</w:t>
      </w:r>
    </w:p>
    <w:p w14:paraId="0DD9CA86" w14:textId="77777777" w:rsidR="000430F0" w:rsidRPr="00E2531B" w:rsidRDefault="000430F0" w:rsidP="000430F0">
      <w:pPr>
        <w:pStyle w:val="Bibliography"/>
        <w:rPr>
          <w:rFonts w:ascii="Arial" w:hAnsi="Arial" w:cs="Arial"/>
        </w:rPr>
      </w:pPr>
      <w:r w:rsidRPr="00E2531B">
        <w:rPr>
          <w:rFonts w:ascii="Arial" w:hAnsi="Arial" w:cs="Arial"/>
        </w:rPr>
        <w:t>Xie Y, Shao X, Zhang P, Zhang H, Yu J, Yao X, Fu Y, Wei J, Wu C (2024) High starch induces hematological variations, metabolic changes, oxidative stress, inflammatory responses, and histopathological lesions in largemouth bass (</w:t>
      </w:r>
      <w:r w:rsidRPr="00E2531B">
        <w:rPr>
          <w:rFonts w:ascii="Arial" w:hAnsi="Arial" w:cs="Arial"/>
          <w:i/>
          <w:iCs/>
        </w:rPr>
        <w:t>Micropterus salmoides</w:t>
      </w:r>
      <w:r w:rsidRPr="00E2531B">
        <w:rPr>
          <w:rFonts w:ascii="Arial" w:hAnsi="Arial" w:cs="Arial"/>
        </w:rPr>
        <w:t xml:space="preserve">). </w:t>
      </w:r>
      <w:r w:rsidRPr="00E2531B">
        <w:rPr>
          <w:rFonts w:ascii="Arial" w:hAnsi="Arial" w:cs="Arial"/>
          <w:i/>
          <w:iCs/>
        </w:rPr>
        <w:t>Metabolites</w:t>
      </w:r>
      <w:r w:rsidRPr="00E2531B">
        <w:rPr>
          <w:rFonts w:ascii="Arial" w:hAnsi="Arial" w:cs="Arial"/>
        </w:rPr>
        <w:t xml:space="preserve"> 14: 236.</w:t>
      </w:r>
    </w:p>
    <w:p w14:paraId="773B286E" w14:textId="77777777" w:rsidR="000430F0" w:rsidRPr="000430F0" w:rsidRDefault="000430F0" w:rsidP="000430F0">
      <w:pPr>
        <w:pStyle w:val="Bibliography"/>
      </w:pPr>
      <w:r w:rsidRPr="00E2531B">
        <w:rPr>
          <w:rFonts w:ascii="Arial" w:hAnsi="Arial" w:cs="Arial"/>
        </w:rPr>
        <w:t xml:space="preserve">Yi H, Chen X, Liu S, Han L, Liang J, Su Y, Lai H, Bi S, Liu X, Zhang Y, </w:t>
      </w:r>
      <w:r w:rsidRPr="00E2531B">
        <w:rPr>
          <w:rFonts w:ascii="Arial" w:hAnsi="Arial" w:cs="Arial"/>
          <w:i/>
          <w:iCs/>
        </w:rPr>
        <w:t>et al.</w:t>
      </w:r>
      <w:r w:rsidRPr="00E2531B">
        <w:rPr>
          <w:rFonts w:ascii="Arial" w:hAnsi="Arial" w:cs="Arial"/>
        </w:rPr>
        <w:t xml:space="preserve"> (2021) Growth, osmoregulatory and hypothalamic–pituitary–somatotropic (HPS) axis response of the juvenile largemouth bass (Micropterus salmoides), reared under different salinities. </w:t>
      </w:r>
      <w:r w:rsidRPr="00E2531B">
        <w:rPr>
          <w:rFonts w:ascii="Arial" w:hAnsi="Arial" w:cs="Arial"/>
          <w:i/>
          <w:iCs/>
        </w:rPr>
        <w:t>Aquac Rep</w:t>
      </w:r>
      <w:r w:rsidRPr="00E2531B">
        <w:rPr>
          <w:rFonts w:ascii="Arial" w:hAnsi="Arial" w:cs="Arial"/>
        </w:rPr>
        <w:t xml:space="preserve"> 20: 100727.</w:t>
      </w:r>
    </w:p>
    <w:p w14:paraId="707610BE" w14:textId="338AF52E" w:rsidR="004D3F45" w:rsidRDefault="00CD6FE5" w:rsidP="000430F0">
      <w:pPr>
        <w:pStyle w:val="Bibliography"/>
        <w:rPr>
          <w:rFonts w:ascii="Arial" w:hAnsi="Arial" w:cs="Arial"/>
        </w:rPr>
      </w:pPr>
      <w:r w:rsidRPr="009C312A">
        <w:rPr>
          <w:rFonts w:ascii="Arial" w:hAnsi="Arial" w:cs="Arial"/>
        </w:rPr>
        <w:fldChar w:fldCharType="end"/>
      </w:r>
      <w:r w:rsidR="004D3F45">
        <w:rPr>
          <w:rFonts w:ascii="Arial" w:hAnsi="Arial" w:cs="Arial"/>
        </w:rPr>
        <w:br w:type="page"/>
      </w:r>
    </w:p>
    <w:p w14:paraId="7C6D4DDE" w14:textId="1A6D2467" w:rsidR="004D3F45" w:rsidRDefault="00744C1E" w:rsidP="004D3F45">
      <w:pPr>
        <w:spacing w:line="480" w:lineRule="auto"/>
        <w:rPr>
          <w:rFonts w:ascii="Arial" w:hAnsi="Arial" w:cs="Arial"/>
        </w:rPr>
      </w:pPr>
      <w:r>
        <w:rPr>
          <w:rFonts w:ascii="Arial" w:hAnsi="Arial" w:cs="Arial"/>
          <w:b/>
          <w:bCs/>
        </w:rPr>
        <w:lastRenderedPageBreak/>
        <w:t>11</w:t>
      </w:r>
      <w:r w:rsidR="004D3F45">
        <w:rPr>
          <w:rFonts w:ascii="Arial" w:hAnsi="Arial" w:cs="Arial"/>
          <w:b/>
          <w:bCs/>
        </w:rPr>
        <w:t>. Tables</w:t>
      </w:r>
    </w:p>
    <w:p w14:paraId="63522275" w14:textId="2C939570" w:rsidR="007F1402" w:rsidRDefault="007F1402" w:rsidP="004D3F45">
      <w:pPr>
        <w:spacing w:line="480" w:lineRule="auto"/>
        <w:rPr>
          <w:rFonts w:ascii="Arial" w:hAnsi="Arial" w:cs="Arial"/>
        </w:rPr>
      </w:pPr>
      <w:r>
        <w:rPr>
          <w:rFonts w:ascii="Arial" w:hAnsi="Arial" w:cs="Arial"/>
        </w:rPr>
        <w:t xml:space="preserve">Table 1. </w:t>
      </w:r>
      <w:r w:rsidR="00602394" w:rsidRPr="00602394">
        <w:rPr>
          <w:rFonts w:ascii="Arial" w:hAnsi="Arial" w:cs="Arial"/>
        </w:rPr>
        <w:t>Number of largemouth bass contributing blood samples within each</w:t>
      </w:r>
      <w:r w:rsidR="002279DA">
        <w:rPr>
          <w:rFonts w:ascii="Arial" w:hAnsi="Arial" w:cs="Arial"/>
        </w:rPr>
        <w:t xml:space="preserve"> </w:t>
      </w:r>
      <w:r w:rsidR="00602394" w:rsidRPr="00602394">
        <w:rPr>
          <w:rFonts w:ascii="Arial" w:hAnsi="Arial" w:cs="Arial"/>
        </w:rPr>
        <w:t>group</w:t>
      </w:r>
      <w:r w:rsidR="002279DA">
        <w:rPr>
          <w:rFonts w:ascii="Arial" w:hAnsi="Arial" w:cs="Arial"/>
        </w:rPr>
        <w:t>—</w:t>
      </w:r>
      <w:r w:rsidR="002279DA" w:rsidRPr="00122893">
        <w:rPr>
          <w:rFonts w:ascii="Arial" w:eastAsia="Times New Roman" w:hAnsi="Arial" w:cs="Arial"/>
          <w:color w:val="000000"/>
          <w:kern w:val="0"/>
          <w14:ligatures w14:val="none"/>
        </w:rPr>
        <w:t xml:space="preserve">control, </w:t>
      </w:r>
      <w:r w:rsidR="002279DA">
        <w:rPr>
          <w:rFonts w:ascii="Arial" w:eastAsia="Times New Roman" w:hAnsi="Arial" w:cs="Arial"/>
          <w:color w:val="000000"/>
          <w:kern w:val="0"/>
          <w14:ligatures w14:val="none"/>
        </w:rPr>
        <w:t>cadmium [Cd]</w:t>
      </w:r>
      <w:r w:rsidR="002279DA" w:rsidRPr="00122893">
        <w:rPr>
          <w:rFonts w:ascii="Arial" w:eastAsia="Times New Roman" w:hAnsi="Arial" w:cs="Arial"/>
          <w:color w:val="000000"/>
          <w:kern w:val="0"/>
          <w14:ligatures w14:val="none"/>
        </w:rPr>
        <w:t xml:space="preserve"> low </w:t>
      </w:r>
      <w:r w:rsidR="002279DA">
        <w:rPr>
          <w:rFonts w:ascii="Arial" w:eastAsia="Times New Roman" w:hAnsi="Arial" w:cs="Arial"/>
          <w:color w:val="000000"/>
          <w:kern w:val="0"/>
          <w14:ligatures w14:val="none"/>
        </w:rPr>
        <w:t xml:space="preserve">(0.034 ppm), cadmium high (0.34 ppm), </w:t>
      </w:r>
      <w:r w:rsidR="002279DA" w:rsidRPr="00292FF5">
        <w:rPr>
          <w:rFonts w:ascii="Arial" w:eastAsia="Times New Roman" w:hAnsi="Arial" w:cs="Arial"/>
          <w:color w:val="000000"/>
          <w:kern w:val="0"/>
          <w14:ligatures w14:val="none"/>
        </w:rPr>
        <w:t>perfluoropentanoic acid</w:t>
      </w:r>
      <w:r w:rsidR="002279DA">
        <w:rPr>
          <w:rFonts w:ascii="Arial" w:eastAsia="Times New Roman" w:hAnsi="Arial" w:cs="Arial"/>
          <w:color w:val="000000"/>
          <w:kern w:val="0"/>
          <w14:ligatures w14:val="none"/>
        </w:rPr>
        <w:t xml:space="preserve"> [</w:t>
      </w:r>
      <w:proofErr w:type="spellStart"/>
      <w:r w:rsidR="002279DA">
        <w:rPr>
          <w:rFonts w:ascii="Arial" w:eastAsia="Times New Roman" w:hAnsi="Arial" w:cs="Arial"/>
          <w:color w:val="000000"/>
          <w:kern w:val="0"/>
          <w14:ligatures w14:val="none"/>
        </w:rPr>
        <w:t>PFPeA</w:t>
      </w:r>
      <w:proofErr w:type="spellEnd"/>
      <w:r w:rsidR="002279DA">
        <w:rPr>
          <w:rFonts w:ascii="Arial" w:eastAsia="Times New Roman" w:hAnsi="Arial" w:cs="Arial"/>
          <w:color w:val="000000"/>
          <w:kern w:val="0"/>
          <w14:ligatures w14:val="none"/>
        </w:rPr>
        <w:t xml:space="preserve">] low (3.4 mg/L), </w:t>
      </w:r>
      <w:r w:rsidR="002279DA" w:rsidRPr="00292FF5">
        <w:rPr>
          <w:rFonts w:ascii="Arial" w:eastAsia="Times New Roman" w:hAnsi="Arial" w:cs="Arial"/>
          <w:color w:val="000000"/>
          <w:kern w:val="0"/>
          <w14:ligatures w14:val="none"/>
        </w:rPr>
        <w:t>perfluoropentanoic acid</w:t>
      </w:r>
      <w:r w:rsidR="002279DA">
        <w:rPr>
          <w:rFonts w:ascii="Arial" w:eastAsia="Times New Roman" w:hAnsi="Arial" w:cs="Arial"/>
          <w:color w:val="000000"/>
          <w:kern w:val="0"/>
          <w14:ligatures w14:val="none"/>
        </w:rPr>
        <w:t xml:space="preserve"> high (34 mg/L)—</w:t>
      </w:r>
      <w:r w:rsidR="00602394" w:rsidRPr="00602394">
        <w:rPr>
          <w:rFonts w:ascii="Arial" w:hAnsi="Arial" w:cs="Arial"/>
        </w:rPr>
        <w:t>during each sampling period. Blood sample 1 was collected before contaminant exposure, blood sample 2 after contaminant exposure, blood sample 3 three hours after salinity exposure, and blood sample 4 seven days after salinity exposure. Mortality reduced sample sizes in several treatment groups following the first sampling period</w:t>
      </w:r>
      <w:r w:rsidR="00602394">
        <w:rPr>
          <w:rFonts w:ascii="Arial" w:hAnsi="Arial" w:cs="Arial"/>
        </w:rPr>
        <w:t>.</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7F1402" w:rsidRPr="00C14026" w14:paraId="1B0B3DCE" w14:textId="77777777" w:rsidTr="003B0C6A">
        <w:trPr>
          <w:trHeight w:val="360"/>
          <w:jc w:val="center"/>
        </w:trPr>
        <w:tc>
          <w:tcPr>
            <w:tcW w:w="1440" w:type="dxa"/>
            <w:tcBorders>
              <w:top w:val="single" w:sz="4" w:space="0" w:color="auto"/>
              <w:bottom w:val="single" w:sz="4" w:space="0" w:color="auto"/>
            </w:tcBorders>
            <w:vAlign w:val="center"/>
          </w:tcPr>
          <w:p w14:paraId="5D5EFEDD" w14:textId="4EC1BB70" w:rsidR="007F1402" w:rsidRPr="00C14026" w:rsidRDefault="007F1402" w:rsidP="003B0C6A">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20645D99" w14:textId="688A78D8" w:rsidR="007F1402" w:rsidRPr="00C14026" w:rsidRDefault="007F1402" w:rsidP="003B0C6A">
            <w:pPr>
              <w:jc w:val="center"/>
              <w:rPr>
                <w:rFonts w:ascii="Arial" w:hAnsi="Arial" w:cs="Arial"/>
                <w:sz w:val="20"/>
                <w:szCs w:val="20"/>
              </w:rPr>
            </w:pPr>
            <w:r>
              <w:rPr>
                <w:rFonts w:ascii="Arial" w:hAnsi="Arial" w:cs="Arial"/>
                <w:sz w:val="20"/>
                <w:szCs w:val="20"/>
              </w:rPr>
              <w:t>Blood 1</w:t>
            </w:r>
          </w:p>
        </w:tc>
        <w:tc>
          <w:tcPr>
            <w:tcW w:w="1440" w:type="dxa"/>
            <w:tcBorders>
              <w:top w:val="single" w:sz="4" w:space="0" w:color="auto"/>
              <w:bottom w:val="single" w:sz="4" w:space="0" w:color="auto"/>
            </w:tcBorders>
            <w:vAlign w:val="center"/>
          </w:tcPr>
          <w:p w14:paraId="45676CFB" w14:textId="478F22B2" w:rsidR="007F1402" w:rsidRPr="00C14026" w:rsidRDefault="007F1402" w:rsidP="003B0C6A">
            <w:pPr>
              <w:jc w:val="center"/>
              <w:rPr>
                <w:rFonts w:ascii="Arial" w:hAnsi="Arial" w:cs="Arial"/>
                <w:sz w:val="20"/>
                <w:szCs w:val="20"/>
              </w:rPr>
            </w:pPr>
            <w:r>
              <w:rPr>
                <w:rFonts w:ascii="Arial" w:hAnsi="Arial" w:cs="Arial"/>
                <w:sz w:val="20"/>
                <w:szCs w:val="20"/>
              </w:rPr>
              <w:t>Blood 2</w:t>
            </w:r>
          </w:p>
        </w:tc>
        <w:tc>
          <w:tcPr>
            <w:tcW w:w="1440" w:type="dxa"/>
            <w:tcBorders>
              <w:top w:val="single" w:sz="4" w:space="0" w:color="auto"/>
              <w:bottom w:val="single" w:sz="4" w:space="0" w:color="auto"/>
            </w:tcBorders>
            <w:vAlign w:val="center"/>
          </w:tcPr>
          <w:p w14:paraId="2BCCAE14" w14:textId="39D5E935" w:rsidR="007F1402" w:rsidRPr="00C14026" w:rsidRDefault="007F1402" w:rsidP="003B0C6A">
            <w:pPr>
              <w:jc w:val="center"/>
              <w:rPr>
                <w:rFonts w:ascii="Arial" w:hAnsi="Arial" w:cs="Arial"/>
                <w:sz w:val="20"/>
                <w:szCs w:val="20"/>
              </w:rPr>
            </w:pPr>
            <w:r>
              <w:rPr>
                <w:rFonts w:ascii="Arial" w:hAnsi="Arial" w:cs="Arial"/>
                <w:sz w:val="20"/>
                <w:szCs w:val="20"/>
              </w:rPr>
              <w:t>Blood 3</w:t>
            </w:r>
          </w:p>
        </w:tc>
        <w:tc>
          <w:tcPr>
            <w:tcW w:w="1440" w:type="dxa"/>
            <w:tcBorders>
              <w:top w:val="single" w:sz="4" w:space="0" w:color="auto"/>
              <w:bottom w:val="single" w:sz="4" w:space="0" w:color="auto"/>
            </w:tcBorders>
            <w:vAlign w:val="center"/>
          </w:tcPr>
          <w:p w14:paraId="663F0763" w14:textId="29E3E186" w:rsidR="007F1402" w:rsidRPr="00C14026" w:rsidRDefault="007F1402" w:rsidP="003B0C6A">
            <w:pPr>
              <w:jc w:val="center"/>
              <w:rPr>
                <w:rFonts w:ascii="Arial" w:hAnsi="Arial" w:cs="Arial"/>
                <w:sz w:val="20"/>
                <w:szCs w:val="20"/>
              </w:rPr>
            </w:pPr>
            <w:r>
              <w:rPr>
                <w:rFonts w:ascii="Arial" w:hAnsi="Arial" w:cs="Arial"/>
                <w:sz w:val="20"/>
                <w:szCs w:val="20"/>
              </w:rPr>
              <w:t>Blood 4</w:t>
            </w:r>
          </w:p>
        </w:tc>
      </w:tr>
      <w:tr w:rsidR="007F1402" w:rsidRPr="00C14026" w14:paraId="5FF72C8A" w14:textId="77777777" w:rsidTr="003B0C6A">
        <w:trPr>
          <w:trHeight w:val="360"/>
          <w:jc w:val="center"/>
        </w:trPr>
        <w:tc>
          <w:tcPr>
            <w:tcW w:w="1440" w:type="dxa"/>
            <w:tcBorders>
              <w:top w:val="single" w:sz="4" w:space="0" w:color="auto"/>
            </w:tcBorders>
            <w:vAlign w:val="center"/>
          </w:tcPr>
          <w:p w14:paraId="194EBD56" w14:textId="321AB457" w:rsidR="007F1402" w:rsidRPr="00C14026" w:rsidRDefault="007F1402" w:rsidP="003B0C6A">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7CC25A3D" w14:textId="44A4625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top w:val="single" w:sz="4" w:space="0" w:color="auto"/>
            </w:tcBorders>
            <w:vAlign w:val="center"/>
          </w:tcPr>
          <w:p w14:paraId="470CD9BC" w14:textId="5EA009FD"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single" w:sz="4" w:space="0" w:color="auto"/>
            </w:tcBorders>
            <w:vAlign w:val="center"/>
          </w:tcPr>
          <w:p w14:paraId="5309D9A3" w14:textId="4DF19752"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single" w:sz="4" w:space="0" w:color="auto"/>
            </w:tcBorders>
            <w:vAlign w:val="center"/>
          </w:tcPr>
          <w:p w14:paraId="3BEF21F9" w14:textId="35AB27A6"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7D0C297A" w14:textId="77777777" w:rsidTr="003B0C6A">
        <w:trPr>
          <w:trHeight w:val="360"/>
          <w:jc w:val="center"/>
        </w:trPr>
        <w:tc>
          <w:tcPr>
            <w:tcW w:w="1440" w:type="dxa"/>
            <w:vAlign w:val="center"/>
          </w:tcPr>
          <w:p w14:paraId="2874973B" w14:textId="6FC4925B" w:rsidR="007F1402" w:rsidRPr="00C14026" w:rsidRDefault="007F1402" w:rsidP="003B0C6A">
            <w:pPr>
              <w:rPr>
                <w:rFonts w:ascii="Arial" w:hAnsi="Arial" w:cs="Arial"/>
                <w:sz w:val="20"/>
                <w:szCs w:val="20"/>
              </w:rPr>
            </w:pPr>
            <w:r>
              <w:rPr>
                <w:rFonts w:ascii="Arial" w:hAnsi="Arial" w:cs="Arial"/>
                <w:sz w:val="20"/>
                <w:szCs w:val="20"/>
              </w:rPr>
              <w:t>Cd low</w:t>
            </w:r>
          </w:p>
        </w:tc>
        <w:tc>
          <w:tcPr>
            <w:tcW w:w="1440" w:type="dxa"/>
            <w:vAlign w:val="center"/>
          </w:tcPr>
          <w:p w14:paraId="1BDA77E5" w14:textId="4FE94289"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27364E48" w14:textId="31ABF8F9"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6965DB92" w14:textId="36EDE64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03A571D2" w14:textId="5F3A0D85" w:rsidR="007F1402" w:rsidRPr="00C14026" w:rsidRDefault="007F1402" w:rsidP="003B0C6A">
            <w:pPr>
              <w:jc w:val="center"/>
              <w:rPr>
                <w:rFonts w:ascii="Arial" w:hAnsi="Arial" w:cs="Arial"/>
                <w:sz w:val="20"/>
                <w:szCs w:val="20"/>
              </w:rPr>
            </w:pPr>
            <w:r>
              <w:rPr>
                <w:rFonts w:ascii="Arial" w:hAnsi="Arial" w:cs="Arial"/>
                <w:sz w:val="20"/>
                <w:szCs w:val="20"/>
              </w:rPr>
              <w:t>3</w:t>
            </w:r>
          </w:p>
        </w:tc>
      </w:tr>
      <w:tr w:rsidR="007F1402" w:rsidRPr="00C14026" w14:paraId="696EB3E0" w14:textId="77777777" w:rsidTr="003B0C6A">
        <w:trPr>
          <w:trHeight w:val="360"/>
          <w:jc w:val="center"/>
        </w:trPr>
        <w:tc>
          <w:tcPr>
            <w:tcW w:w="1440" w:type="dxa"/>
            <w:vAlign w:val="center"/>
          </w:tcPr>
          <w:p w14:paraId="56A02342" w14:textId="79AACA9F" w:rsidR="007F1402" w:rsidRPr="00C14026" w:rsidRDefault="007F1402" w:rsidP="003B0C6A">
            <w:pPr>
              <w:rPr>
                <w:rFonts w:ascii="Arial" w:hAnsi="Arial" w:cs="Arial"/>
                <w:sz w:val="20"/>
                <w:szCs w:val="20"/>
              </w:rPr>
            </w:pPr>
            <w:r>
              <w:rPr>
                <w:rFonts w:ascii="Arial" w:hAnsi="Arial" w:cs="Arial"/>
                <w:sz w:val="20"/>
                <w:szCs w:val="20"/>
              </w:rPr>
              <w:t>Cd high</w:t>
            </w:r>
          </w:p>
        </w:tc>
        <w:tc>
          <w:tcPr>
            <w:tcW w:w="1440" w:type="dxa"/>
            <w:vAlign w:val="center"/>
          </w:tcPr>
          <w:p w14:paraId="58757111" w14:textId="5C541B47"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vAlign w:val="center"/>
          </w:tcPr>
          <w:p w14:paraId="2C7F8E11" w14:textId="60A0E4DF"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vAlign w:val="center"/>
          </w:tcPr>
          <w:p w14:paraId="3479E370" w14:textId="2FC39CE8"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vAlign w:val="center"/>
          </w:tcPr>
          <w:p w14:paraId="4317218B" w14:textId="596A0611"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3DC33541" w14:textId="77777777" w:rsidTr="003B0C6A">
        <w:trPr>
          <w:trHeight w:val="360"/>
          <w:jc w:val="center"/>
        </w:trPr>
        <w:tc>
          <w:tcPr>
            <w:tcW w:w="1440" w:type="dxa"/>
            <w:tcBorders>
              <w:bottom w:val="nil"/>
            </w:tcBorders>
            <w:vAlign w:val="center"/>
          </w:tcPr>
          <w:p w14:paraId="56F7852B" w14:textId="187A1F30" w:rsidR="007F1402" w:rsidRPr="00C14026" w:rsidRDefault="007F1402" w:rsidP="003B0C6A">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low</w:t>
            </w:r>
          </w:p>
        </w:tc>
        <w:tc>
          <w:tcPr>
            <w:tcW w:w="1440" w:type="dxa"/>
            <w:tcBorders>
              <w:bottom w:val="nil"/>
            </w:tcBorders>
            <w:vAlign w:val="center"/>
          </w:tcPr>
          <w:p w14:paraId="70BCB8EE" w14:textId="2D39E854"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bottom w:val="nil"/>
            </w:tcBorders>
            <w:vAlign w:val="center"/>
          </w:tcPr>
          <w:p w14:paraId="130F7B66" w14:textId="69E92834"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bottom w:val="nil"/>
            </w:tcBorders>
            <w:vAlign w:val="center"/>
          </w:tcPr>
          <w:p w14:paraId="53FDB1F9" w14:textId="03D4F449"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bottom w:val="nil"/>
            </w:tcBorders>
            <w:vAlign w:val="center"/>
          </w:tcPr>
          <w:p w14:paraId="46A186F5" w14:textId="0D6D4261" w:rsidR="007F1402" w:rsidRPr="00C14026" w:rsidRDefault="007F1402" w:rsidP="003B0C6A">
            <w:pPr>
              <w:jc w:val="center"/>
              <w:rPr>
                <w:rFonts w:ascii="Arial" w:hAnsi="Arial" w:cs="Arial"/>
                <w:sz w:val="20"/>
                <w:szCs w:val="20"/>
              </w:rPr>
            </w:pPr>
            <w:r>
              <w:rPr>
                <w:rFonts w:ascii="Arial" w:hAnsi="Arial" w:cs="Arial"/>
                <w:sz w:val="20"/>
                <w:szCs w:val="20"/>
              </w:rPr>
              <w:t>2</w:t>
            </w:r>
          </w:p>
        </w:tc>
      </w:tr>
      <w:tr w:rsidR="007F1402" w:rsidRPr="00C14026" w14:paraId="12CB9792" w14:textId="77777777" w:rsidTr="003B0C6A">
        <w:trPr>
          <w:trHeight w:val="360"/>
          <w:jc w:val="center"/>
        </w:trPr>
        <w:tc>
          <w:tcPr>
            <w:tcW w:w="1440" w:type="dxa"/>
            <w:tcBorders>
              <w:top w:val="nil"/>
              <w:bottom w:val="single" w:sz="4" w:space="0" w:color="auto"/>
            </w:tcBorders>
            <w:vAlign w:val="center"/>
          </w:tcPr>
          <w:p w14:paraId="04DEC6B3" w14:textId="57D56615" w:rsidR="007F1402" w:rsidRPr="00C14026" w:rsidRDefault="007F1402" w:rsidP="003B0C6A">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high</w:t>
            </w:r>
          </w:p>
        </w:tc>
        <w:tc>
          <w:tcPr>
            <w:tcW w:w="1440" w:type="dxa"/>
            <w:tcBorders>
              <w:top w:val="nil"/>
              <w:bottom w:val="single" w:sz="4" w:space="0" w:color="auto"/>
            </w:tcBorders>
            <w:vAlign w:val="center"/>
          </w:tcPr>
          <w:p w14:paraId="71796A76" w14:textId="30D9120F" w:rsidR="007F1402" w:rsidRPr="00C14026" w:rsidRDefault="007F1402" w:rsidP="003B0C6A">
            <w:pPr>
              <w:jc w:val="center"/>
              <w:rPr>
                <w:rFonts w:ascii="Arial" w:hAnsi="Arial" w:cs="Arial"/>
                <w:sz w:val="20"/>
                <w:szCs w:val="20"/>
              </w:rPr>
            </w:pPr>
            <w:r>
              <w:rPr>
                <w:rFonts w:ascii="Arial" w:hAnsi="Arial" w:cs="Arial"/>
                <w:sz w:val="20"/>
                <w:szCs w:val="20"/>
              </w:rPr>
              <w:t>3</w:t>
            </w:r>
          </w:p>
        </w:tc>
        <w:tc>
          <w:tcPr>
            <w:tcW w:w="1440" w:type="dxa"/>
            <w:tcBorders>
              <w:top w:val="nil"/>
              <w:bottom w:val="single" w:sz="4" w:space="0" w:color="auto"/>
            </w:tcBorders>
            <w:vAlign w:val="center"/>
          </w:tcPr>
          <w:p w14:paraId="59F61BDD" w14:textId="47A8F84C"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nil"/>
              <w:bottom w:val="single" w:sz="4" w:space="0" w:color="auto"/>
            </w:tcBorders>
            <w:vAlign w:val="center"/>
          </w:tcPr>
          <w:p w14:paraId="5197D5CF" w14:textId="3BB70DA8" w:rsidR="007F1402" w:rsidRPr="00C14026" w:rsidRDefault="007F1402" w:rsidP="003B0C6A">
            <w:pPr>
              <w:jc w:val="center"/>
              <w:rPr>
                <w:rFonts w:ascii="Arial" w:hAnsi="Arial" w:cs="Arial"/>
                <w:sz w:val="20"/>
                <w:szCs w:val="20"/>
              </w:rPr>
            </w:pPr>
            <w:r>
              <w:rPr>
                <w:rFonts w:ascii="Arial" w:hAnsi="Arial" w:cs="Arial"/>
                <w:sz w:val="20"/>
                <w:szCs w:val="20"/>
              </w:rPr>
              <w:t>2</w:t>
            </w:r>
          </w:p>
        </w:tc>
        <w:tc>
          <w:tcPr>
            <w:tcW w:w="1440" w:type="dxa"/>
            <w:tcBorders>
              <w:top w:val="nil"/>
              <w:bottom w:val="single" w:sz="4" w:space="0" w:color="auto"/>
            </w:tcBorders>
            <w:vAlign w:val="center"/>
          </w:tcPr>
          <w:p w14:paraId="48F24EF3" w14:textId="4311ACFE" w:rsidR="007F1402" w:rsidRPr="00C14026" w:rsidRDefault="007F1402" w:rsidP="003B0C6A">
            <w:pPr>
              <w:jc w:val="center"/>
              <w:rPr>
                <w:rFonts w:ascii="Arial" w:hAnsi="Arial" w:cs="Arial"/>
                <w:sz w:val="20"/>
                <w:szCs w:val="20"/>
              </w:rPr>
            </w:pPr>
            <w:r>
              <w:rPr>
                <w:rFonts w:ascii="Arial" w:hAnsi="Arial" w:cs="Arial"/>
                <w:sz w:val="20"/>
                <w:szCs w:val="20"/>
              </w:rPr>
              <w:t>2</w:t>
            </w:r>
          </w:p>
        </w:tc>
      </w:tr>
    </w:tbl>
    <w:p w14:paraId="6166C1E0" w14:textId="77777777" w:rsidR="007F1402" w:rsidRDefault="007F1402" w:rsidP="004D3F45">
      <w:pPr>
        <w:spacing w:line="480" w:lineRule="auto"/>
        <w:rPr>
          <w:rFonts w:ascii="Arial" w:hAnsi="Arial" w:cs="Arial"/>
        </w:rPr>
      </w:pPr>
    </w:p>
    <w:p w14:paraId="2885E49F" w14:textId="03BE7CC7" w:rsidR="007F1402" w:rsidRDefault="007F1402">
      <w:pPr>
        <w:rPr>
          <w:rFonts w:ascii="Arial" w:hAnsi="Arial" w:cs="Arial"/>
        </w:rPr>
      </w:pPr>
      <w:r>
        <w:rPr>
          <w:rFonts w:ascii="Arial" w:hAnsi="Arial" w:cs="Arial"/>
        </w:rPr>
        <w:br w:type="page"/>
      </w:r>
    </w:p>
    <w:p w14:paraId="4CCCD231" w14:textId="34D8B22E" w:rsidR="004D3F45" w:rsidRPr="00EB0471" w:rsidRDefault="004D3F45" w:rsidP="004D3F45">
      <w:pPr>
        <w:spacing w:line="480" w:lineRule="auto"/>
        <w:rPr>
          <w:rFonts w:ascii="Arial" w:eastAsia="Times New Roman" w:hAnsi="Arial" w:cs="Arial"/>
          <w:color w:val="000000"/>
          <w:kern w:val="0"/>
          <w14:ligatures w14:val="none"/>
        </w:rPr>
      </w:pPr>
      <w:r>
        <w:rPr>
          <w:rFonts w:ascii="Arial" w:hAnsi="Arial" w:cs="Arial"/>
        </w:rPr>
        <w:lastRenderedPageBreak/>
        <w:t xml:space="preserve">Table </w:t>
      </w:r>
      <w:r w:rsidR="007F1402">
        <w:rPr>
          <w:rFonts w:ascii="Arial" w:hAnsi="Arial" w:cs="Arial"/>
        </w:rPr>
        <w:t>2</w:t>
      </w:r>
      <w:r>
        <w:rPr>
          <w:rFonts w:ascii="Arial" w:hAnsi="Arial" w:cs="Arial"/>
        </w:rPr>
        <w:t xml:space="preserve">. Water quality summary statistics (minimum [min], mean, maximum [max], and 95% confidence intervals [CI]) among aquaculture tanks throughout the study (see Figure 3). The water quality variables included </w:t>
      </w:r>
      <w:r w:rsidRPr="00122893">
        <w:rPr>
          <w:rFonts w:ascii="Arial" w:eastAsia="Times New Roman" w:hAnsi="Arial" w:cs="Arial"/>
          <w:color w:val="000000"/>
          <w:kern w:val="0"/>
          <w14:ligatures w14:val="none"/>
        </w:rPr>
        <w:t>temperature</w:t>
      </w:r>
      <w:r>
        <w:rPr>
          <w:rFonts w:ascii="Arial" w:eastAsia="Times New Roman" w:hAnsi="Arial" w:cs="Arial"/>
          <w:color w:val="000000"/>
          <w:kern w:val="0"/>
          <w14:ligatures w14:val="none"/>
        </w:rPr>
        <w:t xml:space="preserve"> (</w:t>
      </w:r>
      <w:r w:rsidR="002279DA">
        <w:rPr>
          <w:rFonts w:ascii="Arial" w:eastAsia="Times New Roman" w:hAnsi="Arial" w:cs="Arial"/>
          <w:color w:val="000000"/>
          <w:kern w:val="0"/>
          <w14:ligatures w14:val="none"/>
        </w:rPr>
        <w:t>T</w:t>
      </w:r>
      <w:r>
        <w:rPr>
          <w:rFonts w:ascii="Arial" w:eastAsia="Times New Roman" w:hAnsi="Arial" w:cs="Arial"/>
          <w:color w:val="000000"/>
          <w:kern w:val="0"/>
          <w14:ligatures w14:val="none"/>
        </w:rPr>
        <w:t>emp; °C</w:t>
      </w:r>
      <w:r w:rsidRPr="00122893">
        <w:rPr>
          <w:rFonts w:ascii="Arial" w:eastAsia="Times New Roman" w:hAnsi="Arial" w:cs="Arial"/>
          <w:color w:val="000000"/>
          <w:kern w:val="0"/>
          <w14:ligatures w14:val="none"/>
        </w:rPr>
        <w:t>), dissolved oxygen (</w:t>
      </w:r>
      <w:r>
        <w:rPr>
          <w:rFonts w:ascii="Arial" w:eastAsia="Times New Roman" w:hAnsi="Arial" w:cs="Arial"/>
          <w:color w:val="000000"/>
          <w:kern w:val="0"/>
          <w14:ligatures w14:val="none"/>
        </w:rPr>
        <w:t xml:space="preserve">DO; </w:t>
      </w:r>
      <w:r w:rsidRPr="00122893">
        <w:rPr>
          <w:rFonts w:ascii="Arial" w:eastAsia="Times New Roman" w:hAnsi="Arial" w:cs="Arial"/>
          <w:color w:val="000000"/>
          <w:kern w:val="0"/>
          <w14:ligatures w14:val="none"/>
        </w:rPr>
        <w:t>mg/L), pH, and salinity (</w:t>
      </w:r>
      <w:r w:rsidR="005E1EBB">
        <w:rPr>
          <w:rFonts w:ascii="Arial" w:eastAsia="Times New Roman" w:hAnsi="Arial" w:cs="Arial"/>
          <w:color w:val="000000"/>
          <w:kern w:val="0"/>
          <w14:ligatures w14:val="none"/>
        </w:rPr>
        <w:t xml:space="preserve">Salt; </w:t>
      </w:r>
      <w:r w:rsidRPr="00122893">
        <w:rPr>
          <w:rFonts w:ascii="Arial" w:eastAsia="Times New Roman" w:hAnsi="Arial" w:cs="Arial"/>
          <w:color w:val="000000"/>
          <w:kern w:val="0"/>
          <w14:ligatures w14:val="none"/>
        </w:rPr>
        <w:t>ppt)</w:t>
      </w:r>
      <w:r>
        <w:rPr>
          <w:rFonts w:ascii="Arial" w:eastAsia="Times New Roman" w:hAnsi="Arial" w:cs="Arial"/>
          <w:color w:val="000000"/>
          <w:kern w:val="0"/>
          <w14:ligatures w14:val="none"/>
        </w:rPr>
        <w:t xml:space="preserve">, measured </w:t>
      </w:r>
      <w:r w:rsidRPr="00122893">
        <w:rPr>
          <w:rFonts w:ascii="Arial" w:eastAsia="Times New Roman" w:hAnsi="Arial" w:cs="Arial"/>
          <w:color w:val="000000"/>
          <w:kern w:val="0"/>
          <w14:ligatures w14:val="none"/>
        </w:rPr>
        <w:t>using a YSI Pro DSS</w:t>
      </w:r>
      <w:r>
        <w:rPr>
          <w:rFonts w:ascii="Arial" w:eastAsia="Times New Roman" w:hAnsi="Arial" w:cs="Arial"/>
          <w:color w:val="000000"/>
          <w:kern w:val="0"/>
          <w14:ligatures w14:val="none"/>
        </w:rPr>
        <w:t xml:space="preserve">. Note that “Pre-Salt” refers to </w:t>
      </w:r>
      <w:r w:rsidRPr="00122893">
        <w:rPr>
          <w:rFonts w:ascii="Arial" w:eastAsia="Times New Roman" w:hAnsi="Arial" w:cs="Arial"/>
          <w:color w:val="000000"/>
          <w:kern w:val="0"/>
          <w14:ligatures w14:val="none"/>
        </w:rPr>
        <w:t>all</w:t>
      </w:r>
      <w:r>
        <w:rPr>
          <w:rFonts w:ascii="Arial" w:eastAsia="Times New Roman" w:hAnsi="Arial" w:cs="Arial"/>
          <w:color w:val="000000"/>
          <w:kern w:val="0"/>
          <w14:ligatures w14:val="none"/>
        </w:rPr>
        <w:t xml:space="preserve"> 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collected before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 salinity</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 (</w:t>
      </w:r>
      <w:r w:rsidRPr="00122893">
        <w:rPr>
          <w:rFonts w:ascii="Arial" w:eastAsia="Times New Roman" w:hAnsi="Arial" w:cs="Arial"/>
          <w:color w:val="000000"/>
          <w:kern w:val="0"/>
          <w14:ligatures w14:val="none"/>
        </w:rPr>
        <w:t>days 2, 3, 10, 11, 14, and 15</w:t>
      </w:r>
      <w:r>
        <w:rPr>
          <w:rFonts w:ascii="Arial" w:eastAsia="Times New Roman" w:hAnsi="Arial" w:cs="Arial"/>
          <w:color w:val="000000"/>
          <w:kern w:val="0"/>
          <w14:ligatures w14:val="none"/>
        </w:rPr>
        <w:t>), while “Post-Salt” denotes the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from day</w:t>
      </w:r>
      <w:r w:rsidR="00E708EA">
        <w:rPr>
          <w:rFonts w:ascii="Arial" w:eastAsia="Times New Roman" w:hAnsi="Arial" w:cs="Arial"/>
          <w:color w:val="000000"/>
          <w:kern w:val="0"/>
          <w14:ligatures w14:val="none"/>
        </w:rPr>
        <w:t>s 15 and</w:t>
      </w:r>
      <w:r>
        <w:rPr>
          <w:rFonts w:ascii="Arial" w:eastAsia="Times New Roman" w:hAnsi="Arial" w:cs="Arial"/>
          <w:color w:val="000000"/>
          <w:kern w:val="0"/>
          <w14:ligatures w14:val="none"/>
        </w:rPr>
        <w:t xml:space="preserve"> 17,</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which</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confirmed</w:t>
      </w:r>
      <w:r w:rsidRPr="00122893">
        <w:rPr>
          <w:rFonts w:ascii="Arial" w:eastAsia="Times New Roman" w:hAnsi="Arial" w:cs="Arial"/>
          <w:color w:val="000000"/>
          <w:kern w:val="0"/>
          <w14:ligatures w14:val="none"/>
        </w:rPr>
        <w:t xml:space="preserve"> the intentional salinity increase</w:t>
      </w:r>
      <w:r>
        <w:rPr>
          <w:rFonts w:ascii="Arial" w:eastAsia="Times New Roman" w:hAnsi="Arial" w:cs="Arial"/>
          <w:color w:val="000000"/>
          <w:kern w:val="0"/>
          <w14:ligatures w14:val="none"/>
        </w:rPr>
        <w:t xml:space="preserve">. All numeric values are maintained to at least two decimal places while preserving two significant figures.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0F104339" w14:textId="77777777" w:rsidTr="00596240">
        <w:trPr>
          <w:trHeight w:val="360"/>
          <w:jc w:val="center"/>
        </w:trPr>
        <w:tc>
          <w:tcPr>
            <w:tcW w:w="1440" w:type="dxa"/>
            <w:tcBorders>
              <w:top w:val="single" w:sz="4" w:space="0" w:color="auto"/>
              <w:bottom w:val="single" w:sz="4" w:space="0" w:color="auto"/>
            </w:tcBorders>
            <w:vAlign w:val="center"/>
          </w:tcPr>
          <w:p w14:paraId="3009629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Variable</w:t>
            </w:r>
          </w:p>
        </w:tc>
        <w:tc>
          <w:tcPr>
            <w:tcW w:w="1440" w:type="dxa"/>
            <w:tcBorders>
              <w:top w:val="single" w:sz="4" w:space="0" w:color="auto"/>
              <w:bottom w:val="single" w:sz="4" w:space="0" w:color="auto"/>
            </w:tcBorders>
            <w:vAlign w:val="center"/>
          </w:tcPr>
          <w:p w14:paraId="7317B010"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Min</w:t>
            </w:r>
          </w:p>
        </w:tc>
        <w:tc>
          <w:tcPr>
            <w:tcW w:w="1440" w:type="dxa"/>
            <w:tcBorders>
              <w:top w:val="single" w:sz="4" w:space="0" w:color="auto"/>
              <w:bottom w:val="single" w:sz="4" w:space="0" w:color="auto"/>
            </w:tcBorders>
            <w:vAlign w:val="center"/>
          </w:tcPr>
          <w:p w14:paraId="6ECA500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Mean</w:t>
            </w:r>
          </w:p>
        </w:tc>
        <w:tc>
          <w:tcPr>
            <w:tcW w:w="1440" w:type="dxa"/>
            <w:tcBorders>
              <w:top w:val="single" w:sz="4" w:space="0" w:color="auto"/>
              <w:bottom w:val="single" w:sz="4" w:space="0" w:color="auto"/>
            </w:tcBorders>
            <w:vAlign w:val="center"/>
          </w:tcPr>
          <w:p w14:paraId="626CB38B"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Max</w:t>
            </w:r>
          </w:p>
        </w:tc>
        <w:tc>
          <w:tcPr>
            <w:tcW w:w="1440" w:type="dxa"/>
            <w:tcBorders>
              <w:top w:val="single" w:sz="4" w:space="0" w:color="auto"/>
              <w:bottom w:val="single" w:sz="4" w:space="0" w:color="auto"/>
            </w:tcBorders>
            <w:vAlign w:val="center"/>
          </w:tcPr>
          <w:p w14:paraId="7F30D2B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95% CI</w:t>
            </w:r>
          </w:p>
        </w:tc>
      </w:tr>
      <w:tr w:rsidR="004D3F45" w:rsidRPr="00C14026" w14:paraId="31E56151" w14:textId="77777777" w:rsidTr="00596240">
        <w:trPr>
          <w:trHeight w:val="360"/>
          <w:jc w:val="center"/>
        </w:trPr>
        <w:tc>
          <w:tcPr>
            <w:tcW w:w="1440" w:type="dxa"/>
            <w:tcBorders>
              <w:top w:val="single" w:sz="4" w:space="0" w:color="auto"/>
            </w:tcBorders>
            <w:vAlign w:val="center"/>
          </w:tcPr>
          <w:p w14:paraId="7DEF9089" w14:textId="77777777" w:rsidR="004D3F45" w:rsidRPr="00C14026" w:rsidRDefault="004D3F45" w:rsidP="00596240">
            <w:pPr>
              <w:rPr>
                <w:rFonts w:ascii="Arial" w:hAnsi="Arial" w:cs="Arial"/>
                <w:sz w:val="20"/>
                <w:szCs w:val="20"/>
              </w:rPr>
            </w:pPr>
            <w:r w:rsidRPr="00C14026">
              <w:rPr>
                <w:rFonts w:ascii="Arial" w:hAnsi="Arial" w:cs="Arial"/>
                <w:sz w:val="20"/>
                <w:szCs w:val="20"/>
              </w:rPr>
              <w:t>Temp</w:t>
            </w:r>
          </w:p>
        </w:tc>
        <w:tc>
          <w:tcPr>
            <w:tcW w:w="1440" w:type="dxa"/>
            <w:tcBorders>
              <w:top w:val="single" w:sz="4" w:space="0" w:color="auto"/>
            </w:tcBorders>
            <w:vAlign w:val="center"/>
          </w:tcPr>
          <w:p w14:paraId="6A88C5C3" w14:textId="77777777" w:rsidR="004D3F45" w:rsidRPr="00C14026" w:rsidRDefault="004D3F45" w:rsidP="00596240">
            <w:pPr>
              <w:jc w:val="center"/>
              <w:rPr>
                <w:rFonts w:ascii="Arial" w:hAnsi="Arial" w:cs="Arial"/>
                <w:sz w:val="20"/>
                <w:szCs w:val="20"/>
              </w:rPr>
            </w:pPr>
            <w:r>
              <w:rPr>
                <w:rFonts w:ascii="Arial" w:hAnsi="Arial" w:cs="Arial"/>
                <w:sz w:val="20"/>
                <w:szCs w:val="20"/>
              </w:rPr>
              <w:t>18.83</w:t>
            </w:r>
          </w:p>
        </w:tc>
        <w:tc>
          <w:tcPr>
            <w:tcW w:w="1440" w:type="dxa"/>
            <w:tcBorders>
              <w:top w:val="single" w:sz="4" w:space="0" w:color="auto"/>
            </w:tcBorders>
            <w:vAlign w:val="center"/>
          </w:tcPr>
          <w:p w14:paraId="1C17BC8F" w14:textId="77777777" w:rsidR="004D3F45" w:rsidRPr="00C14026" w:rsidRDefault="004D3F45" w:rsidP="00596240">
            <w:pPr>
              <w:jc w:val="center"/>
              <w:rPr>
                <w:rFonts w:ascii="Arial" w:hAnsi="Arial" w:cs="Arial"/>
                <w:sz w:val="20"/>
                <w:szCs w:val="20"/>
              </w:rPr>
            </w:pPr>
            <w:r>
              <w:rPr>
                <w:rFonts w:ascii="Arial" w:hAnsi="Arial" w:cs="Arial"/>
                <w:sz w:val="20"/>
                <w:szCs w:val="20"/>
              </w:rPr>
              <w:t>20.10</w:t>
            </w:r>
          </w:p>
        </w:tc>
        <w:tc>
          <w:tcPr>
            <w:tcW w:w="1440" w:type="dxa"/>
            <w:tcBorders>
              <w:top w:val="single" w:sz="4" w:space="0" w:color="auto"/>
            </w:tcBorders>
            <w:vAlign w:val="center"/>
          </w:tcPr>
          <w:p w14:paraId="55A970F2" w14:textId="77777777" w:rsidR="004D3F45" w:rsidRPr="00C14026" w:rsidRDefault="004D3F45" w:rsidP="00596240">
            <w:pPr>
              <w:jc w:val="center"/>
              <w:rPr>
                <w:rFonts w:ascii="Arial" w:hAnsi="Arial" w:cs="Arial"/>
                <w:sz w:val="20"/>
                <w:szCs w:val="20"/>
              </w:rPr>
            </w:pPr>
            <w:r>
              <w:rPr>
                <w:rFonts w:ascii="Arial" w:hAnsi="Arial" w:cs="Arial"/>
                <w:sz w:val="20"/>
                <w:szCs w:val="20"/>
              </w:rPr>
              <w:t>22.11</w:t>
            </w:r>
          </w:p>
        </w:tc>
        <w:tc>
          <w:tcPr>
            <w:tcW w:w="1440" w:type="dxa"/>
            <w:tcBorders>
              <w:top w:val="single" w:sz="4" w:space="0" w:color="auto"/>
            </w:tcBorders>
            <w:vAlign w:val="center"/>
          </w:tcPr>
          <w:p w14:paraId="605EDA3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0.16</w:t>
            </w:r>
          </w:p>
        </w:tc>
      </w:tr>
      <w:tr w:rsidR="004D3F45" w:rsidRPr="00C14026" w14:paraId="78DFBE79" w14:textId="77777777" w:rsidTr="00596240">
        <w:trPr>
          <w:trHeight w:val="360"/>
          <w:jc w:val="center"/>
        </w:trPr>
        <w:tc>
          <w:tcPr>
            <w:tcW w:w="1440" w:type="dxa"/>
            <w:vAlign w:val="center"/>
          </w:tcPr>
          <w:p w14:paraId="47D34042" w14:textId="77777777" w:rsidR="004D3F45" w:rsidRPr="00C14026" w:rsidRDefault="004D3F45" w:rsidP="00596240">
            <w:pPr>
              <w:rPr>
                <w:rFonts w:ascii="Arial" w:hAnsi="Arial" w:cs="Arial"/>
                <w:sz w:val="20"/>
                <w:szCs w:val="20"/>
              </w:rPr>
            </w:pPr>
            <w:r w:rsidRPr="00C14026">
              <w:rPr>
                <w:rFonts w:ascii="Arial" w:hAnsi="Arial" w:cs="Arial"/>
                <w:sz w:val="20"/>
                <w:szCs w:val="20"/>
              </w:rPr>
              <w:t>DO</w:t>
            </w:r>
          </w:p>
        </w:tc>
        <w:tc>
          <w:tcPr>
            <w:tcW w:w="1440" w:type="dxa"/>
            <w:vAlign w:val="center"/>
          </w:tcPr>
          <w:p w14:paraId="0E550A08" w14:textId="77777777" w:rsidR="004D3F45" w:rsidRPr="00C14026" w:rsidRDefault="004D3F45" w:rsidP="00596240">
            <w:pPr>
              <w:jc w:val="center"/>
              <w:rPr>
                <w:rFonts w:ascii="Arial" w:hAnsi="Arial" w:cs="Arial"/>
                <w:sz w:val="20"/>
                <w:szCs w:val="20"/>
              </w:rPr>
            </w:pPr>
            <w:r>
              <w:rPr>
                <w:rFonts w:ascii="Arial" w:hAnsi="Arial" w:cs="Arial"/>
                <w:sz w:val="20"/>
                <w:szCs w:val="20"/>
              </w:rPr>
              <w:t>8.22</w:t>
            </w:r>
          </w:p>
        </w:tc>
        <w:tc>
          <w:tcPr>
            <w:tcW w:w="1440" w:type="dxa"/>
            <w:vAlign w:val="center"/>
          </w:tcPr>
          <w:p w14:paraId="6F6E9784"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00B78F27" w14:textId="77777777" w:rsidR="004D3F45" w:rsidRPr="00C14026" w:rsidRDefault="004D3F45" w:rsidP="00596240">
            <w:pPr>
              <w:jc w:val="center"/>
              <w:rPr>
                <w:rFonts w:ascii="Arial" w:hAnsi="Arial" w:cs="Arial"/>
                <w:sz w:val="20"/>
                <w:szCs w:val="20"/>
              </w:rPr>
            </w:pPr>
            <w:r>
              <w:rPr>
                <w:rFonts w:ascii="Arial" w:hAnsi="Arial" w:cs="Arial"/>
                <w:sz w:val="20"/>
                <w:szCs w:val="20"/>
              </w:rPr>
              <w:t>9.30</w:t>
            </w:r>
          </w:p>
        </w:tc>
        <w:tc>
          <w:tcPr>
            <w:tcW w:w="1440" w:type="dxa"/>
            <w:vAlign w:val="center"/>
          </w:tcPr>
          <w:p w14:paraId="1CFB89BC"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0.056</w:t>
            </w:r>
          </w:p>
        </w:tc>
      </w:tr>
      <w:tr w:rsidR="004D3F45" w:rsidRPr="00C14026" w14:paraId="61372703" w14:textId="77777777" w:rsidTr="00596240">
        <w:trPr>
          <w:trHeight w:val="360"/>
          <w:jc w:val="center"/>
        </w:trPr>
        <w:tc>
          <w:tcPr>
            <w:tcW w:w="1440" w:type="dxa"/>
            <w:vAlign w:val="center"/>
          </w:tcPr>
          <w:p w14:paraId="3A9B10BF" w14:textId="77777777" w:rsidR="004D3F45" w:rsidRPr="00C14026" w:rsidRDefault="004D3F45" w:rsidP="00596240">
            <w:pPr>
              <w:rPr>
                <w:rFonts w:ascii="Arial" w:hAnsi="Arial" w:cs="Arial"/>
                <w:sz w:val="20"/>
                <w:szCs w:val="20"/>
              </w:rPr>
            </w:pPr>
            <w:r w:rsidRPr="00C14026">
              <w:rPr>
                <w:rFonts w:ascii="Arial" w:hAnsi="Arial" w:cs="Arial"/>
                <w:sz w:val="20"/>
                <w:szCs w:val="20"/>
              </w:rPr>
              <w:t>pH</w:t>
            </w:r>
          </w:p>
        </w:tc>
        <w:tc>
          <w:tcPr>
            <w:tcW w:w="1440" w:type="dxa"/>
            <w:vAlign w:val="center"/>
          </w:tcPr>
          <w:p w14:paraId="69DE36F1" w14:textId="77777777" w:rsidR="004D3F45" w:rsidRPr="00C14026" w:rsidRDefault="004D3F45" w:rsidP="00596240">
            <w:pPr>
              <w:jc w:val="center"/>
              <w:rPr>
                <w:rFonts w:ascii="Arial" w:hAnsi="Arial" w:cs="Arial"/>
                <w:sz w:val="20"/>
                <w:szCs w:val="20"/>
              </w:rPr>
            </w:pPr>
            <w:r>
              <w:rPr>
                <w:rFonts w:ascii="Arial" w:hAnsi="Arial" w:cs="Arial"/>
                <w:sz w:val="20"/>
                <w:szCs w:val="20"/>
              </w:rPr>
              <w:t>8.02</w:t>
            </w:r>
          </w:p>
        </w:tc>
        <w:tc>
          <w:tcPr>
            <w:tcW w:w="1440" w:type="dxa"/>
            <w:vAlign w:val="center"/>
          </w:tcPr>
          <w:p w14:paraId="0CEEA74D" w14:textId="77777777" w:rsidR="004D3F45" w:rsidRPr="00C14026" w:rsidRDefault="004D3F45" w:rsidP="00596240">
            <w:pPr>
              <w:jc w:val="center"/>
              <w:rPr>
                <w:rFonts w:ascii="Arial" w:hAnsi="Arial" w:cs="Arial"/>
                <w:sz w:val="20"/>
                <w:szCs w:val="20"/>
              </w:rPr>
            </w:pPr>
            <w:r>
              <w:rPr>
                <w:rFonts w:ascii="Arial" w:hAnsi="Arial" w:cs="Arial"/>
                <w:sz w:val="20"/>
                <w:szCs w:val="20"/>
              </w:rPr>
              <w:t>8.47</w:t>
            </w:r>
          </w:p>
        </w:tc>
        <w:tc>
          <w:tcPr>
            <w:tcW w:w="1440" w:type="dxa"/>
            <w:vAlign w:val="center"/>
          </w:tcPr>
          <w:p w14:paraId="3A94F017"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7ECB884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0.035</w:t>
            </w:r>
          </w:p>
        </w:tc>
      </w:tr>
      <w:tr w:rsidR="004D3F45" w:rsidRPr="00C14026" w14:paraId="2436CF09" w14:textId="77777777" w:rsidTr="00596240">
        <w:trPr>
          <w:trHeight w:val="360"/>
          <w:jc w:val="center"/>
        </w:trPr>
        <w:tc>
          <w:tcPr>
            <w:tcW w:w="1440" w:type="dxa"/>
            <w:tcBorders>
              <w:bottom w:val="nil"/>
            </w:tcBorders>
            <w:vAlign w:val="center"/>
          </w:tcPr>
          <w:p w14:paraId="1BE0929B" w14:textId="77777777" w:rsidR="004D3F45" w:rsidRPr="00C14026" w:rsidRDefault="004D3F45" w:rsidP="00596240">
            <w:pPr>
              <w:rPr>
                <w:rFonts w:ascii="Arial" w:hAnsi="Arial" w:cs="Arial"/>
                <w:sz w:val="20"/>
                <w:szCs w:val="20"/>
              </w:rPr>
            </w:pPr>
            <w:r w:rsidRPr="00C14026">
              <w:rPr>
                <w:rFonts w:ascii="Arial" w:hAnsi="Arial" w:cs="Arial"/>
                <w:sz w:val="20"/>
                <w:szCs w:val="20"/>
              </w:rPr>
              <w:t>Pre-Salt</w:t>
            </w:r>
          </w:p>
        </w:tc>
        <w:tc>
          <w:tcPr>
            <w:tcW w:w="1440" w:type="dxa"/>
            <w:tcBorders>
              <w:bottom w:val="nil"/>
            </w:tcBorders>
            <w:vAlign w:val="center"/>
          </w:tcPr>
          <w:p w14:paraId="11650919" w14:textId="77777777" w:rsidR="004D3F45" w:rsidRPr="00C14026" w:rsidRDefault="004D3F45" w:rsidP="00596240">
            <w:pPr>
              <w:jc w:val="center"/>
              <w:rPr>
                <w:rFonts w:ascii="Arial" w:hAnsi="Arial" w:cs="Arial"/>
                <w:sz w:val="20"/>
                <w:szCs w:val="20"/>
              </w:rPr>
            </w:pPr>
            <w:r>
              <w:rPr>
                <w:rFonts w:ascii="Arial" w:hAnsi="Arial" w:cs="Arial"/>
                <w:sz w:val="20"/>
                <w:szCs w:val="20"/>
              </w:rPr>
              <w:t>0.11</w:t>
            </w:r>
          </w:p>
        </w:tc>
        <w:tc>
          <w:tcPr>
            <w:tcW w:w="1440" w:type="dxa"/>
            <w:tcBorders>
              <w:bottom w:val="nil"/>
            </w:tcBorders>
            <w:vAlign w:val="center"/>
          </w:tcPr>
          <w:p w14:paraId="6C1AADD1" w14:textId="77777777" w:rsidR="004D3F45" w:rsidRPr="00C14026" w:rsidRDefault="004D3F45" w:rsidP="00596240">
            <w:pPr>
              <w:jc w:val="center"/>
              <w:rPr>
                <w:rFonts w:ascii="Arial" w:hAnsi="Arial" w:cs="Arial"/>
                <w:sz w:val="20"/>
                <w:szCs w:val="20"/>
              </w:rPr>
            </w:pPr>
            <w:r>
              <w:rPr>
                <w:rFonts w:ascii="Arial" w:hAnsi="Arial" w:cs="Arial"/>
                <w:sz w:val="20"/>
                <w:szCs w:val="20"/>
              </w:rPr>
              <w:t>0.13</w:t>
            </w:r>
          </w:p>
        </w:tc>
        <w:tc>
          <w:tcPr>
            <w:tcW w:w="1440" w:type="dxa"/>
            <w:tcBorders>
              <w:bottom w:val="nil"/>
            </w:tcBorders>
            <w:vAlign w:val="center"/>
          </w:tcPr>
          <w:p w14:paraId="568B0B6F" w14:textId="77777777" w:rsidR="004D3F45" w:rsidRPr="00C14026" w:rsidRDefault="004D3F45" w:rsidP="00596240">
            <w:pPr>
              <w:jc w:val="center"/>
              <w:rPr>
                <w:rFonts w:ascii="Arial" w:hAnsi="Arial" w:cs="Arial"/>
                <w:sz w:val="20"/>
                <w:szCs w:val="20"/>
              </w:rPr>
            </w:pPr>
            <w:r>
              <w:rPr>
                <w:rFonts w:ascii="Arial" w:hAnsi="Arial" w:cs="Arial"/>
                <w:sz w:val="20"/>
                <w:szCs w:val="20"/>
              </w:rPr>
              <w:t>0.16</w:t>
            </w:r>
          </w:p>
        </w:tc>
        <w:tc>
          <w:tcPr>
            <w:tcW w:w="1440" w:type="dxa"/>
            <w:tcBorders>
              <w:bottom w:val="nil"/>
            </w:tcBorders>
            <w:vAlign w:val="center"/>
          </w:tcPr>
          <w:p w14:paraId="2F42795E"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0.0024</w:t>
            </w:r>
          </w:p>
        </w:tc>
      </w:tr>
      <w:tr w:rsidR="004D3F45" w:rsidRPr="00C14026" w14:paraId="03EE07B3" w14:textId="77777777" w:rsidTr="00596240">
        <w:trPr>
          <w:trHeight w:val="360"/>
          <w:jc w:val="center"/>
        </w:trPr>
        <w:tc>
          <w:tcPr>
            <w:tcW w:w="1440" w:type="dxa"/>
            <w:tcBorders>
              <w:top w:val="nil"/>
              <w:bottom w:val="single" w:sz="4" w:space="0" w:color="auto"/>
            </w:tcBorders>
            <w:vAlign w:val="center"/>
          </w:tcPr>
          <w:p w14:paraId="65B15579" w14:textId="77777777" w:rsidR="004D3F45" w:rsidRPr="00C14026" w:rsidRDefault="004D3F45" w:rsidP="00596240">
            <w:pPr>
              <w:rPr>
                <w:rFonts w:ascii="Arial" w:hAnsi="Arial" w:cs="Arial"/>
                <w:sz w:val="20"/>
                <w:szCs w:val="20"/>
              </w:rPr>
            </w:pPr>
            <w:r w:rsidRPr="00C14026">
              <w:rPr>
                <w:rFonts w:ascii="Arial" w:hAnsi="Arial" w:cs="Arial"/>
                <w:sz w:val="20"/>
                <w:szCs w:val="20"/>
              </w:rPr>
              <w:t>Post-Salt</w:t>
            </w:r>
          </w:p>
        </w:tc>
        <w:tc>
          <w:tcPr>
            <w:tcW w:w="1440" w:type="dxa"/>
            <w:tcBorders>
              <w:top w:val="nil"/>
              <w:bottom w:val="single" w:sz="4" w:space="0" w:color="auto"/>
            </w:tcBorders>
            <w:vAlign w:val="center"/>
          </w:tcPr>
          <w:p w14:paraId="5F28EE8D" w14:textId="77777777" w:rsidR="004D3F45" w:rsidRPr="00C14026" w:rsidRDefault="004D3F45" w:rsidP="00596240">
            <w:pPr>
              <w:jc w:val="center"/>
              <w:rPr>
                <w:rFonts w:ascii="Arial" w:hAnsi="Arial" w:cs="Arial"/>
                <w:sz w:val="20"/>
                <w:szCs w:val="20"/>
              </w:rPr>
            </w:pPr>
            <w:r>
              <w:rPr>
                <w:rFonts w:ascii="Arial" w:hAnsi="Arial" w:cs="Arial"/>
                <w:sz w:val="20"/>
                <w:szCs w:val="20"/>
              </w:rPr>
              <w:t>4.65</w:t>
            </w:r>
          </w:p>
        </w:tc>
        <w:tc>
          <w:tcPr>
            <w:tcW w:w="1440" w:type="dxa"/>
            <w:tcBorders>
              <w:top w:val="nil"/>
              <w:bottom w:val="single" w:sz="4" w:space="0" w:color="auto"/>
            </w:tcBorders>
            <w:vAlign w:val="center"/>
          </w:tcPr>
          <w:p w14:paraId="40549122" w14:textId="77777777" w:rsidR="004D3F45" w:rsidRPr="00C14026" w:rsidRDefault="004D3F45" w:rsidP="00596240">
            <w:pPr>
              <w:jc w:val="center"/>
              <w:rPr>
                <w:rFonts w:ascii="Arial" w:hAnsi="Arial" w:cs="Arial"/>
                <w:sz w:val="20"/>
                <w:szCs w:val="20"/>
              </w:rPr>
            </w:pPr>
            <w:r>
              <w:rPr>
                <w:rFonts w:ascii="Arial" w:hAnsi="Arial" w:cs="Arial"/>
                <w:sz w:val="20"/>
                <w:szCs w:val="20"/>
              </w:rPr>
              <w:t>4.96</w:t>
            </w:r>
          </w:p>
        </w:tc>
        <w:tc>
          <w:tcPr>
            <w:tcW w:w="1440" w:type="dxa"/>
            <w:tcBorders>
              <w:top w:val="nil"/>
              <w:bottom w:val="single" w:sz="4" w:space="0" w:color="auto"/>
            </w:tcBorders>
            <w:vAlign w:val="center"/>
          </w:tcPr>
          <w:p w14:paraId="07508D23" w14:textId="77777777" w:rsidR="004D3F45" w:rsidRPr="00C14026" w:rsidRDefault="004D3F45" w:rsidP="00596240">
            <w:pPr>
              <w:jc w:val="center"/>
              <w:rPr>
                <w:rFonts w:ascii="Arial" w:hAnsi="Arial" w:cs="Arial"/>
                <w:sz w:val="20"/>
                <w:szCs w:val="20"/>
              </w:rPr>
            </w:pPr>
            <w:r>
              <w:rPr>
                <w:rFonts w:ascii="Arial" w:hAnsi="Arial" w:cs="Arial"/>
                <w:sz w:val="20"/>
                <w:szCs w:val="20"/>
              </w:rPr>
              <w:t>5.22</w:t>
            </w:r>
          </w:p>
        </w:tc>
        <w:tc>
          <w:tcPr>
            <w:tcW w:w="1440" w:type="dxa"/>
            <w:tcBorders>
              <w:top w:val="nil"/>
              <w:bottom w:val="single" w:sz="4" w:space="0" w:color="auto"/>
            </w:tcBorders>
            <w:vAlign w:val="center"/>
          </w:tcPr>
          <w:p w14:paraId="38432BA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0.099</w:t>
            </w:r>
          </w:p>
        </w:tc>
      </w:tr>
    </w:tbl>
    <w:p w14:paraId="3DF08A70" w14:textId="77777777" w:rsidR="004D3F45" w:rsidRDefault="004D3F45" w:rsidP="004D3F45">
      <w:pPr>
        <w:spacing w:line="480" w:lineRule="auto"/>
        <w:rPr>
          <w:rFonts w:ascii="Arial" w:hAnsi="Arial" w:cs="Arial"/>
        </w:rPr>
      </w:pPr>
    </w:p>
    <w:p w14:paraId="62DA2E71" w14:textId="423FCA1A" w:rsidR="00CD6FE5" w:rsidRDefault="00CD6FE5">
      <w:pPr>
        <w:rPr>
          <w:rFonts w:ascii="Arial" w:hAnsi="Arial" w:cs="Arial"/>
        </w:rPr>
      </w:pPr>
      <w:r>
        <w:rPr>
          <w:rFonts w:ascii="Arial" w:hAnsi="Arial" w:cs="Arial"/>
        </w:rPr>
        <w:br w:type="page"/>
      </w:r>
    </w:p>
    <w:p w14:paraId="53F054EA" w14:textId="43FBB9D5" w:rsidR="004D3F45" w:rsidRDefault="004D3F45" w:rsidP="004D3F45">
      <w:pPr>
        <w:spacing w:line="480" w:lineRule="auto"/>
        <w:rPr>
          <w:rFonts w:ascii="Arial" w:hAnsi="Arial" w:cs="Arial"/>
        </w:rPr>
      </w:pPr>
      <w:r>
        <w:rPr>
          <w:rFonts w:ascii="Arial" w:hAnsi="Arial" w:cs="Arial"/>
        </w:rPr>
        <w:lastRenderedPageBreak/>
        <w:t xml:space="preserve">Table </w:t>
      </w:r>
      <w:r w:rsidR="007F1402">
        <w:rPr>
          <w:rFonts w:ascii="Arial" w:hAnsi="Arial" w:cs="Arial"/>
        </w:rPr>
        <w:t>3</w:t>
      </w:r>
      <w:r>
        <w:rPr>
          <w:rFonts w:ascii="Arial" w:hAnsi="Arial" w:cs="Arial"/>
        </w:rPr>
        <w:t xml:space="preserve">. The estimated effect sizes of a known environmental stressor (abrupt salinity increase) on </w:t>
      </w:r>
      <w:r w:rsidR="00602394">
        <w:rPr>
          <w:rFonts w:ascii="Arial" w:hAnsi="Arial" w:cs="Arial"/>
        </w:rPr>
        <w:t xml:space="preserve">largemouth </w:t>
      </w:r>
      <w:r>
        <w:rPr>
          <w:rFonts w:ascii="Arial" w:hAnsi="Arial" w:cs="Arial"/>
        </w:rPr>
        <w:t xml:space="preserve">bass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between blood samples 2 and 3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w:t>
      </w:r>
      <w:r w:rsidR="00602394">
        <w:rPr>
          <w:rFonts w:ascii="Arial" w:hAnsi="Arial" w:cs="Arial"/>
        </w:rPr>
        <w:t>express</w:t>
      </w:r>
      <w:r>
        <w:rPr>
          <w:rFonts w:ascii="Arial" w:hAnsi="Arial" w:cs="Arial"/>
        </w:rPr>
        <w:t xml:space="preserve">ed </w:t>
      </w:r>
      <w:r w:rsidR="00602394">
        <w:rPr>
          <w:rFonts w:ascii="Arial" w:hAnsi="Arial" w:cs="Arial"/>
        </w:rPr>
        <w:t>as</w:t>
      </w:r>
      <w:r>
        <w:rPr>
          <w:rFonts w:ascii="Arial" w:hAnsi="Arial" w:cs="Arial"/>
        </w:rPr>
        <w:t xml:space="preserve"> a percentage increase from blood 2 to blood 3 (e.g., the control bass NLR increased </w:t>
      </w:r>
      <w:r w:rsidR="00602394">
        <w:rPr>
          <w:rFonts w:ascii="Arial" w:hAnsi="Arial" w:cs="Arial"/>
        </w:rPr>
        <w:t xml:space="preserve">by </w:t>
      </w:r>
      <w:r>
        <w:rPr>
          <w:rFonts w:ascii="Arial" w:hAnsi="Arial" w:cs="Arial"/>
        </w:rPr>
        <w:t>158% [46–357%; 95% CL] from blood 2 to blood 3). The 95% confidence limits</w:t>
      </w:r>
      <w:r w:rsidR="00D73BA8">
        <w:rPr>
          <w:rFonts w:ascii="Arial" w:hAnsi="Arial" w:cs="Arial"/>
        </w:rPr>
        <w:t xml:space="preserve"> (CL)</w:t>
      </w:r>
      <w:r>
        <w:rPr>
          <w:rFonts w:ascii="Arial" w:hAnsi="Arial" w:cs="Arial"/>
        </w:rPr>
        <w:t xml:space="preserve"> represent the lower and upper bounds, separated by a comma, </w:t>
      </w:r>
      <w:r w:rsidR="007F1402">
        <w:rPr>
          <w:rFonts w:ascii="Arial" w:hAnsi="Arial" w:cs="Arial"/>
        </w:rPr>
        <w:t>such that</w:t>
      </w:r>
      <w:r>
        <w:rPr>
          <w:rFonts w:ascii="Arial" w:hAnsi="Arial" w:cs="Arial"/>
        </w:rPr>
        <w:t xml:space="preserve"> 95% of </w:t>
      </w:r>
      <w:r w:rsidR="007F1402">
        <w:rPr>
          <w:rFonts w:ascii="Arial" w:hAnsi="Arial" w:cs="Arial"/>
        </w:rPr>
        <w:t>repeated</w:t>
      </w:r>
      <w:r>
        <w:rPr>
          <w:rFonts w:ascii="Arial" w:hAnsi="Arial" w:cs="Arial"/>
        </w:rPr>
        <w:t xml:space="preserve"> </w:t>
      </w:r>
      <w:r w:rsidR="007F1402">
        <w:rPr>
          <w:rFonts w:ascii="Arial" w:hAnsi="Arial" w:cs="Arial"/>
        </w:rPr>
        <w:t>studie</w:t>
      </w:r>
      <w:r>
        <w:rPr>
          <w:rFonts w:ascii="Arial" w:hAnsi="Arial" w:cs="Arial"/>
        </w:rPr>
        <w:t xml:space="preserve">s would contain the true effect size. The Z value is reported with the numerator and denominator degrees of freedom. Bolded groups represent statistically significant changes from blood samples 2 to 3.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497B9AF9" w14:textId="77777777" w:rsidTr="00596240">
        <w:trPr>
          <w:trHeight w:val="360"/>
          <w:jc w:val="center"/>
        </w:trPr>
        <w:tc>
          <w:tcPr>
            <w:tcW w:w="1440" w:type="dxa"/>
            <w:tcBorders>
              <w:top w:val="single" w:sz="4" w:space="0" w:color="auto"/>
              <w:bottom w:val="single" w:sz="4" w:space="0" w:color="auto"/>
            </w:tcBorders>
            <w:vAlign w:val="center"/>
          </w:tcPr>
          <w:p w14:paraId="45F67ECE"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1C6B90F6"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65A4E4F6"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01F0A908"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08914E75"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53BA6F71" w14:textId="77777777" w:rsidTr="00596240">
        <w:trPr>
          <w:trHeight w:val="360"/>
          <w:jc w:val="center"/>
        </w:trPr>
        <w:tc>
          <w:tcPr>
            <w:tcW w:w="1440" w:type="dxa"/>
            <w:tcBorders>
              <w:top w:val="single" w:sz="4" w:space="0" w:color="auto"/>
            </w:tcBorders>
            <w:vAlign w:val="center"/>
          </w:tcPr>
          <w:p w14:paraId="25F52355"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Control</w:t>
            </w:r>
          </w:p>
        </w:tc>
        <w:tc>
          <w:tcPr>
            <w:tcW w:w="1440" w:type="dxa"/>
            <w:tcBorders>
              <w:top w:val="single" w:sz="4" w:space="0" w:color="auto"/>
            </w:tcBorders>
            <w:vAlign w:val="center"/>
          </w:tcPr>
          <w:p w14:paraId="4859391D" w14:textId="77777777" w:rsidR="004D3F45" w:rsidRPr="00C14026" w:rsidRDefault="004D3F45" w:rsidP="00596240">
            <w:pPr>
              <w:jc w:val="center"/>
              <w:rPr>
                <w:rFonts w:ascii="Arial" w:hAnsi="Arial" w:cs="Arial"/>
                <w:sz w:val="20"/>
                <w:szCs w:val="20"/>
              </w:rPr>
            </w:pPr>
            <w:r>
              <w:rPr>
                <w:rFonts w:ascii="Arial" w:hAnsi="Arial" w:cs="Arial"/>
                <w:sz w:val="20"/>
                <w:szCs w:val="20"/>
              </w:rPr>
              <w:t>158%</w:t>
            </w:r>
          </w:p>
        </w:tc>
        <w:tc>
          <w:tcPr>
            <w:tcW w:w="1440" w:type="dxa"/>
            <w:tcBorders>
              <w:top w:val="single" w:sz="4" w:space="0" w:color="auto"/>
            </w:tcBorders>
            <w:vAlign w:val="center"/>
          </w:tcPr>
          <w:p w14:paraId="21F0E115" w14:textId="77777777" w:rsidR="004D3F45" w:rsidRPr="00C14026" w:rsidRDefault="004D3F45" w:rsidP="00596240">
            <w:pPr>
              <w:jc w:val="center"/>
              <w:rPr>
                <w:rFonts w:ascii="Arial" w:hAnsi="Arial" w:cs="Arial"/>
                <w:sz w:val="20"/>
                <w:szCs w:val="20"/>
              </w:rPr>
            </w:pPr>
            <w:r>
              <w:rPr>
                <w:rFonts w:ascii="Arial" w:hAnsi="Arial" w:cs="Arial"/>
                <w:sz w:val="20"/>
                <w:szCs w:val="20"/>
              </w:rPr>
              <w:t>46, 357</w:t>
            </w:r>
          </w:p>
        </w:tc>
        <w:tc>
          <w:tcPr>
            <w:tcW w:w="1440" w:type="dxa"/>
            <w:tcBorders>
              <w:top w:val="single" w:sz="4" w:space="0" w:color="auto"/>
            </w:tcBorders>
            <w:vAlign w:val="center"/>
          </w:tcPr>
          <w:p w14:paraId="30F7AA69"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3.25</w:t>
            </w:r>
            <w:r>
              <w:rPr>
                <w:rFonts w:ascii="Arial" w:hAnsi="Arial" w:cs="Arial"/>
                <w:sz w:val="20"/>
                <w:szCs w:val="20"/>
                <w:vertAlign w:val="subscript"/>
              </w:rPr>
              <w:t>15,48</w:t>
            </w:r>
          </w:p>
        </w:tc>
        <w:tc>
          <w:tcPr>
            <w:tcW w:w="1440" w:type="dxa"/>
            <w:tcBorders>
              <w:top w:val="single" w:sz="4" w:space="0" w:color="auto"/>
            </w:tcBorders>
            <w:vAlign w:val="center"/>
          </w:tcPr>
          <w:p w14:paraId="2851586F" w14:textId="77777777" w:rsidR="004D3F45" w:rsidRPr="00C14026" w:rsidRDefault="004D3F45" w:rsidP="00596240">
            <w:pPr>
              <w:jc w:val="center"/>
              <w:rPr>
                <w:rFonts w:ascii="Arial" w:hAnsi="Arial" w:cs="Arial"/>
                <w:sz w:val="20"/>
                <w:szCs w:val="20"/>
              </w:rPr>
            </w:pPr>
            <w:r>
              <w:rPr>
                <w:rFonts w:ascii="Arial" w:hAnsi="Arial" w:cs="Arial"/>
                <w:sz w:val="20"/>
                <w:szCs w:val="20"/>
              </w:rPr>
              <w:t>0.0012</w:t>
            </w:r>
          </w:p>
        </w:tc>
      </w:tr>
      <w:tr w:rsidR="004D3F45" w:rsidRPr="00C14026" w14:paraId="5F21369D" w14:textId="77777777" w:rsidTr="00596240">
        <w:trPr>
          <w:trHeight w:val="360"/>
          <w:jc w:val="center"/>
        </w:trPr>
        <w:tc>
          <w:tcPr>
            <w:tcW w:w="1440" w:type="dxa"/>
            <w:vAlign w:val="center"/>
          </w:tcPr>
          <w:p w14:paraId="32522914"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Low</w:t>
            </w:r>
          </w:p>
        </w:tc>
        <w:tc>
          <w:tcPr>
            <w:tcW w:w="1440" w:type="dxa"/>
            <w:vAlign w:val="center"/>
          </w:tcPr>
          <w:p w14:paraId="14FEB4BE" w14:textId="77777777" w:rsidR="004D3F45" w:rsidRPr="00C14026" w:rsidRDefault="004D3F45" w:rsidP="00596240">
            <w:pPr>
              <w:jc w:val="center"/>
              <w:rPr>
                <w:rFonts w:ascii="Arial" w:hAnsi="Arial" w:cs="Arial"/>
                <w:sz w:val="20"/>
                <w:szCs w:val="20"/>
              </w:rPr>
            </w:pPr>
            <w:r>
              <w:rPr>
                <w:rFonts w:ascii="Arial" w:hAnsi="Arial" w:cs="Arial"/>
                <w:sz w:val="20"/>
                <w:szCs w:val="20"/>
              </w:rPr>
              <w:t>180%</w:t>
            </w:r>
          </w:p>
        </w:tc>
        <w:tc>
          <w:tcPr>
            <w:tcW w:w="1440" w:type="dxa"/>
            <w:vAlign w:val="center"/>
          </w:tcPr>
          <w:p w14:paraId="0A6893A6" w14:textId="77777777" w:rsidR="004D3F45" w:rsidRPr="00C14026" w:rsidRDefault="004D3F45" w:rsidP="00596240">
            <w:pPr>
              <w:jc w:val="center"/>
              <w:rPr>
                <w:rFonts w:ascii="Arial" w:hAnsi="Arial" w:cs="Arial"/>
                <w:sz w:val="20"/>
                <w:szCs w:val="20"/>
              </w:rPr>
            </w:pPr>
            <w:r>
              <w:rPr>
                <w:rFonts w:ascii="Arial" w:hAnsi="Arial" w:cs="Arial"/>
                <w:sz w:val="20"/>
                <w:szCs w:val="20"/>
              </w:rPr>
              <w:t>76, 347</w:t>
            </w:r>
          </w:p>
        </w:tc>
        <w:tc>
          <w:tcPr>
            <w:tcW w:w="1440" w:type="dxa"/>
            <w:vAlign w:val="center"/>
          </w:tcPr>
          <w:p w14:paraId="68F50ABD" w14:textId="77777777" w:rsidR="004D3F45" w:rsidRPr="00C14026" w:rsidRDefault="004D3F45" w:rsidP="00596240">
            <w:pPr>
              <w:jc w:val="center"/>
              <w:rPr>
                <w:rFonts w:ascii="Arial" w:hAnsi="Arial" w:cs="Arial"/>
                <w:sz w:val="20"/>
                <w:szCs w:val="20"/>
              </w:rPr>
            </w:pPr>
            <w:r>
              <w:rPr>
                <w:rFonts w:ascii="Arial" w:hAnsi="Arial" w:cs="Arial"/>
                <w:sz w:val="20"/>
                <w:szCs w:val="20"/>
              </w:rPr>
              <w:t>4.32</w:t>
            </w:r>
            <w:r>
              <w:rPr>
                <w:rFonts w:ascii="Arial" w:hAnsi="Arial" w:cs="Arial"/>
                <w:sz w:val="20"/>
                <w:szCs w:val="20"/>
                <w:vertAlign w:val="subscript"/>
              </w:rPr>
              <w:t>15,48</w:t>
            </w:r>
          </w:p>
        </w:tc>
        <w:tc>
          <w:tcPr>
            <w:tcW w:w="1440" w:type="dxa"/>
            <w:vAlign w:val="center"/>
          </w:tcPr>
          <w:p w14:paraId="1BA9E0C9"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0886F24" w14:textId="77777777" w:rsidTr="00596240">
        <w:trPr>
          <w:trHeight w:val="360"/>
          <w:jc w:val="center"/>
        </w:trPr>
        <w:tc>
          <w:tcPr>
            <w:tcW w:w="1440" w:type="dxa"/>
            <w:vAlign w:val="center"/>
          </w:tcPr>
          <w:p w14:paraId="18391CB3"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High</w:t>
            </w:r>
          </w:p>
        </w:tc>
        <w:tc>
          <w:tcPr>
            <w:tcW w:w="1440" w:type="dxa"/>
            <w:vAlign w:val="center"/>
          </w:tcPr>
          <w:p w14:paraId="620EB593" w14:textId="77777777" w:rsidR="004D3F45" w:rsidRPr="00C14026" w:rsidRDefault="004D3F45" w:rsidP="00596240">
            <w:pPr>
              <w:jc w:val="center"/>
              <w:rPr>
                <w:rFonts w:ascii="Arial" w:hAnsi="Arial" w:cs="Arial"/>
                <w:sz w:val="20"/>
                <w:szCs w:val="20"/>
              </w:rPr>
            </w:pPr>
            <w:r>
              <w:rPr>
                <w:rFonts w:ascii="Arial" w:hAnsi="Arial" w:cs="Arial"/>
                <w:sz w:val="20"/>
                <w:szCs w:val="20"/>
              </w:rPr>
              <w:t>228%</w:t>
            </w:r>
          </w:p>
        </w:tc>
        <w:tc>
          <w:tcPr>
            <w:tcW w:w="1440" w:type="dxa"/>
            <w:vAlign w:val="center"/>
          </w:tcPr>
          <w:p w14:paraId="6958AB3B" w14:textId="77777777" w:rsidR="004D3F45" w:rsidRPr="00C14026" w:rsidRDefault="004D3F45" w:rsidP="00596240">
            <w:pPr>
              <w:jc w:val="center"/>
              <w:rPr>
                <w:rFonts w:ascii="Arial" w:hAnsi="Arial" w:cs="Arial"/>
                <w:sz w:val="20"/>
                <w:szCs w:val="20"/>
              </w:rPr>
            </w:pPr>
            <w:r>
              <w:rPr>
                <w:rFonts w:ascii="Arial" w:hAnsi="Arial" w:cs="Arial"/>
                <w:sz w:val="20"/>
                <w:szCs w:val="20"/>
              </w:rPr>
              <w:t>81, 494</w:t>
            </w:r>
          </w:p>
        </w:tc>
        <w:tc>
          <w:tcPr>
            <w:tcW w:w="1440" w:type="dxa"/>
            <w:vAlign w:val="center"/>
          </w:tcPr>
          <w:p w14:paraId="09ADE6AE" w14:textId="77777777" w:rsidR="004D3F45" w:rsidRPr="00C14026" w:rsidRDefault="004D3F45" w:rsidP="00596240">
            <w:pPr>
              <w:jc w:val="center"/>
              <w:rPr>
                <w:rFonts w:ascii="Arial" w:hAnsi="Arial" w:cs="Arial"/>
                <w:sz w:val="20"/>
                <w:szCs w:val="20"/>
              </w:rPr>
            </w:pPr>
            <w:r>
              <w:rPr>
                <w:rFonts w:ascii="Arial" w:hAnsi="Arial" w:cs="Arial"/>
                <w:sz w:val="20"/>
                <w:szCs w:val="20"/>
              </w:rPr>
              <w:t>3.93</w:t>
            </w:r>
            <w:r>
              <w:rPr>
                <w:rFonts w:ascii="Arial" w:hAnsi="Arial" w:cs="Arial"/>
                <w:sz w:val="20"/>
                <w:szCs w:val="20"/>
                <w:vertAlign w:val="subscript"/>
              </w:rPr>
              <w:t>15,48</w:t>
            </w:r>
          </w:p>
        </w:tc>
        <w:tc>
          <w:tcPr>
            <w:tcW w:w="1440" w:type="dxa"/>
            <w:vAlign w:val="center"/>
          </w:tcPr>
          <w:p w14:paraId="6F77586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71329FE3" w14:textId="77777777" w:rsidTr="00596240">
        <w:trPr>
          <w:trHeight w:val="360"/>
          <w:jc w:val="center"/>
        </w:trPr>
        <w:tc>
          <w:tcPr>
            <w:tcW w:w="1440" w:type="dxa"/>
            <w:tcBorders>
              <w:bottom w:val="nil"/>
            </w:tcBorders>
            <w:vAlign w:val="center"/>
          </w:tcPr>
          <w:p w14:paraId="1D1CA999"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Low</w:t>
            </w:r>
          </w:p>
        </w:tc>
        <w:tc>
          <w:tcPr>
            <w:tcW w:w="1440" w:type="dxa"/>
            <w:tcBorders>
              <w:bottom w:val="nil"/>
            </w:tcBorders>
            <w:vAlign w:val="center"/>
          </w:tcPr>
          <w:p w14:paraId="6FA30D2C" w14:textId="77777777" w:rsidR="004D3F45" w:rsidRPr="00C14026" w:rsidRDefault="004D3F45" w:rsidP="00596240">
            <w:pPr>
              <w:jc w:val="center"/>
              <w:rPr>
                <w:rFonts w:ascii="Arial" w:hAnsi="Arial" w:cs="Arial"/>
                <w:sz w:val="20"/>
                <w:szCs w:val="20"/>
              </w:rPr>
            </w:pPr>
            <w:r>
              <w:rPr>
                <w:rFonts w:ascii="Arial" w:hAnsi="Arial" w:cs="Arial"/>
                <w:sz w:val="20"/>
                <w:szCs w:val="20"/>
              </w:rPr>
              <w:t>294%</w:t>
            </w:r>
          </w:p>
        </w:tc>
        <w:tc>
          <w:tcPr>
            <w:tcW w:w="1440" w:type="dxa"/>
            <w:tcBorders>
              <w:bottom w:val="nil"/>
            </w:tcBorders>
            <w:vAlign w:val="center"/>
          </w:tcPr>
          <w:p w14:paraId="5D3D52D5" w14:textId="77777777" w:rsidR="004D3F45" w:rsidRPr="00C14026" w:rsidRDefault="004D3F45" w:rsidP="00596240">
            <w:pPr>
              <w:jc w:val="center"/>
              <w:rPr>
                <w:rFonts w:ascii="Arial" w:hAnsi="Arial" w:cs="Arial"/>
                <w:sz w:val="20"/>
                <w:szCs w:val="20"/>
              </w:rPr>
            </w:pPr>
            <w:r>
              <w:rPr>
                <w:rFonts w:ascii="Arial" w:hAnsi="Arial" w:cs="Arial"/>
                <w:sz w:val="20"/>
                <w:szCs w:val="20"/>
              </w:rPr>
              <w:t>122, 601</w:t>
            </w:r>
          </w:p>
        </w:tc>
        <w:tc>
          <w:tcPr>
            <w:tcW w:w="1440" w:type="dxa"/>
            <w:tcBorders>
              <w:bottom w:val="nil"/>
            </w:tcBorders>
            <w:vAlign w:val="center"/>
          </w:tcPr>
          <w:p w14:paraId="149FAD58" w14:textId="77777777" w:rsidR="004D3F45" w:rsidRPr="00C14026" w:rsidRDefault="004D3F45" w:rsidP="00596240">
            <w:pPr>
              <w:jc w:val="center"/>
              <w:rPr>
                <w:rFonts w:ascii="Arial" w:hAnsi="Arial" w:cs="Arial"/>
                <w:sz w:val="20"/>
                <w:szCs w:val="20"/>
              </w:rPr>
            </w:pPr>
            <w:r>
              <w:rPr>
                <w:rFonts w:ascii="Arial" w:hAnsi="Arial" w:cs="Arial"/>
                <w:sz w:val="20"/>
                <w:szCs w:val="20"/>
              </w:rPr>
              <w:t>4.67</w:t>
            </w:r>
            <w:r>
              <w:rPr>
                <w:rFonts w:ascii="Arial" w:hAnsi="Arial" w:cs="Arial"/>
                <w:sz w:val="20"/>
                <w:szCs w:val="20"/>
                <w:vertAlign w:val="subscript"/>
              </w:rPr>
              <w:t>15,48</w:t>
            </w:r>
          </w:p>
        </w:tc>
        <w:tc>
          <w:tcPr>
            <w:tcW w:w="1440" w:type="dxa"/>
            <w:tcBorders>
              <w:bottom w:val="nil"/>
            </w:tcBorders>
            <w:vAlign w:val="center"/>
          </w:tcPr>
          <w:p w14:paraId="4CC9B507"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B93F15E" w14:textId="77777777" w:rsidTr="00596240">
        <w:trPr>
          <w:trHeight w:val="360"/>
          <w:jc w:val="center"/>
        </w:trPr>
        <w:tc>
          <w:tcPr>
            <w:tcW w:w="1440" w:type="dxa"/>
            <w:tcBorders>
              <w:top w:val="nil"/>
              <w:bottom w:val="single" w:sz="4" w:space="0" w:color="auto"/>
            </w:tcBorders>
            <w:vAlign w:val="center"/>
          </w:tcPr>
          <w:p w14:paraId="3E2CB935"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High</w:t>
            </w:r>
          </w:p>
        </w:tc>
        <w:tc>
          <w:tcPr>
            <w:tcW w:w="1440" w:type="dxa"/>
            <w:tcBorders>
              <w:top w:val="nil"/>
              <w:bottom w:val="single" w:sz="4" w:space="0" w:color="auto"/>
            </w:tcBorders>
            <w:vAlign w:val="center"/>
          </w:tcPr>
          <w:p w14:paraId="54C9F5C0" w14:textId="77777777" w:rsidR="004D3F45" w:rsidRPr="00C14026" w:rsidRDefault="004D3F45" w:rsidP="00596240">
            <w:pPr>
              <w:jc w:val="center"/>
              <w:rPr>
                <w:rFonts w:ascii="Arial" w:hAnsi="Arial" w:cs="Arial"/>
                <w:sz w:val="20"/>
                <w:szCs w:val="20"/>
              </w:rPr>
            </w:pPr>
            <w:r>
              <w:rPr>
                <w:rFonts w:ascii="Arial" w:hAnsi="Arial" w:cs="Arial"/>
                <w:sz w:val="20"/>
                <w:szCs w:val="20"/>
              </w:rPr>
              <w:t>144%</w:t>
            </w:r>
          </w:p>
        </w:tc>
        <w:tc>
          <w:tcPr>
            <w:tcW w:w="1440" w:type="dxa"/>
            <w:tcBorders>
              <w:top w:val="nil"/>
              <w:bottom w:val="single" w:sz="4" w:space="0" w:color="auto"/>
            </w:tcBorders>
            <w:vAlign w:val="center"/>
          </w:tcPr>
          <w:p w14:paraId="62E5BC3C" w14:textId="77777777" w:rsidR="004D3F45" w:rsidRPr="00C14026" w:rsidRDefault="004D3F45" w:rsidP="00596240">
            <w:pPr>
              <w:jc w:val="center"/>
              <w:rPr>
                <w:rFonts w:ascii="Arial" w:hAnsi="Arial" w:cs="Arial"/>
                <w:sz w:val="20"/>
                <w:szCs w:val="20"/>
              </w:rPr>
            </w:pPr>
            <w:r>
              <w:rPr>
                <w:rFonts w:ascii="Arial" w:hAnsi="Arial" w:cs="Arial"/>
                <w:sz w:val="20"/>
                <w:szCs w:val="20"/>
              </w:rPr>
              <w:t>34, 343</w:t>
            </w:r>
          </w:p>
        </w:tc>
        <w:tc>
          <w:tcPr>
            <w:tcW w:w="1440" w:type="dxa"/>
            <w:tcBorders>
              <w:top w:val="nil"/>
              <w:bottom w:val="single" w:sz="4" w:space="0" w:color="auto"/>
            </w:tcBorders>
            <w:vAlign w:val="center"/>
          </w:tcPr>
          <w:p w14:paraId="227342CF" w14:textId="77777777" w:rsidR="004D3F45" w:rsidRPr="00C14026" w:rsidRDefault="004D3F45" w:rsidP="00596240">
            <w:pPr>
              <w:jc w:val="center"/>
              <w:rPr>
                <w:rFonts w:ascii="Arial" w:hAnsi="Arial" w:cs="Arial"/>
                <w:sz w:val="20"/>
                <w:szCs w:val="20"/>
              </w:rPr>
            </w:pPr>
            <w:r>
              <w:rPr>
                <w:rFonts w:ascii="Arial" w:hAnsi="Arial" w:cs="Arial"/>
                <w:sz w:val="20"/>
                <w:szCs w:val="20"/>
              </w:rPr>
              <w:t>2.91</w:t>
            </w:r>
            <w:r>
              <w:rPr>
                <w:rFonts w:ascii="Arial" w:hAnsi="Arial" w:cs="Arial"/>
                <w:sz w:val="20"/>
                <w:szCs w:val="20"/>
                <w:vertAlign w:val="subscript"/>
              </w:rPr>
              <w:t>15,48</w:t>
            </w:r>
          </w:p>
        </w:tc>
        <w:tc>
          <w:tcPr>
            <w:tcW w:w="1440" w:type="dxa"/>
            <w:tcBorders>
              <w:top w:val="nil"/>
              <w:bottom w:val="single" w:sz="4" w:space="0" w:color="auto"/>
            </w:tcBorders>
            <w:vAlign w:val="center"/>
          </w:tcPr>
          <w:p w14:paraId="3AD6C016" w14:textId="77777777" w:rsidR="004D3F45" w:rsidRPr="00C14026" w:rsidRDefault="004D3F45" w:rsidP="00596240">
            <w:pPr>
              <w:jc w:val="center"/>
              <w:rPr>
                <w:rFonts w:ascii="Arial" w:hAnsi="Arial" w:cs="Arial"/>
                <w:sz w:val="20"/>
                <w:szCs w:val="20"/>
              </w:rPr>
            </w:pPr>
            <w:r>
              <w:rPr>
                <w:rFonts w:ascii="Arial" w:hAnsi="Arial" w:cs="Arial"/>
                <w:sz w:val="20"/>
                <w:szCs w:val="20"/>
              </w:rPr>
              <w:t>0.0036</w:t>
            </w:r>
          </w:p>
        </w:tc>
      </w:tr>
    </w:tbl>
    <w:p w14:paraId="4AA20A63" w14:textId="77777777" w:rsidR="004D3F45" w:rsidRDefault="004D3F45" w:rsidP="004D3F45">
      <w:pPr>
        <w:spacing w:line="480" w:lineRule="auto"/>
        <w:rPr>
          <w:rFonts w:ascii="Arial" w:hAnsi="Arial" w:cs="Arial"/>
        </w:rPr>
      </w:pPr>
    </w:p>
    <w:p w14:paraId="2EA464A3" w14:textId="469E13FD" w:rsidR="00CD6FE5" w:rsidRDefault="00CD6FE5">
      <w:pPr>
        <w:rPr>
          <w:rFonts w:ascii="Arial" w:hAnsi="Arial" w:cs="Arial"/>
        </w:rPr>
      </w:pPr>
      <w:r>
        <w:rPr>
          <w:rFonts w:ascii="Arial" w:hAnsi="Arial" w:cs="Arial"/>
        </w:rPr>
        <w:br w:type="page"/>
      </w:r>
    </w:p>
    <w:p w14:paraId="3DCBD29E" w14:textId="6CCF1E27" w:rsidR="00EB0471" w:rsidRDefault="004D3F45" w:rsidP="004D3F45">
      <w:pPr>
        <w:spacing w:line="480" w:lineRule="auto"/>
        <w:rPr>
          <w:rFonts w:ascii="Arial" w:hAnsi="Arial" w:cs="Arial"/>
        </w:rPr>
      </w:pPr>
      <w:r>
        <w:rPr>
          <w:rFonts w:ascii="Arial" w:hAnsi="Arial" w:cs="Arial"/>
        </w:rPr>
        <w:lastRenderedPageBreak/>
        <w:t xml:space="preserve">Table </w:t>
      </w:r>
      <w:r w:rsidR="007F1402">
        <w:rPr>
          <w:rFonts w:ascii="Arial" w:hAnsi="Arial" w:cs="Arial"/>
        </w:rPr>
        <w:t>4</w:t>
      </w:r>
      <w:r>
        <w:rPr>
          <w:rFonts w:ascii="Arial" w:hAnsi="Arial" w:cs="Arial"/>
        </w:rPr>
        <w:t>. The estimated effect sizes of xenobiotic substances</w:t>
      </w:r>
      <w:r w:rsidR="00602394">
        <w:rPr>
          <w:rFonts w:ascii="Arial" w:hAnsi="Arial" w:cs="Arial"/>
        </w:rPr>
        <w:t xml:space="preserve"> on largemouth bass</w:t>
      </w:r>
      <w:r>
        <w:rPr>
          <w:rFonts w:ascii="Arial" w:hAnsi="Arial" w:cs="Arial"/>
        </w:rPr>
        <w:t xml:space="preserve"> seven days after a known environmental stressor introduction (blood samples 3 to 4) on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from the </w:t>
      </w:r>
      <w:r w:rsidR="00582001">
        <w:rPr>
          <w:rFonts w:ascii="Arial" w:eastAsia="Times New Roman" w:hAnsi="Arial" w:cs="Arial"/>
          <w:color w:val="000000"/>
          <w:kern w:val="0"/>
          <w14:ligatures w14:val="none"/>
        </w:rPr>
        <w:t xml:space="preserve">generalized linear mixed-effects model </w:t>
      </w:r>
      <w:r>
        <w:rPr>
          <w:rFonts w:ascii="Arial" w:hAnsi="Arial" w:cs="Arial"/>
        </w:rPr>
        <w:t xml:space="preserve">(Figure 4). The effect size is </w:t>
      </w:r>
      <w:r w:rsidR="00602394">
        <w:rPr>
          <w:rFonts w:ascii="Arial" w:hAnsi="Arial" w:cs="Arial"/>
        </w:rPr>
        <w:t>express</w:t>
      </w:r>
      <w:r>
        <w:rPr>
          <w:rFonts w:ascii="Arial" w:hAnsi="Arial" w:cs="Arial"/>
        </w:rPr>
        <w:t xml:space="preserve">ed </w:t>
      </w:r>
      <w:r w:rsidR="00602394">
        <w:rPr>
          <w:rFonts w:ascii="Arial" w:hAnsi="Arial" w:cs="Arial"/>
        </w:rPr>
        <w:t>as</w:t>
      </w:r>
      <w:r>
        <w:rPr>
          <w:rFonts w:ascii="Arial" w:hAnsi="Arial" w:cs="Arial"/>
        </w:rPr>
        <w:t xml:space="preserve"> a percentage change from blood 3 to blood 4 (e.g., the control bass NLR decreased </w:t>
      </w:r>
      <w:r w:rsidR="00602394">
        <w:rPr>
          <w:rFonts w:ascii="Arial" w:hAnsi="Arial" w:cs="Arial"/>
        </w:rPr>
        <w:t xml:space="preserve">by </w:t>
      </w:r>
      <w:r>
        <w:rPr>
          <w:rFonts w:ascii="Arial" w:hAnsi="Arial" w:cs="Arial"/>
        </w:rPr>
        <w:t>25% [-58–34%; 95% CL] from blood 3 to blood 4). The 95% confidence limits</w:t>
      </w:r>
      <w:r w:rsidR="00D73BA8">
        <w:rPr>
          <w:rFonts w:ascii="Arial" w:hAnsi="Arial" w:cs="Arial"/>
        </w:rPr>
        <w:t xml:space="preserve"> (CL)</w:t>
      </w:r>
      <w:r>
        <w:rPr>
          <w:rFonts w:ascii="Arial" w:hAnsi="Arial" w:cs="Arial"/>
        </w:rPr>
        <w:t xml:space="preserve"> represent the lower and upper bounds, separated by a comma. The Z value is reported with the numerator and denominator degrees of freedom. Bolded groups represent statistically significant changes from blood samples 3 to 4.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29E94440" w14:textId="77777777" w:rsidTr="00596240">
        <w:trPr>
          <w:trHeight w:val="360"/>
          <w:jc w:val="center"/>
        </w:trPr>
        <w:tc>
          <w:tcPr>
            <w:tcW w:w="1440" w:type="dxa"/>
            <w:tcBorders>
              <w:top w:val="single" w:sz="4" w:space="0" w:color="auto"/>
              <w:bottom w:val="single" w:sz="4" w:space="0" w:color="auto"/>
            </w:tcBorders>
            <w:vAlign w:val="center"/>
          </w:tcPr>
          <w:p w14:paraId="12165FFD"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7F6D336A"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1B5A66CA"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762621D4"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2FECC90A"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1E2A37B5" w14:textId="77777777" w:rsidTr="00596240">
        <w:trPr>
          <w:trHeight w:val="360"/>
          <w:jc w:val="center"/>
        </w:trPr>
        <w:tc>
          <w:tcPr>
            <w:tcW w:w="1440" w:type="dxa"/>
            <w:tcBorders>
              <w:top w:val="single" w:sz="4" w:space="0" w:color="auto"/>
            </w:tcBorders>
            <w:vAlign w:val="center"/>
          </w:tcPr>
          <w:p w14:paraId="74EC06E4" w14:textId="77777777" w:rsidR="004D3F45" w:rsidRPr="00C14026" w:rsidRDefault="004D3F45" w:rsidP="00596240">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1DD14926" w14:textId="77777777" w:rsidR="004D3F45" w:rsidRPr="00C14026" w:rsidRDefault="004D3F45" w:rsidP="00596240">
            <w:pPr>
              <w:jc w:val="center"/>
              <w:rPr>
                <w:rFonts w:ascii="Arial" w:hAnsi="Arial" w:cs="Arial"/>
                <w:sz w:val="20"/>
                <w:szCs w:val="20"/>
              </w:rPr>
            </w:pPr>
            <w:r>
              <w:rPr>
                <w:rFonts w:ascii="Arial" w:hAnsi="Arial" w:cs="Arial"/>
                <w:sz w:val="20"/>
                <w:szCs w:val="20"/>
              </w:rPr>
              <w:t>-25%</w:t>
            </w:r>
          </w:p>
        </w:tc>
        <w:tc>
          <w:tcPr>
            <w:tcW w:w="1440" w:type="dxa"/>
            <w:tcBorders>
              <w:top w:val="single" w:sz="4" w:space="0" w:color="auto"/>
            </w:tcBorders>
            <w:vAlign w:val="center"/>
          </w:tcPr>
          <w:p w14:paraId="00EFF513" w14:textId="77777777" w:rsidR="004D3F45" w:rsidRPr="00C14026" w:rsidRDefault="004D3F45" w:rsidP="00596240">
            <w:pPr>
              <w:jc w:val="center"/>
              <w:rPr>
                <w:rFonts w:ascii="Arial" w:hAnsi="Arial" w:cs="Arial"/>
                <w:sz w:val="20"/>
                <w:szCs w:val="20"/>
              </w:rPr>
            </w:pPr>
            <w:r>
              <w:rPr>
                <w:rFonts w:ascii="Arial" w:hAnsi="Arial" w:cs="Arial"/>
                <w:sz w:val="20"/>
                <w:szCs w:val="20"/>
              </w:rPr>
              <w:t>-58, 34</w:t>
            </w:r>
          </w:p>
        </w:tc>
        <w:tc>
          <w:tcPr>
            <w:tcW w:w="1440" w:type="dxa"/>
            <w:tcBorders>
              <w:top w:val="single" w:sz="4" w:space="0" w:color="auto"/>
            </w:tcBorders>
            <w:vAlign w:val="center"/>
          </w:tcPr>
          <w:p w14:paraId="10998B35"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-0.97</w:t>
            </w:r>
            <w:r>
              <w:rPr>
                <w:rFonts w:ascii="Arial" w:hAnsi="Arial" w:cs="Arial"/>
                <w:sz w:val="20"/>
                <w:szCs w:val="20"/>
                <w:vertAlign w:val="subscript"/>
              </w:rPr>
              <w:t>15,48</w:t>
            </w:r>
          </w:p>
        </w:tc>
        <w:tc>
          <w:tcPr>
            <w:tcW w:w="1440" w:type="dxa"/>
            <w:tcBorders>
              <w:top w:val="single" w:sz="4" w:space="0" w:color="auto"/>
            </w:tcBorders>
            <w:vAlign w:val="center"/>
          </w:tcPr>
          <w:p w14:paraId="6D7E37A9" w14:textId="77777777" w:rsidR="004D3F45" w:rsidRPr="00C14026" w:rsidRDefault="004D3F45" w:rsidP="00596240">
            <w:pPr>
              <w:jc w:val="center"/>
              <w:rPr>
                <w:rFonts w:ascii="Arial" w:hAnsi="Arial" w:cs="Arial"/>
                <w:sz w:val="20"/>
                <w:szCs w:val="20"/>
              </w:rPr>
            </w:pPr>
            <w:r>
              <w:rPr>
                <w:rFonts w:ascii="Arial" w:hAnsi="Arial" w:cs="Arial"/>
                <w:sz w:val="20"/>
                <w:szCs w:val="20"/>
              </w:rPr>
              <w:t>0.33</w:t>
            </w:r>
          </w:p>
        </w:tc>
      </w:tr>
      <w:tr w:rsidR="004D3F45" w:rsidRPr="00C14026" w14:paraId="023DD775" w14:textId="77777777" w:rsidTr="00596240">
        <w:trPr>
          <w:trHeight w:val="360"/>
          <w:jc w:val="center"/>
        </w:trPr>
        <w:tc>
          <w:tcPr>
            <w:tcW w:w="1440" w:type="dxa"/>
            <w:vAlign w:val="center"/>
          </w:tcPr>
          <w:p w14:paraId="54A7ECCD"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Low</w:t>
            </w:r>
          </w:p>
        </w:tc>
        <w:tc>
          <w:tcPr>
            <w:tcW w:w="1440" w:type="dxa"/>
            <w:vAlign w:val="center"/>
          </w:tcPr>
          <w:p w14:paraId="49344A57" w14:textId="77777777" w:rsidR="004D3F45" w:rsidRPr="00C14026" w:rsidRDefault="004D3F45" w:rsidP="00596240">
            <w:pPr>
              <w:jc w:val="center"/>
              <w:rPr>
                <w:rFonts w:ascii="Arial" w:hAnsi="Arial" w:cs="Arial"/>
                <w:sz w:val="20"/>
                <w:szCs w:val="20"/>
              </w:rPr>
            </w:pPr>
            <w:r>
              <w:rPr>
                <w:rFonts w:ascii="Arial" w:hAnsi="Arial" w:cs="Arial"/>
                <w:sz w:val="20"/>
                <w:szCs w:val="20"/>
              </w:rPr>
              <w:t>-55%</w:t>
            </w:r>
          </w:p>
        </w:tc>
        <w:tc>
          <w:tcPr>
            <w:tcW w:w="1440" w:type="dxa"/>
            <w:vAlign w:val="center"/>
          </w:tcPr>
          <w:p w14:paraId="7614CB96" w14:textId="77777777" w:rsidR="004D3F45" w:rsidRPr="00C14026" w:rsidRDefault="004D3F45" w:rsidP="00596240">
            <w:pPr>
              <w:jc w:val="center"/>
              <w:rPr>
                <w:rFonts w:ascii="Arial" w:hAnsi="Arial" w:cs="Arial"/>
                <w:sz w:val="20"/>
                <w:szCs w:val="20"/>
              </w:rPr>
            </w:pPr>
            <w:r>
              <w:rPr>
                <w:rFonts w:ascii="Arial" w:hAnsi="Arial" w:cs="Arial"/>
                <w:sz w:val="20"/>
                <w:szCs w:val="20"/>
              </w:rPr>
              <w:t>-72, -27</w:t>
            </w:r>
          </w:p>
        </w:tc>
        <w:tc>
          <w:tcPr>
            <w:tcW w:w="1440" w:type="dxa"/>
            <w:vAlign w:val="center"/>
          </w:tcPr>
          <w:p w14:paraId="16D32D7C" w14:textId="77777777" w:rsidR="004D3F45" w:rsidRPr="00C14026" w:rsidRDefault="004D3F45" w:rsidP="00596240">
            <w:pPr>
              <w:jc w:val="center"/>
              <w:rPr>
                <w:rFonts w:ascii="Arial" w:hAnsi="Arial" w:cs="Arial"/>
                <w:sz w:val="20"/>
                <w:szCs w:val="20"/>
              </w:rPr>
            </w:pPr>
            <w:r>
              <w:rPr>
                <w:rFonts w:ascii="Arial" w:hAnsi="Arial" w:cs="Arial"/>
                <w:sz w:val="20"/>
                <w:szCs w:val="20"/>
              </w:rPr>
              <w:t>-3.30</w:t>
            </w:r>
            <w:r>
              <w:rPr>
                <w:rFonts w:ascii="Arial" w:hAnsi="Arial" w:cs="Arial"/>
                <w:sz w:val="20"/>
                <w:szCs w:val="20"/>
                <w:vertAlign w:val="subscript"/>
              </w:rPr>
              <w:t>15,48</w:t>
            </w:r>
          </w:p>
        </w:tc>
        <w:tc>
          <w:tcPr>
            <w:tcW w:w="1440" w:type="dxa"/>
            <w:vAlign w:val="center"/>
          </w:tcPr>
          <w:p w14:paraId="3E84A86B"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0FD2FA86" w14:textId="77777777" w:rsidTr="00596240">
        <w:trPr>
          <w:trHeight w:val="360"/>
          <w:jc w:val="center"/>
        </w:trPr>
        <w:tc>
          <w:tcPr>
            <w:tcW w:w="1440" w:type="dxa"/>
            <w:vAlign w:val="center"/>
          </w:tcPr>
          <w:p w14:paraId="197F5B07"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High</w:t>
            </w:r>
          </w:p>
        </w:tc>
        <w:tc>
          <w:tcPr>
            <w:tcW w:w="1440" w:type="dxa"/>
            <w:vAlign w:val="center"/>
          </w:tcPr>
          <w:p w14:paraId="45D3E5E0" w14:textId="77777777" w:rsidR="004D3F45" w:rsidRPr="00C14026" w:rsidRDefault="004D3F45" w:rsidP="00596240">
            <w:pPr>
              <w:jc w:val="center"/>
              <w:rPr>
                <w:rFonts w:ascii="Arial" w:hAnsi="Arial" w:cs="Arial"/>
                <w:sz w:val="20"/>
                <w:szCs w:val="20"/>
              </w:rPr>
            </w:pPr>
            <w:r>
              <w:rPr>
                <w:rFonts w:ascii="Arial" w:hAnsi="Arial" w:cs="Arial"/>
                <w:sz w:val="20"/>
                <w:szCs w:val="20"/>
              </w:rPr>
              <w:t>-48%</w:t>
            </w:r>
          </w:p>
        </w:tc>
        <w:tc>
          <w:tcPr>
            <w:tcW w:w="1440" w:type="dxa"/>
            <w:vAlign w:val="center"/>
          </w:tcPr>
          <w:p w14:paraId="6D26940B" w14:textId="77777777" w:rsidR="004D3F45" w:rsidRPr="00C14026" w:rsidRDefault="004D3F45" w:rsidP="00596240">
            <w:pPr>
              <w:jc w:val="center"/>
              <w:rPr>
                <w:rFonts w:ascii="Arial" w:hAnsi="Arial" w:cs="Arial"/>
                <w:sz w:val="20"/>
                <w:szCs w:val="20"/>
              </w:rPr>
            </w:pPr>
            <w:r>
              <w:rPr>
                <w:rFonts w:ascii="Arial" w:hAnsi="Arial" w:cs="Arial"/>
                <w:sz w:val="20"/>
                <w:szCs w:val="20"/>
              </w:rPr>
              <w:t>-71, -7</w:t>
            </w:r>
          </w:p>
        </w:tc>
        <w:tc>
          <w:tcPr>
            <w:tcW w:w="1440" w:type="dxa"/>
            <w:vAlign w:val="center"/>
          </w:tcPr>
          <w:p w14:paraId="7C0A69BF" w14:textId="77777777" w:rsidR="004D3F45" w:rsidRPr="00C14026" w:rsidRDefault="004D3F45" w:rsidP="00596240">
            <w:pPr>
              <w:jc w:val="center"/>
              <w:rPr>
                <w:rFonts w:ascii="Arial" w:hAnsi="Arial" w:cs="Arial"/>
                <w:sz w:val="20"/>
                <w:szCs w:val="20"/>
              </w:rPr>
            </w:pPr>
            <w:r>
              <w:rPr>
                <w:rFonts w:ascii="Arial" w:hAnsi="Arial" w:cs="Arial"/>
                <w:sz w:val="20"/>
                <w:szCs w:val="20"/>
              </w:rPr>
              <w:t>-2.22</w:t>
            </w:r>
            <w:r>
              <w:rPr>
                <w:rFonts w:ascii="Arial" w:hAnsi="Arial" w:cs="Arial"/>
                <w:sz w:val="20"/>
                <w:szCs w:val="20"/>
                <w:vertAlign w:val="subscript"/>
              </w:rPr>
              <w:t>15,48</w:t>
            </w:r>
          </w:p>
        </w:tc>
        <w:tc>
          <w:tcPr>
            <w:tcW w:w="1440" w:type="dxa"/>
            <w:vAlign w:val="center"/>
          </w:tcPr>
          <w:p w14:paraId="3687B90D" w14:textId="77777777" w:rsidR="004D3F45" w:rsidRPr="00C14026" w:rsidRDefault="004D3F45" w:rsidP="00596240">
            <w:pPr>
              <w:jc w:val="center"/>
              <w:rPr>
                <w:rFonts w:ascii="Arial" w:hAnsi="Arial" w:cs="Arial"/>
                <w:sz w:val="20"/>
                <w:szCs w:val="20"/>
              </w:rPr>
            </w:pPr>
            <w:r>
              <w:rPr>
                <w:rFonts w:ascii="Arial" w:hAnsi="Arial" w:cs="Arial"/>
                <w:sz w:val="20"/>
                <w:szCs w:val="20"/>
              </w:rPr>
              <w:t>0.026</w:t>
            </w:r>
          </w:p>
        </w:tc>
      </w:tr>
      <w:tr w:rsidR="004D3F45" w:rsidRPr="00C14026" w14:paraId="06E4A0CB" w14:textId="77777777" w:rsidTr="00596240">
        <w:trPr>
          <w:trHeight w:val="360"/>
          <w:jc w:val="center"/>
        </w:trPr>
        <w:tc>
          <w:tcPr>
            <w:tcW w:w="1440" w:type="dxa"/>
            <w:tcBorders>
              <w:bottom w:val="nil"/>
            </w:tcBorders>
            <w:vAlign w:val="center"/>
          </w:tcPr>
          <w:p w14:paraId="2BE18F24" w14:textId="77777777" w:rsidR="004D3F45" w:rsidRPr="00E70104" w:rsidRDefault="004D3F45" w:rsidP="00596240">
            <w:pPr>
              <w:rPr>
                <w:rFonts w:ascii="Arial" w:hAnsi="Arial" w:cs="Arial"/>
                <w:b/>
                <w:bCs/>
                <w:sz w:val="20"/>
                <w:szCs w:val="20"/>
              </w:rPr>
            </w:pPr>
            <w:proofErr w:type="spellStart"/>
            <w:r w:rsidRPr="00E70104">
              <w:rPr>
                <w:rFonts w:ascii="Arial" w:hAnsi="Arial" w:cs="Arial"/>
                <w:b/>
                <w:bCs/>
                <w:sz w:val="20"/>
                <w:szCs w:val="20"/>
              </w:rPr>
              <w:t>PFPeA</w:t>
            </w:r>
            <w:proofErr w:type="spellEnd"/>
            <w:r w:rsidRPr="00E70104">
              <w:rPr>
                <w:rFonts w:ascii="Arial" w:hAnsi="Arial" w:cs="Arial"/>
                <w:b/>
                <w:bCs/>
                <w:sz w:val="20"/>
                <w:szCs w:val="20"/>
              </w:rPr>
              <w:t xml:space="preserve"> Low</w:t>
            </w:r>
          </w:p>
        </w:tc>
        <w:tc>
          <w:tcPr>
            <w:tcW w:w="1440" w:type="dxa"/>
            <w:tcBorders>
              <w:bottom w:val="nil"/>
            </w:tcBorders>
            <w:vAlign w:val="center"/>
          </w:tcPr>
          <w:p w14:paraId="073D3538" w14:textId="77777777" w:rsidR="004D3F45" w:rsidRPr="00C14026" w:rsidRDefault="004D3F45" w:rsidP="00596240">
            <w:pPr>
              <w:jc w:val="center"/>
              <w:rPr>
                <w:rFonts w:ascii="Arial" w:hAnsi="Arial" w:cs="Arial"/>
                <w:sz w:val="20"/>
                <w:szCs w:val="20"/>
              </w:rPr>
            </w:pPr>
            <w:r>
              <w:rPr>
                <w:rFonts w:ascii="Arial" w:hAnsi="Arial" w:cs="Arial"/>
                <w:sz w:val="20"/>
                <w:szCs w:val="20"/>
              </w:rPr>
              <w:t>-73%</w:t>
            </w:r>
          </w:p>
        </w:tc>
        <w:tc>
          <w:tcPr>
            <w:tcW w:w="1440" w:type="dxa"/>
            <w:tcBorders>
              <w:bottom w:val="nil"/>
            </w:tcBorders>
            <w:vAlign w:val="center"/>
          </w:tcPr>
          <w:p w14:paraId="522F505A" w14:textId="77777777" w:rsidR="004D3F45" w:rsidRPr="00C14026" w:rsidRDefault="004D3F45" w:rsidP="00596240">
            <w:pPr>
              <w:jc w:val="center"/>
              <w:rPr>
                <w:rFonts w:ascii="Arial" w:hAnsi="Arial" w:cs="Arial"/>
                <w:sz w:val="20"/>
                <w:szCs w:val="20"/>
              </w:rPr>
            </w:pPr>
            <w:r>
              <w:rPr>
                <w:rFonts w:ascii="Arial" w:hAnsi="Arial" w:cs="Arial"/>
                <w:sz w:val="20"/>
                <w:szCs w:val="20"/>
              </w:rPr>
              <w:t>-85, -52</w:t>
            </w:r>
          </w:p>
        </w:tc>
        <w:tc>
          <w:tcPr>
            <w:tcW w:w="1440" w:type="dxa"/>
            <w:tcBorders>
              <w:bottom w:val="nil"/>
            </w:tcBorders>
            <w:vAlign w:val="center"/>
          </w:tcPr>
          <w:p w14:paraId="7C2A7092" w14:textId="77777777" w:rsidR="004D3F45" w:rsidRPr="00C14026" w:rsidRDefault="004D3F45" w:rsidP="00596240">
            <w:pPr>
              <w:jc w:val="center"/>
              <w:rPr>
                <w:rFonts w:ascii="Arial" w:hAnsi="Arial" w:cs="Arial"/>
                <w:sz w:val="20"/>
                <w:szCs w:val="20"/>
              </w:rPr>
            </w:pPr>
            <w:r>
              <w:rPr>
                <w:rFonts w:ascii="Arial" w:hAnsi="Arial" w:cs="Arial"/>
                <w:sz w:val="20"/>
                <w:szCs w:val="20"/>
              </w:rPr>
              <w:t>-4.50</w:t>
            </w:r>
            <w:r>
              <w:rPr>
                <w:rFonts w:ascii="Arial" w:hAnsi="Arial" w:cs="Arial"/>
                <w:sz w:val="20"/>
                <w:szCs w:val="20"/>
                <w:vertAlign w:val="subscript"/>
              </w:rPr>
              <w:t>15,48</w:t>
            </w:r>
          </w:p>
        </w:tc>
        <w:tc>
          <w:tcPr>
            <w:tcW w:w="1440" w:type="dxa"/>
            <w:tcBorders>
              <w:bottom w:val="nil"/>
            </w:tcBorders>
            <w:vAlign w:val="center"/>
          </w:tcPr>
          <w:p w14:paraId="032D961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68511A17" w14:textId="77777777" w:rsidTr="00596240">
        <w:trPr>
          <w:trHeight w:val="360"/>
          <w:jc w:val="center"/>
        </w:trPr>
        <w:tc>
          <w:tcPr>
            <w:tcW w:w="1440" w:type="dxa"/>
            <w:tcBorders>
              <w:top w:val="nil"/>
              <w:bottom w:val="single" w:sz="4" w:space="0" w:color="auto"/>
            </w:tcBorders>
            <w:vAlign w:val="center"/>
          </w:tcPr>
          <w:p w14:paraId="0BF93F74" w14:textId="77777777" w:rsidR="004D3F45" w:rsidRPr="00C14026" w:rsidRDefault="004D3F45" w:rsidP="00596240">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High</w:t>
            </w:r>
          </w:p>
        </w:tc>
        <w:tc>
          <w:tcPr>
            <w:tcW w:w="1440" w:type="dxa"/>
            <w:tcBorders>
              <w:top w:val="nil"/>
              <w:bottom w:val="single" w:sz="4" w:space="0" w:color="auto"/>
            </w:tcBorders>
            <w:vAlign w:val="center"/>
          </w:tcPr>
          <w:p w14:paraId="7403F5FB" w14:textId="77777777" w:rsidR="004D3F45" w:rsidRPr="00C14026" w:rsidRDefault="004D3F45" w:rsidP="00596240">
            <w:pPr>
              <w:jc w:val="center"/>
              <w:rPr>
                <w:rFonts w:ascii="Arial" w:hAnsi="Arial" w:cs="Arial"/>
                <w:sz w:val="20"/>
                <w:szCs w:val="20"/>
              </w:rPr>
            </w:pPr>
            <w:r>
              <w:rPr>
                <w:rFonts w:ascii="Arial" w:hAnsi="Arial" w:cs="Arial"/>
                <w:sz w:val="20"/>
                <w:szCs w:val="20"/>
              </w:rPr>
              <w:t>68%</w:t>
            </w:r>
          </w:p>
        </w:tc>
        <w:tc>
          <w:tcPr>
            <w:tcW w:w="1440" w:type="dxa"/>
            <w:tcBorders>
              <w:top w:val="nil"/>
              <w:bottom w:val="single" w:sz="4" w:space="0" w:color="auto"/>
            </w:tcBorders>
            <w:vAlign w:val="center"/>
          </w:tcPr>
          <w:p w14:paraId="57009F9D" w14:textId="77777777" w:rsidR="004D3F45" w:rsidRPr="00C14026" w:rsidRDefault="004D3F45" w:rsidP="00596240">
            <w:pPr>
              <w:jc w:val="center"/>
              <w:rPr>
                <w:rFonts w:ascii="Arial" w:hAnsi="Arial" w:cs="Arial"/>
                <w:sz w:val="20"/>
                <w:szCs w:val="20"/>
              </w:rPr>
            </w:pPr>
            <w:r>
              <w:rPr>
                <w:rFonts w:ascii="Arial" w:hAnsi="Arial" w:cs="Arial"/>
                <w:sz w:val="20"/>
                <w:szCs w:val="20"/>
              </w:rPr>
              <w:t>-6, 202</w:t>
            </w:r>
          </w:p>
        </w:tc>
        <w:tc>
          <w:tcPr>
            <w:tcW w:w="1440" w:type="dxa"/>
            <w:tcBorders>
              <w:top w:val="nil"/>
              <w:bottom w:val="single" w:sz="4" w:space="0" w:color="auto"/>
            </w:tcBorders>
            <w:vAlign w:val="center"/>
          </w:tcPr>
          <w:p w14:paraId="4DF81F87" w14:textId="77777777" w:rsidR="004D3F45" w:rsidRPr="00C14026" w:rsidRDefault="004D3F45" w:rsidP="00596240">
            <w:pPr>
              <w:jc w:val="center"/>
              <w:rPr>
                <w:rFonts w:ascii="Arial" w:hAnsi="Arial" w:cs="Arial"/>
                <w:sz w:val="20"/>
                <w:szCs w:val="20"/>
              </w:rPr>
            </w:pPr>
            <w:r>
              <w:rPr>
                <w:rFonts w:ascii="Arial" w:hAnsi="Arial" w:cs="Arial"/>
                <w:sz w:val="20"/>
                <w:szCs w:val="20"/>
              </w:rPr>
              <w:t>1.75</w:t>
            </w:r>
            <w:r>
              <w:rPr>
                <w:rFonts w:ascii="Arial" w:hAnsi="Arial" w:cs="Arial"/>
                <w:sz w:val="20"/>
                <w:szCs w:val="20"/>
                <w:vertAlign w:val="subscript"/>
              </w:rPr>
              <w:t>15,48</w:t>
            </w:r>
          </w:p>
        </w:tc>
        <w:tc>
          <w:tcPr>
            <w:tcW w:w="1440" w:type="dxa"/>
            <w:tcBorders>
              <w:top w:val="nil"/>
              <w:bottom w:val="single" w:sz="4" w:space="0" w:color="auto"/>
            </w:tcBorders>
            <w:vAlign w:val="center"/>
          </w:tcPr>
          <w:p w14:paraId="42DE618C" w14:textId="77777777" w:rsidR="004D3F45" w:rsidRPr="00C14026" w:rsidRDefault="004D3F45" w:rsidP="00596240">
            <w:pPr>
              <w:jc w:val="center"/>
              <w:rPr>
                <w:rFonts w:ascii="Arial" w:hAnsi="Arial" w:cs="Arial"/>
                <w:sz w:val="20"/>
                <w:szCs w:val="20"/>
              </w:rPr>
            </w:pPr>
            <w:r>
              <w:rPr>
                <w:rFonts w:ascii="Arial" w:hAnsi="Arial" w:cs="Arial"/>
                <w:sz w:val="20"/>
                <w:szCs w:val="20"/>
              </w:rPr>
              <w:t>0.081</w:t>
            </w:r>
          </w:p>
        </w:tc>
      </w:tr>
    </w:tbl>
    <w:p w14:paraId="0A62C338" w14:textId="77777777" w:rsidR="004D3F45" w:rsidRDefault="004D3F45" w:rsidP="004D3F45">
      <w:pPr>
        <w:spacing w:line="480" w:lineRule="auto"/>
        <w:rPr>
          <w:rFonts w:ascii="Arial" w:hAnsi="Arial" w:cs="Arial"/>
        </w:rPr>
      </w:pPr>
    </w:p>
    <w:p w14:paraId="22C9BEC2" w14:textId="77777777" w:rsidR="00CD6FE5" w:rsidRDefault="00CD6FE5" w:rsidP="004D3F45">
      <w:pPr>
        <w:spacing w:line="480" w:lineRule="auto"/>
        <w:rPr>
          <w:rFonts w:ascii="Arial" w:hAnsi="Arial" w:cs="Arial"/>
        </w:rPr>
      </w:pPr>
    </w:p>
    <w:p w14:paraId="09E7ED2D" w14:textId="77777777" w:rsidR="004D3F45" w:rsidRDefault="004D3F45" w:rsidP="004D3F45">
      <w:pPr>
        <w:rPr>
          <w:rFonts w:ascii="Arial" w:hAnsi="Arial" w:cs="Arial"/>
        </w:rPr>
      </w:pPr>
      <w:r>
        <w:rPr>
          <w:rFonts w:ascii="Arial" w:hAnsi="Arial" w:cs="Arial"/>
        </w:rPr>
        <w:br w:type="page"/>
      </w:r>
    </w:p>
    <w:p w14:paraId="218282CF" w14:textId="2084BF20" w:rsidR="004D3F45" w:rsidRPr="00991BBD" w:rsidRDefault="00EB0471"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3</w:t>
      </w:r>
      <w:r w:rsidR="004D3F45">
        <w:rPr>
          <w:rFonts w:ascii="Arial" w:hAnsi="Arial" w:cs="Arial"/>
          <w:b/>
          <w:bCs/>
        </w:rPr>
        <w:t>. Figure Caption</w:t>
      </w:r>
      <w:r w:rsidR="0020130F">
        <w:rPr>
          <w:rFonts w:ascii="Arial" w:hAnsi="Arial" w:cs="Arial"/>
          <w:b/>
          <w:bCs/>
        </w:rPr>
        <w:t xml:space="preserve"> Alt Text</w:t>
      </w:r>
    </w:p>
    <w:p w14:paraId="20D0113E" w14:textId="16F2698C" w:rsidR="004D3F45" w:rsidRPr="00122893" w:rsidRDefault="004D3F45" w:rsidP="004D3F45">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Figure 1.</w:t>
      </w:r>
    </w:p>
    <w:p w14:paraId="4868857A" w14:textId="28348E88" w:rsidR="004D3F45" w:rsidRDefault="00AD0CB2" w:rsidP="00EB0471">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 xml:space="preserve">Alt text: </w:t>
      </w:r>
      <w:r w:rsidRPr="00AD0CB2">
        <w:rPr>
          <w:rFonts w:ascii="Arial" w:eastAsia="Times New Roman" w:hAnsi="Arial" w:cs="Arial"/>
          <w:color w:val="000000"/>
          <w:kern w:val="0"/>
          <w:bdr w:val="none" w:sz="0" w:space="0" w:color="auto" w:frame="1"/>
          <w14:ligatures w14:val="none"/>
        </w:rPr>
        <w:t>Conceptual graph showing predicted neutrophil-to-lymphocyte ratios across four blood samples. Contaminant exposure is expected to increase ratios more at high than low concentrations, followed by further increases in all groups after salinity exposure</w:t>
      </w:r>
      <w:r>
        <w:rPr>
          <w:rFonts w:ascii="Arial" w:eastAsia="Times New Roman" w:hAnsi="Arial" w:cs="Arial"/>
          <w:color w:val="000000"/>
          <w:kern w:val="0"/>
          <w:bdr w:val="none" w:sz="0" w:space="0" w:color="auto" w:frame="1"/>
          <w14:ligatures w14:val="none"/>
        </w:rPr>
        <w:t>.</w:t>
      </w:r>
    </w:p>
    <w:p w14:paraId="0E3D223E" w14:textId="77777777" w:rsidR="00AD0CB2" w:rsidRDefault="00AD0CB2" w:rsidP="00EB0471">
      <w:pPr>
        <w:spacing w:line="480" w:lineRule="auto"/>
        <w:rPr>
          <w:rFonts w:ascii="Arial" w:eastAsia="Times New Roman" w:hAnsi="Arial" w:cs="Arial"/>
          <w:color w:val="000000"/>
          <w:kern w:val="0"/>
          <w:bdr w:val="none" w:sz="0" w:space="0" w:color="auto" w:frame="1"/>
          <w14:ligatures w14:val="none"/>
        </w:rPr>
      </w:pPr>
    </w:p>
    <w:p w14:paraId="6CD5775A" w14:textId="6CC7D7D4" w:rsidR="004D3F45" w:rsidRPr="00122893" w:rsidRDefault="004D3F45" w:rsidP="004D3F45">
      <w:pPr>
        <w:spacing w:line="480" w:lineRule="auto"/>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14:ligatures w14:val="none"/>
        </w:rPr>
        <w:t>Figure 2.</w:t>
      </w:r>
      <w:r w:rsidRPr="00122893">
        <w:rPr>
          <w:rFonts w:ascii="Arial" w:eastAsia="Times New Roman" w:hAnsi="Arial" w:cs="Arial"/>
          <w:b/>
          <w:bCs/>
          <w:color w:val="000000"/>
          <w:kern w:val="0"/>
          <w14:ligatures w14:val="none"/>
        </w:rPr>
        <w:t xml:space="preserve"> </w:t>
      </w:r>
    </w:p>
    <w:p w14:paraId="376F66F1" w14:textId="605F64C4" w:rsidR="004D3F45" w:rsidRDefault="00AD0CB2" w:rsidP="00EB0471">
      <w:pPr>
        <w:spacing w:line="480" w:lineRule="auto"/>
        <w:rPr>
          <w:rFonts w:ascii="Arial" w:eastAsia="Times New Roman" w:hAnsi="Arial" w:cs="Arial"/>
          <w:color w:val="000000"/>
          <w:kern w:val="0"/>
          <w:bdr w:val="none" w:sz="0" w:space="0" w:color="auto" w:frame="1"/>
          <w14:ligatures w14:val="none"/>
        </w:rPr>
      </w:pPr>
      <w:r w:rsidRPr="00AD0CB2">
        <w:rPr>
          <w:rFonts w:ascii="Arial" w:eastAsia="Times New Roman" w:hAnsi="Arial" w:cs="Arial"/>
          <w:color w:val="000000"/>
          <w:kern w:val="0"/>
          <w:bdr w:val="none" w:sz="0" w:space="0" w:color="auto" w:frame="1"/>
          <w14:ligatures w14:val="none"/>
        </w:rPr>
        <w:t xml:space="preserve">Alt text: Experimental layout showing </w:t>
      </w:r>
      <w:r>
        <w:rPr>
          <w:rFonts w:ascii="Arial" w:eastAsia="Times New Roman" w:hAnsi="Arial" w:cs="Arial"/>
          <w:color w:val="000000"/>
          <w:kern w:val="0"/>
          <w:bdr w:val="none" w:sz="0" w:space="0" w:color="auto" w:frame="1"/>
          <w14:ligatures w14:val="none"/>
        </w:rPr>
        <w:t>15</w:t>
      </w:r>
      <w:r w:rsidRPr="00AD0CB2">
        <w:rPr>
          <w:rFonts w:ascii="Arial" w:eastAsia="Times New Roman" w:hAnsi="Arial" w:cs="Arial"/>
          <w:color w:val="000000"/>
          <w:kern w:val="0"/>
          <w:bdr w:val="none" w:sz="0" w:space="0" w:color="auto" w:frame="1"/>
          <w14:ligatures w14:val="none"/>
        </w:rPr>
        <w:t xml:space="preserve"> individually housed largemouth bass assigned to </w:t>
      </w:r>
      <w:r>
        <w:rPr>
          <w:rFonts w:ascii="Arial" w:eastAsia="Times New Roman" w:hAnsi="Arial" w:cs="Arial"/>
          <w:color w:val="000000"/>
          <w:kern w:val="0"/>
          <w:bdr w:val="none" w:sz="0" w:space="0" w:color="auto" w:frame="1"/>
          <w14:ligatures w14:val="none"/>
        </w:rPr>
        <w:t>5</w:t>
      </w:r>
      <w:r w:rsidRPr="00AD0CB2">
        <w:rPr>
          <w:rFonts w:ascii="Arial" w:eastAsia="Times New Roman" w:hAnsi="Arial" w:cs="Arial"/>
          <w:color w:val="000000"/>
          <w:kern w:val="0"/>
          <w:bdr w:val="none" w:sz="0" w:space="0" w:color="auto" w:frame="1"/>
          <w14:ligatures w14:val="none"/>
        </w:rPr>
        <w:t xml:space="preserve"> groups: control and low or high concentrations of cadmium or perfluoropentanoic acid. A timeline shows blood sampling on days </w:t>
      </w:r>
      <w:r>
        <w:rPr>
          <w:rFonts w:ascii="Arial" w:eastAsia="Times New Roman" w:hAnsi="Arial" w:cs="Arial"/>
          <w:color w:val="000000"/>
          <w:kern w:val="0"/>
          <w:bdr w:val="none" w:sz="0" w:space="0" w:color="auto" w:frame="1"/>
          <w14:ligatures w14:val="none"/>
        </w:rPr>
        <w:t>3</w:t>
      </w:r>
      <w:r w:rsidRPr="00AD0CB2">
        <w:rPr>
          <w:rFonts w:ascii="Arial" w:eastAsia="Times New Roman" w:hAnsi="Arial" w:cs="Arial"/>
          <w:color w:val="000000"/>
          <w:kern w:val="0"/>
          <w:bdr w:val="none" w:sz="0" w:space="0" w:color="auto" w:frame="1"/>
          <w14:ligatures w14:val="none"/>
        </w:rPr>
        <w:t xml:space="preserve">, </w:t>
      </w:r>
      <w:r>
        <w:rPr>
          <w:rFonts w:ascii="Arial" w:eastAsia="Times New Roman" w:hAnsi="Arial" w:cs="Arial"/>
          <w:color w:val="000000"/>
          <w:kern w:val="0"/>
          <w:bdr w:val="none" w:sz="0" w:space="0" w:color="auto" w:frame="1"/>
          <w14:ligatures w14:val="none"/>
        </w:rPr>
        <w:t>14</w:t>
      </w:r>
      <w:r w:rsidRPr="00AD0CB2">
        <w:rPr>
          <w:rFonts w:ascii="Arial" w:eastAsia="Times New Roman" w:hAnsi="Arial" w:cs="Arial"/>
          <w:color w:val="000000"/>
          <w:kern w:val="0"/>
          <w:bdr w:val="none" w:sz="0" w:space="0" w:color="auto" w:frame="1"/>
          <w14:ligatures w14:val="none"/>
        </w:rPr>
        <w:t xml:space="preserve">, </w:t>
      </w:r>
      <w:r>
        <w:rPr>
          <w:rFonts w:ascii="Arial" w:eastAsia="Times New Roman" w:hAnsi="Arial" w:cs="Arial"/>
          <w:color w:val="000000"/>
          <w:kern w:val="0"/>
          <w:bdr w:val="none" w:sz="0" w:space="0" w:color="auto" w:frame="1"/>
          <w14:ligatures w14:val="none"/>
        </w:rPr>
        <w:t>15</w:t>
      </w:r>
      <w:r w:rsidRPr="00AD0CB2">
        <w:rPr>
          <w:rFonts w:ascii="Arial" w:eastAsia="Times New Roman" w:hAnsi="Arial" w:cs="Arial"/>
          <w:color w:val="000000"/>
          <w:kern w:val="0"/>
          <w:bdr w:val="none" w:sz="0" w:space="0" w:color="auto" w:frame="1"/>
          <w14:ligatures w14:val="none"/>
        </w:rPr>
        <w:t xml:space="preserve">, and </w:t>
      </w:r>
      <w:r>
        <w:rPr>
          <w:rFonts w:ascii="Arial" w:eastAsia="Times New Roman" w:hAnsi="Arial" w:cs="Arial"/>
          <w:color w:val="000000"/>
          <w:kern w:val="0"/>
          <w:bdr w:val="none" w:sz="0" w:space="0" w:color="auto" w:frame="1"/>
          <w14:ligatures w14:val="none"/>
        </w:rPr>
        <w:t>22</w:t>
      </w:r>
      <w:r w:rsidRPr="00AD0CB2">
        <w:rPr>
          <w:rFonts w:ascii="Arial" w:eastAsia="Times New Roman" w:hAnsi="Arial" w:cs="Arial"/>
          <w:color w:val="000000"/>
          <w:kern w:val="0"/>
          <w:bdr w:val="none" w:sz="0" w:space="0" w:color="auto" w:frame="1"/>
          <w14:ligatures w14:val="none"/>
        </w:rPr>
        <w:t xml:space="preserve">, contaminant addition on day </w:t>
      </w:r>
      <w:r>
        <w:rPr>
          <w:rFonts w:ascii="Arial" w:eastAsia="Times New Roman" w:hAnsi="Arial" w:cs="Arial"/>
          <w:color w:val="000000"/>
          <w:kern w:val="0"/>
          <w:bdr w:val="none" w:sz="0" w:space="0" w:color="auto" w:frame="1"/>
          <w14:ligatures w14:val="none"/>
        </w:rPr>
        <w:t>10</w:t>
      </w:r>
      <w:r w:rsidRPr="00AD0CB2">
        <w:rPr>
          <w:rFonts w:ascii="Arial" w:eastAsia="Times New Roman" w:hAnsi="Arial" w:cs="Arial"/>
          <w:color w:val="000000"/>
          <w:kern w:val="0"/>
          <w:bdr w:val="none" w:sz="0" w:space="0" w:color="auto" w:frame="1"/>
          <w14:ligatures w14:val="none"/>
        </w:rPr>
        <w:t xml:space="preserve">, and salt addition on day </w:t>
      </w:r>
      <w:r>
        <w:rPr>
          <w:rFonts w:ascii="Arial" w:eastAsia="Times New Roman" w:hAnsi="Arial" w:cs="Arial"/>
          <w:color w:val="000000"/>
          <w:kern w:val="0"/>
          <w:bdr w:val="none" w:sz="0" w:space="0" w:color="auto" w:frame="1"/>
          <w14:ligatures w14:val="none"/>
        </w:rPr>
        <w:t>15</w:t>
      </w:r>
      <w:r w:rsidRPr="00AD0CB2">
        <w:rPr>
          <w:rFonts w:ascii="Arial" w:eastAsia="Times New Roman" w:hAnsi="Arial" w:cs="Arial"/>
          <w:color w:val="000000"/>
          <w:kern w:val="0"/>
          <w:bdr w:val="none" w:sz="0" w:space="0" w:color="auto" w:frame="1"/>
          <w14:ligatures w14:val="none"/>
        </w:rPr>
        <w:t>.</w:t>
      </w:r>
    </w:p>
    <w:p w14:paraId="7F8CC15D" w14:textId="77777777" w:rsidR="00AD0CB2" w:rsidRDefault="00AD0CB2" w:rsidP="00EB0471">
      <w:pPr>
        <w:spacing w:line="480" w:lineRule="auto"/>
        <w:rPr>
          <w:rFonts w:ascii="Arial" w:eastAsia="Times New Roman" w:hAnsi="Arial" w:cs="Arial"/>
          <w:color w:val="000000"/>
          <w:kern w:val="0"/>
          <w:bdr w:val="none" w:sz="0" w:space="0" w:color="auto" w:frame="1"/>
          <w14:ligatures w14:val="none"/>
        </w:rPr>
      </w:pPr>
    </w:p>
    <w:p w14:paraId="47CD0EC1" w14:textId="49AFD427" w:rsidR="004D3F45" w:rsidRPr="00122893" w:rsidRDefault="004D3F45" w:rsidP="004D3F45">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Figure 3. </w:t>
      </w:r>
    </w:p>
    <w:p w14:paraId="64C650B8" w14:textId="3FEA52A4" w:rsidR="004D3F45" w:rsidRDefault="00AD0CB2" w:rsidP="004D3F45">
      <w:pPr>
        <w:spacing w:line="480" w:lineRule="auto"/>
        <w:rPr>
          <w:rFonts w:ascii="Arial" w:hAnsi="Arial" w:cs="Arial"/>
        </w:rPr>
      </w:pPr>
      <w:r w:rsidRPr="00AD0CB2">
        <w:rPr>
          <w:rFonts w:ascii="Arial" w:hAnsi="Arial" w:cs="Arial"/>
        </w:rPr>
        <w:t>Alt text: Four panels show tank temperature, acidity, dissolved oxygen, and salinity over time, with points colored by group. Temperature, acidity, and dissolved oxygen remain broadly similar among groups. Salinity rises from near freshwater levels to approximately five parts per thousand after salt addition.</w:t>
      </w:r>
    </w:p>
    <w:p w14:paraId="503DCC44" w14:textId="77777777" w:rsidR="00AD0CB2" w:rsidRDefault="00AD0CB2" w:rsidP="004D3F45">
      <w:pPr>
        <w:spacing w:line="480" w:lineRule="auto"/>
        <w:rPr>
          <w:rFonts w:ascii="Arial" w:hAnsi="Arial" w:cs="Arial"/>
        </w:rPr>
      </w:pPr>
    </w:p>
    <w:p w14:paraId="27139FE7" w14:textId="796ACAD5" w:rsidR="004D3F45" w:rsidRDefault="004D3F45" w:rsidP="004D3F45">
      <w:pPr>
        <w:spacing w:line="480" w:lineRule="auto"/>
        <w:rPr>
          <w:rFonts w:ascii="Arial" w:eastAsia="Times New Roman" w:hAnsi="Arial" w:cs="Arial"/>
          <w:color w:val="000000"/>
          <w:kern w:val="0"/>
          <w14:ligatures w14:val="none"/>
        </w:rPr>
      </w:pPr>
      <w:r>
        <w:rPr>
          <w:rFonts w:ascii="Arial" w:hAnsi="Arial" w:cs="Arial"/>
        </w:rPr>
        <w:t xml:space="preserve">Figure 4. </w:t>
      </w:r>
    </w:p>
    <w:p w14:paraId="158F675F" w14:textId="48764902" w:rsidR="00EB0471" w:rsidRPr="0020130F" w:rsidRDefault="00AD0CB2" w:rsidP="0020130F">
      <w:pPr>
        <w:spacing w:line="480" w:lineRule="auto"/>
        <w:rPr>
          <w:rFonts w:ascii="Arial" w:eastAsia="Times New Roman" w:hAnsi="Arial" w:cs="Arial"/>
          <w:color w:val="000000"/>
          <w:kern w:val="0"/>
          <w:bdr w:val="none" w:sz="0" w:space="0" w:color="auto" w:frame="1"/>
          <w14:ligatures w14:val="none"/>
        </w:rPr>
      </w:pPr>
      <w:r w:rsidRPr="00AD0CB2">
        <w:rPr>
          <w:rFonts w:ascii="Arial" w:hAnsi="Arial" w:cs="Arial"/>
        </w:rPr>
        <w:t xml:space="preserve">Alt text: Points show individual fish neutrophil-to-lymphocyte ratios, and colored lines show model estimates across </w:t>
      </w:r>
      <w:r>
        <w:rPr>
          <w:rFonts w:ascii="Arial" w:hAnsi="Arial" w:cs="Arial"/>
        </w:rPr>
        <w:t>4</w:t>
      </w:r>
      <w:r w:rsidRPr="00AD0CB2">
        <w:rPr>
          <w:rFonts w:ascii="Arial" w:hAnsi="Arial" w:cs="Arial"/>
        </w:rPr>
        <w:t xml:space="preserve"> blood samples. Ratios rise after high perfluoropentanoic acid exposure and remain elevated after salinity increases. Other groups show </w:t>
      </w:r>
      <w:r w:rsidRPr="00AD0CB2">
        <w:rPr>
          <w:rFonts w:ascii="Arial" w:hAnsi="Arial" w:cs="Arial"/>
        </w:rPr>
        <w:lastRenderedPageBreak/>
        <w:t>temporary increases following salinity exposure, followed by declines at the final sample</w:t>
      </w:r>
      <w:r>
        <w:rPr>
          <w:rFonts w:ascii="Arial" w:hAnsi="Arial" w:cs="Arial"/>
        </w:rPr>
        <w:t>.</w:t>
      </w:r>
    </w:p>
    <w:sectPr w:rsidR="00EB0471" w:rsidRPr="0020130F" w:rsidSect="00CB2A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66F33AC" w14:textId="77777777" w:rsidR="009E595C" w:rsidRDefault="009E595C" w:rsidP="00EB0471">
      <w:r>
        <w:separator/>
      </w:r>
    </w:p>
  </w:endnote>
  <w:endnote w:type="continuationSeparator" w:id="0">
    <w:p w14:paraId="5DA83E52" w14:textId="77777777" w:rsidR="009E595C" w:rsidRDefault="009E595C" w:rsidP="00EB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7769868"/>
      <w:docPartObj>
        <w:docPartGallery w:val="Page Numbers (Bottom of Page)"/>
        <w:docPartUnique/>
      </w:docPartObj>
    </w:sdtPr>
    <w:sdtContent>
      <w:p w14:paraId="7554A8C5" w14:textId="41A0E751"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95E3E5" w14:textId="77777777" w:rsidR="00EB0471" w:rsidRDefault="00EB0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3233006"/>
      <w:docPartObj>
        <w:docPartGallery w:val="Page Numbers (Bottom of Page)"/>
        <w:docPartUnique/>
      </w:docPartObj>
    </w:sdtPr>
    <w:sdtContent>
      <w:p w14:paraId="17D6A113" w14:textId="0564EE2F"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9601F9" w14:textId="77777777" w:rsidR="00EB0471" w:rsidRDefault="00EB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269D5E" w14:textId="77777777" w:rsidR="009E595C" w:rsidRDefault="009E595C" w:rsidP="00EB0471">
      <w:r>
        <w:separator/>
      </w:r>
    </w:p>
  </w:footnote>
  <w:footnote w:type="continuationSeparator" w:id="0">
    <w:p w14:paraId="74BE076C" w14:textId="77777777" w:rsidR="009E595C" w:rsidRDefault="009E595C" w:rsidP="00EB0471">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0052A3"/>
    <w:rsid w:val="000057BF"/>
    <w:rsid w:val="000061CA"/>
    <w:rsid w:val="00025F21"/>
    <w:rsid w:val="0004143E"/>
    <w:rsid w:val="000430F0"/>
    <w:rsid w:val="00052E17"/>
    <w:rsid w:val="00057289"/>
    <w:rsid w:val="000575DF"/>
    <w:rsid w:val="00086171"/>
    <w:rsid w:val="00086B49"/>
    <w:rsid w:val="00087F6E"/>
    <w:rsid w:val="00096637"/>
    <w:rsid w:val="000A4FC5"/>
    <w:rsid w:val="000A6C91"/>
    <w:rsid w:val="000B2425"/>
    <w:rsid w:val="000B29D5"/>
    <w:rsid w:val="000B7276"/>
    <w:rsid w:val="000C0A4F"/>
    <w:rsid w:val="000C55C4"/>
    <w:rsid w:val="000C6123"/>
    <w:rsid w:val="000D0961"/>
    <w:rsid w:val="000D40B9"/>
    <w:rsid w:val="000E4487"/>
    <w:rsid w:val="000E64D2"/>
    <w:rsid w:val="000F19D5"/>
    <w:rsid w:val="000F3223"/>
    <w:rsid w:val="000F36DC"/>
    <w:rsid w:val="00104F83"/>
    <w:rsid w:val="0010527C"/>
    <w:rsid w:val="00110DC8"/>
    <w:rsid w:val="0011228D"/>
    <w:rsid w:val="00115132"/>
    <w:rsid w:val="00115EDC"/>
    <w:rsid w:val="00122893"/>
    <w:rsid w:val="001252F7"/>
    <w:rsid w:val="00131F29"/>
    <w:rsid w:val="001452D5"/>
    <w:rsid w:val="00150188"/>
    <w:rsid w:val="0015584C"/>
    <w:rsid w:val="00167D66"/>
    <w:rsid w:val="001701E2"/>
    <w:rsid w:val="00184BE1"/>
    <w:rsid w:val="0019026F"/>
    <w:rsid w:val="001A5BEF"/>
    <w:rsid w:val="001A6161"/>
    <w:rsid w:val="001A70E8"/>
    <w:rsid w:val="001A7A49"/>
    <w:rsid w:val="001B0B3B"/>
    <w:rsid w:val="001B1FC1"/>
    <w:rsid w:val="001C65FA"/>
    <w:rsid w:val="001C75DF"/>
    <w:rsid w:val="001D61EF"/>
    <w:rsid w:val="001F1C47"/>
    <w:rsid w:val="001F6A4E"/>
    <w:rsid w:val="0020130F"/>
    <w:rsid w:val="00202619"/>
    <w:rsid w:val="0020365B"/>
    <w:rsid w:val="00207381"/>
    <w:rsid w:val="00215459"/>
    <w:rsid w:val="00224081"/>
    <w:rsid w:val="002279DA"/>
    <w:rsid w:val="0023128E"/>
    <w:rsid w:val="00232400"/>
    <w:rsid w:val="00232E31"/>
    <w:rsid w:val="00235369"/>
    <w:rsid w:val="00247A31"/>
    <w:rsid w:val="00250EBB"/>
    <w:rsid w:val="00260B96"/>
    <w:rsid w:val="00260CC1"/>
    <w:rsid w:val="00266A8E"/>
    <w:rsid w:val="002838B7"/>
    <w:rsid w:val="00292FF5"/>
    <w:rsid w:val="00296DB0"/>
    <w:rsid w:val="002A1E95"/>
    <w:rsid w:val="002B4533"/>
    <w:rsid w:val="002B68C2"/>
    <w:rsid w:val="002B7DFC"/>
    <w:rsid w:val="002E03B3"/>
    <w:rsid w:val="002E15B0"/>
    <w:rsid w:val="002E30FE"/>
    <w:rsid w:val="002F400A"/>
    <w:rsid w:val="002F7ACA"/>
    <w:rsid w:val="00310A30"/>
    <w:rsid w:val="003160EE"/>
    <w:rsid w:val="00321994"/>
    <w:rsid w:val="00331B8D"/>
    <w:rsid w:val="00333609"/>
    <w:rsid w:val="0034494A"/>
    <w:rsid w:val="00346EDB"/>
    <w:rsid w:val="0034706F"/>
    <w:rsid w:val="003545BE"/>
    <w:rsid w:val="00362023"/>
    <w:rsid w:val="003665EA"/>
    <w:rsid w:val="00366BC8"/>
    <w:rsid w:val="00373EEB"/>
    <w:rsid w:val="00377293"/>
    <w:rsid w:val="00386459"/>
    <w:rsid w:val="003A0468"/>
    <w:rsid w:val="003A3E8C"/>
    <w:rsid w:val="003A5734"/>
    <w:rsid w:val="003A5F48"/>
    <w:rsid w:val="003A62B7"/>
    <w:rsid w:val="003B1330"/>
    <w:rsid w:val="003B5763"/>
    <w:rsid w:val="003B7302"/>
    <w:rsid w:val="003D54EE"/>
    <w:rsid w:val="003E7284"/>
    <w:rsid w:val="003E7E30"/>
    <w:rsid w:val="004027E8"/>
    <w:rsid w:val="0041037D"/>
    <w:rsid w:val="00424390"/>
    <w:rsid w:val="004348D0"/>
    <w:rsid w:val="00435094"/>
    <w:rsid w:val="004359E6"/>
    <w:rsid w:val="00435E10"/>
    <w:rsid w:val="0043715D"/>
    <w:rsid w:val="0043792F"/>
    <w:rsid w:val="00440D0B"/>
    <w:rsid w:val="0045384D"/>
    <w:rsid w:val="0045522C"/>
    <w:rsid w:val="0047765D"/>
    <w:rsid w:val="00487AF7"/>
    <w:rsid w:val="00490475"/>
    <w:rsid w:val="004A0C5F"/>
    <w:rsid w:val="004A2013"/>
    <w:rsid w:val="004B13AA"/>
    <w:rsid w:val="004B432A"/>
    <w:rsid w:val="004B5500"/>
    <w:rsid w:val="004B6151"/>
    <w:rsid w:val="004B631C"/>
    <w:rsid w:val="004C036E"/>
    <w:rsid w:val="004D1032"/>
    <w:rsid w:val="004D3F45"/>
    <w:rsid w:val="004E2D52"/>
    <w:rsid w:val="004F6348"/>
    <w:rsid w:val="005032D7"/>
    <w:rsid w:val="005037F5"/>
    <w:rsid w:val="00511F43"/>
    <w:rsid w:val="0052624F"/>
    <w:rsid w:val="00526308"/>
    <w:rsid w:val="0053050C"/>
    <w:rsid w:val="00533DCC"/>
    <w:rsid w:val="00551E9B"/>
    <w:rsid w:val="00555CCE"/>
    <w:rsid w:val="0056648E"/>
    <w:rsid w:val="005765A6"/>
    <w:rsid w:val="00582001"/>
    <w:rsid w:val="005830A1"/>
    <w:rsid w:val="00587D97"/>
    <w:rsid w:val="005B2012"/>
    <w:rsid w:val="005B5643"/>
    <w:rsid w:val="005C0EAA"/>
    <w:rsid w:val="005C3B54"/>
    <w:rsid w:val="005C74FE"/>
    <w:rsid w:val="005C7877"/>
    <w:rsid w:val="005D21D5"/>
    <w:rsid w:val="005E1EBB"/>
    <w:rsid w:val="005E4414"/>
    <w:rsid w:val="005E5EC9"/>
    <w:rsid w:val="005F1824"/>
    <w:rsid w:val="005F37E3"/>
    <w:rsid w:val="00602394"/>
    <w:rsid w:val="00603633"/>
    <w:rsid w:val="00603BB7"/>
    <w:rsid w:val="00606BB4"/>
    <w:rsid w:val="006152BC"/>
    <w:rsid w:val="006177E3"/>
    <w:rsid w:val="00621C62"/>
    <w:rsid w:val="006227DB"/>
    <w:rsid w:val="0062698C"/>
    <w:rsid w:val="00626CF5"/>
    <w:rsid w:val="00632BB6"/>
    <w:rsid w:val="00642F95"/>
    <w:rsid w:val="0065523F"/>
    <w:rsid w:val="00660213"/>
    <w:rsid w:val="00661E69"/>
    <w:rsid w:val="0066778F"/>
    <w:rsid w:val="006724AA"/>
    <w:rsid w:val="00676DE3"/>
    <w:rsid w:val="00685B95"/>
    <w:rsid w:val="00686E7C"/>
    <w:rsid w:val="006878AD"/>
    <w:rsid w:val="00690528"/>
    <w:rsid w:val="00692828"/>
    <w:rsid w:val="006A4266"/>
    <w:rsid w:val="006A42DC"/>
    <w:rsid w:val="006C1949"/>
    <w:rsid w:val="006C5117"/>
    <w:rsid w:val="006D31C5"/>
    <w:rsid w:val="006D776E"/>
    <w:rsid w:val="006F23E4"/>
    <w:rsid w:val="006F2404"/>
    <w:rsid w:val="006F2B00"/>
    <w:rsid w:val="006F55A5"/>
    <w:rsid w:val="006F5F8F"/>
    <w:rsid w:val="007005B0"/>
    <w:rsid w:val="007069B9"/>
    <w:rsid w:val="007108BE"/>
    <w:rsid w:val="00710DD7"/>
    <w:rsid w:val="0071106E"/>
    <w:rsid w:val="00714209"/>
    <w:rsid w:val="00716A81"/>
    <w:rsid w:val="0071739F"/>
    <w:rsid w:val="00724787"/>
    <w:rsid w:val="00726201"/>
    <w:rsid w:val="007262FD"/>
    <w:rsid w:val="00731DB9"/>
    <w:rsid w:val="00733DEC"/>
    <w:rsid w:val="00734485"/>
    <w:rsid w:val="00744C1E"/>
    <w:rsid w:val="007549CF"/>
    <w:rsid w:val="00765946"/>
    <w:rsid w:val="0077421A"/>
    <w:rsid w:val="007863A9"/>
    <w:rsid w:val="00796D02"/>
    <w:rsid w:val="00797A47"/>
    <w:rsid w:val="00797E81"/>
    <w:rsid w:val="007A031B"/>
    <w:rsid w:val="007A4C34"/>
    <w:rsid w:val="007A6340"/>
    <w:rsid w:val="007A6AFC"/>
    <w:rsid w:val="007B242C"/>
    <w:rsid w:val="007B2981"/>
    <w:rsid w:val="007C0C20"/>
    <w:rsid w:val="007C1291"/>
    <w:rsid w:val="007C2468"/>
    <w:rsid w:val="007C44A6"/>
    <w:rsid w:val="007E4FA3"/>
    <w:rsid w:val="007F1402"/>
    <w:rsid w:val="008000AB"/>
    <w:rsid w:val="00800A8A"/>
    <w:rsid w:val="00802505"/>
    <w:rsid w:val="00837774"/>
    <w:rsid w:val="008464CE"/>
    <w:rsid w:val="008605B2"/>
    <w:rsid w:val="00860E51"/>
    <w:rsid w:val="00877B75"/>
    <w:rsid w:val="00883338"/>
    <w:rsid w:val="00892313"/>
    <w:rsid w:val="008959E1"/>
    <w:rsid w:val="008A3E5E"/>
    <w:rsid w:val="008A768D"/>
    <w:rsid w:val="008B24EF"/>
    <w:rsid w:val="008B31E8"/>
    <w:rsid w:val="008B42F9"/>
    <w:rsid w:val="008C3812"/>
    <w:rsid w:val="008C4008"/>
    <w:rsid w:val="008D2EC2"/>
    <w:rsid w:val="008D357E"/>
    <w:rsid w:val="008D3C73"/>
    <w:rsid w:val="008D4890"/>
    <w:rsid w:val="008E08B0"/>
    <w:rsid w:val="008E74C0"/>
    <w:rsid w:val="008F2700"/>
    <w:rsid w:val="008F6D79"/>
    <w:rsid w:val="00907F96"/>
    <w:rsid w:val="00914B51"/>
    <w:rsid w:val="0092197F"/>
    <w:rsid w:val="0092470C"/>
    <w:rsid w:val="009360F3"/>
    <w:rsid w:val="00943450"/>
    <w:rsid w:val="00944D34"/>
    <w:rsid w:val="0095399E"/>
    <w:rsid w:val="00961D66"/>
    <w:rsid w:val="00991BBD"/>
    <w:rsid w:val="009921F6"/>
    <w:rsid w:val="009A25A6"/>
    <w:rsid w:val="009A4B3F"/>
    <w:rsid w:val="009B7318"/>
    <w:rsid w:val="009C025E"/>
    <w:rsid w:val="009C312A"/>
    <w:rsid w:val="009C3189"/>
    <w:rsid w:val="009D0723"/>
    <w:rsid w:val="009D7C83"/>
    <w:rsid w:val="009E595C"/>
    <w:rsid w:val="009E6D23"/>
    <w:rsid w:val="009F15B3"/>
    <w:rsid w:val="00A16CA8"/>
    <w:rsid w:val="00A20B51"/>
    <w:rsid w:val="00A25304"/>
    <w:rsid w:val="00A34BAC"/>
    <w:rsid w:val="00A35AB0"/>
    <w:rsid w:val="00A406CA"/>
    <w:rsid w:val="00A44CD4"/>
    <w:rsid w:val="00A52B25"/>
    <w:rsid w:val="00A52C7A"/>
    <w:rsid w:val="00A60268"/>
    <w:rsid w:val="00A6080A"/>
    <w:rsid w:val="00A639BC"/>
    <w:rsid w:val="00A67F34"/>
    <w:rsid w:val="00A70CDE"/>
    <w:rsid w:val="00A713E8"/>
    <w:rsid w:val="00AB131F"/>
    <w:rsid w:val="00AC1393"/>
    <w:rsid w:val="00AD0CB2"/>
    <w:rsid w:val="00AE1B47"/>
    <w:rsid w:val="00AE52CC"/>
    <w:rsid w:val="00AF0EDD"/>
    <w:rsid w:val="00AF135C"/>
    <w:rsid w:val="00AF634C"/>
    <w:rsid w:val="00B052BD"/>
    <w:rsid w:val="00B229BE"/>
    <w:rsid w:val="00B24DA3"/>
    <w:rsid w:val="00B255A6"/>
    <w:rsid w:val="00B3397A"/>
    <w:rsid w:val="00B40FDB"/>
    <w:rsid w:val="00B42EBF"/>
    <w:rsid w:val="00B57896"/>
    <w:rsid w:val="00B66BB1"/>
    <w:rsid w:val="00B81BD4"/>
    <w:rsid w:val="00BA0DB1"/>
    <w:rsid w:val="00BA1824"/>
    <w:rsid w:val="00BB2E67"/>
    <w:rsid w:val="00BB30DD"/>
    <w:rsid w:val="00BB3B60"/>
    <w:rsid w:val="00BB7E76"/>
    <w:rsid w:val="00BC047E"/>
    <w:rsid w:val="00BC06BE"/>
    <w:rsid w:val="00BC1AEE"/>
    <w:rsid w:val="00BC1DFC"/>
    <w:rsid w:val="00BC20B9"/>
    <w:rsid w:val="00BD59E1"/>
    <w:rsid w:val="00BE1C9E"/>
    <w:rsid w:val="00BE205A"/>
    <w:rsid w:val="00BE263B"/>
    <w:rsid w:val="00BE3C21"/>
    <w:rsid w:val="00C04669"/>
    <w:rsid w:val="00C06430"/>
    <w:rsid w:val="00C14026"/>
    <w:rsid w:val="00C20E9B"/>
    <w:rsid w:val="00C30F28"/>
    <w:rsid w:val="00C35271"/>
    <w:rsid w:val="00C357C4"/>
    <w:rsid w:val="00C4352E"/>
    <w:rsid w:val="00C47742"/>
    <w:rsid w:val="00C5742F"/>
    <w:rsid w:val="00C57BC9"/>
    <w:rsid w:val="00C6688A"/>
    <w:rsid w:val="00C71B9B"/>
    <w:rsid w:val="00C71E22"/>
    <w:rsid w:val="00C73E19"/>
    <w:rsid w:val="00C74F6F"/>
    <w:rsid w:val="00C75EDA"/>
    <w:rsid w:val="00C75FF8"/>
    <w:rsid w:val="00C77121"/>
    <w:rsid w:val="00C86230"/>
    <w:rsid w:val="00C96E44"/>
    <w:rsid w:val="00CA091B"/>
    <w:rsid w:val="00CB2A4F"/>
    <w:rsid w:val="00CB3E06"/>
    <w:rsid w:val="00CC348A"/>
    <w:rsid w:val="00CC7A79"/>
    <w:rsid w:val="00CD1F0F"/>
    <w:rsid w:val="00CD225C"/>
    <w:rsid w:val="00CD5079"/>
    <w:rsid w:val="00CD6BF6"/>
    <w:rsid w:val="00CD6FE5"/>
    <w:rsid w:val="00CE1082"/>
    <w:rsid w:val="00CE5AB6"/>
    <w:rsid w:val="00CE79DD"/>
    <w:rsid w:val="00CF1BF6"/>
    <w:rsid w:val="00D01A63"/>
    <w:rsid w:val="00D0262C"/>
    <w:rsid w:val="00D12BE3"/>
    <w:rsid w:val="00D15AC4"/>
    <w:rsid w:val="00D17B0A"/>
    <w:rsid w:val="00D31E11"/>
    <w:rsid w:val="00D50113"/>
    <w:rsid w:val="00D5525A"/>
    <w:rsid w:val="00D62511"/>
    <w:rsid w:val="00D62C68"/>
    <w:rsid w:val="00D73773"/>
    <w:rsid w:val="00D73BA8"/>
    <w:rsid w:val="00D76EBC"/>
    <w:rsid w:val="00D8586B"/>
    <w:rsid w:val="00DA3D67"/>
    <w:rsid w:val="00DB5DB2"/>
    <w:rsid w:val="00DC38E9"/>
    <w:rsid w:val="00DC5F05"/>
    <w:rsid w:val="00DC5F12"/>
    <w:rsid w:val="00DC6FD5"/>
    <w:rsid w:val="00DE5AAA"/>
    <w:rsid w:val="00DF62DA"/>
    <w:rsid w:val="00E22878"/>
    <w:rsid w:val="00E25081"/>
    <w:rsid w:val="00E2531B"/>
    <w:rsid w:val="00E26807"/>
    <w:rsid w:val="00E336D1"/>
    <w:rsid w:val="00E33DF7"/>
    <w:rsid w:val="00E417F0"/>
    <w:rsid w:val="00E41E68"/>
    <w:rsid w:val="00E5427E"/>
    <w:rsid w:val="00E64343"/>
    <w:rsid w:val="00E70104"/>
    <w:rsid w:val="00E708EA"/>
    <w:rsid w:val="00E73D18"/>
    <w:rsid w:val="00E83A2F"/>
    <w:rsid w:val="00E840D9"/>
    <w:rsid w:val="00E94004"/>
    <w:rsid w:val="00E94510"/>
    <w:rsid w:val="00E95E6A"/>
    <w:rsid w:val="00EA5D19"/>
    <w:rsid w:val="00EA621B"/>
    <w:rsid w:val="00EB0471"/>
    <w:rsid w:val="00EB6EFE"/>
    <w:rsid w:val="00EC0ADB"/>
    <w:rsid w:val="00EC2B98"/>
    <w:rsid w:val="00EC3FC8"/>
    <w:rsid w:val="00EE02AE"/>
    <w:rsid w:val="00EF5D8D"/>
    <w:rsid w:val="00EF7EE6"/>
    <w:rsid w:val="00F02F5F"/>
    <w:rsid w:val="00F071E0"/>
    <w:rsid w:val="00F16408"/>
    <w:rsid w:val="00F20066"/>
    <w:rsid w:val="00F304EE"/>
    <w:rsid w:val="00F34016"/>
    <w:rsid w:val="00F433B8"/>
    <w:rsid w:val="00F47773"/>
    <w:rsid w:val="00F535C0"/>
    <w:rsid w:val="00F57029"/>
    <w:rsid w:val="00F57B95"/>
    <w:rsid w:val="00F652F7"/>
    <w:rsid w:val="00F65F51"/>
    <w:rsid w:val="00F708FE"/>
    <w:rsid w:val="00F7260D"/>
    <w:rsid w:val="00F805F7"/>
    <w:rsid w:val="00F8281B"/>
    <w:rsid w:val="00F85BCA"/>
    <w:rsid w:val="00F86C24"/>
    <w:rsid w:val="00F9017C"/>
    <w:rsid w:val="00F935B6"/>
    <w:rsid w:val="00FA7CE2"/>
    <w:rsid w:val="00FB197D"/>
    <w:rsid w:val="00FB2272"/>
    <w:rsid w:val="00FB27A1"/>
    <w:rsid w:val="00FB49AE"/>
    <w:rsid w:val="00FC318B"/>
    <w:rsid w:val="00FE164D"/>
    <w:rsid w:val="00FE23DD"/>
    <w:rsid w:val="00FE700C"/>
    <w:rsid w:val="00FF0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AF0C"/>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E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character" w:styleId="LineNumber">
    <w:name w:val="line number"/>
    <w:basedOn w:val="DefaultParagraphFont"/>
    <w:uiPriority w:val="99"/>
    <w:semiHidden/>
    <w:unhideWhenUsed/>
    <w:rsid w:val="00122893"/>
  </w:style>
  <w:style w:type="character" w:styleId="CommentReference">
    <w:name w:val="annotation reference"/>
    <w:basedOn w:val="DefaultParagraphFont"/>
    <w:uiPriority w:val="99"/>
    <w:semiHidden/>
    <w:unhideWhenUsed/>
    <w:rsid w:val="00AF634C"/>
    <w:rPr>
      <w:sz w:val="16"/>
      <w:szCs w:val="16"/>
    </w:rPr>
  </w:style>
  <w:style w:type="paragraph" w:styleId="CommentText">
    <w:name w:val="annotation text"/>
    <w:basedOn w:val="Normal"/>
    <w:link w:val="CommentTextChar"/>
    <w:uiPriority w:val="99"/>
    <w:semiHidden/>
    <w:unhideWhenUsed/>
    <w:rsid w:val="00AF634C"/>
    <w:rPr>
      <w:sz w:val="20"/>
      <w:szCs w:val="20"/>
    </w:rPr>
  </w:style>
  <w:style w:type="character" w:customStyle="1" w:styleId="CommentTextChar">
    <w:name w:val="Comment Text Char"/>
    <w:basedOn w:val="DefaultParagraphFont"/>
    <w:link w:val="CommentText"/>
    <w:uiPriority w:val="99"/>
    <w:semiHidden/>
    <w:rsid w:val="00AF634C"/>
    <w:rPr>
      <w:sz w:val="20"/>
      <w:szCs w:val="20"/>
    </w:rPr>
  </w:style>
  <w:style w:type="paragraph" w:styleId="CommentSubject">
    <w:name w:val="annotation subject"/>
    <w:basedOn w:val="CommentText"/>
    <w:next w:val="CommentText"/>
    <w:link w:val="CommentSubjectChar"/>
    <w:uiPriority w:val="99"/>
    <w:semiHidden/>
    <w:unhideWhenUsed/>
    <w:rsid w:val="00AF634C"/>
    <w:rPr>
      <w:b/>
      <w:bCs/>
    </w:rPr>
  </w:style>
  <w:style w:type="character" w:customStyle="1" w:styleId="CommentSubjectChar">
    <w:name w:val="Comment Subject Char"/>
    <w:basedOn w:val="CommentTextChar"/>
    <w:link w:val="CommentSubject"/>
    <w:uiPriority w:val="99"/>
    <w:semiHidden/>
    <w:rsid w:val="00AF634C"/>
    <w:rPr>
      <w:b/>
      <w:bCs/>
      <w:sz w:val="20"/>
      <w:szCs w:val="20"/>
    </w:rPr>
  </w:style>
  <w:style w:type="table" w:styleId="TableGrid">
    <w:name w:val="Table Grid"/>
    <w:basedOn w:val="TableNormal"/>
    <w:uiPriority w:val="39"/>
    <w:rsid w:val="00C14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471"/>
    <w:pPr>
      <w:tabs>
        <w:tab w:val="center" w:pos="4680"/>
        <w:tab w:val="right" w:pos="9360"/>
      </w:tabs>
    </w:pPr>
  </w:style>
  <w:style w:type="character" w:customStyle="1" w:styleId="HeaderChar">
    <w:name w:val="Header Char"/>
    <w:basedOn w:val="DefaultParagraphFont"/>
    <w:link w:val="Header"/>
    <w:uiPriority w:val="99"/>
    <w:rsid w:val="00EB0471"/>
  </w:style>
  <w:style w:type="paragraph" w:styleId="Footer">
    <w:name w:val="footer"/>
    <w:basedOn w:val="Normal"/>
    <w:link w:val="FooterChar"/>
    <w:uiPriority w:val="99"/>
    <w:unhideWhenUsed/>
    <w:rsid w:val="00EB0471"/>
    <w:pPr>
      <w:tabs>
        <w:tab w:val="center" w:pos="4680"/>
        <w:tab w:val="right" w:pos="9360"/>
      </w:tabs>
    </w:pPr>
  </w:style>
  <w:style w:type="character" w:customStyle="1" w:styleId="FooterChar">
    <w:name w:val="Footer Char"/>
    <w:basedOn w:val="DefaultParagraphFont"/>
    <w:link w:val="Footer"/>
    <w:uiPriority w:val="99"/>
    <w:rsid w:val="00EB0471"/>
  </w:style>
  <w:style w:type="character" w:styleId="PageNumber">
    <w:name w:val="page number"/>
    <w:basedOn w:val="DefaultParagraphFont"/>
    <w:uiPriority w:val="99"/>
    <w:semiHidden/>
    <w:unhideWhenUsed/>
    <w:rsid w:val="00EB0471"/>
  </w:style>
  <w:style w:type="paragraph" w:styleId="Bibliography">
    <w:name w:val="Bibliography"/>
    <w:basedOn w:val="Normal"/>
    <w:next w:val="Normal"/>
    <w:uiPriority w:val="37"/>
    <w:unhideWhenUsed/>
    <w:rsid w:val="00A52B25"/>
    <w:pPr>
      <w:spacing w:after="240"/>
      <w:ind w:left="720" w:hanging="720"/>
    </w:pPr>
  </w:style>
  <w:style w:type="paragraph" w:styleId="Revision">
    <w:name w:val="Revision"/>
    <w:hidden/>
    <w:uiPriority w:val="99"/>
    <w:semiHidden/>
    <w:rsid w:val="003665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 w:id="213228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tscoleman3/bass_stress_pfas_cd_aquaculture"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DECA9-59C8-0843-9580-55DF1EB4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41</Pages>
  <Words>31887</Words>
  <Characters>181758</Characters>
  <Application>Microsoft Office Word</Application>
  <DocSecurity>0</DocSecurity>
  <Lines>1514</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3</cp:revision>
  <cp:lastPrinted>2025-05-28T15:34:00Z</cp:lastPrinted>
  <dcterms:created xsi:type="dcterms:W3CDTF">2026-09-11T15:22:00Z</dcterms:created>
  <dcterms:modified xsi:type="dcterms:W3CDTF">2026-09-11T19:31:00Z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id="aEaATwwq"/&gt;&lt;style id="http://www.zotero.org/styles/conservation-physiology" hasBibliography="1" bibliographyStyleHasBeenSet="1"/&gt;&lt;prefs&gt;&lt;pref name="fieldType" value="Field"/&gt;&lt;/prefs&gt;&lt;/data&gt;</vt:lpwstr>
  </property>
</Properties>
</file>