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F615" w14:textId="1983FA1E" w:rsidR="009D4FBD" w:rsidRDefault="00B17608">
      <w:pPr>
        <w:rPr>
          <w:rFonts w:ascii="Arial" w:hAnsi="Arial" w:cs="Arial"/>
        </w:rPr>
      </w:pPr>
      <w:r>
        <w:rPr>
          <w:rFonts w:ascii="Arial" w:hAnsi="Arial" w:cs="Arial"/>
        </w:rPr>
        <w:t>17</w:t>
      </w:r>
      <w:r w:rsidR="003F5562">
        <w:rPr>
          <w:rFonts w:ascii="Arial" w:hAnsi="Arial" w:cs="Arial"/>
        </w:rPr>
        <w:t xml:space="preserve"> December 2025</w:t>
      </w:r>
    </w:p>
    <w:p w14:paraId="265BDFD3" w14:textId="77777777" w:rsidR="006471AB" w:rsidRDefault="006471AB">
      <w:pPr>
        <w:rPr>
          <w:rFonts w:ascii="Arial" w:hAnsi="Arial" w:cs="Arial"/>
        </w:rPr>
      </w:pPr>
    </w:p>
    <w:p w14:paraId="61983F19" w14:textId="44B7BEE5" w:rsidR="006471AB" w:rsidRDefault="006471AB">
      <w:pPr>
        <w:rPr>
          <w:rFonts w:ascii="Arial" w:hAnsi="Arial" w:cs="Arial"/>
        </w:rPr>
      </w:pPr>
      <w:r>
        <w:rPr>
          <w:rFonts w:ascii="Arial" w:hAnsi="Arial" w:cs="Arial"/>
        </w:rPr>
        <w:t xml:space="preserve">Dr. </w:t>
      </w:r>
      <w:r w:rsidR="003F5562">
        <w:rPr>
          <w:rFonts w:ascii="Arial" w:hAnsi="Arial" w:cs="Arial"/>
        </w:rPr>
        <w:t>Andrea Fuller</w:t>
      </w:r>
    </w:p>
    <w:p w14:paraId="1F94117E" w14:textId="516D065C" w:rsidR="006471AB" w:rsidRDefault="006471AB">
      <w:pPr>
        <w:rPr>
          <w:rFonts w:ascii="Arial" w:hAnsi="Arial" w:cs="Arial"/>
        </w:rPr>
      </w:pPr>
      <w:r>
        <w:rPr>
          <w:rFonts w:ascii="Arial" w:hAnsi="Arial" w:cs="Arial"/>
        </w:rPr>
        <w:t>Editor-in-Chief</w:t>
      </w:r>
    </w:p>
    <w:p w14:paraId="4E87C2CE" w14:textId="45C8A9E0" w:rsidR="006471AB" w:rsidRPr="006471AB" w:rsidRDefault="003F5562">
      <w:pPr>
        <w:rPr>
          <w:rFonts w:ascii="Arial" w:hAnsi="Arial" w:cs="Arial"/>
          <w:i/>
          <w:iCs/>
        </w:rPr>
      </w:pPr>
      <w:r>
        <w:rPr>
          <w:rFonts w:ascii="Arial" w:hAnsi="Arial" w:cs="Arial"/>
          <w:i/>
          <w:iCs/>
        </w:rPr>
        <w:t>Conservation Physiology</w:t>
      </w:r>
    </w:p>
    <w:p w14:paraId="4CCB450C" w14:textId="77777777" w:rsidR="006471AB" w:rsidRDefault="006471AB">
      <w:pPr>
        <w:rPr>
          <w:rFonts w:ascii="Arial" w:hAnsi="Arial" w:cs="Arial"/>
        </w:rPr>
      </w:pPr>
    </w:p>
    <w:p w14:paraId="3CB4EC87" w14:textId="22EAA0F7" w:rsidR="006471AB" w:rsidRDefault="006471AB">
      <w:pPr>
        <w:rPr>
          <w:rFonts w:ascii="Arial" w:hAnsi="Arial" w:cs="Arial"/>
        </w:rPr>
      </w:pPr>
      <w:r>
        <w:rPr>
          <w:rFonts w:ascii="Arial" w:hAnsi="Arial" w:cs="Arial"/>
        </w:rPr>
        <w:t xml:space="preserve">Dear Dr. </w:t>
      </w:r>
      <w:r w:rsidR="00E753D2">
        <w:rPr>
          <w:rFonts w:ascii="Arial" w:hAnsi="Arial" w:cs="Arial"/>
        </w:rPr>
        <w:t>Fuller and Editorial Board</w:t>
      </w:r>
      <w:r>
        <w:rPr>
          <w:rFonts w:ascii="Arial" w:hAnsi="Arial" w:cs="Arial"/>
        </w:rPr>
        <w:t>,</w:t>
      </w:r>
    </w:p>
    <w:p w14:paraId="2E9C2D65" w14:textId="77777777" w:rsidR="006471AB" w:rsidRDefault="006471AB">
      <w:pPr>
        <w:rPr>
          <w:rFonts w:ascii="Arial" w:hAnsi="Arial" w:cs="Arial"/>
        </w:rPr>
      </w:pPr>
    </w:p>
    <w:p w14:paraId="34B714CB" w14:textId="65143D69" w:rsidR="006471AB" w:rsidRDefault="007708E9">
      <w:pPr>
        <w:rPr>
          <w:rFonts w:ascii="Arial" w:hAnsi="Arial" w:cs="Arial"/>
        </w:rPr>
      </w:pPr>
      <w:r>
        <w:rPr>
          <w:rFonts w:ascii="Arial" w:hAnsi="Arial" w:cs="Arial"/>
        </w:rPr>
        <w:t>Please find enclosed a manuscript titled “Xenobiotic Exposure May Confound Traditional Stress Biomarkers: Evaluating PFAS and Cadmium Effects on Largemouth Bass (</w:t>
      </w:r>
      <w:r>
        <w:rPr>
          <w:rFonts w:ascii="Arial" w:hAnsi="Arial" w:cs="Arial"/>
          <w:i/>
          <w:iCs/>
        </w:rPr>
        <w:t>Micropterus nigricans</w:t>
      </w:r>
      <w:r>
        <w:rPr>
          <w:rFonts w:ascii="Arial" w:hAnsi="Arial" w:cs="Arial"/>
        </w:rPr>
        <w:t>) Leukocyte Profiles” by Johnson</w:t>
      </w:r>
      <w:r w:rsidR="00B17608">
        <w:rPr>
          <w:rFonts w:ascii="Arial" w:hAnsi="Arial" w:cs="Arial"/>
        </w:rPr>
        <w:t xml:space="preserve"> </w:t>
      </w:r>
      <w:r w:rsidR="00B17608" w:rsidRPr="00B17608">
        <w:rPr>
          <w:rFonts w:ascii="Arial" w:hAnsi="Arial" w:cs="Arial"/>
          <w:i/>
          <w:iCs/>
        </w:rPr>
        <w:t>et al.</w:t>
      </w:r>
      <w:r>
        <w:rPr>
          <w:rFonts w:ascii="Arial" w:hAnsi="Arial" w:cs="Arial"/>
        </w:rPr>
        <w:t xml:space="preserve"> for consideration as a Research Article in </w:t>
      </w:r>
      <w:r>
        <w:rPr>
          <w:rFonts w:ascii="Arial" w:hAnsi="Arial" w:cs="Arial"/>
          <w:i/>
          <w:iCs/>
        </w:rPr>
        <w:t>Conservation Physiology</w:t>
      </w:r>
      <w:r>
        <w:rPr>
          <w:rFonts w:ascii="Arial" w:hAnsi="Arial" w:cs="Arial"/>
        </w:rPr>
        <w:t>. The manuscript</w:t>
      </w:r>
      <w:r w:rsidR="00B01BDF">
        <w:rPr>
          <w:rFonts w:ascii="Arial" w:hAnsi="Arial" w:cs="Arial"/>
        </w:rPr>
        <w:t xml:space="preserve"> is </w:t>
      </w:r>
      <w:r>
        <w:rPr>
          <w:rFonts w:ascii="Arial" w:hAnsi="Arial" w:cs="Arial"/>
        </w:rPr>
        <w:t>original</w:t>
      </w:r>
      <w:r w:rsidR="00B01BDF">
        <w:rPr>
          <w:rFonts w:ascii="Arial" w:hAnsi="Arial" w:cs="Arial"/>
        </w:rPr>
        <w:t>,</w:t>
      </w:r>
      <w:r>
        <w:rPr>
          <w:rFonts w:ascii="Arial" w:hAnsi="Arial" w:cs="Arial"/>
        </w:rPr>
        <w:t xml:space="preserve"> not under review elsewhere, and all authors have approved its submission.</w:t>
      </w:r>
    </w:p>
    <w:p w14:paraId="33B184BD" w14:textId="77777777" w:rsidR="007420B1" w:rsidRDefault="007420B1">
      <w:pPr>
        <w:rPr>
          <w:rFonts w:ascii="Arial" w:hAnsi="Arial" w:cs="Arial"/>
        </w:rPr>
      </w:pPr>
    </w:p>
    <w:p w14:paraId="379291DF" w14:textId="44337CEC" w:rsidR="007420B1" w:rsidRDefault="007708E9">
      <w:pPr>
        <w:rPr>
          <w:rFonts w:ascii="Arial" w:hAnsi="Arial" w:cs="Arial"/>
        </w:rPr>
      </w:pPr>
      <w:r>
        <w:rPr>
          <w:rFonts w:ascii="Arial" w:hAnsi="Arial" w:cs="Arial"/>
        </w:rPr>
        <w:t>The authors believe that this manuscript will be highly relevant to the journal’s audience. Our study examine</w:t>
      </w:r>
      <w:r w:rsidR="00B01BDF">
        <w:rPr>
          <w:rFonts w:ascii="Arial" w:hAnsi="Arial" w:cs="Arial"/>
        </w:rPr>
        <w:t>d</w:t>
      </w:r>
      <w:r>
        <w:rPr>
          <w:rFonts w:ascii="Arial" w:hAnsi="Arial" w:cs="Arial"/>
        </w:rPr>
        <w:t xml:space="preserve"> how exposure to cadmium (Cd) and </w:t>
      </w:r>
      <w:proofErr w:type="spellStart"/>
      <w:r>
        <w:rPr>
          <w:rFonts w:ascii="Arial" w:hAnsi="Arial" w:cs="Arial"/>
        </w:rPr>
        <w:t>perfluoropentanoic</w:t>
      </w:r>
      <w:proofErr w:type="spellEnd"/>
      <w:r>
        <w:rPr>
          <w:rFonts w:ascii="Arial" w:hAnsi="Arial" w:cs="Arial"/>
        </w:rPr>
        <w:t xml:space="preserve"> acid (</w:t>
      </w:r>
      <w:proofErr w:type="spellStart"/>
      <w:r>
        <w:rPr>
          <w:rFonts w:ascii="Arial" w:hAnsi="Arial" w:cs="Arial"/>
        </w:rPr>
        <w:t>PFPeA</w:t>
      </w:r>
      <w:proofErr w:type="spellEnd"/>
      <w:r>
        <w:rPr>
          <w:rFonts w:ascii="Arial" w:hAnsi="Arial" w:cs="Arial"/>
        </w:rPr>
        <w:t>), a short-chain per- and polyfluoroalkyl substance (PFAS), affects a common chronic stress biomarker—the neutrophil-to-lymphocyte ratio (NLR)—in largemouth bass under controlled laboratory conditions. Using a replicated tank experiment with</w:t>
      </w:r>
      <w:r w:rsidR="00B01BDF">
        <w:rPr>
          <w:rFonts w:ascii="Arial" w:hAnsi="Arial" w:cs="Arial"/>
        </w:rPr>
        <w:t xml:space="preserve"> multiple contaminant levels and repeated</w:t>
      </w:r>
      <w:r>
        <w:rPr>
          <w:rFonts w:ascii="Arial" w:hAnsi="Arial" w:cs="Arial"/>
        </w:rPr>
        <w:t xml:space="preserve"> blood</w:t>
      </w:r>
      <w:r w:rsidR="00B01BDF">
        <w:rPr>
          <w:rFonts w:ascii="Arial" w:hAnsi="Arial" w:cs="Arial"/>
        </w:rPr>
        <w:t xml:space="preserve"> </w:t>
      </w:r>
      <w:r>
        <w:rPr>
          <w:rFonts w:ascii="Arial" w:hAnsi="Arial" w:cs="Arial"/>
        </w:rPr>
        <w:t xml:space="preserve">sampling, we tested whether xenobiotic exposure influences baseline </w:t>
      </w:r>
      <w:r w:rsidR="00D977B9">
        <w:rPr>
          <w:rFonts w:ascii="Arial" w:hAnsi="Arial" w:cs="Arial"/>
        </w:rPr>
        <w:t>stress</w:t>
      </w:r>
      <w:r>
        <w:rPr>
          <w:rFonts w:ascii="Arial" w:hAnsi="Arial" w:cs="Arial"/>
        </w:rPr>
        <w:t>, alters responses to an abrupt salinity increase, and impairs</w:t>
      </w:r>
      <w:r w:rsidR="00D977B9">
        <w:rPr>
          <w:rFonts w:ascii="Arial" w:hAnsi="Arial" w:cs="Arial"/>
        </w:rPr>
        <w:t xml:space="preserve"> post-stressor recovery</w:t>
      </w:r>
      <w:r>
        <w:rPr>
          <w:rFonts w:ascii="Arial" w:hAnsi="Arial" w:cs="Arial"/>
        </w:rPr>
        <w:t xml:space="preserve">. High </w:t>
      </w:r>
      <w:proofErr w:type="spellStart"/>
      <w:r>
        <w:rPr>
          <w:rFonts w:ascii="Arial" w:hAnsi="Arial" w:cs="Arial"/>
        </w:rPr>
        <w:t>PFPeA</w:t>
      </w:r>
      <w:proofErr w:type="spellEnd"/>
      <w:r>
        <w:rPr>
          <w:rFonts w:ascii="Arial" w:hAnsi="Arial" w:cs="Arial"/>
        </w:rPr>
        <w:t xml:space="preserve"> </w:t>
      </w:r>
      <w:r w:rsidR="00D977B9">
        <w:rPr>
          <w:rFonts w:ascii="Arial" w:hAnsi="Arial" w:cs="Arial"/>
        </w:rPr>
        <w:t>exposure elevated baseline</w:t>
      </w:r>
      <w:r>
        <w:rPr>
          <w:rFonts w:ascii="Arial" w:hAnsi="Arial" w:cs="Arial"/>
        </w:rPr>
        <w:t xml:space="preserve"> NLR, </w:t>
      </w:r>
      <w:r w:rsidR="00D977B9">
        <w:rPr>
          <w:rFonts w:ascii="Arial" w:hAnsi="Arial" w:cs="Arial"/>
        </w:rPr>
        <w:t xml:space="preserve">dampened the acute response to salinity, and prevented recovery one week after the stressor, whereas Cd and low </w:t>
      </w:r>
      <w:proofErr w:type="spellStart"/>
      <w:r w:rsidR="00D977B9">
        <w:rPr>
          <w:rFonts w:ascii="Arial" w:hAnsi="Arial" w:cs="Arial"/>
        </w:rPr>
        <w:t>PFPeA</w:t>
      </w:r>
      <w:proofErr w:type="spellEnd"/>
      <w:r w:rsidR="00D977B9">
        <w:rPr>
          <w:rFonts w:ascii="Arial" w:hAnsi="Arial" w:cs="Arial"/>
        </w:rPr>
        <w:t xml:space="preserve"> exposure did not differ from controls.</w:t>
      </w:r>
    </w:p>
    <w:p w14:paraId="5D9FBC1A" w14:textId="77777777" w:rsidR="007420B1" w:rsidRDefault="007420B1">
      <w:pPr>
        <w:rPr>
          <w:rFonts w:ascii="Arial" w:hAnsi="Arial" w:cs="Arial"/>
        </w:rPr>
      </w:pPr>
    </w:p>
    <w:p w14:paraId="46A242EE" w14:textId="7BEB04B9" w:rsidR="006E45DE" w:rsidRDefault="006E45DE">
      <w:pPr>
        <w:rPr>
          <w:rFonts w:ascii="Arial" w:hAnsi="Arial" w:cs="Arial"/>
        </w:rPr>
      </w:pPr>
      <w:r>
        <w:rPr>
          <w:rFonts w:ascii="Arial" w:hAnsi="Arial" w:cs="Arial"/>
        </w:rPr>
        <w:t>Our</w:t>
      </w:r>
      <w:r w:rsidRPr="006E45DE">
        <w:rPr>
          <w:rFonts w:ascii="Arial" w:hAnsi="Arial" w:cs="Arial"/>
        </w:rPr>
        <w:t xml:space="preserve"> findings demonstrate that short-chain PFAS can substantially alter vertebrate stress physiology and suggest that unmeasured contaminant exposure may confound interpretations of traditional stress biomarkers in natural systems. Given the ecological and socioeconomical importance of largemouth bass and the widespread use of leukocyte profiles in conservation physiology, this work has broad relevance for researchers and managers assessing organismal health in contaminated and changing aquatic environments.</w:t>
      </w:r>
    </w:p>
    <w:p w14:paraId="2FA0A86D" w14:textId="77777777" w:rsidR="006E45DE" w:rsidRDefault="006E45DE">
      <w:pPr>
        <w:rPr>
          <w:rFonts w:ascii="Arial" w:hAnsi="Arial" w:cs="Arial"/>
        </w:rPr>
      </w:pPr>
    </w:p>
    <w:p w14:paraId="15C2852F" w14:textId="6E01A9D2" w:rsidR="0018772B" w:rsidRDefault="007420B1">
      <w:pPr>
        <w:rPr>
          <w:rFonts w:ascii="Arial" w:hAnsi="Arial" w:cs="Arial"/>
        </w:rPr>
      </w:pPr>
      <w:r w:rsidRPr="007420B1">
        <w:rPr>
          <w:rFonts w:ascii="Arial" w:hAnsi="Arial" w:cs="Arial"/>
        </w:rPr>
        <w:t>The manuscript is formatted as a Research Article</w:t>
      </w:r>
      <w:r w:rsidR="006E45DE">
        <w:rPr>
          <w:rFonts w:ascii="Arial" w:hAnsi="Arial" w:cs="Arial"/>
        </w:rPr>
        <w:t xml:space="preserve"> and fully complies with the journal's guidelines</w:t>
      </w:r>
      <w:r w:rsidR="00B17608">
        <w:rPr>
          <w:rFonts w:ascii="Arial" w:hAnsi="Arial" w:cs="Arial"/>
        </w:rPr>
        <w:t>.</w:t>
      </w:r>
      <w:r w:rsidRPr="007420B1">
        <w:rPr>
          <w:rFonts w:ascii="Arial" w:hAnsi="Arial" w:cs="Arial"/>
        </w:rPr>
        <w:t xml:space="preserve"> The study was approved by the Southeastern Louisiana University IACUC </w:t>
      </w:r>
      <w:r>
        <w:rPr>
          <w:rFonts w:ascii="Arial" w:hAnsi="Arial" w:cs="Arial"/>
        </w:rPr>
        <w:t>(</w:t>
      </w:r>
      <w:r w:rsidRPr="007420B1">
        <w:rPr>
          <w:rFonts w:ascii="Arial" w:hAnsi="Arial" w:cs="Arial"/>
        </w:rPr>
        <w:t>protocol 0093), and</w:t>
      </w:r>
      <w:r w:rsidR="006E45DE">
        <w:rPr>
          <w:rFonts w:ascii="Arial" w:hAnsi="Arial" w:cs="Arial"/>
        </w:rPr>
        <w:t xml:space="preserve"> all required statements are included</w:t>
      </w:r>
      <w:r w:rsidRPr="007420B1">
        <w:rPr>
          <w:rFonts w:ascii="Arial" w:hAnsi="Arial" w:cs="Arial"/>
        </w:rPr>
        <w:t xml:space="preserve">. </w:t>
      </w:r>
    </w:p>
    <w:p w14:paraId="39479811" w14:textId="77777777" w:rsidR="007420B1" w:rsidRDefault="007420B1">
      <w:pPr>
        <w:rPr>
          <w:rFonts w:ascii="Arial" w:hAnsi="Arial" w:cs="Arial"/>
        </w:rPr>
      </w:pPr>
    </w:p>
    <w:p w14:paraId="4FCBBF19" w14:textId="2BA95264" w:rsidR="0018772B" w:rsidRDefault="0018772B">
      <w:pPr>
        <w:rPr>
          <w:rFonts w:ascii="Arial" w:hAnsi="Arial" w:cs="Arial"/>
        </w:rPr>
      </w:pPr>
      <w:r>
        <w:rPr>
          <w:rFonts w:ascii="Arial" w:hAnsi="Arial" w:cs="Arial"/>
        </w:rPr>
        <w:t xml:space="preserve">We thank you for your time and consideration. </w:t>
      </w:r>
      <w:r w:rsidR="006E45DE">
        <w:rPr>
          <w:rFonts w:ascii="Arial" w:hAnsi="Arial" w:cs="Arial"/>
        </w:rPr>
        <w:t>I would be happy to provide any additional information if needed</w:t>
      </w:r>
      <w:r>
        <w:rPr>
          <w:rFonts w:ascii="Arial" w:hAnsi="Arial" w:cs="Arial"/>
        </w:rPr>
        <w:t>.</w:t>
      </w:r>
    </w:p>
    <w:p w14:paraId="0B12DF66" w14:textId="77777777" w:rsidR="0018772B" w:rsidRDefault="0018772B">
      <w:pPr>
        <w:rPr>
          <w:rFonts w:ascii="Arial" w:hAnsi="Arial" w:cs="Arial"/>
        </w:rPr>
      </w:pPr>
    </w:p>
    <w:p w14:paraId="1E97C587" w14:textId="349CFBCA" w:rsidR="0018772B" w:rsidRDefault="0018772B">
      <w:pPr>
        <w:rPr>
          <w:rFonts w:ascii="Arial" w:hAnsi="Arial" w:cs="Arial"/>
        </w:rPr>
      </w:pPr>
      <w:r>
        <w:rPr>
          <w:rFonts w:ascii="Arial" w:hAnsi="Arial" w:cs="Arial"/>
        </w:rPr>
        <w:t>Sincerely,</w:t>
      </w:r>
    </w:p>
    <w:p w14:paraId="5B28C406" w14:textId="77777777" w:rsidR="0018772B" w:rsidRDefault="0018772B">
      <w:pPr>
        <w:rPr>
          <w:rFonts w:ascii="Arial" w:hAnsi="Arial" w:cs="Arial"/>
        </w:rPr>
      </w:pPr>
    </w:p>
    <w:p w14:paraId="61A11138" w14:textId="23220E8E" w:rsidR="0018772B" w:rsidRDefault="0018772B">
      <w:pPr>
        <w:rPr>
          <w:rFonts w:ascii="Arial" w:hAnsi="Arial" w:cs="Arial"/>
        </w:rPr>
      </w:pPr>
      <w:r>
        <w:rPr>
          <w:rFonts w:ascii="Arial" w:hAnsi="Arial" w:cs="Arial"/>
        </w:rPr>
        <w:t>Tyler Steven Coleman</w:t>
      </w:r>
    </w:p>
    <w:p w14:paraId="016CC056" w14:textId="4A34B514" w:rsidR="007420B1" w:rsidRDefault="007420B1" w:rsidP="007420B1">
      <w:pPr>
        <w:rPr>
          <w:rFonts w:ascii="Arial" w:hAnsi="Arial" w:cs="Arial"/>
          <w:color w:val="185633"/>
          <w:sz w:val="20"/>
          <w:szCs w:val="20"/>
        </w:rPr>
      </w:pPr>
      <w:r>
        <w:rPr>
          <w:rFonts w:ascii="Arial" w:hAnsi="Arial" w:cs="Arial"/>
          <w:color w:val="185633"/>
          <w:sz w:val="20"/>
          <w:szCs w:val="20"/>
        </w:rPr>
        <w:t xml:space="preserve">tscoleman3@gmail.com | </w:t>
      </w:r>
      <w:hyperlink r:id="rId4" w:history="1">
        <w:r w:rsidRPr="00543403">
          <w:rPr>
            <w:rStyle w:val="Hyperlink"/>
            <w:rFonts w:ascii="Arial" w:hAnsi="Arial" w:cs="Arial"/>
            <w:sz w:val="20"/>
            <w:szCs w:val="20"/>
          </w:rPr>
          <w:t>https://tscresearch.org</w:t>
        </w:r>
      </w:hyperlink>
    </w:p>
    <w:p w14:paraId="441B5119" w14:textId="77777777"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Center for Environmental Research</w:t>
      </w:r>
    </w:p>
    <w:p w14:paraId="67030C37" w14:textId="77777777"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Biological Sciences Department</w:t>
      </w:r>
    </w:p>
    <w:p w14:paraId="7AF88101" w14:textId="77777777"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Southeastern Louisiana University</w:t>
      </w:r>
    </w:p>
    <w:p w14:paraId="2A79FA34" w14:textId="63139BFA"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Hammond, LA 70402</w:t>
      </w:r>
      <w:r>
        <w:rPr>
          <w:rFonts w:ascii="Arial" w:hAnsi="Arial" w:cs="Arial"/>
          <w:color w:val="185633"/>
          <w:sz w:val="20"/>
          <w:szCs w:val="20"/>
        </w:rPr>
        <w:t>, USA</w:t>
      </w:r>
    </w:p>
    <w:p w14:paraId="0254FB32" w14:textId="611E3FBE" w:rsidR="0018772B" w:rsidRPr="006471AB" w:rsidRDefault="0018772B">
      <w:pPr>
        <w:rPr>
          <w:rFonts w:ascii="Arial" w:hAnsi="Arial" w:cs="Arial"/>
        </w:rPr>
      </w:pPr>
    </w:p>
    <w:sectPr w:rsidR="0018772B" w:rsidRPr="006471AB" w:rsidSect="007708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F0B"/>
    <w:rsid w:val="000B358A"/>
    <w:rsid w:val="0018772B"/>
    <w:rsid w:val="001C56DD"/>
    <w:rsid w:val="001E03E3"/>
    <w:rsid w:val="003F5562"/>
    <w:rsid w:val="00423BFB"/>
    <w:rsid w:val="005D5152"/>
    <w:rsid w:val="006471AB"/>
    <w:rsid w:val="006644BE"/>
    <w:rsid w:val="0069401D"/>
    <w:rsid w:val="006C1A4D"/>
    <w:rsid w:val="006E45DE"/>
    <w:rsid w:val="006F2183"/>
    <w:rsid w:val="007420B1"/>
    <w:rsid w:val="007708E9"/>
    <w:rsid w:val="007B0559"/>
    <w:rsid w:val="00870E19"/>
    <w:rsid w:val="008D2270"/>
    <w:rsid w:val="00946856"/>
    <w:rsid w:val="009552F5"/>
    <w:rsid w:val="00982951"/>
    <w:rsid w:val="0099598D"/>
    <w:rsid w:val="009D4FBD"/>
    <w:rsid w:val="009E3CCF"/>
    <w:rsid w:val="00A573BC"/>
    <w:rsid w:val="00A700AE"/>
    <w:rsid w:val="00B01BDF"/>
    <w:rsid w:val="00B17608"/>
    <w:rsid w:val="00B928FB"/>
    <w:rsid w:val="00BC06BE"/>
    <w:rsid w:val="00CD774F"/>
    <w:rsid w:val="00D93F0B"/>
    <w:rsid w:val="00D977B9"/>
    <w:rsid w:val="00E753D2"/>
    <w:rsid w:val="00EB4C80"/>
    <w:rsid w:val="00FE6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15C6F2"/>
  <w14:defaultImageDpi w14:val="32767"/>
  <w15:chartTrackingRefBased/>
  <w15:docId w15:val="{272E9E37-86E3-054B-857F-4804F3A41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20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scresearc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327</Words>
  <Characters>2107</Characters>
  <Application>Microsoft Office Word</Application>
  <DocSecurity>0</DocSecurity>
  <Lines>41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11</cp:revision>
  <dcterms:created xsi:type="dcterms:W3CDTF">2023-03-31T14:14:00Z</dcterms:created>
  <dcterms:modified xsi:type="dcterms:W3CDTF">2025-12-18T00:49:00Z</dcterms:modified>
</cp:coreProperties>
</file>