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DEA" w14:textId="1904A49E" w:rsidR="00C1470C" w:rsidRPr="00C1470C" w:rsidRDefault="00C1470C" w:rsidP="00C1470C">
      <w:pPr>
        <w:tabs>
          <w:tab w:val="num" w:pos="720"/>
        </w:tabs>
        <w:spacing w:line="480" w:lineRule="auto"/>
        <w:rPr>
          <w:rFonts w:ascii="Arial" w:hAnsi="Arial" w:cs="Arial"/>
          <w:b/>
          <w:bCs/>
        </w:rPr>
      </w:pPr>
      <w:r>
        <w:rPr>
          <w:rFonts w:ascii="Arial" w:hAnsi="Arial" w:cs="Arial"/>
          <w:b/>
          <w:bCs/>
        </w:rPr>
        <w:t>&lt;A&gt;</w:t>
      </w:r>
      <w:r w:rsidRPr="00C1470C">
        <w:rPr>
          <w:rFonts w:ascii="Arial" w:hAnsi="Arial" w:cs="Arial"/>
          <w:b/>
          <w:bCs/>
        </w:rPr>
        <w:t>Introduction</w:t>
      </w:r>
    </w:p>
    <w:p w14:paraId="355865FC" w14:textId="5033BB42" w:rsidR="00B14665" w:rsidRPr="000E1DB3" w:rsidRDefault="00B14665" w:rsidP="008E7AF9">
      <w:pPr>
        <w:numPr>
          <w:ilvl w:val="0"/>
          <w:numId w:val="1"/>
        </w:numPr>
        <w:spacing w:line="480" w:lineRule="auto"/>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71E252ED" w:rsidR="00025111" w:rsidRDefault="00B3397A" w:rsidP="008E7AF9">
      <w:pPr>
        <w:spacing w:line="480" w:lineRule="auto"/>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r w:rsidRPr="000E1DB3">
        <w:rPr>
          <w:rFonts w:ascii="Arial" w:hAnsi="Arial" w:cs="Arial"/>
          <w:color w:val="000000" w:themeColor="text1"/>
        </w:rPr>
        <w:t>(</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w:t>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ue to 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280BA8">
        <w:rPr>
          <w:rFonts w:ascii="Arial" w:hAnsi="Arial" w:cs="Arial"/>
          <w:color w:val="000000" w:themeColor="text1"/>
        </w:rPr>
        <w:t xml:space="preserve"> </w:t>
      </w:r>
      <w:r w:rsidR="00280BA8">
        <w:rPr>
          <w:rFonts w:ascii="Arial" w:hAnsi="Arial" w:cs="Arial"/>
          <w:color w:val="000000" w:themeColor="text1"/>
        </w:rPr>
        <w:t>via habitat loss or fragmentatio</w:t>
      </w:r>
      <w:r w:rsidR="00280BA8">
        <w:rPr>
          <w:rFonts w:ascii="Arial" w:hAnsi="Arial" w:cs="Arial"/>
          <w:color w:val="000000" w:themeColor="text1"/>
        </w:rPr>
        <w:t>n</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w:t>
      </w:r>
      <w:r w:rsidR="00280BA8">
        <w:rPr>
          <w:rFonts w:ascii="Arial" w:hAnsi="Arial" w:cs="Arial"/>
          <w:color w:val="000000" w:themeColor="text1"/>
        </w:rPr>
        <w:t xml:space="preserve"> extinction of</w:t>
      </w:r>
      <w:r w:rsidR="00D2365A">
        <w:rPr>
          <w:rFonts w:ascii="Arial" w:hAnsi="Arial" w:cs="Arial"/>
          <w:color w:val="000000" w:themeColor="text1"/>
        </w:rPr>
        <w:t xml:space="preserve"> animals at higher trophic levels and lower populations sizes </w:t>
      </w:r>
      <w:r w:rsidR="00280BA8">
        <w:rPr>
          <w:rFonts w:ascii="Arial" w:hAnsi="Arial" w:cs="Arial"/>
          <w:color w:val="000000" w:themeColor="text1"/>
        </w:rPr>
        <w:t xml:space="preserve">occurring </w:t>
      </w:r>
      <w:r w:rsidR="00D2365A">
        <w:rPr>
          <w:rFonts w:ascii="Arial" w:hAnsi="Arial" w:cs="Arial"/>
          <w:color w:val="000000" w:themeColor="text1"/>
        </w:rPr>
        <w:t xml:space="preserve">first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8E7AF9">
      <w:pPr>
        <w:spacing w:line="480" w:lineRule="auto"/>
        <w:ind w:firstLine="360"/>
        <w:rPr>
          <w:rFonts w:ascii="Arial" w:hAnsi="Arial" w:cs="Arial"/>
          <w:color w:val="000000" w:themeColor="text1"/>
        </w:rPr>
      </w:pPr>
    </w:p>
    <w:p w14:paraId="5483FDE7" w14:textId="30E2F2B2" w:rsidR="005759F9" w:rsidRPr="009D3FA5" w:rsidRDefault="005759F9" w:rsidP="008E7AF9">
      <w:pPr>
        <w:numPr>
          <w:ilvl w:val="0"/>
          <w:numId w:val="1"/>
        </w:numPr>
        <w:spacing w:line="480" w:lineRule="auto"/>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w:t>
      </w:r>
      <w:proofErr w:type="gramStart"/>
      <w:r w:rsidR="009D3FA5" w:rsidRPr="009D3FA5">
        <w:rPr>
          <w:rFonts w:ascii="Arial" w:eastAsia="Times New Roman" w:hAnsi="Arial" w:cs="Arial"/>
          <w:b/>
          <w:bCs/>
          <w:color w:val="0E101A"/>
        </w:rPr>
        <w:t>animals?</w:t>
      </w:r>
      <w:proofErr w:type="gramEnd"/>
    </w:p>
    <w:p w14:paraId="228FB618" w14:textId="08E58C4B" w:rsidR="009D3FA5" w:rsidRDefault="00A72975" w:rsidP="008E7AF9">
      <w:pPr>
        <w:spacing w:line="480" w:lineRule="auto"/>
        <w:ind w:firstLine="360"/>
        <w:rPr>
          <w:rFonts w:ascii="Arial" w:hAnsi="Arial" w:cs="Arial"/>
        </w:rPr>
      </w:pPr>
      <w:r>
        <w:rPr>
          <w:rFonts w:ascii="Arial" w:eastAsia="Times New Roman" w:hAnsi="Arial" w:cs="Arial"/>
          <w:color w:val="0E101A"/>
        </w:rPr>
        <w:t xml:space="preserve">Animal resource availability is </w:t>
      </w:r>
      <w:commentRangeStart w:id="2"/>
      <w:r>
        <w:rPr>
          <w:rFonts w:ascii="Arial" w:eastAsia="Times New Roman" w:hAnsi="Arial" w:cs="Arial"/>
          <w:color w:val="0E101A"/>
        </w:rPr>
        <w:t xml:space="preserve">considerably </w:t>
      </w:r>
      <w:commentRangeEnd w:id="2"/>
      <w:r>
        <w:rPr>
          <w:rStyle w:val="CommentReference"/>
        </w:rPr>
        <w:commentReference w:id="2"/>
      </w:r>
      <w:r>
        <w:rPr>
          <w:rFonts w:ascii="Arial" w:eastAsia="Times New Roman" w:hAnsi="Arial" w:cs="Arial"/>
          <w:color w:val="0E101A"/>
        </w:rPr>
        <w:t>affected by p</w:t>
      </w:r>
      <w:r w:rsidR="009D3FA5" w:rsidRPr="009D3FA5">
        <w:rPr>
          <w:rFonts w:ascii="Arial" w:eastAsia="Times New Roman" w:hAnsi="Arial" w:cs="Arial"/>
          <w:color w:val="0E101A"/>
        </w:rPr>
        <w:t>lants</w:t>
      </w:r>
      <w:r>
        <w:rPr>
          <w:rFonts w:ascii="Arial" w:eastAsia="Times New Roman" w:hAnsi="Arial" w:cs="Arial"/>
          <w:color w:val="0E101A"/>
        </w:rPr>
        <w:t>,</w:t>
      </w:r>
      <w:r w:rsidR="009D3FA5" w:rsidRPr="009D3FA5">
        <w:rPr>
          <w:rFonts w:ascii="Arial" w:eastAsia="Times New Roman" w:hAnsi="Arial" w:cs="Arial"/>
          <w:color w:val="0E101A"/>
        </w:rPr>
        <w:t xml:space="preserve"> making plant communities an influential</w:t>
      </w:r>
      <w:r>
        <w:rPr>
          <w:rFonts w:ascii="Arial" w:eastAsia="Times New Roman" w:hAnsi="Arial" w:cs="Arial"/>
          <w:color w:val="0E101A"/>
        </w:rPr>
        <w:t xml:space="preserve"> ecosystem</w:t>
      </w:r>
      <w:r w:rsidR="009D3FA5" w:rsidRPr="009D3FA5">
        <w:rPr>
          <w:rFonts w:ascii="Arial" w:eastAsia="Times New Roman" w:hAnsi="Arial" w:cs="Arial"/>
          <w:color w:val="0E101A"/>
        </w:rPr>
        <w:t xml:space="preserve"> characteristic </w:t>
      </w:r>
      <w:r w:rsidR="009D3FA5" w:rsidRPr="009D3FA5">
        <w:rPr>
          <w:rFonts w:ascii="Arial" w:hAnsi="Arial" w:cs="Arial"/>
        </w:rPr>
        <w:fldChar w:fldCharType="begin"/>
      </w:r>
      <w:r w:rsidR="009D3FA5"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rPr>
        <w:t>(</w:t>
      </w:r>
      <w:proofErr w:type="spellStart"/>
      <w:r w:rsidR="009D3FA5" w:rsidRPr="009D3FA5">
        <w:rPr>
          <w:rFonts w:ascii="Arial" w:hAnsi="Arial" w:cs="Arial"/>
        </w:rPr>
        <w:t>Bascompte</w:t>
      </w:r>
      <w:proofErr w:type="spellEnd"/>
      <w:r w:rsidR="009D3FA5" w:rsidRPr="009D3FA5">
        <w:rPr>
          <w:rFonts w:ascii="Arial" w:hAnsi="Arial" w:cs="Arial"/>
        </w:rPr>
        <w:t xml:space="preserve"> &amp; </w:t>
      </w:r>
      <w:proofErr w:type="spellStart"/>
      <w:r w:rsidR="009D3FA5" w:rsidRPr="009D3FA5">
        <w:rPr>
          <w:rFonts w:ascii="Arial" w:hAnsi="Arial" w:cs="Arial"/>
        </w:rPr>
        <w:t>Jordano</w:t>
      </w:r>
      <w:proofErr w:type="spellEnd"/>
      <w:r w:rsidR="009D3FA5" w:rsidRPr="009D3FA5">
        <w:rPr>
          <w:rFonts w:ascii="Arial" w:hAnsi="Arial" w:cs="Arial"/>
        </w:rPr>
        <w:t xml:space="preserve">, 2007; </w:t>
      </w:r>
      <w:r w:rsidR="009D3FA5" w:rsidRPr="009D3FA5">
        <w:rPr>
          <w:rFonts w:ascii="Arial" w:hAnsi="Arial" w:cs="Arial"/>
        </w:rPr>
        <w:lastRenderedPageBreak/>
        <w:t>Sebastián-González et al., 2020)</w:t>
      </w:r>
      <w:r w:rsidR="009D3FA5" w:rsidRPr="009D3FA5">
        <w:rPr>
          <w:rFonts w:ascii="Arial" w:hAnsi="Arial" w:cs="Arial"/>
        </w:rPr>
        <w:fldChar w:fldCharType="end"/>
      </w:r>
      <w:r w:rsidR="009D3FA5" w:rsidRPr="009D3FA5">
        <w:rPr>
          <w:rFonts w:ascii="Arial" w:hAnsi="Arial" w:cs="Arial"/>
        </w:rPr>
        <w:t xml:space="preserve">. Plant community assembly and succession is influenced by abiotic </w:t>
      </w:r>
      <w:commentRangeStart w:id="3"/>
      <w:r w:rsidR="009D3FA5" w:rsidRPr="009D3FA5">
        <w:rPr>
          <w:rFonts w:ascii="Arial" w:hAnsi="Arial" w:cs="Arial"/>
        </w:rPr>
        <w:t>(e.g., soil nutrients [</w:t>
      </w:r>
      <w:proofErr w:type="spellStart"/>
      <w:r w:rsidR="009D3FA5" w:rsidRPr="009D3FA5">
        <w:rPr>
          <w:rFonts w:ascii="Arial" w:hAnsi="Arial" w:cs="Arial"/>
        </w:rPr>
        <w:fldChar w:fldCharType="begin"/>
      </w:r>
      <w:r w:rsidR="009D3FA5"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noProof/>
        </w:rPr>
        <w:t>Aerts</w:t>
      </w:r>
      <w:proofErr w:type="spellEnd"/>
      <w:r w:rsidR="009D3FA5" w:rsidRPr="009D3FA5">
        <w:rPr>
          <w:rFonts w:ascii="Arial" w:hAnsi="Arial" w:cs="Arial"/>
          <w:noProof/>
        </w:rPr>
        <w:t>, 1999; Coomes &amp; Grubb, 2000</w:t>
      </w:r>
      <w:r w:rsidR="009D3FA5" w:rsidRPr="009D3FA5">
        <w:rPr>
          <w:rFonts w:ascii="Arial" w:hAnsi="Arial" w:cs="Arial"/>
          <w:noProof/>
        </w:rPr>
        <w:t>]</w:t>
      </w:r>
      <w:r w:rsidR="009D3FA5" w:rsidRPr="009D3FA5">
        <w:rPr>
          <w:rFonts w:ascii="Arial" w:hAnsi="Arial" w:cs="Arial"/>
          <w:noProof/>
        </w:rPr>
        <w:t>)</w:t>
      </w:r>
      <w:r w:rsidR="009D3FA5" w:rsidRPr="009D3FA5">
        <w:rPr>
          <w:rFonts w:ascii="Arial" w:hAnsi="Arial" w:cs="Arial"/>
        </w:rPr>
        <w:fldChar w:fldCharType="end"/>
      </w:r>
      <w:commentRangeEnd w:id="3"/>
      <w:r w:rsidR="009D3FA5">
        <w:rPr>
          <w:rStyle w:val="CommentReference"/>
        </w:rPr>
        <w:commentReference w:id="3"/>
      </w:r>
      <w:r w:rsidR="009D3FA5" w:rsidRPr="009D3FA5">
        <w:rPr>
          <w:rFonts w:ascii="Arial" w:hAnsi="Arial" w:cs="Arial"/>
        </w:rPr>
        <w:t xml:space="preserve"> and biotic (e.g., seed dispersal [</w:t>
      </w:r>
      <w:commentRangeStart w:id="4"/>
      <w:r w:rsidR="009D3FA5" w:rsidRPr="005A64AA">
        <w:rPr>
          <w:rFonts w:ascii="Arial" w:hAnsi="Arial" w:cs="Arial"/>
        </w:rPr>
        <w:fldChar w:fldCharType="begin"/>
      </w:r>
      <w:r w:rsidR="009D3FA5"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9D3FA5" w:rsidRPr="005A64AA">
        <w:rPr>
          <w:rFonts w:ascii="Arial" w:hAnsi="Arial" w:cs="Arial"/>
        </w:rPr>
        <w:fldChar w:fldCharType="separate"/>
      </w:r>
      <w:r w:rsidR="009D3FA5" w:rsidRPr="005A64AA">
        <w:rPr>
          <w:rFonts w:ascii="Arial" w:hAnsi="Arial" w:cs="Arial"/>
        </w:rPr>
        <w:t>Carlo &amp; Morales, 2016; González-Varo et al., 2013; Levine &amp; Murrell, 2003; Nathan &amp; Muller-Landau, 2000; Olden et al., 2004; Tylianakis et al., 2010)</w:t>
      </w:r>
      <w:r w:rsidR="009D3FA5" w:rsidRPr="005A64AA">
        <w:rPr>
          <w:rFonts w:ascii="Arial" w:hAnsi="Arial" w:cs="Arial"/>
        </w:rPr>
        <w:fldChar w:fldCharType="end"/>
      </w:r>
      <w:commentRangeEnd w:id="4"/>
      <w:r w:rsidR="005A64AA" w:rsidRPr="005A64AA">
        <w:rPr>
          <w:rStyle w:val="CommentReference"/>
          <w:rFonts w:ascii="Arial" w:hAnsi="Arial" w:cs="Arial"/>
        </w:rPr>
        <w:commentReference w:id="4"/>
      </w:r>
      <w:r w:rsidR="005A64AA">
        <w:rPr>
          <w:rFonts w:ascii="Arial" w:hAnsi="Arial" w:cs="Arial"/>
        </w:rPr>
        <w:t xml:space="preserve"> factors</w:t>
      </w:r>
      <w:r w:rsidR="009D3FA5" w:rsidRPr="005A64AA">
        <w:rPr>
          <w:rFonts w:ascii="Arial" w:hAnsi="Arial" w:cs="Arial"/>
        </w:rPr>
        <w:t xml:space="preserve">. </w:t>
      </w:r>
      <w:r w:rsidR="005A64AA" w:rsidRPr="005A64AA">
        <w:rPr>
          <w:rFonts w:ascii="Arial" w:hAnsi="Arial" w:cs="Arial"/>
        </w:rPr>
        <w:t xml:space="preserve">Manipulating these factors </w:t>
      </w:r>
      <w:r w:rsidR="006C73AB">
        <w:rPr>
          <w:rFonts w:ascii="Arial" w:hAnsi="Arial" w:cs="Arial"/>
        </w:rPr>
        <w:t>creates</w:t>
      </w:r>
      <w:r w:rsidR="005A64AA" w:rsidRPr="005A64AA">
        <w:rPr>
          <w:rFonts w:ascii="Arial" w:hAnsi="Arial" w:cs="Arial"/>
        </w:rPr>
        <w:t xml:space="preserv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r w:rsidR="006C73AB">
        <w:rPr>
          <w:rFonts w:ascii="Arial" w:hAnsi="Arial" w:cs="Arial"/>
        </w:rPr>
        <w:t xml:space="preserve"> Due to this variability, recent dramatic </w:t>
      </w:r>
      <w:r w:rsidR="000025A2">
        <w:rPr>
          <w:rFonts w:ascii="Arial" w:hAnsi="Arial" w:cs="Arial"/>
        </w:rPr>
        <w:t xml:space="preserve">anthropogenic </w:t>
      </w:r>
      <w:r w:rsidR="006C73AB">
        <w:rPr>
          <w:rFonts w:ascii="Arial" w:hAnsi="Arial" w:cs="Arial"/>
        </w:rPr>
        <w:t xml:space="preserve">shifts </w:t>
      </w:r>
      <w:r w:rsidR="0000697F">
        <w:rPr>
          <w:rFonts w:ascii="Arial" w:hAnsi="Arial" w:cs="Arial"/>
        </w:rPr>
        <w:t>to ecosystems</w:t>
      </w:r>
      <w:r w:rsidR="006C73AB">
        <w:rPr>
          <w:rFonts w:ascii="Arial" w:hAnsi="Arial" w:cs="Arial"/>
        </w:rPr>
        <w:t xml:space="preserve"> </w:t>
      </w:r>
      <w:r w:rsidR="000025A2">
        <w:rPr>
          <w:rFonts w:ascii="Arial" w:hAnsi="Arial" w:cs="Arial"/>
        </w:rPr>
        <w:t>have</w:t>
      </w:r>
      <w:r w:rsidR="006C73AB">
        <w:rPr>
          <w:rFonts w:ascii="Arial" w:hAnsi="Arial" w:cs="Arial"/>
        </w:rPr>
        <w:t xml:space="preserve"> increased the need to study functional i</w:t>
      </w:r>
      <w:r w:rsidR="006C73AB" w:rsidRPr="006C73AB">
        <w:rPr>
          <w:rFonts w:ascii="Arial" w:hAnsi="Arial" w:cs="Arial"/>
        </w:rPr>
        <w:t>nteractions within ecological communities for conservation efforts, specifically interactions between seed vectors</w:t>
      </w:r>
      <w:r w:rsidR="00280BA8">
        <w:rPr>
          <w:rFonts w:ascii="Arial" w:hAnsi="Arial" w:cs="Arial"/>
        </w:rPr>
        <w:t xml:space="preserve"> (</w:t>
      </w:r>
      <w:commentRangeStart w:id="5"/>
      <w:r w:rsidR="00280BA8">
        <w:rPr>
          <w:rFonts w:ascii="Arial" w:hAnsi="Arial" w:cs="Arial"/>
        </w:rPr>
        <w:t>i.e., animals that transport seeds</w:t>
      </w:r>
      <w:commentRangeEnd w:id="5"/>
      <w:r w:rsidR="00280BA8">
        <w:rPr>
          <w:rStyle w:val="CommentReference"/>
        </w:rPr>
        <w:commentReference w:id="5"/>
      </w:r>
      <w:r w:rsidR="00280BA8">
        <w:rPr>
          <w:rFonts w:ascii="Arial" w:hAnsi="Arial" w:cs="Arial"/>
        </w:rPr>
        <w:t>)</w:t>
      </w:r>
      <w:r w:rsidR="006C73AB" w:rsidRPr="006C73AB">
        <w:rPr>
          <w:rFonts w:ascii="Arial" w:hAnsi="Arial" w:cs="Arial"/>
        </w:rPr>
        <w:t xml:space="preserve"> and plant assemblage </w:t>
      </w:r>
      <w:commentRangeStart w:id="6"/>
      <w:r w:rsidR="006C73AB" w:rsidRPr="006C73AB">
        <w:rPr>
          <w:rFonts w:ascii="Arial" w:hAnsi="Arial" w:cs="Arial"/>
        </w:rPr>
        <w:fldChar w:fldCharType="begin"/>
      </w:r>
      <w:r w:rsidR="006C73AB" w:rsidRPr="006C73AB">
        <w:rPr>
          <w:rFonts w:ascii="Arial" w:hAnsi="Arial" w:cs="Arial"/>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6C73AB" w:rsidRPr="006C73AB">
        <w:rPr>
          <w:rFonts w:ascii="Arial" w:hAnsi="Arial" w:cs="Arial"/>
        </w:rPr>
        <w:fldChar w:fldCharType="separate"/>
      </w:r>
      <w:r w:rsidR="006C73AB" w:rsidRPr="006C73AB">
        <w:rPr>
          <w:rFonts w:ascii="Arial" w:hAnsi="Arial" w:cs="Arial"/>
        </w:rPr>
        <w:t>(Camargo et al., 2020; Emer et al., 2019; García et al., 2018; Monteiro et al., 2021; Morán-López et al., 2019; Ribeiro da Silva et al., 2015)</w:t>
      </w:r>
      <w:r w:rsidR="006C73AB" w:rsidRPr="006C73AB">
        <w:rPr>
          <w:rFonts w:ascii="Arial" w:hAnsi="Arial" w:cs="Arial"/>
        </w:rPr>
        <w:fldChar w:fldCharType="end"/>
      </w:r>
      <w:commentRangeEnd w:id="6"/>
      <w:r w:rsidR="0000697F">
        <w:rPr>
          <w:rStyle w:val="CommentReference"/>
        </w:rPr>
        <w:commentReference w:id="6"/>
      </w:r>
      <w:r w:rsidR="006C73AB" w:rsidRPr="006C73AB">
        <w:rPr>
          <w:rFonts w:ascii="Arial" w:hAnsi="Arial" w:cs="Arial"/>
        </w:rPr>
        <w:t>.</w:t>
      </w:r>
    </w:p>
    <w:p w14:paraId="3CFFF96A" w14:textId="77777777" w:rsidR="0000697F" w:rsidRPr="00BA3009" w:rsidRDefault="0000697F" w:rsidP="008E7AF9">
      <w:pPr>
        <w:spacing w:line="480" w:lineRule="auto"/>
        <w:ind w:firstLine="360"/>
        <w:rPr>
          <w:rFonts w:ascii="Arial" w:hAnsi="Arial" w:cs="Arial"/>
        </w:rPr>
      </w:pPr>
    </w:p>
    <w:p w14:paraId="16054022" w14:textId="643FBE08" w:rsidR="009D3FA5" w:rsidRPr="009D3FA5" w:rsidRDefault="009D3FA5" w:rsidP="008E7AF9">
      <w:pPr>
        <w:numPr>
          <w:ilvl w:val="0"/>
          <w:numId w:val="1"/>
        </w:numPr>
        <w:spacing w:line="480" w:lineRule="auto"/>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sidR="006C73AB">
        <w:rPr>
          <w:rFonts w:ascii="Arial" w:eastAsia="Times New Roman" w:hAnsi="Arial" w:cs="Arial"/>
          <w:b/>
          <w:bCs/>
          <w:color w:val="0E101A"/>
        </w:rPr>
        <w:t xml:space="preserve">seed vectors (e.g., </w:t>
      </w:r>
      <w:r w:rsidRPr="009D3FA5">
        <w:rPr>
          <w:rFonts w:ascii="Arial" w:eastAsia="Times New Roman" w:hAnsi="Arial" w:cs="Arial"/>
          <w:b/>
          <w:bCs/>
          <w:color w:val="0E101A"/>
        </w:rPr>
        <w:t>frugivores</w:t>
      </w:r>
      <w:r w:rsidR="006C73AB">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environment</w:t>
      </w:r>
      <w:r w:rsidR="00C1470C">
        <w:rPr>
          <w:rFonts w:ascii="Arial" w:eastAsia="Times New Roman" w:hAnsi="Arial" w:cs="Arial"/>
          <w:b/>
          <w:bCs/>
          <w:color w:val="0E101A"/>
        </w:rPr>
        <w:t xml:space="preserve">; </w:t>
      </w:r>
      <w:proofErr w:type="gramStart"/>
      <w:r w:rsidR="00C1470C">
        <w:rPr>
          <w:rFonts w:ascii="Arial" w:eastAsia="Times New Roman" w:hAnsi="Arial" w:cs="Arial"/>
          <w:b/>
          <w:bCs/>
          <w:color w:val="0E101A"/>
        </w:rPr>
        <w:t>however</w:t>
      </w:r>
      <w:proofErr w:type="gramEnd"/>
      <w:r w:rsidR="00C1470C">
        <w:rPr>
          <w:rFonts w:ascii="Arial" w:eastAsia="Times New Roman" w:hAnsi="Arial" w:cs="Arial"/>
          <w:b/>
          <w:bCs/>
          <w:color w:val="0E101A"/>
        </w:rPr>
        <w:t xml:space="preserve">... </w:t>
      </w:r>
    </w:p>
    <w:p w14:paraId="4790BCA4" w14:textId="49F1E238" w:rsidR="008E7AF9" w:rsidRDefault="0000697F" w:rsidP="006E7220">
      <w:pPr>
        <w:spacing w:line="480" w:lineRule="auto"/>
        <w:ind w:firstLine="360"/>
        <w:rPr>
          <w:rFonts w:ascii="Arial" w:hAnsi="Arial" w:cs="Arial"/>
          <w:color w:val="000000" w:themeColor="text1"/>
        </w:rPr>
      </w:pPr>
      <w:r>
        <w:rPr>
          <w:rFonts w:ascii="Arial" w:hAnsi="Arial" w:cs="Arial"/>
          <w:color w:val="000000" w:themeColor="text1"/>
        </w:rPr>
        <w:t>The decline of seed vector populations (e.g., frugivores)</w:t>
      </w:r>
      <w:r w:rsidRPr="008E7AF9">
        <w:rPr>
          <w:rFonts w:ascii="Arial" w:hAnsi="Arial" w:cs="Arial"/>
          <w:color w:val="000000" w:themeColor="text1"/>
        </w:rPr>
        <w:t xml:space="preserve"> globally has garnered much attention</w:t>
      </w:r>
      <w:r w:rsidR="00CC182A">
        <w:rPr>
          <w:rFonts w:ascii="Arial" w:hAnsi="Arial" w:cs="Arial"/>
          <w:color w:val="000000" w:themeColor="text1"/>
        </w:rPr>
        <w:t xml:space="preserve"> </w:t>
      </w:r>
      <w:r w:rsidR="00F50D4A">
        <w:rPr>
          <w:rFonts w:ascii="Arial" w:hAnsi="Arial" w:cs="Arial"/>
          <w:color w:val="000000" w:themeColor="text1"/>
        </w:rPr>
        <w:t>due to their</w:t>
      </w:r>
      <w:r w:rsidR="00F95E77">
        <w:rPr>
          <w:rFonts w:ascii="Arial" w:hAnsi="Arial" w:cs="Arial"/>
          <w:color w:val="000000" w:themeColor="text1"/>
        </w:rPr>
        <w:t xml:space="preserve"> somewhat </w:t>
      </w:r>
      <w:ins w:id="7" w:author="Tyler Coleman" w:date="2021-11-03T17:13:00Z">
        <w:r w:rsidR="00F95E77">
          <w:rPr>
            <w:rFonts w:ascii="Arial" w:hAnsi="Arial" w:cs="Arial"/>
            <w:color w:val="000000" w:themeColor="text1"/>
          </w:rPr>
          <w:t>contradictory</w:t>
        </w:r>
      </w:ins>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w:t>
      </w:r>
      <w:r w:rsidR="00F95E77">
        <w:rPr>
          <w:rFonts w:ascii="Arial" w:hAnsi="Arial" w:cs="Arial"/>
          <w:color w:val="000000" w:themeColor="text1"/>
        </w:rPr>
        <w:t xml:space="preserve">e.g., see </w:t>
      </w:r>
      <w:r w:rsidR="00F95E77" w:rsidRPr="008E7AF9">
        <w:rPr>
          <w:rFonts w:ascii="Arial" w:hAnsi="Arial" w:cs="Arial"/>
          <w:color w:val="000000" w:themeColor="text1"/>
        </w:rPr>
        <w:t>Camargo et al., 2021</w:t>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Farwig et al., 2017</w:t>
      </w:r>
      <w:r w:rsidR="00F95E77" w:rsidRPr="008E7AF9">
        <w:rPr>
          <w:rFonts w:ascii="Arial" w:hAnsi="Arial" w:cs="Arial"/>
          <w:color w:val="000000" w:themeColor="text1"/>
        </w:rPr>
        <w:fldChar w:fldCharType="end"/>
      </w:r>
      <w:r w:rsidR="00F95E77" w:rsidRPr="008E7AF9">
        <w:rPr>
          <w:rFonts w:ascii="Arial" w:hAnsi="Arial" w:cs="Arial"/>
          <w:color w:val="000000" w:themeColor="text1"/>
        </w:rPr>
        <w:t>)</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50D4A">
        <w:rPr>
          <w:rFonts w:ascii="Arial" w:hAnsi="Arial" w:cs="Arial"/>
          <w:color w:val="000000" w:themeColor="text1"/>
        </w:rPr>
        <w:t>influence</w:t>
      </w:r>
      <w:r w:rsidRPr="008E7AF9">
        <w:rPr>
          <w:rFonts w:ascii="Arial" w:hAnsi="Arial" w:cs="Arial"/>
          <w:color w:val="000000" w:themeColor="text1"/>
        </w:rPr>
        <w:t xml:space="preserve"> on seed dispersal </w:t>
      </w:r>
      <w:commentRangeStart w:id="8"/>
      <w:r w:rsidRPr="008E7AF9">
        <w:rPr>
          <w:rFonts w:ascii="Arial" w:hAnsi="Arial" w:cs="Arial"/>
          <w:strike/>
          <w:color w:val="000000" w:themeColor="text1"/>
          <w:rPrChange w:id="9" w:author="Tyler Coleman" w:date="2021-11-03T15:13:00Z">
            <w:rPr>
              <w:rFonts w:ascii="Arial" w:hAnsi="Arial" w:cs="Arial"/>
              <w:color w:val="000000" w:themeColor="text1"/>
            </w:rPr>
          </w:rPrChange>
        </w:rPr>
        <w:t>across landscapes</w:t>
      </w:r>
      <w:commentRangeEnd w:id="8"/>
      <w:r w:rsidR="008E7AF9" w:rsidRPr="008E7AF9">
        <w:rPr>
          <w:rStyle w:val="CommentReference"/>
          <w:strike/>
          <w:rPrChange w:id="10" w:author="Tyler Coleman" w:date="2021-11-03T15:13:00Z">
            <w:rPr>
              <w:rStyle w:val="CommentReference"/>
            </w:rPr>
          </w:rPrChange>
        </w:rPr>
        <w:commentReference w:id="8"/>
      </w:r>
      <w:r w:rsidRPr="008E7AF9">
        <w:rPr>
          <w:rFonts w:ascii="Arial" w:hAnsi="Arial" w:cs="Arial"/>
          <w:color w:val="000000" w:themeColor="text1"/>
        </w:rPr>
        <w:t xml:space="preserve"> </w:t>
      </w:r>
      <w:r w:rsidRPr="008E7AF9">
        <w:rPr>
          <w:rFonts w:ascii="Arial" w:hAnsi="Arial" w:cs="Arial"/>
          <w:color w:val="000000" w:themeColor="text1"/>
        </w:rPr>
        <w:fldChar w:fldCharType="begin"/>
      </w:r>
      <w:r w:rsidRPr="008E7AF9">
        <w:rPr>
          <w:rFonts w:ascii="Arial" w:hAnsi="Arial" w:cs="Arial"/>
          <w:color w:val="000000" w:themeColor="text1"/>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Pr="008E7AF9">
        <w:rPr>
          <w:rFonts w:ascii="Arial" w:hAnsi="Arial" w:cs="Arial"/>
          <w:color w:val="000000" w:themeColor="text1"/>
        </w:rPr>
        <w:fldChar w:fldCharType="separate"/>
      </w:r>
      <w:r w:rsidRPr="008E7AF9">
        <w:rPr>
          <w:rFonts w:ascii="Arial" w:hAnsi="Arial" w:cs="Arial"/>
          <w:color w:val="000000" w:themeColor="text1"/>
        </w:rPr>
        <w:t>(</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Jordano et al., 2007; Naniwadekar et al., 2019</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Carpenter et al., 2018; Case &amp; Tarwater, 2020</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Pr="008E7AF9">
        <w:rPr>
          <w:rFonts w:ascii="Arial" w:hAnsi="Arial" w:cs="Arial"/>
          <w:color w:val="000000" w:themeColor="text1"/>
        </w:rPr>
        <w:t>Caves et al., 2013; Mokany et al., 2014; Rumeu et al., 2017)</w:t>
      </w:r>
      <w:r w:rsidRPr="008E7AF9">
        <w:rPr>
          <w:rFonts w:ascii="Arial" w:hAnsi="Arial" w:cs="Arial"/>
          <w:color w:val="000000" w:themeColor="text1"/>
        </w:rPr>
        <w:fldChar w:fldCharType="end"/>
      </w:r>
      <w:r w:rsidRPr="008E7AF9">
        <w:rPr>
          <w:rFonts w:ascii="Arial" w:hAnsi="Arial" w:cs="Arial"/>
          <w:color w:val="000000" w:themeColor="text1"/>
        </w:rPr>
        <w:t xml:space="preserve">. </w:t>
      </w:r>
      <w:r w:rsidR="008E7AF9" w:rsidRPr="008E7AF9">
        <w:rPr>
          <w:rFonts w:ascii="Arial" w:hAnsi="Arial" w:cs="Arial"/>
          <w:color w:val="000000" w:themeColor="text1"/>
        </w:rPr>
        <w:t>However, many of these studies examine specialized</w:t>
      </w:r>
      <w:r w:rsidR="00F87239">
        <w:rPr>
          <w:rFonts w:ascii="Arial" w:hAnsi="Arial" w:cs="Arial"/>
          <w:color w:val="000000" w:themeColor="text1"/>
        </w:rPr>
        <w:t xml:space="preserve"> diffuse</w:t>
      </w:r>
      <w:r w:rsidR="008E7AF9" w:rsidRPr="008E7AF9">
        <w:rPr>
          <w:rFonts w:ascii="Arial" w:hAnsi="Arial" w:cs="Arial"/>
          <w:color w:val="000000" w:themeColor="text1"/>
        </w:rPr>
        <w:t xml:space="preserve"> mutualisms in specific</w:t>
      </w:r>
      <w:ins w:id="11" w:author="Tyler Coleman" w:date="2021-11-03T16:47:00Z">
        <w:r w:rsidR="005A0873">
          <w:rPr>
            <w:rFonts w:ascii="Arial" w:hAnsi="Arial" w:cs="Arial"/>
            <w:color w:val="000000" w:themeColor="text1"/>
          </w:rPr>
          <w:t xml:space="preserve"> tropical</w:t>
        </w:r>
      </w:ins>
      <w:r w:rsidR="008E7AF9" w:rsidRPr="008E7AF9">
        <w:rPr>
          <w:rFonts w:ascii="Arial" w:hAnsi="Arial" w:cs="Arial"/>
          <w:color w:val="000000" w:themeColor="text1"/>
        </w:rPr>
        <w:t xml:space="preserve"> </w:t>
      </w:r>
      <w:ins w:id="12" w:author="Tyler Coleman" w:date="2021-11-03T16:50:00Z">
        <w:r w:rsidR="005A0873">
          <w:rPr>
            <w:rFonts w:ascii="Arial" w:hAnsi="Arial" w:cs="Arial"/>
            <w:color w:val="000000" w:themeColor="text1"/>
          </w:rPr>
          <w:t>eco</w:t>
        </w:r>
      </w:ins>
      <w:r w:rsidR="008E7AF9" w:rsidRPr="008E7AF9">
        <w:rPr>
          <w:rFonts w:ascii="Arial" w:hAnsi="Arial" w:cs="Arial"/>
          <w:color w:val="000000" w:themeColor="text1"/>
        </w:rPr>
        <w:t xml:space="preserve">systems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proofErr w:type="spellStart"/>
      <w:ins w:id="13" w:author="Tyler Coleman" w:date="2021-11-03T16:48:00Z">
        <w:r w:rsidR="005A0873">
          <w:rPr>
            <w:rFonts w:ascii="Arial" w:hAnsi="Arial" w:cs="Arial"/>
            <w:color w:val="000000" w:themeColor="text1"/>
          </w:rPr>
          <w:t>Escribano</w:t>
        </w:r>
        <w:proofErr w:type="spellEnd"/>
        <w:r w:rsidR="005A0873">
          <w:rPr>
            <w:rFonts w:ascii="Arial" w:hAnsi="Arial" w:cs="Arial"/>
            <w:color w:val="000000" w:themeColor="text1"/>
          </w:rPr>
          <w:t>-Avila et al., 2018</w:t>
        </w:r>
      </w:ins>
      <w:ins w:id="14" w:author="Tyler Coleman" w:date="2021-11-03T16:49:00Z">
        <w:r w:rsidR="005A0873">
          <w:rPr>
            <w:rFonts w:ascii="Arial" w:hAnsi="Arial" w:cs="Arial"/>
            <w:color w:val="000000" w:themeColor="text1"/>
          </w:rPr>
          <w:t xml:space="preserve">; </w:t>
        </w:r>
      </w:ins>
      <w:r w:rsidR="008E7AF9" w:rsidRPr="008E7AF9">
        <w:rPr>
          <w:rFonts w:ascii="Arial" w:hAnsi="Arial" w:cs="Arial"/>
          <w:color w:val="000000" w:themeColor="text1"/>
        </w:rPr>
        <w:t>Estrada &amp; Fleming, 1986; Herrera, 1985)</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r w:rsidR="00F50D4A">
        <w:rPr>
          <w:rFonts w:ascii="Arial" w:hAnsi="Arial" w:cs="Arial"/>
          <w:color w:val="000000" w:themeColor="text1"/>
        </w:rPr>
        <w:t xml:space="preserve"> </w:t>
      </w:r>
      <w:commentRangeStart w:id="15"/>
      <w:r w:rsidR="00F50D4A">
        <w:rPr>
          <w:rFonts w:ascii="Arial" w:hAnsi="Arial" w:cs="Arial"/>
          <w:color w:val="000000" w:themeColor="text1"/>
        </w:rPr>
        <w:t xml:space="preserve">Diffuse mutualisms </w:t>
      </w:r>
      <w:r w:rsidR="0049727B">
        <w:rPr>
          <w:rFonts w:ascii="Arial" w:hAnsi="Arial" w:cs="Arial"/>
          <w:color w:val="000000" w:themeColor="text1"/>
        </w:rPr>
        <w:t>occur</w:t>
      </w:r>
      <w:r w:rsidR="00F50D4A">
        <w:rPr>
          <w:rFonts w:ascii="Arial" w:hAnsi="Arial" w:cs="Arial"/>
          <w:color w:val="000000" w:themeColor="text1"/>
        </w:rPr>
        <w:t xml:space="preserve"> when a species is dependent on multiple other species, all of which positively interact</w:t>
      </w:r>
      <w:r w:rsidR="005D3B45">
        <w:rPr>
          <w:rFonts w:ascii="Arial" w:hAnsi="Arial" w:cs="Arial"/>
          <w:color w:val="000000" w:themeColor="text1"/>
        </w:rPr>
        <w:t>; for example, pollination, seed dispersal, and plant protection</w:t>
      </w:r>
      <w:r w:rsidR="0049727B">
        <w:rPr>
          <w:rFonts w:ascii="Arial" w:hAnsi="Arial" w:cs="Arial"/>
          <w:color w:val="000000" w:themeColor="text1"/>
        </w:rPr>
        <w:t xml:space="preserve"> </w:t>
      </w:r>
      <w:r w:rsidR="005D3B45">
        <w:rPr>
          <w:rFonts w:ascii="Arial" w:hAnsi="Arial" w:cs="Arial"/>
          <w:color w:val="000000" w:themeColor="text1"/>
        </w:rPr>
        <w:t xml:space="preserve">(Rico-Gray 1993, Zamora </w:t>
      </w:r>
      <w:r w:rsidR="005D3B45">
        <w:rPr>
          <w:rFonts w:ascii="Arial" w:hAnsi="Arial" w:cs="Arial"/>
          <w:color w:val="000000" w:themeColor="text1"/>
        </w:rPr>
        <w:lastRenderedPageBreak/>
        <w:t xml:space="preserve">2000, Stanton 2003, </w:t>
      </w:r>
      <w:r w:rsidR="00F50D4A">
        <w:rPr>
          <w:rFonts w:ascii="Arial" w:hAnsi="Arial" w:cs="Arial"/>
          <w:color w:val="000000" w:themeColor="text1"/>
        </w:rPr>
        <w:t>Gove et al. 2007).</w:t>
      </w:r>
      <w:r w:rsidR="0049727B">
        <w:rPr>
          <w:rFonts w:ascii="Arial" w:hAnsi="Arial" w:cs="Arial"/>
          <w:color w:val="000000" w:themeColor="text1"/>
        </w:rPr>
        <w:t xml:space="preserve"> </w:t>
      </w:r>
      <w:commentRangeEnd w:id="15"/>
      <w:r w:rsidR="0049727B">
        <w:rPr>
          <w:rStyle w:val="CommentReference"/>
        </w:rPr>
        <w:commentReference w:id="15"/>
      </w:r>
      <w:r w:rsidR="000B5DA7">
        <w:rPr>
          <w:rFonts w:ascii="Arial" w:hAnsi="Arial" w:cs="Arial"/>
          <w:color w:val="000000" w:themeColor="text1"/>
        </w:rPr>
        <w:t xml:space="preserve">In </w:t>
      </w:r>
      <w:ins w:id="16" w:author="Tyler Coleman" w:date="2021-11-03T17:03:00Z">
        <w:r w:rsidR="002242DA">
          <w:rPr>
            <w:rFonts w:ascii="Arial" w:hAnsi="Arial" w:cs="Arial"/>
            <w:color w:val="000000" w:themeColor="text1"/>
          </w:rPr>
          <w:t>Nearctic</w:t>
        </w:r>
      </w:ins>
      <w:ins w:id="17" w:author="Tyler Coleman" w:date="2021-11-03T17:00:00Z">
        <w:r w:rsidR="00E512C8">
          <w:rPr>
            <w:rFonts w:ascii="Arial" w:hAnsi="Arial" w:cs="Arial"/>
            <w:color w:val="000000" w:themeColor="text1"/>
          </w:rPr>
          <w:t xml:space="preserve"> </w:t>
        </w:r>
      </w:ins>
      <w:r w:rsidR="000B5DA7">
        <w:rPr>
          <w:rFonts w:ascii="Arial" w:hAnsi="Arial" w:cs="Arial"/>
          <w:color w:val="000000" w:themeColor="text1"/>
        </w:rPr>
        <w:t xml:space="preserve">diffuse mutualisms, it is less clear how diminishment of seed vector diversity might influence seed dispersal </w:t>
      </w:r>
      <w:r w:rsidR="000B5DA7" w:rsidRPr="008E7AF9">
        <w:rPr>
          <w:rFonts w:ascii="Arial" w:hAnsi="Arial" w:cs="Arial"/>
          <w:color w:val="000000" w:themeColor="text1"/>
        </w:rPr>
        <w:fldChar w:fldCharType="begin"/>
      </w:r>
      <w:r w:rsidR="000B5DA7" w:rsidRPr="008E7AF9">
        <w:rPr>
          <w:rFonts w:ascii="Arial" w:hAnsi="Arial" w:cs="Arial"/>
          <w:color w:val="000000" w:themeColor="text1"/>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0B5DA7" w:rsidRPr="008E7AF9">
        <w:rPr>
          <w:rFonts w:ascii="Arial" w:hAnsi="Arial" w:cs="Arial"/>
          <w:color w:val="000000" w:themeColor="text1"/>
        </w:rPr>
        <w:fldChar w:fldCharType="separate"/>
      </w:r>
      <w:r w:rsidR="000B5DA7" w:rsidRPr="008E7AF9">
        <w:rPr>
          <w:rFonts w:ascii="Arial" w:hAnsi="Arial" w:cs="Arial"/>
          <w:color w:val="000000" w:themeColor="text1"/>
        </w:rPr>
        <w:t>(Davies et al., 2000, 2004; Herrera, 1985)</w:t>
      </w:r>
      <w:r w:rsidR="000B5DA7" w:rsidRPr="008E7AF9">
        <w:rPr>
          <w:rFonts w:ascii="Arial" w:hAnsi="Arial" w:cs="Arial"/>
          <w:color w:val="000000" w:themeColor="text1"/>
        </w:rPr>
        <w:fldChar w:fldCharType="end"/>
      </w:r>
      <w:r w:rsidR="002242DA">
        <w:rPr>
          <w:rFonts w:ascii="Arial" w:hAnsi="Arial" w:cs="Arial"/>
          <w:color w:val="000000" w:themeColor="text1"/>
        </w:rPr>
        <w:t>.</w:t>
      </w:r>
      <w:r w:rsidR="006E7220">
        <w:rPr>
          <w:rFonts w:ascii="Arial" w:hAnsi="Arial" w:cs="Arial"/>
          <w:color w:val="000000" w:themeColor="text1"/>
        </w:rPr>
        <w:t xml:space="preserve"> </w:t>
      </w:r>
      <w:r w:rsidR="00F95E77">
        <w:rPr>
          <w:rFonts w:ascii="Arial" w:hAnsi="Arial" w:cs="Arial"/>
          <w:color w:val="000000" w:themeColor="text1"/>
        </w:rPr>
        <w:t xml:space="preserve">This is due to tropical </w:t>
      </w:r>
      <w:r w:rsidR="006E7220">
        <w:rPr>
          <w:rFonts w:ascii="Arial" w:hAnsi="Arial" w:cs="Arial"/>
          <w:color w:val="000000" w:themeColor="text1"/>
        </w:rPr>
        <w:t xml:space="preserve">and temperate hardwood </w:t>
      </w:r>
      <w:r w:rsidR="00F95E77">
        <w:rPr>
          <w:rFonts w:ascii="Arial" w:hAnsi="Arial" w:cs="Arial"/>
          <w:color w:val="000000" w:themeColor="text1"/>
        </w:rPr>
        <w:t xml:space="preserve">plant community </w:t>
      </w:r>
      <w:r w:rsidR="008E7AF9" w:rsidRPr="008E7AF9">
        <w:rPr>
          <w:rFonts w:ascii="Arial" w:hAnsi="Arial" w:cs="Arial"/>
          <w:color w:val="000000" w:themeColor="text1"/>
        </w:rPr>
        <w:t xml:space="preserve">differences </w:t>
      </w:r>
      <w:r w:rsidR="00C1470C">
        <w:rPr>
          <w:rFonts w:ascii="Arial" w:hAnsi="Arial" w:cs="Arial"/>
          <w:color w:val="000000" w:themeColor="text1"/>
        </w:rPr>
        <w:t>(e.g., plant height, seed structure)</w:t>
      </w:r>
      <w:r w:rsidR="006E7220">
        <w:rPr>
          <w:rFonts w:ascii="Arial" w:hAnsi="Arial" w:cs="Arial"/>
          <w:color w:val="000000" w:themeColor="text1"/>
        </w:rPr>
        <w:t>,</w:t>
      </w:r>
      <w:r w:rsidR="00C1470C">
        <w:rPr>
          <w:rFonts w:ascii="Arial" w:hAnsi="Arial" w:cs="Arial"/>
          <w:color w:val="000000" w:themeColor="text1"/>
        </w:rPr>
        <w:t xml:space="preserve"> </w:t>
      </w:r>
      <w:r w:rsidR="006E7220">
        <w:rPr>
          <w:rFonts w:ascii="Arial" w:hAnsi="Arial" w:cs="Arial"/>
          <w:color w:val="000000" w:themeColor="text1"/>
        </w:rPr>
        <w:t xml:space="preserve">which </w:t>
      </w:r>
      <w:r w:rsidR="008E7AF9" w:rsidRPr="008E7AF9">
        <w:rPr>
          <w:rFonts w:ascii="Arial" w:hAnsi="Arial" w:cs="Arial"/>
          <w:color w:val="000000" w:themeColor="text1"/>
        </w:rPr>
        <w:t>have been documented to influence seed dispersal ranges</w:t>
      </w:r>
      <w:r w:rsidR="006E7220">
        <w:rPr>
          <w:rFonts w:ascii="Arial" w:hAnsi="Arial" w:cs="Arial"/>
          <w:color w:val="000000" w:themeColor="text1"/>
        </w:rPr>
        <w:t xml:space="preserve"> (XXXX; XXXX)</w:t>
      </w:r>
      <w:r w:rsidR="008E7AF9" w:rsidRPr="008E7AF9">
        <w:rPr>
          <w:rFonts w:ascii="Arial" w:hAnsi="Arial" w:cs="Arial"/>
          <w:color w:val="000000" w:themeColor="text1"/>
        </w:rPr>
        <w:t xml:space="preserve">. </w:t>
      </w:r>
      <w:r w:rsidR="00F87239">
        <w:rPr>
          <w:rFonts w:ascii="Arial" w:hAnsi="Arial" w:cs="Arial"/>
          <w:color w:val="000000" w:themeColor="text1"/>
        </w:rPr>
        <w:t>Therefore, perhaps</w:t>
      </w:r>
      <w:r w:rsidR="008E7AF9" w:rsidRPr="008E7AF9">
        <w:rPr>
          <w:rFonts w:ascii="Arial" w:hAnsi="Arial" w:cs="Arial"/>
          <w:color w:val="000000" w:themeColor="text1"/>
        </w:rPr>
        <w:t xml:space="preserve"> tropical </w:t>
      </w:r>
      <w:r w:rsidR="004542CE">
        <w:rPr>
          <w:rFonts w:ascii="Arial" w:hAnsi="Arial" w:cs="Arial"/>
          <w:color w:val="000000" w:themeColor="text1"/>
        </w:rPr>
        <w:t xml:space="preserve">seed </w:t>
      </w:r>
      <w:r w:rsidR="008E7AF9" w:rsidRPr="008E7AF9">
        <w:rPr>
          <w:rFonts w:ascii="Arial" w:hAnsi="Arial" w:cs="Arial"/>
          <w:color w:val="000000" w:themeColor="text1"/>
        </w:rPr>
        <w:t>dispersal research should</w:t>
      </w:r>
      <w:r w:rsidR="00F87239">
        <w:rPr>
          <w:rFonts w:ascii="Arial" w:hAnsi="Arial" w:cs="Arial"/>
          <w:color w:val="000000" w:themeColor="text1"/>
        </w:rPr>
        <w:t xml:space="preserve"> not be used to make inferences about diffuse mutualisms </w:t>
      </w:r>
      <w:r w:rsidR="008E7AF9" w:rsidRPr="008E7AF9">
        <w:rPr>
          <w:rFonts w:ascii="Arial" w:hAnsi="Arial" w:cs="Arial"/>
          <w:color w:val="000000" w:themeColor="text1"/>
        </w:rPr>
        <w:t>worldwide</w:t>
      </w:r>
      <w:r w:rsidR="00F87239">
        <w:rPr>
          <w:rFonts w:ascii="Arial" w:hAnsi="Arial" w:cs="Arial"/>
          <w:color w:val="000000" w:themeColor="text1"/>
        </w:rPr>
        <w:t>. This u</w:t>
      </w:r>
      <w:r w:rsidR="008E7AF9" w:rsidRPr="008E7AF9">
        <w:rPr>
          <w:rFonts w:ascii="Arial" w:hAnsi="Arial" w:cs="Arial"/>
          <w:color w:val="000000" w:themeColor="text1"/>
        </w:rPr>
        <w:t xml:space="preserve">nderscores the need to study </w:t>
      </w:r>
      <w:r w:rsidR="00F87239">
        <w:rPr>
          <w:rFonts w:ascii="Arial" w:hAnsi="Arial" w:cs="Arial"/>
          <w:color w:val="000000" w:themeColor="text1"/>
        </w:rPr>
        <w:t xml:space="preserve">seed dispersal </w:t>
      </w:r>
      <w:r w:rsidR="00280BA8">
        <w:rPr>
          <w:rFonts w:ascii="Arial" w:hAnsi="Arial" w:cs="Arial"/>
          <w:color w:val="000000" w:themeColor="text1"/>
        </w:rPr>
        <w:t>ecology</w:t>
      </w:r>
      <w:r w:rsidR="008E7AF9" w:rsidRPr="008E7AF9">
        <w:rPr>
          <w:rFonts w:ascii="Arial" w:hAnsi="Arial" w:cs="Arial"/>
          <w:color w:val="000000" w:themeColor="text1"/>
        </w:rPr>
        <w:t xml:space="preserve"> outside the tropics </w:t>
      </w:r>
      <w:r w:rsidR="00F87239">
        <w:rPr>
          <w:rFonts w:ascii="Arial" w:hAnsi="Arial" w:cs="Arial"/>
          <w:color w:val="000000" w:themeColor="text1"/>
        </w:rPr>
        <w:t>for</w:t>
      </w:r>
      <w:r w:rsidR="008E7AF9" w:rsidRPr="008E7AF9">
        <w:rPr>
          <w:rFonts w:ascii="Arial" w:hAnsi="Arial" w:cs="Arial"/>
          <w:color w:val="000000" w:themeColor="text1"/>
        </w:rPr>
        <w:t xml:space="preserve"> </w:t>
      </w:r>
      <w:r w:rsidR="004542CE">
        <w:rPr>
          <w:rFonts w:ascii="Arial" w:hAnsi="Arial" w:cs="Arial"/>
          <w:color w:val="000000" w:themeColor="text1"/>
        </w:rPr>
        <w:t>stronger</w:t>
      </w:r>
      <w:r w:rsidR="008E7AF9" w:rsidRPr="008E7AF9">
        <w:rPr>
          <w:rFonts w:ascii="Arial" w:hAnsi="Arial" w:cs="Arial"/>
          <w:color w:val="000000" w:themeColor="text1"/>
        </w:rPr>
        <w:t xml:space="preserve"> understand</w:t>
      </w:r>
      <w:r w:rsidR="00F87239">
        <w:rPr>
          <w:rFonts w:ascii="Arial" w:hAnsi="Arial" w:cs="Arial"/>
          <w:color w:val="000000" w:themeColor="text1"/>
        </w:rPr>
        <w:t>ing</w:t>
      </w:r>
      <w:r w:rsidR="004542CE">
        <w:rPr>
          <w:rFonts w:ascii="Arial" w:hAnsi="Arial" w:cs="Arial"/>
          <w:color w:val="000000" w:themeColor="text1"/>
        </w:rPr>
        <w:t xml:space="preserve"> of </w:t>
      </w:r>
      <w:r w:rsidR="008A7E7A">
        <w:rPr>
          <w:rFonts w:ascii="Arial" w:hAnsi="Arial" w:cs="Arial"/>
          <w:color w:val="000000" w:themeColor="text1"/>
        </w:rPr>
        <w:t>available resource</w:t>
      </w:r>
      <w:r w:rsidR="004542CE">
        <w:rPr>
          <w:rFonts w:ascii="Arial" w:hAnsi="Arial" w:cs="Arial"/>
          <w:color w:val="000000" w:themeColor="text1"/>
        </w:rPr>
        <w:t xml:space="preserve"> effects on diffuse mutualisms</w:t>
      </w:r>
      <w:r w:rsidR="00F87239">
        <w:rPr>
          <w:rFonts w:ascii="Arial" w:hAnsi="Arial" w:cs="Arial"/>
          <w:color w:val="000000" w:themeColor="text1"/>
        </w:rPr>
        <w:t>.</w:t>
      </w:r>
      <w:r w:rsidR="008E7AF9" w:rsidRPr="008E7AF9">
        <w:rPr>
          <w:rFonts w:ascii="Arial" w:hAnsi="Arial" w:cs="Arial"/>
          <w:color w:val="000000" w:themeColor="text1"/>
        </w:rPr>
        <w:t xml:space="preserve">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proofErr w:type="spellStart"/>
      <w:r w:rsidR="008E7AF9" w:rsidRPr="008E7AF9">
        <w:rPr>
          <w:rFonts w:ascii="Arial" w:hAnsi="Arial" w:cs="Arial"/>
          <w:color w:val="000000" w:themeColor="text1"/>
        </w:rPr>
        <w:t>Escribano</w:t>
      </w:r>
      <w:proofErr w:type="spellEnd"/>
      <w:r w:rsidR="008E7AF9" w:rsidRPr="008E7AF9">
        <w:rPr>
          <w:rFonts w:ascii="Arial" w:hAnsi="Arial" w:cs="Arial"/>
          <w:color w:val="000000" w:themeColor="text1"/>
        </w:rPr>
        <w:t>-Avila et al., 2018)</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p>
    <w:p w14:paraId="7C462B45" w14:textId="77777777" w:rsidR="00E13083" w:rsidRPr="008E7AF9" w:rsidRDefault="00E13083" w:rsidP="006E7220">
      <w:pPr>
        <w:spacing w:line="480" w:lineRule="auto"/>
        <w:ind w:firstLine="360"/>
        <w:rPr>
          <w:rFonts w:ascii="Arial" w:hAnsi="Arial" w:cs="Arial"/>
          <w:color w:val="000000" w:themeColor="text1"/>
        </w:rPr>
      </w:pPr>
    </w:p>
    <w:p w14:paraId="1A8256FE" w14:textId="41523AE4" w:rsidR="00826C7A" w:rsidRDefault="00E13083" w:rsidP="008A7E7A">
      <w:pPr>
        <w:numPr>
          <w:ilvl w:val="0"/>
          <w:numId w:val="1"/>
        </w:numPr>
        <w:spacing w:line="480" w:lineRule="auto"/>
        <w:rPr>
          <w:rFonts w:ascii="Arial" w:hAnsi="Arial" w:cs="Arial"/>
          <w:color w:val="000000" w:themeColor="text1"/>
        </w:rPr>
      </w:pPr>
      <w:r w:rsidRPr="00E13083">
        <w:rPr>
          <w:rFonts w:ascii="Arial" w:hAnsi="Arial" w:cs="Arial"/>
          <w:b/>
          <w:bCs/>
          <w:color w:val="000000" w:themeColor="text1"/>
        </w:rPr>
        <w:t>In diffuse mutualisms with functionally redundant seed disperser assemblages, resource diversity may modulate seed dispersal more than the loss of individual species.</w:t>
      </w:r>
    </w:p>
    <w:p w14:paraId="553616BB" w14:textId="1CD47A2E" w:rsidR="003B6F81" w:rsidRDefault="008A7E7A" w:rsidP="003B6F81">
      <w:pPr>
        <w:spacing w:line="480" w:lineRule="auto"/>
        <w:ind w:firstLine="360"/>
        <w:rPr>
          <w:rFonts w:ascii="Arial" w:hAnsi="Arial" w:cs="Arial"/>
          <w:color w:val="000000" w:themeColor="text1"/>
        </w:rPr>
      </w:pPr>
      <w:r>
        <w:rPr>
          <w:rFonts w:ascii="Arial" w:hAnsi="Arial" w:cs="Arial"/>
          <w:color w:val="000000" w:themeColor="text1"/>
        </w:rPr>
        <w:t xml:space="preserve">Resources are defined as a substance or object in the environment required by an animal for growth, maintenance, and reproduction </w:t>
      </w:r>
      <w:r w:rsidRPr="008A7E7A">
        <w:rPr>
          <w:rFonts w:ascii="Arial" w:hAnsi="Arial" w:cs="Arial"/>
          <w:color w:val="000000" w:themeColor="text1"/>
        </w:rPr>
        <w:fldChar w:fldCharType="begin"/>
      </w:r>
      <w:r w:rsidRPr="008A7E7A">
        <w:rPr>
          <w:rFonts w:ascii="Arial" w:hAnsi="Arial" w:cs="Arial"/>
          <w:color w:val="000000" w:themeColor="text1"/>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Pr="008A7E7A">
        <w:rPr>
          <w:rFonts w:ascii="Arial" w:hAnsi="Arial" w:cs="Arial"/>
          <w:color w:val="000000" w:themeColor="text1"/>
        </w:rPr>
        <w:fldChar w:fldCharType="separate"/>
      </w:r>
      <w:r w:rsidRPr="008A7E7A">
        <w:rPr>
          <w:rFonts w:ascii="Arial" w:hAnsi="Arial" w:cs="Arial"/>
          <w:color w:val="000000" w:themeColor="text1"/>
        </w:rPr>
        <w:t>(Borah &amp; Beckman, 2021; Gleditsch et al., 2017; Howe &amp; Smallwood, 1982)</w:t>
      </w:r>
      <w:r w:rsidRPr="008A7E7A">
        <w:rPr>
          <w:rFonts w:ascii="Arial" w:hAnsi="Arial" w:cs="Arial"/>
          <w:color w:val="000000" w:themeColor="text1"/>
        </w:rPr>
        <w:fldChar w:fldCharType="end"/>
      </w:r>
      <w:r>
        <w:rPr>
          <w:rFonts w:ascii="Arial" w:hAnsi="Arial" w:cs="Arial"/>
          <w:color w:val="000000" w:themeColor="text1"/>
        </w:rPr>
        <w:t>.</w:t>
      </w:r>
      <w:r w:rsidR="00923CF2">
        <w:rPr>
          <w:rFonts w:ascii="Arial" w:hAnsi="Arial" w:cs="Arial"/>
          <w:color w:val="000000" w:themeColor="text1"/>
        </w:rPr>
        <w:t xml:space="preserve"> </w:t>
      </w:r>
      <w:commentRangeStart w:id="18"/>
      <w:r w:rsidR="00DE7B59">
        <w:rPr>
          <w:rFonts w:ascii="Arial" w:hAnsi="Arial" w:cs="Arial"/>
          <w:color w:val="000000" w:themeColor="text1"/>
        </w:rPr>
        <w:t>A general underlying theme in dispersal ecology is that seeds are dispersed towards resources (XXXX, XXXX)</w:t>
      </w:r>
      <w:commentRangeEnd w:id="18"/>
      <w:r w:rsidR="00DE7B59">
        <w:rPr>
          <w:rStyle w:val="CommentReference"/>
        </w:rPr>
        <w:commentReference w:id="18"/>
      </w:r>
      <w:r w:rsidR="003B6F81">
        <w:rPr>
          <w:rFonts w:ascii="Arial" w:hAnsi="Arial" w:cs="Arial"/>
          <w:color w:val="000000" w:themeColor="text1"/>
        </w:rPr>
        <w:t xml:space="preserve"> </w:t>
      </w:r>
      <w:commentRangeStart w:id="19"/>
      <w:r w:rsidR="00DE7B59">
        <w:rPr>
          <w:rFonts w:ascii="Arial" w:hAnsi="Arial" w:cs="Arial"/>
          <w:color w:val="000000" w:themeColor="text1"/>
        </w:rPr>
        <w:t>because r</w:t>
      </w:r>
      <w:r w:rsidR="00923CF2">
        <w:rPr>
          <w:rFonts w:ascii="Arial" w:hAnsi="Arial" w:cs="Arial"/>
          <w:color w:val="000000" w:themeColor="text1"/>
        </w:rPr>
        <w:t>esource abundance and diversity influence animal behavior</w:t>
      </w:r>
      <w:r w:rsidR="003B6F81">
        <w:rPr>
          <w:rFonts w:ascii="Arial" w:hAnsi="Arial" w:cs="Arial"/>
          <w:color w:val="000000" w:themeColor="text1"/>
        </w:rPr>
        <w:t xml:space="preserve"> and seed deposition sites</w:t>
      </w:r>
      <w:r w:rsidR="00923CF2">
        <w:rPr>
          <w:rFonts w:ascii="Arial" w:hAnsi="Arial" w:cs="Arial"/>
          <w:color w:val="000000" w:themeColor="text1"/>
        </w:rPr>
        <w:t xml:space="preserve"> </w:t>
      </w:r>
      <w:r w:rsidR="00923CF2" w:rsidRPr="00923CF2">
        <w:rPr>
          <w:rFonts w:ascii="Arial" w:hAnsi="Arial" w:cs="Arial"/>
          <w:color w:val="000000" w:themeColor="text1"/>
        </w:rPr>
        <w:fldChar w:fldCharType="begin"/>
      </w:r>
      <w:r w:rsidR="00923CF2" w:rsidRPr="00923CF2">
        <w:rPr>
          <w:rFonts w:ascii="Arial" w:hAnsi="Arial" w:cs="Arial"/>
          <w:color w:val="000000" w:themeColor="text1"/>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923CF2" w:rsidRPr="00923CF2">
        <w:rPr>
          <w:rFonts w:ascii="Arial" w:hAnsi="Arial" w:cs="Arial"/>
          <w:color w:val="000000" w:themeColor="text1"/>
        </w:rPr>
        <w:fldChar w:fldCharType="separate"/>
      </w:r>
      <w:r w:rsidR="00923CF2" w:rsidRPr="00923CF2">
        <w:rPr>
          <w:rFonts w:ascii="Arial" w:hAnsi="Arial" w:cs="Arial"/>
          <w:color w:val="000000" w:themeColor="text1"/>
        </w:rPr>
        <w:t>(</w:t>
      </w:r>
      <w:proofErr w:type="spellStart"/>
      <w:r w:rsidR="003B6F81">
        <w:rPr>
          <w:rFonts w:ascii="Arial" w:hAnsi="Arial" w:cs="Arial"/>
          <w:color w:val="000000" w:themeColor="text1"/>
        </w:rPr>
        <w:t>Saracco</w:t>
      </w:r>
      <w:proofErr w:type="spellEnd"/>
      <w:r w:rsidR="003B6F81">
        <w:rPr>
          <w:rFonts w:ascii="Arial" w:hAnsi="Arial" w:cs="Arial"/>
          <w:color w:val="000000" w:themeColor="text1"/>
        </w:rPr>
        <w:t xml:space="preserve"> et al. 2004</w:t>
      </w:r>
      <w:r w:rsidR="003B6F81">
        <w:rPr>
          <w:rFonts w:ascii="Arial" w:hAnsi="Arial" w:cs="Arial"/>
          <w:color w:val="000000" w:themeColor="text1"/>
        </w:rPr>
        <w:t xml:space="preserve">; </w:t>
      </w:r>
      <w:r w:rsidR="00923CF2" w:rsidRPr="00923CF2">
        <w:rPr>
          <w:rFonts w:ascii="Arial" w:hAnsi="Arial" w:cs="Arial"/>
          <w:color w:val="000000" w:themeColor="text1"/>
        </w:rPr>
        <w:t xml:space="preserve">García et al., 2011; </w:t>
      </w:r>
      <w:proofErr w:type="spellStart"/>
      <w:r w:rsidR="003B6F81">
        <w:rPr>
          <w:rFonts w:ascii="Arial" w:hAnsi="Arial" w:cs="Arial"/>
          <w:color w:val="000000" w:themeColor="text1"/>
        </w:rPr>
        <w:t>Carpentar</w:t>
      </w:r>
      <w:proofErr w:type="spellEnd"/>
      <w:r w:rsidR="003B6F81">
        <w:rPr>
          <w:rFonts w:ascii="Arial" w:hAnsi="Arial" w:cs="Arial"/>
          <w:color w:val="000000" w:themeColor="text1"/>
        </w:rPr>
        <w:t xml:space="preserve"> et al. 2018; </w:t>
      </w:r>
      <w:r w:rsidR="00923CF2" w:rsidRPr="00923CF2">
        <w:rPr>
          <w:rFonts w:ascii="Arial" w:hAnsi="Arial" w:cs="Arial"/>
          <w:color w:val="000000" w:themeColor="text1"/>
        </w:rPr>
        <w:t>Schupp et al., 2019)</w:t>
      </w:r>
      <w:r w:rsidR="00923CF2" w:rsidRPr="00923CF2">
        <w:rPr>
          <w:rFonts w:ascii="Arial" w:hAnsi="Arial" w:cs="Arial"/>
          <w:color w:val="000000" w:themeColor="text1"/>
        </w:rPr>
        <w:fldChar w:fldCharType="end"/>
      </w:r>
      <w:commentRangeEnd w:id="19"/>
      <w:r w:rsidR="00DE7B59">
        <w:rPr>
          <w:rStyle w:val="CommentReference"/>
        </w:rPr>
        <w:commentReference w:id="19"/>
      </w:r>
      <w:r w:rsidR="00923CF2">
        <w:rPr>
          <w:rFonts w:ascii="Arial" w:hAnsi="Arial" w:cs="Arial"/>
          <w:color w:val="000000" w:themeColor="text1"/>
        </w:rPr>
        <w:t>.</w:t>
      </w:r>
      <w:r>
        <w:rPr>
          <w:rFonts w:ascii="Arial" w:hAnsi="Arial" w:cs="Arial"/>
          <w:color w:val="000000" w:themeColor="text1"/>
        </w:rPr>
        <w:t xml:space="preserve"> </w:t>
      </w:r>
      <w:r w:rsidR="009D6D64">
        <w:rPr>
          <w:rFonts w:ascii="Arial" w:hAnsi="Arial" w:cs="Arial"/>
          <w:color w:val="000000" w:themeColor="text1"/>
        </w:rPr>
        <w:t>However, r</w:t>
      </w:r>
      <w:r>
        <w:rPr>
          <w:rFonts w:ascii="Arial" w:hAnsi="Arial" w:cs="Arial"/>
          <w:color w:val="000000" w:themeColor="text1"/>
        </w:rPr>
        <w:t>esource diversity in ecosystems is declining (XXXX) and there is a need to better understand how</w:t>
      </w:r>
      <w:r w:rsidR="00280BA8">
        <w:rPr>
          <w:rFonts w:ascii="Arial" w:hAnsi="Arial" w:cs="Arial"/>
          <w:color w:val="000000" w:themeColor="text1"/>
        </w:rPr>
        <w:t xml:space="preserve"> this</w:t>
      </w:r>
      <w:r>
        <w:rPr>
          <w:rFonts w:ascii="Arial" w:hAnsi="Arial" w:cs="Arial"/>
          <w:color w:val="000000" w:themeColor="text1"/>
        </w:rPr>
        <w:t xml:space="preserve"> impacts diffuse mutualisms.</w:t>
      </w:r>
      <w:r w:rsidR="00DE7B59">
        <w:rPr>
          <w:rFonts w:ascii="Arial" w:hAnsi="Arial" w:cs="Arial"/>
          <w:color w:val="000000" w:themeColor="text1"/>
        </w:rPr>
        <w:t xml:space="preserve"> In systems with a lot of functional redundancy (i.e., multiple species </w:t>
      </w:r>
      <w:r w:rsidR="0035115E">
        <w:rPr>
          <w:rFonts w:ascii="Arial" w:hAnsi="Arial" w:cs="Arial"/>
          <w:color w:val="000000" w:themeColor="text1"/>
        </w:rPr>
        <w:t>share similar roles within the ecosystem)</w:t>
      </w:r>
      <w:r w:rsidR="00DE7B59">
        <w:rPr>
          <w:rFonts w:ascii="Arial" w:hAnsi="Arial" w:cs="Arial"/>
          <w:color w:val="000000" w:themeColor="text1"/>
        </w:rPr>
        <w:t xml:space="preserve">, declining resource diversity may have a more robust impact than declining seed vector </w:t>
      </w:r>
      <w:r w:rsidR="00DE7B59">
        <w:rPr>
          <w:rFonts w:ascii="Arial" w:hAnsi="Arial" w:cs="Arial"/>
          <w:color w:val="000000" w:themeColor="text1"/>
        </w:rPr>
        <w:lastRenderedPageBreak/>
        <w:t>diversity</w:t>
      </w:r>
      <w:r w:rsidR="0035115E">
        <w:rPr>
          <w:rFonts w:ascii="Arial" w:hAnsi="Arial" w:cs="Arial"/>
          <w:color w:val="000000" w:themeColor="text1"/>
        </w:rPr>
        <w:t xml:space="preserve">. </w:t>
      </w:r>
      <w:r w:rsidR="00DE7B59">
        <w:rPr>
          <w:rFonts w:ascii="Arial" w:hAnsi="Arial" w:cs="Arial"/>
          <w:color w:val="000000" w:themeColor="text1"/>
        </w:rPr>
        <w:t xml:space="preserve">We know declines in plant diversity can impair seed dispersal (XXXX), but declines in </w:t>
      </w:r>
      <w:r w:rsidR="0035115E">
        <w:rPr>
          <w:rFonts w:ascii="Arial" w:hAnsi="Arial" w:cs="Arial"/>
          <w:color w:val="000000" w:themeColor="text1"/>
        </w:rPr>
        <w:t xml:space="preserve">seed vector (e.g., bird) richness may not have as robust of an effect if there is functional redundancy in most seed dispersal relationships. </w:t>
      </w:r>
    </w:p>
    <w:p w14:paraId="3DA0D00E" w14:textId="1D173727" w:rsidR="00646FAF" w:rsidRDefault="003B6F81" w:rsidP="00646FAF">
      <w:pPr>
        <w:spacing w:line="480" w:lineRule="auto"/>
        <w:ind w:firstLine="360"/>
        <w:rPr>
          <w:rFonts w:ascii="Arial" w:hAnsi="Arial" w:cs="Arial"/>
          <w:color w:val="000000" w:themeColor="text1"/>
        </w:rPr>
      </w:pPr>
      <w:r w:rsidRPr="003B6F81">
        <w:rPr>
          <w:rFonts w:ascii="Arial" w:hAnsi="Arial" w:cs="Arial"/>
          <w:color w:val="000000" w:themeColor="text1"/>
        </w:rPr>
        <w:t xml:space="preserve">Declining bird populations and community richness raise concerns on how decreasing abundance and diversity of seed vectors will impact seed </w:t>
      </w:r>
      <w:r w:rsidR="009D6D64">
        <w:rPr>
          <w:rFonts w:ascii="Arial" w:hAnsi="Arial" w:cs="Arial"/>
          <w:color w:val="000000" w:themeColor="text1"/>
        </w:rPr>
        <w:t>dispersal</w:t>
      </w:r>
      <w:r w:rsidRPr="003B6F81">
        <w:rPr>
          <w:rFonts w:ascii="Arial" w:hAnsi="Arial" w:cs="Arial"/>
          <w:color w:val="000000" w:themeColor="text1"/>
        </w:rPr>
        <w:t xml:space="preserve"> throughout ecosystems (Camargo et al. 2020, </w:t>
      </w:r>
      <w:proofErr w:type="spellStart"/>
      <w:r w:rsidRPr="003B6F81">
        <w:rPr>
          <w:rFonts w:ascii="Arial" w:hAnsi="Arial" w:cs="Arial"/>
          <w:color w:val="000000" w:themeColor="text1"/>
        </w:rPr>
        <w:t>Wesely</w:t>
      </w:r>
      <w:proofErr w:type="spellEnd"/>
      <w:r w:rsidRPr="003B6F81">
        <w:rPr>
          <w:rFonts w:ascii="Arial" w:hAnsi="Arial" w:cs="Arial"/>
          <w:color w:val="000000" w:themeColor="text1"/>
        </w:rPr>
        <w:t xml:space="preserve"> et al. 2020).</w:t>
      </w:r>
      <w:r>
        <w:rPr>
          <w:rFonts w:ascii="Arial" w:hAnsi="Arial" w:cs="Arial"/>
          <w:color w:val="000000" w:themeColor="text1"/>
        </w:rPr>
        <w:t xml:space="preserve"> We know birds are common and effective seed vectors in terrestrial ecosystems </w:t>
      </w:r>
      <w:r w:rsidRPr="003B6F81">
        <w:rPr>
          <w:rFonts w:ascii="Arial" w:hAnsi="Arial" w:cs="Arial"/>
          <w:color w:val="000000" w:themeColor="text1"/>
        </w:rPr>
        <w:t>(Howe</w:t>
      </w:r>
      <w:r>
        <w:rPr>
          <w:rFonts w:ascii="Arial" w:hAnsi="Arial" w:cs="Arial"/>
          <w:color w:val="000000" w:themeColor="text1"/>
        </w:rPr>
        <w:t xml:space="preserve"> </w:t>
      </w:r>
      <w:r w:rsidRPr="003B6F81">
        <w:rPr>
          <w:rFonts w:ascii="Arial" w:hAnsi="Arial" w:cs="Arial"/>
          <w:color w:val="000000" w:themeColor="text1"/>
        </w:rPr>
        <w:t>1997, Na</w:t>
      </w:r>
      <w:proofErr w:type="spellStart"/>
      <w:r w:rsidRPr="003B6F81">
        <w:rPr>
          <w:rFonts w:ascii="Arial" w:hAnsi="Arial" w:cs="Arial"/>
          <w:color w:val="000000" w:themeColor="text1"/>
        </w:rPr>
        <w:t>niwadekar</w:t>
      </w:r>
      <w:proofErr w:type="spellEnd"/>
      <w:r w:rsidRPr="003B6F81">
        <w:rPr>
          <w:rFonts w:ascii="Arial" w:hAnsi="Arial" w:cs="Arial"/>
          <w:color w:val="000000" w:themeColor="text1"/>
        </w:rPr>
        <w:t xml:space="preserve"> et al. 2019, </w:t>
      </w:r>
      <w:proofErr w:type="spellStart"/>
      <w:r w:rsidRPr="003B6F81">
        <w:rPr>
          <w:rFonts w:ascii="Arial" w:hAnsi="Arial" w:cs="Arial"/>
          <w:color w:val="000000" w:themeColor="text1"/>
        </w:rPr>
        <w:t>Subalusky</w:t>
      </w:r>
      <w:proofErr w:type="spellEnd"/>
      <w:r w:rsidRPr="003B6F81">
        <w:rPr>
          <w:rFonts w:ascii="Arial" w:hAnsi="Arial" w:cs="Arial"/>
          <w:color w:val="000000" w:themeColor="text1"/>
        </w:rPr>
        <w:t xml:space="preserve"> &amp; Post 2019, Whelan et al. 2008, Wotton and Kelly 2012</w:t>
      </w:r>
      <w:r>
        <w:rPr>
          <w:rFonts w:ascii="Arial" w:hAnsi="Arial" w:cs="Arial"/>
          <w:color w:val="000000" w:themeColor="text1"/>
        </w:rPr>
        <w:t>)</w:t>
      </w:r>
      <w:r w:rsidR="009D6D64">
        <w:rPr>
          <w:rFonts w:ascii="Arial" w:hAnsi="Arial" w:cs="Arial"/>
          <w:color w:val="000000" w:themeColor="text1"/>
        </w:rPr>
        <w:t xml:space="preserve"> and that bird size has been linked to seed dispersal distance, highlighting bird richness importance (</w:t>
      </w:r>
      <w:proofErr w:type="spellStart"/>
      <w:r w:rsidR="009D6D64" w:rsidRPr="009D6D64">
        <w:rPr>
          <w:rFonts w:ascii="Arial" w:hAnsi="Arial" w:cs="Arial"/>
          <w:color w:val="000000" w:themeColor="text1"/>
        </w:rPr>
        <w:t>Godínez</w:t>
      </w:r>
      <w:proofErr w:type="spellEnd"/>
      <w:r w:rsidR="009D6D64" w:rsidRPr="009D6D64">
        <w:rPr>
          <w:rFonts w:ascii="Arial" w:hAnsi="Arial" w:cs="Arial"/>
          <w:color w:val="000000" w:themeColor="text1"/>
        </w:rPr>
        <w:t xml:space="preserve"> </w:t>
      </w:r>
      <w:r w:rsidR="009D6D64">
        <w:rPr>
          <w:rFonts w:ascii="Arial" w:hAnsi="Arial" w:cs="Arial"/>
          <w:color w:val="000000" w:themeColor="text1"/>
        </w:rPr>
        <w:t xml:space="preserve">-Alvarez et al. 2020). </w:t>
      </w:r>
      <w:r w:rsidRPr="003B6F81">
        <w:rPr>
          <w:rFonts w:ascii="Arial" w:hAnsi="Arial" w:cs="Arial"/>
          <w:color w:val="000000" w:themeColor="text1"/>
        </w:rPr>
        <w:t xml:space="preserve">More information is needed on how </w:t>
      </w:r>
      <w:r>
        <w:rPr>
          <w:rFonts w:ascii="Arial" w:hAnsi="Arial" w:cs="Arial"/>
          <w:color w:val="000000" w:themeColor="text1"/>
        </w:rPr>
        <w:t xml:space="preserve">plant diversity (i.e., </w:t>
      </w:r>
      <w:r w:rsidRPr="003B6F81">
        <w:rPr>
          <w:rFonts w:ascii="Arial" w:hAnsi="Arial" w:cs="Arial"/>
          <w:color w:val="000000" w:themeColor="text1"/>
        </w:rPr>
        <w:t>seed richness</w:t>
      </w:r>
      <w:r>
        <w:rPr>
          <w:rFonts w:ascii="Arial" w:hAnsi="Arial" w:cs="Arial"/>
          <w:color w:val="000000" w:themeColor="text1"/>
        </w:rPr>
        <w:t>)</w:t>
      </w:r>
      <w:r w:rsidRPr="003B6F81">
        <w:rPr>
          <w:rFonts w:ascii="Arial" w:hAnsi="Arial" w:cs="Arial"/>
          <w:color w:val="000000" w:themeColor="text1"/>
        </w:rPr>
        <w:t xml:space="preserve"> in communities is impacted by depauperate </w:t>
      </w:r>
      <w:r w:rsidR="009D6D64">
        <w:rPr>
          <w:rFonts w:ascii="Arial" w:hAnsi="Arial" w:cs="Arial"/>
          <w:color w:val="000000" w:themeColor="text1"/>
        </w:rPr>
        <w:t>bird</w:t>
      </w:r>
      <w:r w:rsidRPr="003B6F81">
        <w:rPr>
          <w:rFonts w:ascii="Arial" w:hAnsi="Arial" w:cs="Arial"/>
          <w:color w:val="000000" w:themeColor="text1"/>
        </w:rPr>
        <w:t xml:space="preserve"> assemblage</w:t>
      </w:r>
      <w:r>
        <w:rPr>
          <w:rFonts w:ascii="Arial" w:hAnsi="Arial" w:cs="Arial"/>
          <w:color w:val="000000" w:themeColor="text1"/>
        </w:rPr>
        <w:t>.</w:t>
      </w:r>
      <w:r w:rsidR="009D6D64">
        <w:rPr>
          <w:rFonts w:ascii="Arial" w:hAnsi="Arial" w:cs="Arial"/>
          <w:color w:val="000000" w:themeColor="text1"/>
        </w:rPr>
        <w:t xml:space="preserve"> </w:t>
      </w:r>
      <w:r w:rsidR="0035115E">
        <w:rPr>
          <w:rFonts w:ascii="Arial" w:hAnsi="Arial" w:cs="Arial"/>
          <w:color w:val="000000" w:themeColor="text1"/>
        </w:rPr>
        <w:t>Considering birds are prominent seed vectors in temperate forest diffuse mutualisms, we examined how depauperate bird community’s influence the relationship between seed rain richness (dispersal</w:t>
      </w:r>
      <w:r w:rsidR="009D6D64">
        <w:rPr>
          <w:rFonts w:ascii="Arial" w:hAnsi="Arial" w:cs="Arial"/>
          <w:color w:val="000000" w:themeColor="text1"/>
        </w:rPr>
        <w:t xml:space="preserve"> potential</w:t>
      </w:r>
      <w:r w:rsidR="0035115E">
        <w:rPr>
          <w:rFonts w:ascii="Arial" w:hAnsi="Arial" w:cs="Arial"/>
          <w:color w:val="000000" w:themeColor="text1"/>
        </w:rPr>
        <w:t xml:space="preserve">) and resource diversity. </w:t>
      </w:r>
    </w:p>
    <w:p w14:paraId="57D94F46" w14:textId="3D512A27" w:rsidR="00646FAF" w:rsidRPr="00646FAF" w:rsidRDefault="00646FAF" w:rsidP="00646FAF">
      <w:pPr>
        <w:spacing w:line="480" w:lineRule="auto"/>
        <w:ind w:firstLine="360"/>
        <w:rPr>
          <w:rFonts w:ascii="Arial" w:hAnsi="Arial" w:cs="Arial"/>
          <w:color w:val="000000" w:themeColor="text1"/>
        </w:rPr>
      </w:pPr>
      <w:r w:rsidRPr="00646FAF">
        <w:rPr>
          <w:rFonts w:ascii="Arial" w:hAnsi="Arial" w:cs="Arial"/>
          <w:color w:val="000000" w:themeColor="text1"/>
        </w:rPr>
        <w:t>This experiment 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w:t>
      </w:r>
      <w:r>
        <w:rPr>
          <w:rFonts w:ascii="Arial" w:hAnsi="Arial" w:cs="Arial"/>
          <w:color w:val="000000" w:themeColor="text1"/>
        </w:rPr>
        <w:t xml:space="preserve"> as resources do</w:t>
      </w:r>
      <w:r w:rsidRPr="00646FAF">
        <w:rPr>
          <w:rFonts w:ascii="Arial" w:hAnsi="Arial" w:cs="Arial"/>
          <w:color w:val="000000" w:themeColor="text1"/>
        </w:rPr>
        <w:t xml:space="preserve">, and are ubiquitous in the United States (Cowie and </w:t>
      </w:r>
      <w:proofErr w:type="spellStart"/>
      <w:r w:rsidRPr="00646FAF">
        <w:rPr>
          <w:rFonts w:ascii="Arial" w:hAnsi="Arial" w:cs="Arial"/>
          <w:color w:val="000000" w:themeColor="text1"/>
        </w:rPr>
        <w:t>Hinsley</w:t>
      </w:r>
      <w:proofErr w:type="spellEnd"/>
      <w:r w:rsidRPr="00646FAF">
        <w:rPr>
          <w:rFonts w:ascii="Arial" w:hAnsi="Arial" w:cs="Arial"/>
          <w:color w:val="000000" w:themeColor="text1"/>
        </w:rPr>
        <w:t xml:space="preserve"> 1988, </w:t>
      </w:r>
      <w:proofErr w:type="spellStart"/>
      <w:r w:rsidRPr="00646FAF">
        <w:rPr>
          <w:rFonts w:ascii="Arial" w:hAnsi="Arial" w:cs="Arial"/>
          <w:color w:val="000000" w:themeColor="text1"/>
        </w:rPr>
        <w:t>Lepcyzk</w:t>
      </w:r>
      <w:proofErr w:type="spellEnd"/>
      <w:r w:rsidRPr="00646FAF">
        <w:rPr>
          <w:rFonts w:ascii="Arial" w:hAnsi="Arial" w:cs="Arial"/>
          <w:color w:val="000000" w:themeColor="text1"/>
        </w:rPr>
        <w:t xml:space="preserve"> et al. 2004, Fuller et al. 2008, Galbraith et al. 2015). To represent variation in resources, bird feeders were stocked with varying compositions of seeds, nuts and insects of various sizes and nutritional content. </w:t>
      </w:r>
      <w:r w:rsidRPr="00646FAF">
        <w:rPr>
          <w:rFonts w:ascii="Arial" w:hAnsi="Arial" w:cs="Arial"/>
          <w:color w:val="000000" w:themeColor="text1"/>
        </w:rPr>
        <w:lastRenderedPageBreak/>
        <w:t>Experiment results were hypothesized to exhibit a positive relationship between resource, bird and seed richness and observations.</w:t>
      </w:r>
    </w:p>
    <w:p w14:paraId="1EABA00C" w14:textId="3C6A7379" w:rsidR="00646FAF" w:rsidRDefault="00646FAF" w:rsidP="00646FAF">
      <w:pPr>
        <w:spacing w:line="480" w:lineRule="auto"/>
        <w:ind w:firstLine="360"/>
        <w:rPr>
          <w:rFonts w:ascii="Arial" w:hAnsi="Arial" w:cs="Arial"/>
          <w:color w:val="000000" w:themeColor="text1"/>
        </w:rPr>
      </w:pPr>
    </w:p>
    <w:p w14:paraId="55235420" w14:textId="1C653669" w:rsidR="0035115E" w:rsidRPr="008A7E7A" w:rsidRDefault="0035115E" w:rsidP="0035115E">
      <w:pPr>
        <w:spacing w:line="480" w:lineRule="auto"/>
        <w:ind w:firstLine="360"/>
        <w:rPr>
          <w:rFonts w:ascii="Arial" w:hAnsi="Arial" w:cs="Arial"/>
          <w:color w:val="000000" w:themeColor="text1"/>
        </w:rPr>
      </w:pPr>
    </w:p>
    <w:p w14:paraId="3C2E9417" w14:textId="61F4154A" w:rsidR="00826C7A" w:rsidRPr="009E2CB6" w:rsidRDefault="00826C7A" w:rsidP="008E7AF9">
      <w:pPr>
        <w:spacing w:line="480" w:lineRule="auto"/>
        <w:rPr>
          <w:rFonts w:ascii="Arial" w:hAnsi="Arial" w:cs="Arial"/>
          <w:color w:val="000000" w:themeColor="text1"/>
        </w:rPr>
      </w:pPr>
    </w:p>
    <w:p w14:paraId="6BE1970A" w14:textId="486C4EB2" w:rsidR="00826C7A" w:rsidRPr="009E2CB6" w:rsidRDefault="00826C7A" w:rsidP="008E7AF9">
      <w:pPr>
        <w:spacing w:line="480" w:lineRule="auto"/>
        <w:rPr>
          <w:rFonts w:ascii="Arial" w:hAnsi="Arial" w:cs="Arial"/>
          <w:color w:val="000000" w:themeColor="text1"/>
        </w:rPr>
      </w:pPr>
    </w:p>
    <w:p w14:paraId="7E13EA70" w14:textId="5D15BA7B" w:rsidR="00826C7A" w:rsidRPr="009E2CB6" w:rsidRDefault="00826C7A" w:rsidP="008E7AF9">
      <w:pPr>
        <w:spacing w:line="480" w:lineRule="auto"/>
        <w:rPr>
          <w:rFonts w:ascii="Arial" w:hAnsi="Arial" w:cs="Arial"/>
          <w:color w:val="000000" w:themeColor="text1"/>
        </w:rPr>
      </w:pPr>
    </w:p>
    <w:p w14:paraId="259FDAD3" w14:textId="009A97D7" w:rsidR="00826C7A" w:rsidRPr="009E2CB6" w:rsidRDefault="00826C7A" w:rsidP="008E7AF9">
      <w:pPr>
        <w:spacing w:line="480" w:lineRule="auto"/>
        <w:rPr>
          <w:rFonts w:ascii="Arial" w:hAnsi="Arial" w:cs="Arial"/>
          <w:color w:val="000000" w:themeColor="text1"/>
        </w:rPr>
      </w:pPr>
    </w:p>
    <w:p w14:paraId="6A43A5B3" w14:textId="77777777" w:rsidR="005D3B45" w:rsidRPr="009E2CB6" w:rsidRDefault="005D3B45" w:rsidP="005D3B45">
      <w:pPr>
        <w:spacing w:line="480" w:lineRule="auto"/>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5BFB5A6" w14:textId="64AE3716" w:rsidR="00826C7A" w:rsidRDefault="009E2CB6" w:rsidP="008E7AF9">
      <w:pPr>
        <w:spacing w:line="480" w:lineRule="auto"/>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722C4789" w14:textId="10331147" w:rsidR="00F50D4A" w:rsidRDefault="00F50D4A" w:rsidP="008E7AF9">
      <w:pPr>
        <w:spacing w:line="480" w:lineRule="auto"/>
        <w:rPr>
          <w:rFonts w:ascii="Arial" w:hAnsi="Arial" w:cs="Arial"/>
          <w:color w:val="000000" w:themeColor="text1"/>
        </w:rPr>
      </w:pPr>
      <w:r>
        <w:rPr>
          <w:rFonts w:ascii="Arial" w:hAnsi="Arial" w:cs="Arial"/>
          <w:color w:val="000000" w:themeColor="text1"/>
        </w:rPr>
        <w:t>Grove et al. 2007 – A keystone ant species promotes seed dispersal in a “diffuse” mutualism</w:t>
      </w:r>
    </w:p>
    <w:p w14:paraId="122A8266" w14:textId="4DB475FC" w:rsidR="005D3B45" w:rsidRPr="009E2CB6" w:rsidRDefault="005D3B45" w:rsidP="008E7AF9">
      <w:pPr>
        <w:spacing w:line="480" w:lineRule="auto"/>
        <w:rPr>
          <w:rFonts w:ascii="Arial" w:hAnsi="Arial" w:cs="Arial"/>
          <w:color w:val="000000" w:themeColor="text1"/>
        </w:rPr>
      </w:pPr>
      <w:r>
        <w:rPr>
          <w:rFonts w:ascii="Arial" w:hAnsi="Arial" w:cs="Arial"/>
          <w:color w:val="000000" w:themeColor="text1"/>
        </w:rPr>
        <w:t xml:space="preserve">Rico-Gray 1993 – Use of plant-derived food resources by ants in the dry tropical lowlands of coastal Veracruz, Mexico. </w:t>
      </w:r>
    </w:p>
    <w:p w14:paraId="41E66737" w14:textId="1006E50A" w:rsidR="00826C7A" w:rsidRDefault="00826C7A" w:rsidP="008E7AF9">
      <w:pPr>
        <w:spacing w:line="480" w:lineRule="auto"/>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p w14:paraId="738D74E4" w14:textId="554C31F4" w:rsidR="005D3B45" w:rsidRDefault="005D3B45" w:rsidP="008E7AF9">
      <w:pPr>
        <w:spacing w:line="480" w:lineRule="auto"/>
        <w:rPr>
          <w:rFonts w:ascii="Arial" w:hAnsi="Arial" w:cs="Arial"/>
          <w:color w:val="000000" w:themeColor="text1"/>
        </w:rPr>
      </w:pPr>
      <w:r w:rsidRPr="009E2CB6">
        <w:rPr>
          <w:rFonts w:ascii="Arial" w:hAnsi="Arial" w:cs="Arial"/>
          <w:color w:val="000000" w:themeColor="text1"/>
        </w:rPr>
        <w:t>Worm et al. 2006 – Impacts of biodiversity loss on ocean ecosystem services</w:t>
      </w:r>
    </w:p>
    <w:p w14:paraId="67254112" w14:textId="77777777" w:rsidR="005D3B45" w:rsidRPr="009E2CB6" w:rsidRDefault="005D3B45" w:rsidP="008E7AF9">
      <w:pPr>
        <w:spacing w:line="480" w:lineRule="auto"/>
        <w:rPr>
          <w:rFonts w:ascii="Arial" w:hAnsi="Arial" w:cs="Arial"/>
          <w:color w:val="000000" w:themeColor="text1"/>
        </w:rPr>
      </w:pPr>
    </w:p>
    <w:sectPr w:rsidR="005D3B45"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3T13:28:00Z" w:initials="TC">
    <w:p w14:paraId="024DA583" w14:textId="75E935E9" w:rsidR="00A72975" w:rsidRDefault="00A72975" w:rsidP="00A72975">
      <w:pPr>
        <w:pStyle w:val="CommentText"/>
      </w:pPr>
      <w:r>
        <w:rPr>
          <w:rStyle w:val="CommentReference"/>
        </w:rPr>
        <w:annotationRef/>
      </w:r>
      <w:r>
        <w:t>I think this should be a stronger word, but not too strong… not sure what.</w:t>
      </w:r>
    </w:p>
  </w:comment>
  <w:comment w:id="3"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4"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 w:id="5" w:author="Tyler Coleman" w:date="2021-11-03T21:25:00Z" w:initials="TC">
    <w:p w14:paraId="4BF46053" w14:textId="169C1447" w:rsidR="00280BA8" w:rsidRDefault="00280BA8" w:rsidP="00280BA8">
      <w:pPr>
        <w:pStyle w:val="CommentText"/>
      </w:pPr>
      <w:r>
        <w:rPr>
          <w:rStyle w:val="CommentReference"/>
        </w:rPr>
        <w:annotationRef/>
      </w:r>
      <w:r>
        <w:t>this okay?</w:t>
      </w:r>
    </w:p>
  </w:comment>
  <w:comment w:id="6" w:author="Tyler Coleman" w:date="2021-11-03T15:04:00Z" w:initials="TC">
    <w:p w14:paraId="3F795025" w14:textId="3B37F6BF" w:rsidR="0000697F" w:rsidRDefault="0000697F" w:rsidP="0000697F">
      <w:pPr>
        <w:pStyle w:val="CommentText"/>
      </w:pPr>
      <w:r>
        <w:rPr>
          <w:rStyle w:val="CommentReference"/>
        </w:rPr>
        <w:annotationRef/>
      </w:r>
      <w:r>
        <w:t>I was going to say remove two of these, but they all seem great.</w:t>
      </w:r>
    </w:p>
  </w:comment>
  <w:comment w:id="8" w:author="Tyler Coleman" w:date="2021-11-03T15:07:00Z" w:initials="TC">
    <w:p w14:paraId="7FC3E97D" w14:textId="192398FF" w:rsidR="008E7AF9" w:rsidRDefault="008E7AF9" w:rsidP="008E7AF9">
      <w:pPr>
        <w:pStyle w:val="CommentText"/>
      </w:pPr>
      <w:r>
        <w:rPr>
          <w:rStyle w:val="CommentReference"/>
        </w:rPr>
        <w:annotationRef/>
      </w:r>
      <w:r>
        <w:t xml:space="preserve">“across landscapes” meaning seeds dispersing across landscapes </w:t>
      </w:r>
      <w:r>
        <w:cr/>
        <w:t xml:space="preserve">or </w:t>
      </w:r>
      <w:r>
        <w:cr/>
        <w:t>“across landscapes” meaning this theorized implication on seed dispersal is happening across landscapes?</w:t>
      </w:r>
      <w:r>
        <w:cr/>
      </w:r>
      <w:r>
        <w:cr/>
        <w:t>if option 2, remove because “globally” earlier in the sentence is redundant (I think it is this one)</w:t>
      </w:r>
      <w:r>
        <w:cr/>
      </w:r>
      <w:r>
        <w:cr/>
        <w:t xml:space="preserve">if option 1, try to make a little clearer </w:t>
      </w:r>
    </w:p>
  </w:comment>
  <w:comment w:id="15" w:author="Tyler Coleman" w:date="2021-11-03T16:11:00Z" w:initials="TC">
    <w:p w14:paraId="7E37A770" w14:textId="7695DBCC" w:rsidR="0049727B" w:rsidRDefault="0049727B" w:rsidP="0049727B">
      <w:pPr>
        <w:pStyle w:val="CommentText"/>
      </w:pPr>
      <w:r>
        <w:rPr>
          <w:rStyle w:val="CommentReference"/>
        </w:rPr>
        <w:annotationRef/>
      </w:r>
      <w:r>
        <w:t>I think it’s important to define diffuse mutualism when we bring it up</w:t>
      </w:r>
    </w:p>
  </w:comment>
  <w:comment w:id="18" w:author="Tyler Coleman" w:date="2021-11-03T21:31:00Z" w:initials="TC">
    <w:p w14:paraId="4C88B98D" w14:textId="77777777" w:rsidR="00DE7B59" w:rsidRDefault="00DE7B59">
      <w:r>
        <w:rPr>
          <w:rStyle w:val="CommentReference"/>
        </w:rPr>
        <w:annotationRef/>
      </w:r>
      <w:r>
        <w:rPr>
          <w:sz w:val="20"/>
          <w:szCs w:val="20"/>
        </w:rPr>
        <w:t xml:space="preserve">Elaborate some or change sentence to be more clear that animals go towards resources which is why seeds would be dispersed towards already existing resources. </w:t>
      </w:r>
    </w:p>
    <w:p w14:paraId="34433323" w14:textId="77777777" w:rsidR="00DE7B59" w:rsidRDefault="00DE7B59"/>
    <w:p w14:paraId="45AB4FAD" w14:textId="110D822F" w:rsidR="00DE7B59" w:rsidRDefault="00DE7B59" w:rsidP="00DE7B59">
      <w:pPr>
        <w:pStyle w:val="CommentText"/>
      </w:pPr>
      <w:r>
        <w:t>Check next comment/rest of sentence.</w:t>
      </w:r>
    </w:p>
  </w:comment>
  <w:comment w:id="19" w:author="Tyler Coleman" w:date="2021-11-03T21:41:00Z" w:initials="TC">
    <w:p w14:paraId="48B03A95" w14:textId="1ACA349F" w:rsidR="00DE7B59" w:rsidRDefault="00DE7B59" w:rsidP="00DE7B59">
      <w:pPr>
        <w:pStyle w:val="CommentText"/>
      </w:pPr>
      <w:r>
        <w:rPr>
          <w:rStyle w:val="CommentReference"/>
        </w:rPr>
        <w:annotationRef/>
      </w:r>
      <w:r>
        <w:t>Actually… maybe this does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024DA583" w15:done="0"/>
  <w15:commentEx w15:paraId="2EC109DB" w15:done="0"/>
  <w15:commentEx w15:paraId="1432C38A" w15:done="0"/>
  <w15:commentEx w15:paraId="4BF46053" w15:done="0"/>
  <w15:commentEx w15:paraId="3F795025" w15:done="0"/>
  <w15:commentEx w15:paraId="7FC3E97D" w15:done="0"/>
  <w15:commentEx w15:paraId="7E37A770" w15:done="0"/>
  <w15:commentEx w15:paraId="45AB4FAD" w15:done="0"/>
  <w15:commentEx w15:paraId="48B03A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D0CE3" w16cex:dateUtc="2021-11-03T17:28:00Z"/>
  <w16cex:commentExtensible w16cex:durableId="252BFAE0" w16cex:dateUtc="2021-11-02T21:58:00Z"/>
  <w16cex:commentExtensible w16cex:durableId="252BFB0E" w16cex:dateUtc="2021-11-02T21:59:00Z"/>
  <w16cex:commentExtensible w16cex:durableId="252D7CE7" w16cex:dateUtc="2021-11-04T01:25:00Z"/>
  <w16cex:commentExtensible w16cex:durableId="252D2396" w16cex:dateUtc="2021-11-03T19:04:00Z"/>
  <w16cex:commentExtensible w16cex:durableId="252D2448" w16cex:dateUtc="2021-11-03T19:07:00Z"/>
  <w16cex:commentExtensible w16cex:durableId="252D334B" w16cex:dateUtc="2021-11-03T20:11:00Z"/>
  <w16cex:commentExtensible w16cex:durableId="252D7E4C" w16cex:dateUtc="2021-11-04T01:31:00Z"/>
  <w16cex:commentExtensible w16cex:durableId="252D8073" w16cex:dateUtc="2021-11-04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024DA583" w16cid:durableId="252D0CE3"/>
  <w16cid:commentId w16cid:paraId="2EC109DB" w16cid:durableId="252BFAE0"/>
  <w16cid:commentId w16cid:paraId="1432C38A" w16cid:durableId="252BFB0E"/>
  <w16cid:commentId w16cid:paraId="4BF46053" w16cid:durableId="252D7CE7"/>
  <w16cid:commentId w16cid:paraId="3F795025" w16cid:durableId="252D2396"/>
  <w16cid:commentId w16cid:paraId="7FC3E97D" w16cid:durableId="252D2448"/>
  <w16cid:commentId w16cid:paraId="7E37A770" w16cid:durableId="252D334B"/>
  <w16cid:commentId w16cid:paraId="45AB4FAD" w16cid:durableId="252D7E4C"/>
  <w16cid:commentId w16cid:paraId="48B03A95" w16cid:durableId="252D80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025A2"/>
    <w:rsid w:val="0000697F"/>
    <w:rsid w:val="00025111"/>
    <w:rsid w:val="000B5DA7"/>
    <w:rsid w:val="000E1DB3"/>
    <w:rsid w:val="000F715C"/>
    <w:rsid w:val="00112554"/>
    <w:rsid w:val="002242DA"/>
    <w:rsid w:val="00280BA8"/>
    <w:rsid w:val="002E285B"/>
    <w:rsid w:val="00332210"/>
    <w:rsid w:val="0035115E"/>
    <w:rsid w:val="00383AE5"/>
    <w:rsid w:val="003B6F81"/>
    <w:rsid w:val="003F1DFD"/>
    <w:rsid w:val="004542CE"/>
    <w:rsid w:val="0049727B"/>
    <w:rsid w:val="005759F9"/>
    <w:rsid w:val="005A0873"/>
    <w:rsid w:val="005A64AA"/>
    <w:rsid w:val="005D3B45"/>
    <w:rsid w:val="00641753"/>
    <w:rsid w:val="00646FAF"/>
    <w:rsid w:val="0069401D"/>
    <w:rsid w:val="006C73AB"/>
    <w:rsid w:val="006E7220"/>
    <w:rsid w:val="007B0559"/>
    <w:rsid w:val="00826C7A"/>
    <w:rsid w:val="0085772C"/>
    <w:rsid w:val="00870E19"/>
    <w:rsid w:val="008A7E7A"/>
    <w:rsid w:val="008E2F26"/>
    <w:rsid w:val="008E7AF9"/>
    <w:rsid w:val="00923CF2"/>
    <w:rsid w:val="00982951"/>
    <w:rsid w:val="009D3FA5"/>
    <w:rsid w:val="009D6D64"/>
    <w:rsid w:val="009E2CB6"/>
    <w:rsid w:val="009E43FA"/>
    <w:rsid w:val="00A700AE"/>
    <w:rsid w:val="00A72975"/>
    <w:rsid w:val="00B14665"/>
    <w:rsid w:val="00B3397A"/>
    <w:rsid w:val="00B928FB"/>
    <w:rsid w:val="00BA3009"/>
    <w:rsid w:val="00C1470C"/>
    <w:rsid w:val="00CC182A"/>
    <w:rsid w:val="00CD774F"/>
    <w:rsid w:val="00D2365A"/>
    <w:rsid w:val="00D5340A"/>
    <w:rsid w:val="00D669B5"/>
    <w:rsid w:val="00DE7B59"/>
    <w:rsid w:val="00E0761A"/>
    <w:rsid w:val="00E13083"/>
    <w:rsid w:val="00E512C8"/>
    <w:rsid w:val="00EB3D32"/>
    <w:rsid w:val="00F50D4A"/>
    <w:rsid w:val="00F87239"/>
    <w:rsid w:val="00F95E77"/>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21712</Words>
  <Characters>123764</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13</cp:revision>
  <dcterms:created xsi:type="dcterms:W3CDTF">2021-11-02T13:32:00Z</dcterms:created>
  <dcterms:modified xsi:type="dcterms:W3CDTF">2021-11-04T02:17:00Z</dcterms:modified>
</cp:coreProperties>
</file>