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56057884" w:rsidR="008F1F77" w:rsidRDefault="00692BD3">
      <w:pPr>
        <w:rPr>
          <w:rFonts w:ascii="Arial" w:hAnsi="Arial" w:cs="Arial"/>
        </w:rPr>
      </w:pPr>
      <w:r>
        <w:rPr>
          <w:rFonts w:ascii="Arial" w:hAnsi="Arial" w:cs="Arial"/>
        </w:rPr>
        <w:t>20</w:t>
      </w:r>
      <w:r w:rsidR="008F1F77" w:rsidRPr="008F1F77">
        <w:rPr>
          <w:rFonts w:ascii="Arial" w:hAnsi="Arial" w:cs="Arial"/>
        </w:rPr>
        <w:t xml:space="preserve"> </w:t>
      </w:r>
      <w:r>
        <w:rPr>
          <w:rFonts w:ascii="Arial" w:hAnsi="Arial" w:cs="Arial"/>
        </w:rPr>
        <w:t xml:space="preserve">August </w:t>
      </w:r>
      <w:r w:rsidR="008F1F77" w:rsidRPr="008F1F77">
        <w:rPr>
          <w:rFonts w:ascii="Arial" w:hAnsi="Arial" w:cs="Arial"/>
        </w:rPr>
        <w:t>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1441FB1F" w:rsidR="008F1F77" w:rsidRDefault="008F1F77">
      <w:pPr>
        <w:rPr>
          <w:rFonts w:ascii="Arial" w:hAnsi="Arial" w:cs="Arial"/>
        </w:rPr>
      </w:pPr>
      <w:r>
        <w:rPr>
          <w:rFonts w:ascii="Arial" w:hAnsi="Arial" w:cs="Arial"/>
        </w:rPr>
        <w:t>Thank you for your</w:t>
      </w:r>
      <w:r w:rsidR="00692BD3">
        <w:rPr>
          <w:rFonts w:ascii="Arial" w:hAnsi="Arial" w:cs="Arial"/>
        </w:rPr>
        <w:t xml:space="preserve"> second</w:t>
      </w:r>
      <w:r>
        <w:rPr>
          <w:rFonts w:ascii="Arial" w:hAnsi="Arial" w:cs="Arial"/>
        </w:rPr>
        <w:t xml:space="preserve"> review of our manuscript (UJFM-2023-0050, </w:t>
      </w:r>
      <w:r w:rsidR="006F2096">
        <w:rPr>
          <w:rFonts w:ascii="Arial" w:hAnsi="Arial" w:cs="Arial"/>
        </w:rPr>
        <w:t>titled</w:t>
      </w:r>
      <w:r>
        <w:rPr>
          <w:rFonts w:ascii="Arial" w:hAnsi="Arial" w:cs="Arial"/>
        </w:rPr>
        <w:t xml:space="preserve">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xml:space="preserve">. </w:t>
      </w:r>
      <w:r w:rsidR="00692BD3">
        <w:rPr>
          <w:rFonts w:ascii="Arial" w:hAnsi="Arial" w:cs="Arial"/>
        </w:rPr>
        <w:t>The second round of c</w:t>
      </w:r>
      <w:r w:rsidR="001B14AC">
        <w:rPr>
          <w:rFonts w:ascii="Arial" w:hAnsi="Arial" w:cs="Arial"/>
        </w:rPr>
        <w:t xml:space="preserve">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t>
      </w:r>
    </w:p>
    <w:p w14:paraId="7060A682" w14:textId="77777777" w:rsidR="001B14AC" w:rsidRDefault="001B14AC">
      <w:pPr>
        <w:rPr>
          <w:rFonts w:ascii="Arial" w:hAnsi="Arial" w:cs="Arial"/>
        </w:rPr>
      </w:pPr>
    </w:p>
    <w:p w14:paraId="367D0B3A" w14:textId="508DBE13"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1BA28206" w14:textId="77777777" w:rsidR="002D2488" w:rsidRDefault="002D2488">
      <w:pPr>
        <w:rPr>
          <w:rFonts w:ascii="Arial" w:hAnsi="Arial" w:cs="Arial"/>
        </w:rPr>
      </w:pPr>
    </w:p>
    <w:p w14:paraId="21DDBB96" w14:textId="77777777" w:rsidR="002D2488" w:rsidRDefault="002D2488" w:rsidP="002D2488">
      <w:pPr>
        <w:rPr>
          <w:rFonts w:ascii="Arial" w:hAnsi="Arial" w:cs="Arial"/>
        </w:rPr>
      </w:pPr>
      <w:r>
        <w:rPr>
          <w:rFonts w:ascii="Arial" w:hAnsi="Arial" w:cs="Arial"/>
          <w:b/>
          <w:bCs/>
          <w:u w:val="single"/>
        </w:rPr>
        <w:t>Reviewer 1</w:t>
      </w:r>
    </w:p>
    <w:p w14:paraId="5272370B" w14:textId="77777777" w:rsidR="002D2488" w:rsidRDefault="002D2488" w:rsidP="002D2488">
      <w:pPr>
        <w:rPr>
          <w:rFonts w:ascii="Arial" w:hAnsi="Arial" w:cs="Arial"/>
        </w:rPr>
      </w:pPr>
    </w:p>
    <w:p w14:paraId="02B67AC4" w14:textId="77777777" w:rsidR="002D2488" w:rsidRDefault="002D2488" w:rsidP="002D2488">
      <w:pPr>
        <w:rPr>
          <w:rFonts w:ascii="Arial" w:hAnsi="Arial" w:cs="Arial"/>
        </w:rPr>
      </w:pPr>
      <w:r w:rsidRPr="004D17DF">
        <w:rPr>
          <w:rFonts w:ascii="Arial" w:hAnsi="Arial" w:cs="Arial"/>
        </w:rPr>
        <w:t>Reviewer 1, Comment 1: Line 83: Need to specify that fall electrofishing removal</w:t>
      </w:r>
      <w:r>
        <w:rPr>
          <w:rFonts w:ascii="Arial" w:hAnsi="Arial" w:cs="Arial"/>
        </w:rPr>
        <w:t xml:space="preserve"> </w:t>
      </w:r>
      <w:r w:rsidRPr="004D17DF">
        <w:rPr>
          <w:rFonts w:ascii="Arial" w:hAnsi="Arial" w:cs="Arial"/>
        </w:rPr>
        <w:t>occurred somehow. Consider… “…rotenone</w:t>
      </w:r>
      <w:r>
        <w:rPr>
          <w:rFonts w:ascii="Arial" w:hAnsi="Arial" w:cs="Arial"/>
        </w:rPr>
        <w:t xml:space="preserve"> </w:t>
      </w:r>
      <w:r w:rsidRPr="004D17DF">
        <w:rPr>
          <w:rFonts w:ascii="Arial" w:hAnsi="Arial" w:cs="Arial"/>
        </w:rPr>
        <w:t>treatments and removal via electrofishing in fall to reduce bass…”</w:t>
      </w:r>
    </w:p>
    <w:p w14:paraId="2D90558B" w14:textId="77777777" w:rsidR="002D2488" w:rsidRPr="004D17DF" w:rsidRDefault="002D2488" w:rsidP="002D2488">
      <w:pPr>
        <w:rPr>
          <w:rFonts w:ascii="Arial" w:hAnsi="Arial" w:cs="Arial"/>
        </w:rPr>
      </w:pPr>
    </w:p>
    <w:p w14:paraId="152E9303" w14:textId="77777777" w:rsidR="002D2488" w:rsidRPr="000F1054" w:rsidRDefault="002D2488" w:rsidP="002D2488">
      <w:pPr>
        <w:rPr>
          <w:rFonts w:ascii="Arial" w:hAnsi="Arial" w:cs="Arial"/>
          <w:color w:val="FF0000"/>
        </w:rPr>
      </w:pPr>
      <w:r>
        <w:rPr>
          <w:rFonts w:ascii="Arial" w:hAnsi="Arial" w:cs="Arial"/>
          <w:color w:val="FF0000"/>
        </w:rPr>
        <w:t xml:space="preserve">We made this change by adding “removal via” to the sentence as recommended. </w:t>
      </w:r>
    </w:p>
    <w:p w14:paraId="36CA9895" w14:textId="77777777" w:rsidR="002D2488" w:rsidRDefault="002D2488" w:rsidP="002D2488">
      <w:pPr>
        <w:rPr>
          <w:rFonts w:ascii="Arial" w:hAnsi="Arial" w:cs="Arial"/>
        </w:rPr>
      </w:pPr>
    </w:p>
    <w:p w14:paraId="154C5257" w14:textId="77777777" w:rsidR="002D2488" w:rsidRDefault="002D2488" w:rsidP="002D2488">
      <w:pPr>
        <w:rPr>
          <w:rFonts w:ascii="Arial" w:hAnsi="Arial" w:cs="Arial"/>
        </w:rPr>
      </w:pPr>
      <w:r w:rsidRPr="00AE1820">
        <w:rPr>
          <w:rFonts w:ascii="Arial" w:hAnsi="Arial" w:cs="Arial"/>
        </w:rPr>
        <w:t xml:space="preserve">Reviewer </w:t>
      </w:r>
      <w:r>
        <w:rPr>
          <w:rFonts w:ascii="Arial" w:hAnsi="Arial" w:cs="Arial"/>
        </w:rPr>
        <w:t>1</w:t>
      </w:r>
      <w:r w:rsidRPr="00AE1820">
        <w:rPr>
          <w:rFonts w:ascii="Arial" w:hAnsi="Arial" w:cs="Arial"/>
        </w:rPr>
        <w:t>, Comment 2: Lines 104-107: Not sure why I’m having such a hard time with this. Consider something like… “Rotenone</w:t>
      </w:r>
      <w:r>
        <w:rPr>
          <w:rFonts w:ascii="Arial" w:hAnsi="Arial" w:cs="Arial"/>
        </w:rPr>
        <w:t xml:space="preserve"> </w:t>
      </w:r>
      <w:r w:rsidRPr="00AE1820">
        <w:rPr>
          <w:rFonts w:ascii="Arial" w:hAnsi="Arial" w:cs="Arial"/>
        </w:rPr>
        <w:t>was applied to selected impoundments during summer of 2017 and 2018. Electrofishing was used to</w:t>
      </w:r>
      <w:r>
        <w:rPr>
          <w:rFonts w:ascii="Arial" w:hAnsi="Arial" w:cs="Arial"/>
        </w:rPr>
        <w:t xml:space="preserve"> </w:t>
      </w:r>
      <w:r w:rsidRPr="00AE1820">
        <w:rPr>
          <w:rFonts w:ascii="Arial" w:hAnsi="Arial" w:cs="Arial"/>
        </w:rPr>
        <w:t>monitor fish populations in spring of 2017 to 2019. Seine samples were collected during summer of 2017</w:t>
      </w:r>
      <w:r>
        <w:rPr>
          <w:rFonts w:ascii="Arial" w:hAnsi="Arial" w:cs="Arial"/>
        </w:rPr>
        <w:t xml:space="preserve"> </w:t>
      </w:r>
      <w:r w:rsidRPr="00AE1820">
        <w:rPr>
          <w:rFonts w:ascii="Arial" w:hAnsi="Arial" w:cs="Arial"/>
        </w:rPr>
        <w:t>and 2018 to measure immediate effects of rotenone treatment. A “treatment period” was</w:t>
      </w:r>
      <w:r>
        <w:rPr>
          <w:rFonts w:ascii="Arial" w:hAnsi="Arial" w:cs="Arial"/>
        </w:rPr>
        <w:t xml:space="preserve"> </w:t>
      </w:r>
      <w:r w:rsidRPr="00AE1820">
        <w:rPr>
          <w:rFonts w:ascii="Arial" w:hAnsi="Arial" w:cs="Arial"/>
        </w:rPr>
        <w:t>considered to</w:t>
      </w:r>
      <w:r>
        <w:rPr>
          <w:rFonts w:ascii="Arial" w:hAnsi="Arial" w:cs="Arial"/>
        </w:rPr>
        <w:t xml:space="preserve"> </w:t>
      </w:r>
      <w:r w:rsidRPr="00AE1820">
        <w:rPr>
          <w:rFonts w:ascii="Arial" w:hAnsi="Arial" w:cs="Arial"/>
        </w:rPr>
        <w:t>consist of spring electrofishing, rotenone application if selected, summer</w:t>
      </w:r>
      <w:r>
        <w:rPr>
          <w:rFonts w:ascii="Arial" w:hAnsi="Arial" w:cs="Arial"/>
        </w:rPr>
        <w:t xml:space="preserve"> </w:t>
      </w:r>
      <w:r w:rsidRPr="00AE1820">
        <w:rPr>
          <w:rFonts w:ascii="Arial" w:hAnsi="Arial" w:cs="Arial"/>
        </w:rPr>
        <w:t>seining, and spring</w:t>
      </w:r>
      <w:r>
        <w:rPr>
          <w:rFonts w:ascii="Arial" w:hAnsi="Arial" w:cs="Arial"/>
        </w:rPr>
        <w:t xml:space="preserve"> </w:t>
      </w:r>
      <w:r w:rsidRPr="00AE1820">
        <w:rPr>
          <w:rFonts w:ascii="Arial" w:hAnsi="Arial" w:cs="Arial"/>
        </w:rPr>
        <w:t>electrofishing the following year (Table 1).”</w:t>
      </w:r>
    </w:p>
    <w:p w14:paraId="2BFF8EA7" w14:textId="77777777" w:rsidR="002D2488" w:rsidRPr="00AE1820" w:rsidRDefault="002D2488" w:rsidP="002D2488">
      <w:pPr>
        <w:rPr>
          <w:rFonts w:ascii="Arial" w:hAnsi="Arial" w:cs="Arial"/>
        </w:rPr>
      </w:pPr>
    </w:p>
    <w:p w14:paraId="0610553E" w14:textId="3204B8CA" w:rsidR="002D2488" w:rsidRPr="000F1054" w:rsidRDefault="002D2488" w:rsidP="002D2488">
      <w:pPr>
        <w:rPr>
          <w:rFonts w:ascii="Arial" w:hAnsi="Arial" w:cs="Arial"/>
          <w:color w:val="FF0000"/>
        </w:rPr>
      </w:pPr>
      <w:r>
        <w:rPr>
          <w:rFonts w:ascii="Arial" w:hAnsi="Arial" w:cs="Arial"/>
          <w:color w:val="FF0000"/>
        </w:rPr>
        <w:t xml:space="preserve">Breaking up the sentences exactly how recommended would not imply what we mean. For instance, the “treatment periods” are only considering the summer rotenone application (if applied) and seine samples, not also the spring electrofishing. Additionally, seine samples were not only collected to measure immediate effects of </w:t>
      </w:r>
      <w:r>
        <w:rPr>
          <w:rFonts w:ascii="Arial" w:hAnsi="Arial" w:cs="Arial"/>
          <w:color w:val="FF0000"/>
        </w:rPr>
        <w:lastRenderedPageBreak/>
        <w:t>rotenone treatment, as these samples were also used to calculate our survival index. However, we made changes to this portion of the manuscript using the direction of the reviewer for better explanation of our methods (L106-109): “We sampled impoundments during spring 2017 through spring 2019 for this study by (1) electrofishing each spring, and (2) applying rotenone (if selected) and seining in the summers of 2017 and 2018—which we refer to as “treatment periods” (Table 1).”</w:t>
      </w:r>
    </w:p>
    <w:p w14:paraId="3BA2E452" w14:textId="77777777" w:rsidR="002D2488" w:rsidRDefault="002D2488" w:rsidP="002D2488">
      <w:pPr>
        <w:rPr>
          <w:rFonts w:ascii="Arial" w:hAnsi="Arial" w:cs="Arial"/>
        </w:rPr>
      </w:pPr>
    </w:p>
    <w:p w14:paraId="731DEB7D" w14:textId="77777777" w:rsidR="002D2488" w:rsidRDefault="002D2488" w:rsidP="002D2488">
      <w:pPr>
        <w:rPr>
          <w:rFonts w:ascii="Arial" w:hAnsi="Arial" w:cs="Arial"/>
        </w:rPr>
      </w:pPr>
      <w:r w:rsidRPr="00521900">
        <w:rPr>
          <w:rFonts w:ascii="Arial" w:hAnsi="Arial" w:cs="Arial"/>
        </w:rPr>
        <w:t xml:space="preserve">Reviewer </w:t>
      </w:r>
      <w:r>
        <w:rPr>
          <w:rFonts w:ascii="Arial" w:hAnsi="Arial" w:cs="Arial"/>
        </w:rPr>
        <w:t>1</w:t>
      </w:r>
      <w:r w:rsidRPr="00521900">
        <w:rPr>
          <w:rFonts w:ascii="Arial" w:hAnsi="Arial" w:cs="Arial"/>
        </w:rPr>
        <w:t>, Comment 3: Line 127: Is this referring to active rotenone? Was there 0.5</w:t>
      </w:r>
      <w:r>
        <w:rPr>
          <w:rFonts w:ascii="Arial" w:hAnsi="Arial" w:cs="Arial"/>
        </w:rPr>
        <w:t xml:space="preserve"> </w:t>
      </w:r>
      <w:r w:rsidRPr="00521900">
        <w:rPr>
          <w:rFonts w:ascii="Arial" w:hAnsi="Arial" w:cs="Arial"/>
        </w:rPr>
        <w:t xml:space="preserve">liters of </w:t>
      </w:r>
      <w:proofErr w:type="spellStart"/>
      <w:r w:rsidRPr="00521900">
        <w:rPr>
          <w:rFonts w:ascii="Arial" w:hAnsi="Arial" w:cs="Arial"/>
        </w:rPr>
        <w:t>Prenfish</w:t>
      </w:r>
      <w:proofErr w:type="spellEnd"/>
      <w:r w:rsidRPr="00521900">
        <w:rPr>
          <w:rFonts w:ascii="Arial" w:hAnsi="Arial" w:cs="Arial"/>
        </w:rPr>
        <w:t xml:space="preserve"> applied or 10 liters of</w:t>
      </w:r>
      <w:r>
        <w:rPr>
          <w:rFonts w:ascii="Arial" w:hAnsi="Arial" w:cs="Arial"/>
        </w:rPr>
        <w:t xml:space="preserve"> </w:t>
      </w:r>
      <w:proofErr w:type="spellStart"/>
      <w:r w:rsidRPr="00521900">
        <w:rPr>
          <w:rFonts w:ascii="Arial" w:hAnsi="Arial" w:cs="Arial"/>
        </w:rPr>
        <w:t>Prenfish</w:t>
      </w:r>
      <w:proofErr w:type="spellEnd"/>
      <w:r w:rsidRPr="00521900">
        <w:rPr>
          <w:rFonts w:ascii="Arial" w:hAnsi="Arial" w:cs="Arial"/>
        </w:rPr>
        <w:t xml:space="preserve"> applied? There is some confusion in</w:t>
      </w:r>
      <w:r>
        <w:rPr>
          <w:rFonts w:ascii="Arial" w:hAnsi="Arial" w:cs="Arial"/>
        </w:rPr>
        <w:t xml:space="preserve"> </w:t>
      </w:r>
      <w:r w:rsidRPr="00521900">
        <w:rPr>
          <w:rFonts w:ascii="Arial" w:hAnsi="Arial" w:cs="Arial"/>
        </w:rPr>
        <w:t>published literature about whether active concentration is</w:t>
      </w:r>
      <w:r>
        <w:rPr>
          <w:rFonts w:ascii="Arial" w:hAnsi="Arial" w:cs="Arial"/>
        </w:rPr>
        <w:t xml:space="preserve"> </w:t>
      </w:r>
      <w:r w:rsidRPr="00521900">
        <w:rPr>
          <w:rFonts w:ascii="Arial" w:hAnsi="Arial" w:cs="Arial"/>
        </w:rPr>
        <w:t>reported. If the former,</w:t>
      </w:r>
      <w:r>
        <w:rPr>
          <w:rFonts w:ascii="Arial" w:hAnsi="Arial" w:cs="Arial"/>
        </w:rPr>
        <w:t xml:space="preserve"> </w:t>
      </w:r>
      <w:r w:rsidRPr="00521900">
        <w:rPr>
          <w:rFonts w:ascii="Arial" w:hAnsi="Arial" w:cs="Arial"/>
        </w:rPr>
        <w:t>consider noting that 0.025 liters of active rotenone were applied per 90 m of</w:t>
      </w:r>
      <w:r>
        <w:rPr>
          <w:rFonts w:ascii="Arial" w:hAnsi="Arial" w:cs="Arial"/>
        </w:rPr>
        <w:t xml:space="preserve"> </w:t>
      </w:r>
      <w:r w:rsidRPr="00521900">
        <w:rPr>
          <w:rFonts w:ascii="Arial" w:hAnsi="Arial" w:cs="Arial"/>
        </w:rPr>
        <w:t>shoreline.</w:t>
      </w:r>
      <w:r>
        <w:rPr>
          <w:rFonts w:ascii="Arial" w:hAnsi="Arial" w:cs="Arial"/>
        </w:rPr>
        <w:t xml:space="preserve"> </w:t>
      </w:r>
      <w:r w:rsidRPr="00521900">
        <w:rPr>
          <w:rFonts w:ascii="Arial" w:hAnsi="Arial" w:cs="Arial"/>
        </w:rPr>
        <w:t>If the latter, consider noting that 0.5 liters of active rotenone were applied per 90 m of</w:t>
      </w:r>
      <w:r>
        <w:rPr>
          <w:rFonts w:ascii="Arial" w:hAnsi="Arial" w:cs="Arial"/>
        </w:rPr>
        <w:t xml:space="preserve"> </w:t>
      </w:r>
      <w:r w:rsidRPr="00521900">
        <w:rPr>
          <w:rFonts w:ascii="Arial" w:hAnsi="Arial" w:cs="Arial"/>
        </w:rPr>
        <w:t>shoreline.</w:t>
      </w:r>
    </w:p>
    <w:p w14:paraId="1F8FE345" w14:textId="77777777" w:rsidR="00F77055" w:rsidRDefault="00F77055" w:rsidP="002D2488">
      <w:pPr>
        <w:rPr>
          <w:rFonts w:ascii="Arial" w:hAnsi="Arial" w:cs="Arial"/>
        </w:rPr>
      </w:pPr>
    </w:p>
    <w:p w14:paraId="3E081D9B" w14:textId="6D22A28B" w:rsidR="00F77055" w:rsidRPr="00F77055" w:rsidRDefault="00F77055" w:rsidP="00F77055">
      <w:pPr>
        <w:rPr>
          <w:rFonts w:ascii="Arial" w:hAnsi="Arial" w:cs="Arial"/>
        </w:rPr>
      </w:pPr>
      <w:r>
        <w:rPr>
          <w:rFonts w:ascii="Arial" w:hAnsi="Arial" w:cs="Arial"/>
        </w:rPr>
        <w:t>From the beginning of Reviewer 1’s comments—</w:t>
      </w:r>
      <w:r w:rsidRPr="00F77055">
        <w:rPr>
          <w:rFonts w:ascii="Arial" w:hAnsi="Arial" w:cs="Arial"/>
        </w:rPr>
        <w:t>I do have some issue with the rotenone application section in the methods not being</w:t>
      </w:r>
      <w:r>
        <w:rPr>
          <w:rFonts w:ascii="Arial" w:hAnsi="Arial" w:cs="Arial"/>
        </w:rPr>
        <w:t xml:space="preserve"> </w:t>
      </w:r>
      <w:r w:rsidRPr="00F77055">
        <w:rPr>
          <w:rFonts w:ascii="Arial" w:hAnsi="Arial" w:cs="Arial"/>
        </w:rPr>
        <w:t>repeatable. The</w:t>
      </w:r>
      <w:r>
        <w:rPr>
          <w:rFonts w:ascii="Arial" w:hAnsi="Arial" w:cs="Arial"/>
        </w:rPr>
        <w:t xml:space="preserve"> </w:t>
      </w:r>
      <w:r w:rsidRPr="00F77055">
        <w:rPr>
          <w:rFonts w:ascii="Arial" w:hAnsi="Arial" w:cs="Arial"/>
        </w:rPr>
        <w:t>authors go into detail about how the chemical was applied but miss some key points. Most important is</w:t>
      </w:r>
      <w:r>
        <w:rPr>
          <w:rFonts w:ascii="Arial" w:hAnsi="Arial" w:cs="Arial"/>
        </w:rPr>
        <w:t xml:space="preserve"> </w:t>
      </w:r>
      <w:r w:rsidRPr="00F77055">
        <w:rPr>
          <w:rFonts w:ascii="Arial" w:hAnsi="Arial" w:cs="Arial"/>
        </w:rPr>
        <w:t xml:space="preserve">noting active concentration applied. It is unclear if the 0.5 L / 90 m of shoreline represents the </w:t>
      </w:r>
      <w:proofErr w:type="spellStart"/>
      <w:r w:rsidRPr="00F77055">
        <w:rPr>
          <w:rFonts w:ascii="Arial" w:hAnsi="Arial" w:cs="Arial"/>
        </w:rPr>
        <w:t>Prenfish</w:t>
      </w:r>
      <w:proofErr w:type="spellEnd"/>
      <w:r>
        <w:rPr>
          <w:rFonts w:ascii="Arial" w:hAnsi="Arial" w:cs="Arial"/>
        </w:rPr>
        <w:t xml:space="preserve"> </w:t>
      </w:r>
      <w:r w:rsidRPr="00F77055">
        <w:rPr>
          <w:rFonts w:ascii="Arial" w:hAnsi="Arial" w:cs="Arial"/>
        </w:rPr>
        <w:t>solution or just the active rotenone in the solution. Secondarily, actual application logistics are confusing</w:t>
      </w:r>
      <w:r>
        <w:rPr>
          <w:rFonts w:ascii="Arial" w:hAnsi="Arial" w:cs="Arial"/>
        </w:rPr>
        <w:t xml:space="preserve"> </w:t>
      </w:r>
      <w:r w:rsidRPr="00F77055">
        <w:rPr>
          <w:rFonts w:ascii="Arial" w:hAnsi="Arial" w:cs="Arial"/>
        </w:rPr>
        <w:t xml:space="preserve">to me. I assume total shoreline distance was measured and the appropriate amount of </w:t>
      </w:r>
      <w:proofErr w:type="spellStart"/>
      <w:r w:rsidRPr="00F77055">
        <w:rPr>
          <w:rFonts w:ascii="Arial" w:hAnsi="Arial" w:cs="Arial"/>
        </w:rPr>
        <w:t>Prenfish</w:t>
      </w:r>
      <w:proofErr w:type="spellEnd"/>
      <w:r w:rsidRPr="00F77055">
        <w:rPr>
          <w:rFonts w:ascii="Arial" w:hAnsi="Arial" w:cs="Arial"/>
        </w:rPr>
        <w:t xml:space="preserve"> was</w:t>
      </w:r>
      <w:r>
        <w:rPr>
          <w:rFonts w:ascii="Arial" w:hAnsi="Arial" w:cs="Arial"/>
        </w:rPr>
        <w:t xml:space="preserve"> </w:t>
      </w:r>
      <w:r w:rsidRPr="00F77055">
        <w:rPr>
          <w:rFonts w:ascii="Arial" w:hAnsi="Arial" w:cs="Arial"/>
        </w:rPr>
        <w:t>calculated. Was this amount distributed equally between the two tanks and the tanks</w:t>
      </w:r>
      <w:r>
        <w:rPr>
          <w:rFonts w:ascii="Arial" w:hAnsi="Arial" w:cs="Arial"/>
        </w:rPr>
        <w:t xml:space="preserve"> </w:t>
      </w:r>
      <w:r w:rsidRPr="00F77055">
        <w:rPr>
          <w:rFonts w:ascii="Arial" w:hAnsi="Arial" w:cs="Arial"/>
        </w:rPr>
        <w:t>filled with water</w:t>
      </w:r>
      <w:r>
        <w:rPr>
          <w:rFonts w:ascii="Arial" w:hAnsi="Arial" w:cs="Arial"/>
        </w:rPr>
        <w:t xml:space="preserve"> </w:t>
      </w:r>
      <w:r w:rsidRPr="00F77055">
        <w:rPr>
          <w:rFonts w:ascii="Arial" w:hAnsi="Arial" w:cs="Arial"/>
        </w:rPr>
        <w:t>before application? How was chemical distributed evenly while ensuring it ran out at the end of a single</w:t>
      </w:r>
      <w:r>
        <w:rPr>
          <w:rFonts w:ascii="Arial" w:hAnsi="Arial" w:cs="Arial"/>
        </w:rPr>
        <w:t xml:space="preserve"> </w:t>
      </w:r>
      <w:r w:rsidRPr="00F77055">
        <w:rPr>
          <w:rFonts w:ascii="Arial" w:hAnsi="Arial" w:cs="Arial"/>
        </w:rPr>
        <w:t>pass? Writing reproducible methods concisely will be</w:t>
      </w:r>
      <w:r>
        <w:rPr>
          <w:rFonts w:ascii="Arial" w:hAnsi="Arial" w:cs="Arial"/>
        </w:rPr>
        <w:t xml:space="preserve"> </w:t>
      </w:r>
      <w:r w:rsidRPr="00F77055">
        <w:rPr>
          <w:rFonts w:ascii="Arial" w:hAnsi="Arial" w:cs="Arial"/>
        </w:rPr>
        <w:t>difficult in this instance, but I believe it’s</w:t>
      </w:r>
      <w:r>
        <w:rPr>
          <w:rFonts w:ascii="Arial" w:hAnsi="Arial" w:cs="Arial"/>
        </w:rPr>
        <w:t xml:space="preserve"> </w:t>
      </w:r>
      <w:r w:rsidRPr="00F77055">
        <w:rPr>
          <w:rFonts w:ascii="Arial" w:hAnsi="Arial" w:cs="Arial"/>
        </w:rPr>
        <w:t>important.</w:t>
      </w:r>
    </w:p>
    <w:p w14:paraId="5DE0021C" w14:textId="77777777" w:rsidR="002D2488" w:rsidRDefault="002D2488" w:rsidP="002D2488">
      <w:pPr>
        <w:rPr>
          <w:rFonts w:ascii="Arial" w:hAnsi="Arial" w:cs="Arial"/>
        </w:rPr>
      </w:pPr>
    </w:p>
    <w:p w14:paraId="75BDD4FE" w14:textId="6AAC1755" w:rsidR="002D2488" w:rsidRDefault="002D2488" w:rsidP="002D2488">
      <w:pPr>
        <w:rPr>
          <w:rFonts w:ascii="Arial" w:hAnsi="Arial" w:cs="Arial"/>
          <w:color w:val="FF0000"/>
        </w:rPr>
      </w:pPr>
      <w:r>
        <w:rPr>
          <w:rFonts w:ascii="Arial" w:hAnsi="Arial" w:cs="Arial"/>
          <w:color w:val="FF0000"/>
        </w:rPr>
        <w:t>We appreciate this comment and we have clarified in the manuscript what we applied (L1</w:t>
      </w:r>
      <w:r w:rsidR="004615CC">
        <w:rPr>
          <w:rFonts w:ascii="Arial" w:hAnsi="Arial" w:cs="Arial"/>
          <w:color w:val="FF0000"/>
        </w:rPr>
        <w:t>32</w:t>
      </w:r>
      <w:r>
        <w:rPr>
          <w:rFonts w:ascii="Arial" w:hAnsi="Arial" w:cs="Arial"/>
          <w:color w:val="FF0000"/>
        </w:rPr>
        <w:t>).</w:t>
      </w:r>
      <w:r w:rsidR="00F77055">
        <w:rPr>
          <w:rFonts w:ascii="Arial" w:hAnsi="Arial" w:cs="Arial"/>
          <w:color w:val="FF0000"/>
        </w:rPr>
        <w:t xml:space="preserve"> </w:t>
      </w:r>
      <w:r>
        <w:rPr>
          <w:rFonts w:ascii="Arial" w:hAnsi="Arial" w:cs="Arial"/>
          <w:color w:val="FF0000"/>
        </w:rPr>
        <w:t>We believe this also helps clarify the response to Reviewer 1, Comment 6 regarding the idea that residual rotenone was present.</w:t>
      </w:r>
    </w:p>
    <w:p w14:paraId="1441BB53" w14:textId="77777777" w:rsidR="00F77055" w:rsidRDefault="00F77055" w:rsidP="002D2488">
      <w:pPr>
        <w:rPr>
          <w:rFonts w:ascii="Arial" w:hAnsi="Arial" w:cs="Arial"/>
          <w:color w:val="FF0000"/>
        </w:rPr>
      </w:pPr>
    </w:p>
    <w:p w14:paraId="255C770C" w14:textId="2AFCF501" w:rsidR="00F77055" w:rsidRDefault="00F77055" w:rsidP="002D2488">
      <w:pPr>
        <w:rPr>
          <w:rFonts w:ascii="Arial" w:hAnsi="Arial" w:cs="Arial"/>
        </w:rPr>
      </w:pPr>
      <w:r>
        <w:rPr>
          <w:rFonts w:ascii="Arial" w:hAnsi="Arial" w:cs="Arial"/>
          <w:color w:val="FF0000"/>
        </w:rPr>
        <w:t xml:space="preserve">We </w:t>
      </w:r>
      <w:r w:rsidR="004615CC">
        <w:rPr>
          <w:rFonts w:ascii="Arial" w:hAnsi="Arial" w:cs="Arial"/>
          <w:color w:val="FF0000"/>
        </w:rPr>
        <w:t xml:space="preserve">also </w:t>
      </w:r>
      <w:r>
        <w:rPr>
          <w:rFonts w:ascii="Arial" w:hAnsi="Arial" w:cs="Arial"/>
          <w:color w:val="FF0000"/>
        </w:rPr>
        <w:t>added a sentence (L126-L1</w:t>
      </w:r>
      <w:r w:rsidR="007621B0">
        <w:rPr>
          <w:rFonts w:ascii="Arial" w:hAnsi="Arial" w:cs="Arial"/>
          <w:color w:val="FF0000"/>
        </w:rPr>
        <w:t>29</w:t>
      </w:r>
      <w:r>
        <w:rPr>
          <w:rFonts w:ascii="Arial" w:hAnsi="Arial" w:cs="Arial"/>
          <w:color w:val="FF0000"/>
        </w:rPr>
        <w:t xml:space="preserve">) to clarify how calculations were made to </w:t>
      </w:r>
      <w:r w:rsidR="007621B0">
        <w:rPr>
          <w:rFonts w:ascii="Arial" w:hAnsi="Arial" w:cs="Arial"/>
          <w:color w:val="FF0000"/>
        </w:rPr>
        <w:t xml:space="preserve">help ensure reproducibility of our application. </w:t>
      </w:r>
    </w:p>
    <w:p w14:paraId="0EA118E6" w14:textId="77777777" w:rsidR="002D2488" w:rsidRDefault="002D2488" w:rsidP="002D2488">
      <w:pPr>
        <w:rPr>
          <w:rFonts w:ascii="Arial" w:hAnsi="Arial" w:cs="Arial"/>
        </w:rPr>
      </w:pPr>
    </w:p>
    <w:p w14:paraId="5544F65C" w14:textId="77777777" w:rsidR="002D2488" w:rsidRPr="004610EC" w:rsidRDefault="002D2488" w:rsidP="002D2488">
      <w:pPr>
        <w:rPr>
          <w:rFonts w:ascii="Arial" w:hAnsi="Arial" w:cs="Arial"/>
        </w:rPr>
      </w:pPr>
      <w:r w:rsidRPr="004610EC">
        <w:rPr>
          <w:rFonts w:ascii="Arial" w:hAnsi="Arial" w:cs="Arial"/>
        </w:rPr>
        <w:t xml:space="preserve">Reviewer </w:t>
      </w:r>
      <w:r>
        <w:rPr>
          <w:rFonts w:ascii="Arial" w:hAnsi="Arial" w:cs="Arial"/>
        </w:rPr>
        <w:t>1</w:t>
      </w:r>
      <w:r w:rsidRPr="004610EC">
        <w:rPr>
          <w:rFonts w:ascii="Arial" w:hAnsi="Arial" w:cs="Arial"/>
        </w:rPr>
        <w:t>, Comment 4: Be consistent with reporting decimal places with p-values. For</w:t>
      </w:r>
      <w:r>
        <w:rPr>
          <w:rFonts w:ascii="Arial" w:hAnsi="Arial" w:cs="Arial"/>
        </w:rPr>
        <w:t xml:space="preserve"> </w:t>
      </w:r>
      <w:r w:rsidRPr="004610EC">
        <w:rPr>
          <w:rFonts w:ascii="Arial" w:hAnsi="Arial" w:cs="Arial"/>
        </w:rPr>
        <w:t>example, three are reported in line 226,</w:t>
      </w:r>
      <w:r>
        <w:rPr>
          <w:rFonts w:ascii="Arial" w:hAnsi="Arial" w:cs="Arial"/>
        </w:rPr>
        <w:t xml:space="preserve"> </w:t>
      </w:r>
      <w:r w:rsidRPr="004610EC">
        <w:rPr>
          <w:rFonts w:ascii="Arial" w:hAnsi="Arial" w:cs="Arial"/>
        </w:rPr>
        <w:t>two in line 228, and four in line 229.</w:t>
      </w:r>
    </w:p>
    <w:p w14:paraId="51AC1A36" w14:textId="77777777" w:rsidR="002D2488" w:rsidRDefault="002D2488" w:rsidP="002D2488">
      <w:pPr>
        <w:rPr>
          <w:rFonts w:ascii="Arial" w:hAnsi="Arial" w:cs="Arial"/>
        </w:rPr>
      </w:pPr>
    </w:p>
    <w:p w14:paraId="52766DF2" w14:textId="77777777" w:rsidR="002D2488" w:rsidRDefault="002D2488" w:rsidP="002D2488">
      <w:pPr>
        <w:rPr>
          <w:rFonts w:ascii="Arial" w:hAnsi="Arial" w:cs="Arial"/>
        </w:rPr>
      </w:pPr>
      <w:r>
        <w:rPr>
          <w:rFonts w:ascii="Arial" w:hAnsi="Arial" w:cs="Arial"/>
          <w:color w:val="FF0000"/>
        </w:rPr>
        <w:t xml:space="preserve">We are consistent with the use of two significant digits, not decimal places, which we believe is more important. The only time we don’t use two significant digits is when “p&lt;0.001”—which is a common use of representing very small p-values. Therefore, p=0.48, p=0.0070, and p=0.017 consistently show two significant digits and should not be changed. If a change is deemed necessary here, we would change “p&lt;0.001” to “p&lt;0.0010” so this too contains two significant digits. </w:t>
      </w:r>
    </w:p>
    <w:p w14:paraId="2464BF12" w14:textId="77777777" w:rsidR="002D2488" w:rsidRDefault="002D2488" w:rsidP="002D2488">
      <w:pPr>
        <w:rPr>
          <w:rFonts w:ascii="Arial" w:hAnsi="Arial" w:cs="Arial"/>
        </w:rPr>
      </w:pPr>
    </w:p>
    <w:p w14:paraId="4802ED6E" w14:textId="77777777" w:rsidR="002D2488" w:rsidRPr="003D160E" w:rsidRDefault="002D2488" w:rsidP="002D2488">
      <w:pPr>
        <w:rPr>
          <w:rFonts w:ascii="Arial" w:hAnsi="Arial" w:cs="Arial"/>
        </w:rPr>
      </w:pPr>
      <w:r w:rsidRPr="003D160E">
        <w:rPr>
          <w:rFonts w:ascii="Arial" w:hAnsi="Arial" w:cs="Arial"/>
        </w:rPr>
        <w:t xml:space="preserve">Reviewer </w:t>
      </w:r>
      <w:r>
        <w:rPr>
          <w:rFonts w:ascii="Arial" w:hAnsi="Arial" w:cs="Arial"/>
        </w:rPr>
        <w:t>1</w:t>
      </w:r>
      <w:r w:rsidRPr="003D160E">
        <w:rPr>
          <w:rFonts w:ascii="Arial" w:hAnsi="Arial" w:cs="Arial"/>
        </w:rPr>
        <w:t>, Comment 5:</w:t>
      </w:r>
      <w:r w:rsidRPr="003D160E">
        <w:t xml:space="preserve"> </w:t>
      </w:r>
      <w:r w:rsidRPr="003D160E">
        <w:rPr>
          <w:rFonts w:ascii="Arial" w:hAnsi="Arial" w:cs="Arial"/>
        </w:rPr>
        <w:t>Line 227: The word ‘also’ here is throwing me. The previous</w:t>
      </w:r>
      <w:r>
        <w:rPr>
          <w:rFonts w:ascii="Arial" w:hAnsi="Arial" w:cs="Arial"/>
        </w:rPr>
        <w:t xml:space="preserve"> </w:t>
      </w:r>
      <w:r w:rsidRPr="003D160E">
        <w:rPr>
          <w:rFonts w:ascii="Arial" w:hAnsi="Arial" w:cs="Arial"/>
        </w:rPr>
        <w:t>sentence says that rotenone treatment</w:t>
      </w:r>
      <w:r>
        <w:rPr>
          <w:rFonts w:ascii="Arial" w:hAnsi="Arial" w:cs="Arial"/>
        </w:rPr>
        <w:t xml:space="preserve"> </w:t>
      </w:r>
      <w:r w:rsidRPr="003D160E">
        <w:rPr>
          <w:rFonts w:ascii="Arial" w:hAnsi="Arial" w:cs="Arial"/>
        </w:rPr>
        <w:t>resulted in immediate reduction of Largemouth</w:t>
      </w:r>
      <w:r>
        <w:rPr>
          <w:rFonts w:ascii="Arial" w:hAnsi="Arial" w:cs="Arial"/>
        </w:rPr>
        <w:t xml:space="preserve"> </w:t>
      </w:r>
      <w:r w:rsidRPr="003D160E">
        <w:rPr>
          <w:rFonts w:ascii="Arial" w:hAnsi="Arial" w:cs="Arial"/>
        </w:rPr>
        <w:lastRenderedPageBreak/>
        <w:t>Bass. The sentence in question says that Bluegill catch</w:t>
      </w:r>
      <w:r>
        <w:rPr>
          <w:rFonts w:ascii="Arial" w:hAnsi="Arial" w:cs="Arial"/>
        </w:rPr>
        <w:t xml:space="preserve"> </w:t>
      </w:r>
      <w:r w:rsidRPr="003D160E">
        <w:rPr>
          <w:rFonts w:ascii="Arial" w:hAnsi="Arial" w:cs="Arial"/>
        </w:rPr>
        <w:t>also wasn’t affected. This</w:t>
      </w:r>
      <w:r>
        <w:rPr>
          <w:rFonts w:ascii="Arial" w:hAnsi="Arial" w:cs="Arial"/>
        </w:rPr>
        <w:t xml:space="preserve"> </w:t>
      </w:r>
      <w:r w:rsidRPr="003D160E">
        <w:rPr>
          <w:rFonts w:ascii="Arial" w:hAnsi="Arial" w:cs="Arial"/>
        </w:rPr>
        <w:t>seems contradictory. Maybe I’m misunderstanding what model was used</w:t>
      </w:r>
      <w:r>
        <w:rPr>
          <w:rFonts w:ascii="Arial" w:hAnsi="Arial" w:cs="Arial"/>
        </w:rPr>
        <w:t xml:space="preserve"> </w:t>
      </w:r>
      <w:r w:rsidRPr="003D160E">
        <w:rPr>
          <w:rFonts w:ascii="Arial" w:hAnsi="Arial" w:cs="Arial"/>
        </w:rPr>
        <w:t>where?</w:t>
      </w:r>
    </w:p>
    <w:p w14:paraId="335B7146" w14:textId="77777777" w:rsidR="002D2488" w:rsidRDefault="002D2488" w:rsidP="002D2488">
      <w:pPr>
        <w:rPr>
          <w:rFonts w:ascii="Arial" w:hAnsi="Arial" w:cs="Arial"/>
          <w:color w:val="FF0000"/>
        </w:rPr>
      </w:pPr>
    </w:p>
    <w:p w14:paraId="56155BE0" w14:textId="1E24FED7" w:rsidR="002D2488" w:rsidRPr="005B11B8" w:rsidRDefault="002D2488" w:rsidP="002D2488">
      <w:pPr>
        <w:rPr>
          <w:rFonts w:ascii="Arial" w:hAnsi="Arial" w:cs="Arial"/>
          <w:color w:val="FF0000"/>
        </w:rPr>
      </w:pPr>
      <w:r>
        <w:rPr>
          <w:rFonts w:ascii="Arial" w:hAnsi="Arial" w:cs="Arial"/>
          <w:color w:val="FF0000"/>
        </w:rPr>
        <w:t>The word “also” was referring to the application interaction in the first and second sentences of that paragraph. We took this opportunity to move and combine these sentences to make this portion of the results easier to interpret and understand (L22</w:t>
      </w:r>
      <w:r w:rsidR="00AF3373">
        <w:rPr>
          <w:rFonts w:ascii="Arial" w:hAnsi="Arial" w:cs="Arial"/>
          <w:color w:val="FF0000"/>
        </w:rPr>
        <w:t>9</w:t>
      </w:r>
      <w:r>
        <w:rPr>
          <w:rFonts w:ascii="Arial" w:hAnsi="Arial" w:cs="Arial"/>
          <w:color w:val="FF0000"/>
        </w:rPr>
        <w:t>-23</w:t>
      </w:r>
      <w:r w:rsidR="00AF3373">
        <w:rPr>
          <w:rFonts w:ascii="Arial" w:hAnsi="Arial" w:cs="Arial"/>
          <w:color w:val="FF0000"/>
        </w:rPr>
        <w:t>8</w:t>
      </w:r>
      <w:r>
        <w:rPr>
          <w:rFonts w:ascii="Arial" w:hAnsi="Arial" w:cs="Arial"/>
          <w:color w:val="FF0000"/>
        </w:rPr>
        <w:t xml:space="preserve">). </w:t>
      </w:r>
    </w:p>
    <w:p w14:paraId="0C728B3A" w14:textId="77777777" w:rsidR="002D2488" w:rsidRDefault="002D2488" w:rsidP="002D2488">
      <w:pPr>
        <w:rPr>
          <w:rFonts w:ascii="Arial" w:hAnsi="Arial" w:cs="Arial"/>
        </w:rPr>
      </w:pPr>
    </w:p>
    <w:p w14:paraId="2153E44C" w14:textId="77777777" w:rsidR="002D2488" w:rsidRPr="00567F99" w:rsidRDefault="002D2488" w:rsidP="002D2488">
      <w:pPr>
        <w:rPr>
          <w:rFonts w:ascii="Arial" w:hAnsi="Arial" w:cs="Arial"/>
        </w:rPr>
      </w:pPr>
      <w:r w:rsidRPr="00567F99">
        <w:rPr>
          <w:rFonts w:ascii="Arial" w:hAnsi="Arial" w:cs="Arial"/>
        </w:rPr>
        <w:t>Reviewer 1, Comment 6: Lines 275-277: What are the odds that the seined areas still</w:t>
      </w:r>
      <w:r>
        <w:rPr>
          <w:rFonts w:ascii="Arial" w:hAnsi="Arial" w:cs="Arial"/>
        </w:rPr>
        <w:t xml:space="preserve"> </w:t>
      </w:r>
      <w:r w:rsidRPr="00567F99">
        <w:rPr>
          <w:rFonts w:ascii="Arial" w:hAnsi="Arial" w:cs="Arial"/>
        </w:rPr>
        <w:t>had residual rotenone that fish were simply</w:t>
      </w:r>
      <w:r>
        <w:rPr>
          <w:rFonts w:ascii="Arial" w:hAnsi="Arial" w:cs="Arial"/>
        </w:rPr>
        <w:t xml:space="preserve"> </w:t>
      </w:r>
      <w:r w:rsidRPr="00567F99">
        <w:rPr>
          <w:rFonts w:ascii="Arial" w:hAnsi="Arial" w:cs="Arial"/>
        </w:rPr>
        <w:t>avoiding? This could also explain the</w:t>
      </w:r>
      <w:r>
        <w:rPr>
          <w:rFonts w:ascii="Arial" w:hAnsi="Arial" w:cs="Arial"/>
        </w:rPr>
        <w:t xml:space="preserve"> </w:t>
      </w:r>
      <w:r w:rsidRPr="00567F99">
        <w:rPr>
          <w:rFonts w:ascii="Arial" w:hAnsi="Arial" w:cs="Arial"/>
        </w:rPr>
        <w:t>reduction in Bluegill (lines 228-230). This is addressed a bit with the</w:t>
      </w:r>
      <w:r>
        <w:rPr>
          <w:rFonts w:ascii="Arial" w:hAnsi="Arial" w:cs="Arial"/>
        </w:rPr>
        <w:t xml:space="preserve"> </w:t>
      </w:r>
      <w:r w:rsidRPr="00567F99">
        <w:rPr>
          <w:rFonts w:ascii="Arial" w:hAnsi="Arial" w:cs="Arial"/>
        </w:rPr>
        <w:t>day 42 sampling for</w:t>
      </w:r>
      <w:r>
        <w:rPr>
          <w:rFonts w:ascii="Arial" w:hAnsi="Arial" w:cs="Arial"/>
        </w:rPr>
        <w:t xml:space="preserve"> </w:t>
      </w:r>
      <w:r w:rsidRPr="00567F99">
        <w:rPr>
          <w:rFonts w:ascii="Arial" w:hAnsi="Arial" w:cs="Arial"/>
        </w:rPr>
        <w:t>both species but might be worthy of discussion about interpreting immediate</w:t>
      </w:r>
      <w:r>
        <w:rPr>
          <w:rFonts w:ascii="Arial" w:hAnsi="Arial" w:cs="Arial"/>
        </w:rPr>
        <w:t xml:space="preserve"> </w:t>
      </w:r>
      <w:r w:rsidRPr="00567F99">
        <w:rPr>
          <w:rFonts w:ascii="Arial" w:hAnsi="Arial" w:cs="Arial"/>
        </w:rPr>
        <w:t>response.</w:t>
      </w:r>
    </w:p>
    <w:p w14:paraId="2A6A023D" w14:textId="77777777" w:rsidR="002D2488" w:rsidRDefault="002D2488" w:rsidP="002D2488">
      <w:pPr>
        <w:rPr>
          <w:rFonts w:ascii="Arial" w:hAnsi="Arial" w:cs="Arial"/>
          <w:color w:val="FF0000"/>
        </w:rPr>
      </w:pPr>
    </w:p>
    <w:p w14:paraId="3FE4B4B4" w14:textId="37A11461" w:rsidR="002D2488" w:rsidRPr="007D1226" w:rsidRDefault="002D2488" w:rsidP="002D2488">
      <w:pPr>
        <w:rPr>
          <w:rFonts w:ascii="Arial" w:hAnsi="Arial" w:cs="Arial"/>
          <w:color w:val="FF0000"/>
        </w:rPr>
      </w:pPr>
      <w:r>
        <w:rPr>
          <w:rFonts w:ascii="Arial" w:hAnsi="Arial" w:cs="Arial"/>
          <w:color w:val="FF0000"/>
        </w:rPr>
        <w:t>There is a near 0% chance that there is any residual rotenone in the seined areas 24 hours after application (Finlayson et al. 2000; McClay 2000; cited in this manuscript). Due to our extremely low rotenone dosage (now explained clearly in our Methods thanks to Reviewer 1, Comment 3) on the shoreline of small impoundments during the summer in the southeast, the rotenone biodegrades rapidly</w:t>
      </w:r>
      <w:r w:rsidR="00C7103B">
        <w:rPr>
          <w:rFonts w:ascii="Arial" w:hAnsi="Arial" w:cs="Arial"/>
          <w:color w:val="FF0000"/>
        </w:rPr>
        <w:t xml:space="preserve"> </w:t>
      </w:r>
      <w:r>
        <w:rPr>
          <w:rFonts w:ascii="Arial" w:hAnsi="Arial" w:cs="Arial"/>
          <w:color w:val="FF0000"/>
        </w:rPr>
        <w:t>within a few hours, if not within one hour.</w:t>
      </w:r>
      <w:r w:rsidR="00C7103B">
        <w:rPr>
          <w:rFonts w:ascii="Arial" w:hAnsi="Arial" w:cs="Arial"/>
          <w:color w:val="FF0000"/>
        </w:rPr>
        <w:t xml:space="preserve"> Additionally, the minimal amount of rotenone applied, if it did fail to biodegrade, would have dispersed over a wide area/volume</w:t>
      </w:r>
      <w:r w:rsidR="00040B4F">
        <w:rPr>
          <w:rFonts w:ascii="Arial" w:hAnsi="Arial" w:cs="Arial"/>
          <w:color w:val="FF0000"/>
        </w:rPr>
        <w:t xml:space="preserve"> and diluted</w:t>
      </w:r>
      <w:r w:rsidR="00C7103B">
        <w:rPr>
          <w:rFonts w:ascii="Arial" w:hAnsi="Arial" w:cs="Arial"/>
          <w:color w:val="FF0000"/>
        </w:rPr>
        <w:t>.</w:t>
      </w:r>
      <w:r>
        <w:rPr>
          <w:rFonts w:ascii="Arial" w:hAnsi="Arial" w:cs="Arial"/>
          <w:color w:val="FF0000"/>
        </w:rPr>
        <w:t xml:space="preserve"> We do not feel the need to add these details into the Discussion regarding fish avoidance of the area. If Largemouth Bass and Bluegill both avoided the area </w:t>
      </w:r>
      <w:r w:rsidR="00C7103B">
        <w:rPr>
          <w:rFonts w:ascii="Arial" w:hAnsi="Arial" w:cs="Arial"/>
          <w:color w:val="FF0000"/>
        </w:rPr>
        <w:t>completely</w:t>
      </w:r>
      <w:r>
        <w:rPr>
          <w:rFonts w:ascii="Arial" w:hAnsi="Arial" w:cs="Arial"/>
          <w:color w:val="FF0000"/>
        </w:rPr>
        <w:t>, which they did not (96% and 62%, respectively [</w:t>
      </w:r>
      <w:r w:rsidR="00EF10E5">
        <w:rPr>
          <w:rFonts w:ascii="Arial" w:hAnsi="Arial" w:cs="Arial"/>
          <w:color w:val="FF0000"/>
        </w:rPr>
        <w:t>L</w:t>
      </w:r>
      <w:r>
        <w:rPr>
          <w:rFonts w:ascii="Arial" w:hAnsi="Arial" w:cs="Arial"/>
          <w:color w:val="FF0000"/>
        </w:rPr>
        <w:t>231])</w:t>
      </w:r>
      <w:r w:rsidR="00C7103B">
        <w:rPr>
          <w:rFonts w:ascii="Arial" w:hAnsi="Arial" w:cs="Arial"/>
          <w:color w:val="FF0000"/>
        </w:rPr>
        <w:t>—we collected fish, just fewer—</w:t>
      </w:r>
      <w:r>
        <w:rPr>
          <w:rFonts w:ascii="Arial" w:hAnsi="Arial" w:cs="Arial"/>
          <w:color w:val="FF0000"/>
        </w:rPr>
        <w:t xml:space="preserve">then this could be something to further investigate and talk about.  </w:t>
      </w:r>
    </w:p>
    <w:p w14:paraId="43F52F5D" w14:textId="77777777" w:rsidR="002D2488" w:rsidRDefault="002D2488" w:rsidP="002D2488">
      <w:pPr>
        <w:rPr>
          <w:rFonts w:ascii="Arial" w:hAnsi="Arial" w:cs="Arial"/>
        </w:rPr>
      </w:pPr>
    </w:p>
    <w:p w14:paraId="3026D1B0" w14:textId="77777777" w:rsidR="002D2488" w:rsidRDefault="002D2488" w:rsidP="002D2488">
      <w:pPr>
        <w:rPr>
          <w:rFonts w:ascii="Arial" w:hAnsi="Arial" w:cs="Arial"/>
        </w:rPr>
      </w:pPr>
      <w:r w:rsidRPr="00A1482D">
        <w:rPr>
          <w:rFonts w:ascii="Arial" w:hAnsi="Arial" w:cs="Arial"/>
        </w:rPr>
        <w:t>Reviewer 1, Comment 7:</w:t>
      </w:r>
      <w:r w:rsidRPr="00A1482D">
        <w:t xml:space="preserve"> </w:t>
      </w:r>
      <w:r w:rsidRPr="00A1482D">
        <w:rPr>
          <w:rFonts w:ascii="Arial" w:hAnsi="Arial" w:cs="Arial"/>
        </w:rPr>
        <w:t>Lines 355-363: I appreciate that the funding and questions</w:t>
      </w:r>
      <w:r>
        <w:rPr>
          <w:rFonts w:ascii="Arial" w:hAnsi="Arial" w:cs="Arial"/>
        </w:rPr>
        <w:t xml:space="preserve"> </w:t>
      </w:r>
      <w:r w:rsidRPr="00A1482D">
        <w:rPr>
          <w:rFonts w:ascii="Arial" w:hAnsi="Arial" w:cs="Arial"/>
        </w:rPr>
        <w:t>leading to this project differentiate between</w:t>
      </w:r>
      <w:r>
        <w:rPr>
          <w:rFonts w:ascii="Arial" w:hAnsi="Arial" w:cs="Arial"/>
        </w:rPr>
        <w:t xml:space="preserve"> </w:t>
      </w:r>
      <w:r w:rsidRPr="00A1482D">
        <w:rPr>
          <w:rFonts w:ascii="Arial" w:hAnsi="Arial" w:cs="Arial"/>
        </w:rPr>
        <w:t xml:space="preserve">large and small </w:t>
      </w:r>
      <w:proofErr w:type="spellStart"/>
      <w:r w:rsidRPr="00A1482D">
        <w:rPr>
          <w:rFonts w:ascii="Arial" w:hAnsi="Arial" w:cs="Arial"/>
        </w:rPr>
        <w:t>small</w:t>
      </w:r>
      <w:proofErr w:type="spellEnd"/>
      <w:r w:rsidRPr="00A1482D">
        <w:rPr>
          <w:rFonts w:ascii="Arial" w:hAnsi="Arial" w:cs="Arial"/>
        </w:rPr>
        <w:t xml:space="preserve"> impoundments.</w:t>
      </w:r>
      <w:r>
        <w:rPr>
          <w:rFonts w:ascii="Arial" w:hAnsi="Arial" w:cs="Arial"/>
        </w:rPr>
        <w:t xml:space="preserve"> </w:t>
      </w:r>
      <w:r w:rsidRPr="00A1482D">
        <w:rPr>
          <w:rFonts w:ascii="Arial" w:hAnsi="Arial" w:cs="Arial"/>
        </w:rPr>
        <w:t>However, addition of the terms here introduces unnecessary</w:t>
      </w:r>
      <w:r>
        <w:rPr>
          <w:rFonts w:ascii="Arial" w:hAnsi="Arial" w:cs="Arial"/>
        </w:rPr>
        <w:t xml:space="preserve"> </w:t>
      </w:r>
      <w:r w:rsidRPr="00A1482D">
        <w:rPr>
          <w:rFonts w:ascii="Arial" w:hAnsi="Arial" w:cs="Arial"/>
        </w:rPr>
        <w:t>confusion. Perhaps just</w:t>
      </w:r>
      <w:r>
        <w:rPr>
          <w:rFonts w:ascii="Arial" w:hAnsi="Arial" w:cs="Arial"/>
        </w:rPr>
        <w:t xml:space="preserve"> </w:t>
      </w:r>
      <w:r w:rsidRPr="00A1482D">
        <w:rPr>
          <w:rFonts w:ascii="Arial" w:hAnsi="Arial" w:cs="Arial"/>
        </w:rPr>
        <w:t>mention larger impoundments rather than larger small impoundments?</w:t>
      </w:r>
    </w:p>
    <w:p w14:paraId="5C470AAD" w14:textId="77777777" w:rsidR="002D2488" w:rsidRPr="00A1482D" w:rsidRDefault="002D2488" w:rsidP="002D2488">
      <w:pPr>
        <w:rPr>
          <w:rFonts w:ascii="Arial" w:hAnsi="Arial" w:cs="Arial"/>
        </w:rPr>
      </w:pPr>
    </w:p>
    <w:p w14:paraId="2C718277" w14:textId="769BDB60" w:rsidR="002D2488" w:rsidRPr="006C5F9C" w:rsidRDefault="002D2488" w:rsidP="002D2488">
      <w:pPr>
        <w:rPr>
          <w:rFonts w:ascii="Arial" w:hAnsi="Arial" w:cs="Arial"/>
          <w:color w:val="FF0000"/>
        </w:rPr>
      </w:pPr>
      <w:r>
        <w:rPr>
          <w:rFonts w:ascii="Arial" w:hAnsi="Arial" w:cs="Arial"/>
          <w:color w:val="FF0000"/>
        </w:rPr>
        <w:t>Thank you for this comment. We removed the unnecessary use of “small” here (L36</w:t>
      </w:r>
      <w:r w:rsidR="00AF3373">
        <w:rPr>
          <w:rFonts w:ascii="Arial" w:hAnsi="Arial" w:cs="Arial"/>
          <w:color w:val="FF0000"/>
        </w:rPr>
        <w:t>6</w:t>
      </w:r>
      <w:r>
        <w:rPr>
          <w:rFonts w:ascii="Arial" w:hAnsi="Arial" w:cs="Arial"/>
          <w:color w:val="FF0000"/>
        </w:rPr>
        <w:t>-3</w:t>
      </w:r>
      <w:r w:rsidR="00AF3373">
        <w:rPr>
          <w:rFonts w:ascii="Arial" w:hAnsi="Arial" w:cs="Arial"/>
          <w:color w:val="FF0000"/>
        </w:rPr>
        <w:t>71</w:t>
      </w:r>
      <w:r>
        <w:rPr>
          <w:rFonts w:ascii="Arial" w:hAnsi="Arial" w:cs="Arial"/>
          <w:color w:val="FF0000"/>
        </w:rPr>
        <w:t xml:space="preserve">). </w:t>
      </w:r>
    </w:p>
    <w:p w14:paraId="19A6CD20" w14:textId="77777777" w:rsidR="002D2488" w:rsidRDefault="002D2488" w:rsidP="002D2488">
      <w:pPr>
        <w:rPr>
          <w:rFonts w:ascii="Arial" w:hAnsi="Arial" w:cs="Arial"/>
        </w:rPr>
      </w:pPr>
    </w:p>
    <w:p w14:paraId="2F17F973" w14:textId="77777777" w:rsidR="002D2488" w:rsidRDefault="002D2488" w:rsidP="002D2488">
      <w:pPr>
        <w:rPr>
          <w:rFonts w:ascii="Arial" w:hAnsi="Arial" w:cs="Arial"/>
        </w:rPr>
      </w:pPr>
      <w:r w:rsidRPr="00A1482D">
        <w:rPr>
          <w:rFonts w:ascii="Arial" w:hAnsi="Arial" w:cs="Arial"/>
        </w:rPr>
        <w:t>Reviewer 1, Comment 8:</w:t>
      </w:r>
      <w:r w:rsidRPr="00A1482D">
        <w:t xml:space="preserve"> </w:t>
      </w:r>
      <w:r w:rsidRPr="00A1482D">
        <w:rPr>
          <w:rFonts w:ascii="Arial" w:hAnsi="Arial" w:cs="Arial"/>
        </w:rPr>
        <w:t>Line 377: Same comment as above.</w:t>
      </w:r>
    </w:p>
    <w:p w14:paraId="45C98CCA" w14:textId="77777777" w:rsidR="002D2488" w:rsidRPr="00A1482D" w:rsidRDefault="002D2488" w:rsidP="002D2488">
      <w:pPr>
        <w:rPr>
          <w:rFonts w:ascii="Arial" w:hAnsi="Arial" w:cs="Arial"/>
        </w:rPr>
      </w:pPr>
    </w:p>
    <w:p w14:paraId="602AFD51" w14:textId="13338D74" w:rsidR="002D2488" w:rsidRPr="006067F1" w:rsidRDefault="002D2488" w:rsidP="002D2488">
      <w:pPr>
        <w:rPr>
          <w:rFonts w:ascii="Arial" w:hAnsi="Arial" w:cs="Arial"/>
          <w:color w:val="FF0000"/>
        </w:rPr>
      </w:pPr>
      <w:r>
        <w:rPr>
          <w:rFonts w:ascii="Arial" w:hAnsi="Arial" w:cs="Arial"/>
          <w:color w:val="FF0000"/>
        </w:rPr>
        <w:t>We removed the use of “sized small” here and now the sentence reads “and in larger impoundments (30–200 ha).” L38</w:t>
      </w:r>
      <w:r w:rsidR="00AF3373">
        <w:rPr>
          <w:rFonts w:ascii="Arial" w:hAnsi="Arial" w:cs="Arial"/>
          <w:color w:val="FF0000"/>
        </w:rPr>
        <w:t>6</w:t>
      </w:r>
    </w:p>
    <w:p w14:paraId="451C0D18" w14:textId="77777777" w:rsidR="001B14AC" w:rsidRDefault="001B14AC">
      <w:pPr>
        <w:rPr>
          <w:rFonts w:ascii="Arial" w:hAnsi="Arial" w:cs="Arial"/>
        </w:rPr>
      </w:pPr>
    </w:p>
    <w:p w14:paraId="2F477691" w14:textId="77777777" w:rsidR="002D2488" w:rsidRDefault="002D2488">
      <w:pPr>
        <w:rPr>
          <w:rFonts w:ascii="Arial" w:hAnsi="Arial" w:cs="Arial"/>
        </w:rPr>
      </w:pPr>
    </w:p>
    <w:p w14:paraId="0E224D8E" w14:textId="234BA1AD" w:rsidR="001B14AC" w:rsidRDefault="001B14AC">
      <w:pPr>
        <w:rPr>
          <w:rFonts w:ascii="Arial" w:hAnsi="Arial" w:cs="Arial"/>
          <w:i/>
          <w:iCs/>
          <w:u w:val="single"/>
        </w:rPr>
      </w:pPr>
      <w:r>
        <w:rPr>
          <w:rFonts w:ascii="Arial" w:hAnsi="Arial" w:cs="Arial"/>
          <w:b/>
          <w:bCs/>
          <w:u w:val="single"/>
        </w:rPr>
        <w:t xml:space="preserve">Reviewer </w:t>
      </w:r>
      <w:r w:rsidR="004D17DF">
        <w:rPr>
          <w:rFonts w:ascii="Arial" w:hAnsi="Arial" w:cs="Arial"/>
          <w:b/>
          <w:bCs/>
          <w:u w:val="single"/>
        </w:rPr>
        <w:t>2</w:t>
      </w:r>
    </w:p>
    <w:p w14:paraId="17C7952D" w14:textId="77777777" w:rsidR="001B14AC" w:rsidRDefault="001B14AC">
      <w:pPr>
        <w:rPr>
          <w:rFonts w:ascii="Arial" w:hAnsi="Arial" w:cs="Arial"/>
          <w:u w:val="single"/>
        </w:rPr>
      </w:pPr>
    </w:p>
    <w:p w14:paraId="5735CCC3" w14:textId="5F22AAB1" w:rsidR="001B14AC" w:rsidRDefault="001B14AC" w:rsidP="00692BD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1:</w:t>
      </w:r>
      <w:r w:rsidR="00692BD3">
        <w:rPr>
          <w:rFonts w:ascii="Arial" w:hAnsi="Arial" w:cs="Arial"/>
        </w:rPr>
        <w:t xml:space="preserve"> </w:t>
      </w:r>
      <w:r w:rsidR="00692BD3" w:rsidRPr="00692BD3">
        <w:rPr>
          <w:rFonts w:ascii="Arial" w:hAnsi="Arial" w:cs="Arial"/>
        </w:rPr>
        <w:t>I think this paper looks much improved and I like how you got rid of the small impoundment size grouping for analysis.</w:t>
      </w:r>
    </w:p>
    <w:p w14:paraId="736F9ECE" w14:textId="77777777" w:rsidR="00C9169E" w:rsidRDefault="00C9169E" w:rsidP="00C9169E">
      <w:pPr>
        <w:rPr>
          <w:rFonts w:ascii="Arial" w:hAnsi="Arial" w:cs="Arial"/>
        </w:rPr>
      </w:pPr>
    </w:p>
    <w:p w14:paraId="7BC3BD8A" w14:textId="34E563D0" w:rsidR="00824355" w:rsidRDefault="006C193D" w:rsidP="00692BD3">
      <w:pPr>
        <w:rPr>
          <w:rFonts w:ascii="Arial" w:hAnsi="Arial" w:cs="Arial"/>
          <w:color w:val="FF0000"/>
        </w:rPr>
      </w:pPr>
      <w:r>
        <w:rPr>
          <w:rFonts w:ascii="Arial" w:hAnsi="Arial" w:cs="Arial"/>
          <w:color w:val="FF0000"/>
        </w:rPr>
        <w:t xml:space="preserve">Thank you for this note. </w:t>
      </w:r>
      <w:r w:rsidR="00D6726F">
        <w:rPr>
          <w:rFonts w:ascii="Arial" w:hAnsi="Arial" w:cs="Arial"/>
          <w:color w:val="FF0000"/>
        </w:rPr>
        <w:t>Th</w:t>
      </w:r>
      <w:r w:rsidR="00692BD3">
        <w:rPr>
          <w:rFonts w:ascii="Arial" w:hAnsi="Arial" w:cs="Arial"/>
          <w:color w:val="FF0000"/>
        </w:rPr>
        <w:t xml:space="preserve">e first round of comments from the review team regarding impoundment size helped improve this manuscript. </w:t>
      </w:r>
    </w:p>
    <w:p w14:paraId="29D81CDD" w14:textId="77777777" w:rsidR="00C9169E" w:rsidRDefault="00C9169E" w:rsidP="00C9169E">
      <w:pPr>
        <w:rPr>
          <w:rFonts w:ascii="Arial" w:hAnsi="Arial" w:cs="Arial"/>
          <w:color w:val="FF0000"/>
        </w:rPr>
      </w:pPr>
    </w:p>
    <w:p w14:paraId="16DAE93A" w14:textId="7569F66C" w:rsidR="00C9169E" w:rsidRDefault="00C9169E" w:rsidP="00A95E58">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2: </w:t>
      </w:r>
      <w:r w:rsidR="00A95E58" w:rsidRPr="00A95E58">
        <w:rPr>
          <w:rFonts w:ascii="Arial" w:hAnsi="Arial" w:cs="Arial"/>
        </w:rPr>
        <w:t>My only comment is I think you are still stuck in the writing on specifying “small impoundments” in the Results. The entire manuscript is about small impoundments. You have already established that and now there is no need to point out small impoundments multiple times in the Results. I think this is a residual of how you wrote the Results for the original analysis. With that said, I think it would read much better to simply say impoundments in the Results or treated and control impoundments. You mostly did this for Methods, and did it some in the Results, but Results are still mostly saying small impoundments numerous times. Then when you get to Discussion, you can go back and say how your findings mean or compare to what others have found specifically for small or large impoundments.</w:t>
      </w:r>
    </w:p>
    <w:p w14:paraId="710404FF" w14:textId="77777777" w:rsidR="00C9169E" w:rsidRDefault="00C9169E" w:rsidP="00C9169E">
      <w:pPr>
        <w:rPr>
          <w:rFonts w:ascii="Arial" w:hAnsi="Arial" w:cs="Arial"/>
        </w:rPr>
      </w:pPr>
    </w:p>
    <w:p w14:paraId="7D87F2CB" w14:textId="1ECF7ACE" w:rsidR="004B18E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w:t>
      </w:r>
      <w:r w:rsidR="00A95E58">
        <w:rPr>
          <w:rFonts w:ascii="Arial" w:hAnsi="Arial" w:cs="Arial"/>
          <w:color w:val="FF0000"/>
        </w:rPr>
        <w:t>manuscript</w:t>
      </w:r>
      <w:r>
        <w:rPr>
          <w:rFonts w:ascii="Arial" w:hAnsi="Arial" w:cs="Arial"/>
          <w:color w:val="FF0000"/>
        </w:rPr>
        <w:t xml:space="preserve"> and</w:t>
      </w:r>
      <w:r w:rsidR="006F2096">
        <w:rPr>
          <w:rFonts w:ascii="Arial" w:hAnsi="Arial" w:cs="Arial"/>
          <w:color w:val="FF0000"/>
        </w:rPr>
        <w:t xml:space="preserve"> have </w:t>
      </w:r>
      <w:r w:rsidR="00A95E58">
        <w:rPr>
          <w:rFonts w:ascii="Arial" w:hAnsi="Arial" w:cs="Arial"/>
          <w:color w:val="FF0000"/>
        </w:rPr>
        <w:t>removed the use of “small” where unnecessarily used</w:t>
      </w:r>
      <w:r>
        <w:rPr>
          <w:rFonts w:ascii="Arial" w:hAnsi="Arial" w:cs="Arial"/>
          <w:color w:val="FF0000"/>
        </w:rPr>
        <w:t xml:space="preserve"> for </w:t>
      </w:r>
      <w:r w:rsidR="00AE14F6">
        <w:rPr>
          <w:rFonts w:ascii="Arial" w:hAnsi="Arial" w:cs="Arial"/>
          <w:color w:val="FF0000"/>
        </w:rPr>
        <w:t>clarity</w:t>
      </w:r>
      <w:r w:rsidR="004B18EE">
        <w:rPr>
          <w:rFonts w:ascii="Arial" w:hAnsi="Arial" w:cs="Arial"/>
          <w:color w:val="FF0000"/>
        </w:rPr>
        <w:t>:</w:t>
      </w:r>
    </w:p>
    <w:p w14:paraId="5771AD23" w14:textId="4B48F478" w:rsidR="004B18EE" w:rsidRDefault="004B18EE" w:rsidP="00C9169E">
      <w:pPr>
        <w:rPr>
          <w:rFonts w:ascii="Arial" w:hAnsi="Arial" w:cs="Arial"/>
          <w:color w:val="FF0000"/>
        </w:rPr>
      </w:pPr>
      <w:r>
        <w:rPr>
          <w:rFonts w:ascii="Arial" w:hAnsi="Arial" w:cs="Arial"/>
          <w:color w:val="FF0000"/>
        </w:rPr>
        <w:t>L97 – introducing the reader to the use of “impoundment” for “small impoundment”</w:t>
      </w:r>
    </w:p>
    <w:p w14:paraId="45A3A286" w14:textId="50CDCAE8" w:rsidR="00FB7658" w:rsidRDefault="00FB7658" w:rsidP="00C9169E">
      <w:pPr>
        <w:rPr>
          <w:rFonts w:ascii="Arial" w:hAnsi="Arial" w:cs="Arial"/>
          <w:color w:val="FF0000"/>
        </w:rPr>
      </w:pPr>
      <w:r>
        <w:rPr>
          <w:rFonts w:ascii="Arial" w:hAnsi="Arial" w:cs="Arial"/>
          <w:color w:val="FF0000"/>
        </w:rPr>
        <w:t>L1</w:t>
      </w:r>
      <w:r w:rsidR="00AF3373">
        <w:rPr>
          <w:rFonts w:ascii="Arial" w:hAnsi="Arial" w:cs="Arial"/>
          <w:color w:val="FF0000"/>
        </w:rPr>
        <w:t>70</w:t>
      </w:r>
      <w:r>
        <w:rPr>
          <w:rFonts w:ascii="Arial" w:hAnsi="Arial" w:cs="Arial"/>
          <w:color w:val="FF0000"/>
        </w:rPr>
        <w:t xml:space="preserve"> – removed “small”</w:t>
      </w:r>
    </w:p>
    <w:p w14:paraId="1568BDA8" w14:textId="1DFE60BD" w:rsidR="004B18EE" w:rsidRDefault="00FB7658" w:rsidP="00C9169E">
      <w:pPr>
        <w:rPr>
          <w:rFonts w:ascii="Arial" w:hAnsi="Arial" w:cs="Arial"/>
          <w:color w:val="FF0000"/>
        </w:rPr>
      </w:pPr>
      <w:r>
        <w:rPr>
          <w:rFonts w:ascii="Arial" w:hAnsi="Arial" w:cs="Arial"/>
          <w:color w:val="FF0000"/>
        </w:rPr>
        <w:t>L18</w:t>
      </w:r>
      <w:r w:rsidR="00AF3373">
        <w:rPr>
          <w:rFonts w:ascii="Arial" w:hAnsi="Arial" w:cs="Arial"/>
          <w:color w:val="FF0000"/>
        </w:rPr>
        <w:t>6</w:t>
      </w:r>
      <w:r>
        <w:rPr>
          <w:rFonts w:ascii="Arial" w:hAnsi="Arial" w:cs="Arial"/>
          <w:color w:val="FF0000"/>
        </w:rPr>
        <w:t xml:space="preserve"> – removed “small”</w:t>
      </w:r>
    </w:p>
    <w:p w14:paraId="5597AECB" w14:textId="3D660993"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30</w:t>
      </w:r>
      <w:r>
        <w:rPr>
          <w:rFonts w:ascii="Arial" w:hAnsi="Arial" w:cs="Arial"/>
          <w:color w:val="FF0000"/>
        </w:rPr>
        <w:t xml:space="preserve"> – removed “small”</w:t>
      </w:r>
    </w:p>
    <w:p w14:paraId="1F4E9B26" w14:textId="2583EE9D"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41</w:t>
      </w:r>
      <w:r>
        <w:rPr>
          <w:rFonts w:ascii="Arial" w:hAnsi="Arial" w:cs="Arial"/>
          <w:color w:val="FF0000"/>
        </w:rPr>
        <w:t xml:space="preserve"> – removed “small”</w:t>
      </w:r>
    </w:p>
    <w:p w14:paraId="3FA62FA7" w14:textId="787997BB" w:rsidR="00FB7658" w:rsidRDefault="00FB7658" w:rsidP="00C9169E">
      <w:pPr>
        <w:rPr>
          <w:rFonts w:ascii="Arial" w:hAnsi="Arial" w:cs="Arial"/>
          <w:color w:val="FF0000"/>
        </w:rPr>
      </w:pPr>
      <w:r>
        <w:rPr>
          <w:rFonts w:ascii="Arial" w:hAnsi="Arial" w:cs="Arial"/>
          <w:color w:val="FF0000"/>
        </w:rPr>
        <w:t>L24</w:t>
      </w:r>
      <w:r w:rsidR="0034740D">
        <w:rPr>
          <w:rFonts w:ascii="Arial" w:hAnsi="Arial" w:cs="Arial"/>
          <w:color w:val="FF0000"/>
        </w:rPr>
        <w:t>9</w:t>
      </w:r>
      <w:r>
        <w:rPr>
          <w:rFonts w:ascii="Arial" w:hAnsi="Arial" w:cs="Arial"/>
          <w:color w:val="FF0000"/>
        </w:rPr>
        <w:t> – removed “small”</w:t>
      </w:r>
    </w:p>
    <w:p w14:paraId="05A720E4" w14:textId="1B0A5D5A" w:rsidR="00FB7658" w:rsidRDefault="00FB7658" w:rsidP="00C9169E">
      <w:pPr>
        <w:rPr>
          <w:rFonts w:ascii="Arial" w:hAnsi="Arial" w:cs="Arial"/>
          <w:color w:val="FF0000"/>
        </w:rPr>
      </w:pPr>
      <w:r>
        <w:rPr>
          <w:rFonts w:ascii="Arial" w:hAnsi="Arial" w:cs="Arial"/>
          <w:color w:val="FF0000"/>
        </w:rPr>
        <w:t>L25</w:t>
      </w:r>
      <w:r w:rsidR="0034740D">
        <w:rPr>
          <w:rFonts w:ascii="Arial" w:hAnsi="Arial" w:cs="Arial"/>
          <w:color w:val="FF0000"/>
        </w:rPr>
        <w:t>9</w:t>
      </w:r>
      <w:r>
        <w:rPr>
          <w:rFonts w:ascii="Arial" w:hAnsi="Arial" w:cs="Arial"/>
          <w:color w:val="FF0000"/>
        </w:rPr>
        <w:t xml:space="preserve"> – removed “small”</w:t>
      </w:r>
    </w:p>
    <w:p w14:paraId="4B04E0F8" w14:textId="561F6F36"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63</w:t>
      </w:r>
      <w:r>
        <w:rPr>
          <w:rFonts w:ascii="Arial" w:hAnsi="Arial" w:cs="Arial"/>
          <w:color w:val="FF0000"/>
        </w:rPr>
        <w:t xml:space="preserve"> – removed “In small impoundments,”</w:t>
      </w:r>
    </w:p>
    <w:p w14:paraId="1990C082" w14:textId="77777777" w:rsidR="00FB7658" w:rsidRDefault="00FB7658" w:rsidP="00C9169E">
      <w:pPr>
        <w:rPr>
          <w:rFonts w:ascii="Arial" w:hAnsi="Arial" w:cs="Arial"/>
          <w:color w:val="FF0000"/>
        </w:rPr>
      </w:pPr>
    </w:p>
    <w:p w14:paraId="717A0E5D" w14:textId="69E22095" w:rsidR="00FB7658" w:rsidRDefault="00FB7658" w:rsidP="00C9169E">
      <w:pPr>
        <w:rPr>
          <w:rFonts w:ascii="Arial" w:hAnsi="Arial" w:cs="Arial"/>
          <w:color w:val="FF0000"/>
        </w:rPr>
      </w:pPr>
      <w:r>
        <w:rPr>
          <w:rFonts w:ascii="Arial" w:hAnsi="Arial" w:cs="Arial"/>
          <w:color w:val="FF0000"/>
        </w:rPr>
        <w:t>Like recommended, we did leave the use of “small” in the Discussion</w:t>
      </w:r>
      <w:r w:rsidR="00647045">
        <w:rPr>
          <w:rFonts w:ascii="Arial" w:hAnsi="Arial" w:cs="Arial"/>
          <w:color w:val="FF0000"/>
        </w:rPr>
        <w:t xml:space="preserve"> except when referring to the results of our study specifically.</w:t>
      </w:r>
    </w:p>
    <w:p w14:paraId="284BF145" w14:textId="4BB76BCC" w:rsidR="00647045" w:rsidRDefault="00647045" w:rsidP="00C9169E">
      <w:pPr>
        <w:rPr>
          <w:rFonts w:ascii="Arial" w:hAnsi="Arial" w:cs="Arial"/>
          <w:color w:val="FF0000"/>
        </w:rPr>
      </w:pPr>
      <w:r>
        <w:rPr>
          <w:rFonts w:ascii="Arial" w:hAnsi="Arial" w:cs="Arial"/>
          <w:color w:val="FF0000"/>
        </w:rPr>
        <w:t>L2</w:t>
      </w:r>
      <w:r w:rsidR="0034740D">
        <w:rPr>
          <w:rFonts w:ascii="Arial" w:hAnsi="Arial" w:cs="Arial"/>
          <w:color w:val="FF0000"/>
        </w:rPr>
        <w:t>85</w:t>
      </w:r>
      <w:r>
        <w:rPr>
          <w:rFonts w:ascii="Arial" w:hAnsi="Arial" w:cs="Arial"/>
          <w:color w:val="FF0000"/>
        </w:rPr>
        <w:t>-2</w:t>
      </w:r>
      <w:r w:rsidR="0034740D">
        <w:rPr>
          <w:rFonts w:ascii="Arial" w:hAnsi="Arial" w:cs="Arial"/>
          <w:color w:val="FF0000"/>
        </w:rPr>
        <w:t>86</w:t>
      </w:r>
      <w:r>
        <w:rPr>
          <w:rFonts w:ascii="Arial" w:hAnsi="Arial" w:cs="Arial"/>
          <w:color w:val="FF0000"/>
        </w:rPr>
        <w:t> – removed “small”</w:t>
      </w:r>
    </w:p>
    <w:p w14:paraId="5B8C839F" w14:textId="1F1A2F99" w:rsidR="00647045" w:rsidRDefault="00647045" w:rsidP="00C9169E">
      <w:pPr>
        <w:rPr>
          <w:rFonts w:ascii="Arial" w:hAnsi="Arial" w:cs="Arial"/>
          <w:color w:val="FF0000"/>
        </w:rPr>
      </w:pPr>
      <w:r>
        <w:rPr>
          <w:rFonts w:ascii="Arial" w:hAnsi="Arial" w:cs="Arial"/>
          <w:color w:val="FF0000"/>
        </w:rPr>
        <w:t>L28</w:t>
      </w:r>
      <w:r w:rsidR="0034740D">
        <w:rPr>
          <w:rFonts w:ascii="Arial" w:hAnsi="Arial" w:cs="Arial"/>
          <w:color w:val="FF0000"/>
        </w:rPr>
        <w:t>9</w:t>
      </w:r>
      <w:r>
        <w:rPr>
          <w:rFonts w:ascii="Arial" w:hAnsi="Arial" w:cs="Arial"/>
          <w:color w:val="FF0000"/>
        </w:rPr>
        <w:t xml:space="preserve"> – removed “small”</w:t>
      </w:r>
    </w:p>
    <w:p w14:paraId="007C70EE" w14:textId="4C62C317" w:rsidR="00647045" w:rsidRDefault="00647045" w:rsidP="00C9169E">
      <w:pPr>
        <w:rPr>
          <w:rFonts w:ascii="Arial" w:hAnsi="Arial" w:cs="Arial"/>
          <w:color w:val="FF0000"/>
        </w:rPr>
      </w:pPr>
      <w:r>
        <w:rPr>
          <w:rFonts w:ascii="Arial" w:hAnsi="Arial" w:cs="Arial"/>
          <w:color w:val="FF0000"/>
        </w:rPr>
        <w:t>L35</w:t>
      </w:r>
      <w:r w:rsidR="0034740D">
        <w:rPr>
          <w:rFonts w:ascii="Arial" w:hAnsi="Arial" w:cs="Arial"/>
          <w:color w:val="FF0000"/>
        </w:rPr>
        <w:t>8</w:t>
      </w:r>
      <w:r>
        <w:rPr>
          <w:rFonts w:ascii="Arial" w:hAnsi="Arial" w:cs="Arial"/>
          <w:color w:val="FF0000"/>
        </w:rPr>
        <w:t xml:space="preserve"> – removed “small”</w:t>
      </w:r>
    </w:p>
    <w:p w14:paraId="0C16C996" w14:textId="1D4B532D" w:rsidR="0034740D" w:rsidRDefault="0034740D" w:rsidP="00C9169E">
      <w:pPr>
        <w:rPr>
          <w:rFonts w:ascii="Arial" w:hAnsi="Arial" w:cs="Arial"/>
          <w:color w:val="FF0000"/>
        </w:rPr>
      </w:pPr>
      <w:r>
        <w:rPr>
          <w:rFonts w:ascii="Arial" w:hAnsi="Arial" w:cs="Arial"/>
          <w:color w:val="FF0000"/>
        </w:rPr>
        <w:t>L366 – removed “small”</w:t>
      </w:r>
    </w:p>
    <w:p w14:paraId="1E071B07" w14:textId="77777777" w:rsidR="00C9169E" w:rsidRDefault="00C9169E" w:rsidP="00C9169E">
      <w:pPr>
        <w:rPr>
          <w:rFonts w:ascii="Arial" w:hAnsi="Arial" w:cs="Arial"/>
          <w:color w:val="FF0000"/>
        </w:rPr>
      </w:pPr>
    </w:p>
    <w:p w14:paraId="71542568" w14:textId="3BDE51C0"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3: </w:t>
      </w:r>
      <w:r w:rsidR="004D17DF" w:rsidRPr="004D17DF">
        <w:rPr>
          <w:rFonts w:ascii="Arial" w:hAnsi="Arial" w:cs="Arial"/>
        </w:rPr>
        <w:t>Line 224: Change “Small impoundments treated with” to “Impoundments treated with</w:t>
      </w:r>
      <w:r w:rsidR="004D17DF">
        <w:rPr>
          <w:rFonts w:ascii="Arial" w:hAnsi="Arial" w:cs="Arial"/>
        </w:rPr>
        <w:t>”</w:t>
      </w:r>
    </w:p>
    <w:p w14:paraId="396A8E06" w14:textId="77777777" w:rsidR="00C9169E" w:rsidRDefault="00C9169E" w:rsidP="00C9169E">
      <w:pPr>
        <w:rPr>
          <w:rFonts w:ascii="Arial" w:hAnsi="Arial" w:cs="Arial"/>
        </w:rPr>
      </w:pPr>
    </w:p>
    <w:p w14:paraId="21AAFD36" w14:textId="3A8FBF02"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4:</w:t>
      </w:r>
      <w:r w:rsidRPr="00C9169E">
        <w:rPr>
          <w:rFonts w:ascii="Times New Roman" w:hAnsi="Times New Roman" w:cs="Times New Roman"/>
          <w:kern w:val="0"/>
          <w:sz w:val="22"/>
          <w:szCs w:val="22"/>
        </w:rPr>
        <w:t xml:space="preserve"> </w:t>
      </w:r>
      <w:r w:rsidR="004D17DF" w:rsidRPr="004D17DF">
        <w:rPr>
          <w:rFonts w:ascii="Arial" w:hAnsi="Arial" w:cs="Arial"/>
        </w:rPr>
        <w:t>Line 233: Change “control small impoundments” to “impoundments</w:t>
      </w:r>
      <w:r w:rsidR="004D17DF">
        <w:rPr>
          <w:rFonts w:ascii="Arial" w:hAnsi="Arial" w:cs="Arial"/>
        </w:rPr>
        <w:t>”</w:t>
      </w:r>
    </w:p>
    <w:p w14:paraId="248C4E07" w14:textId="77777777" w:rsidR="00C9169E" w:rsidRDefault="00C9169E" w:rsidP="00C9169E">
      <w:pPr>
        <w:rPr>
          <w:rFonts w:ascii="Arial" w:hAnsi="Arial" w:cs="Arial"/>
        </w:rPr>
      </w:pPr>
    </w:p>
    <w:p w14:paraId="0E23A146" w14:textId="7EFD0AE1" w:rsidR="00287667"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Comment 5:</w:t>
      </w:r>
      <w:r w:rsidRPr="00C9169E">
        <w:rPr>
          <w:rFonts w:ascii="Times New Roman" w:hAnsi="Times New Roman" w:cs="Times New Roman"/>
          <w:kern w:val="0"/>
          <w:sz w:val="22"/>
          <w:szCs w:val="22"/>
        </w:rPr>
        <w:t xml:space="preserve"> </w:t>
      </w:r>
      <w:r w:rsidR="004D17DF">
        <w:rPr>
          <w:rFonts w:ascii="Arial" w:hAnsi="Arial" w:cs="Arial"/>
          <w:color w:val="222222"/>
          <w:shd w:val="clear" w:color="auto" w:fill="FFFFFF"/>
        </w:rPr>
        <w:t>Line 241: Change “in treatment small impoundments” to “In treatment impoundments”</w:t>
      </w:r>
    </w:p>
    <w:p w14:paraId="60BF6566" w14:textId="77777777" w:rsidR="00C9169E" w:rsidRDefault="00C9169E" w:rsidP="00C9169E">
      <w:pPr>
        <w:rPr>
          <w:rFonts w:ascii="Arial" w:hAnsi="Arial" w:cs="Arial"/>
        </w:rPr>
      </w:pPr>
    </w:p>
    <w:p w14:paraId="1D60370B" w14:textId="632EDDA5" w:rsidR="00C9169E" w:rsidRDefault="00C9169E" w:rsidP="0027751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4D17DF" w:rsidRPr="004D17DF">
        <w:rPr>
          <w:rFonts w:ascii="Arial" w:hAnsi="Arial" w:cs="Arial"/>
        </w:rPr>
        <w:t>Line 251: I think you can just say “Largemouth Bass MLA-1 significantly increased on average”</w:t>
      </w:r>
    </w:p>
    <w:p w14:paraId="67E64000" w14:textId="77777777" w:rsidR="00287667" w:rsidRDefault="00287667" w:rsidP="00C9169E">
      <w:pPr>
        <w:rPr>
          <w:rFonts w:ascii="Arial" w:hAnsi="Arial" w:cs="Arial"/>
        </w:rPr>
      </w:pPr>
    </w:p>
    <w:p w14:paraId="722A941E" w14:textId="68E24774" w:rsidR="002319A5" w:rsidRPr="004D17DF"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xml:space="preserve">,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4D17DF">
        <w:rPr>
          <w:rFonts w:ascii="Arial" w:hAnsi="Arial" w:cs="Arial"/>
          <w:color w:val="222222"/>
          <w:shd w:val="clear" w:color="auto" w:fill="FFFFFF"/>
        </w:rPr>
        <w:t>Line 255: I think you can just say “We found Largemouth Bass recruitment” to start the sentence.</w:t>
      </w:r>
    </w:p>
    <w:p w14:paraId="0731B732" w14:textId="77777777" w:rsidR="002319A5" w:rsidRDefault="002319A5" w:rsidP="00C9169E">
      <w:pPr>
        <w:rPr>
          <w:rFonts w:ascii="Arial" w:hAnsi="Arial" w:cs="Arial"/>
        </w:rPr>
      </w:pPr>
    </w:p>
    <w:p w14:paraId="5691798A" w14:textId="56AAD2D3" w:rsidR="009743F8" w:rsidRDefault="00C9169E" w:rsidP="00C9169E">
      <w:pPr>
        <w:rPr>
          <w:rFonts w:ascii="Arial" w:hAnsi="Arial" w:cs="Arial"/>
        </w:rPr>
      </w:pPr>
      <w:r>
        <w:rPr>
          <w:rFonts w:ascii="Arial" w:hAnsi="Arial" w:cs="Arial"/>
        </w:rPr>
        <w:lastRenderedPageBreak/>
        <w:t xml:space="preserve">Reviewer </w:t>
      </w:r>
      <w:r w:rsidR="004D17DF">
        <w:rPr>
          <w:rFonts w:ascii="Arial" w:hAnsi="Arial" w:cs="Arial"/>
        </w:rPr>
        <w:t>2</w:t>
      </w:r>
      <w:r>
        <w:rPr>
          <w:rFonts w:ascii="Arial" w:hAnsi="Arial" w:cs="Arial"/>
        </w:rPr>
        <w:t xml:space="preserve">,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4D17DF" w:rsidRPr="004D17DF">
        <w:rPr>
          <w:rFonts w:ascii="Arial" w:hAnsi="Arial" w:cs="Arial"/>
        </w:rPr>
        <w:t>You may want to pay attention to other places in the manuscript that you may have had the same type of language left over from the originally separation of “small and large” small impoundments analysis. Nothing stood out for me like it did in the Results, but would be good to give it a thorough review on your end too.</w:t>
      </w:r>
    </w:p>
    <w:p w14:paraId="465DD005" w14:textId="77777777" w:rsidR="004D17DF" w:rsidRDefault="004D17DF" w:rsidP="00C9169E">
      <w:pPr>
        <w:rPr>
          <w:rFonts w:ascii="Arial" w:hAnsi="Arial" w:cs="Arial"/>
        </w:rPr>
      </w:pPr>
    </w:p>
    <w:p w14:paraId="7D35526A" w14:textId="6BB04866" w:rsidR="009743F8" w:rsidRPr="009743F8" w:rsidRDefault="004D17DF" w:rsidP="00C9169E">
      <w:pPr>
        <w:rPr>
          <w:rFonts w:ascii="Arial" w:hAnsi="Arial" w:cs="Arial"/>
          <w:color w:val="FF0000"/>
        </w:rPr>
      </w:pPr>
      <w:r>
        <w:rPr>
          <w:rFonts w:ascii="Arial" w:hAnsi="Arial" w:cs="Arial"/>
          <w:color w:val="FF0000"/>
        </w:rPr>
        <w:t xml:space="preserve">All of these comments were addressed when reviewing the manuscript for Reviewer 2, Comment 2. Thank you for bringing this to our attention. </w:t>
      </w:r>
    </w:p>
    <w:p w14:paraId="4E9B72DA" w14:textId="77777777" w:rsidR="006C5F9C" w:rsidRDefault="006C5F9C" w:rsidP="006C5F9C">
      <w:pPr>
        <w:rPr>
          <w:rFonts w:ascii="Arial" w:hAnsi="Arial" w:cs="Arial"/>
        </w:rPr>
      </w:pPr>
    </w:p>
    <w:p w14:paraId="2050CDD6" w14:textId="77777777" w:rsidR="002D2488" w:rsidRDefault="002D2488" w:rsidP="006C5F9C">
      <w:pPr>
        <w:rPr>
          <w:rFonts w:ascii="Arial" w:hAnsi="Arial" w:cs="Arial"/>
        </w:rPr>
      </w:pPr>
    </w:p>
    <w:p w14:paraId="270FF260" w14:textId="14860FC8" w:rsidR="00BF232D" w:rsidRDefault="00621240" w:rsidP="00AA34A2">
      <w:pPr>
        <w:rPr>
          <w:rFonts w:ascii="Arial" w:hAnsi="Arial" w:cs="Arial"/>
          <w:b/>
          <w:bCs/>
          <w:u w:val="single"/>
        </w:rPr>
      </w:pPr>
      <w:r w:rsidRPr="00621240">
        <w:rPr>
          <w:rFonts w:ascii="Arial" w:hAnsi="Arial" w:cs="Arial"/>
          <w:b/>
          <w:bCs/>
          <w:u w:val="single"/>
        </w:rPr>
        <w:t>Associate Editor</w:t>
      </w:r>
    </w:p>
    <w:p w14:paraId="0D6209F9" w14:textId="77777777" w:rsidR="00621240" w:rsidRDefault="00621240" w:rsidP="00AA34A2">
      <w:pPr>
        <w:rPr>
          <w:rFonts w:ascii="Arial" w:hAnsi="Arial" w:cs="Arial"/>
          <w:b/>
          <w:bCs/>
          <w:u w:val="single"/>
        </w:rPr>
      </w:pPr>
    </w:p>
    <w:p w14:paraId="054BA964" w14:textId="0311D78D" w:rsidR="00621240" w:rsidRDefault="00621240" w:rsidP="00AA34A2">
      <w:pPr>
        <w:rPr>
          <w:rFonts w:ascii="Arial" w:hAnsi="Arial" w:cs="Arial"/>
        </w:rPr>
      </w:pPr>
      <w:r>
        <w:rPr>
          <w:rFonts w:ascii="Arial" w:hAnsi="Arial" w:cs="Arial"/>
        </w:rPr>
        <w:t xml:space="preserve">Associate Editor, Comment 1: </w:t>
      </w:r>
      <w:r w:rsidRPr="00621240">
        <w:rPr>
          <w:rFonts w:ascii="Arial" w:hAnsi="Arial" w:cs="Arial"/>
        </w:rPr>
        <w:t>Both reviewers felt you addressed their previous comments well, and had a few more comments to help refine the paper. Remaining revisions are very minor, and we look forward to your revised manuscript. Great work!</w:t>
      </w:r>
    </w:p>
    <w:p w14:paraId="4F580DAD" w14:textId="77777777" w:rsidR="00621240" w:rsidRDefault="00621240" w:rsidP="00AA34A2">
      <w:pPr>
        <w:rPr>
          <w:rFonts w:ascii="Arial" w:hAnsi="Arial" w:cs="Arial"/>
        </w:rPr>
      </w:pPr>
    </w:p>
    <w:p w14:paraId="3BC0C493" w14:textId="468CCC90" w:rsidR="00621240" w:rsidRPr="00621240" w:rsidRDefault="00621240" w:rsidP="00AA34A2">
      <w:pPr>
        <w:rPr>
          <w:rFonts w:ascii="Arial" w:hAnsi="Arial" w:cs="Arial"/>
          <w:color w:val="FF0000"/>
        </w:rPr>
      </w:pPr>
      <w:r>
        <w:rPr>
          <w:rFonts w:ascii="Arial" w:hAnsi="Arial" w:cs="Arial"/>
          <w:color w:val="FF0000"/>
        </w:rPr>
        <w:t xml:space="preserve">Thank you for this comment and the previous comments helping us strengthen this manuscript for publication. </w:t>
      </w:r>
    </w:p>
    <w:sectPr w:rsidR="00621240" w:rsidRPr="00621240"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1508A" w14:textId="77777777" w:rsidR="006161CC" w:rsidRDefault="006161CC" w:rsidP="00B01212">
      <w:r>
        <w:separator/>
      </w:r>
    </w:p>
  </w:endnote>
  <w:endnote w:type="continuationSeparator" w:id="0">
    <w:p w14:paraId="1B71D5DF" w14:textId="77777777" w:rsidR="006161CC" w:rsidRDefault="006161CC" w:rsidP="00B0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165667"/>
      <w:docPartObj>
        <w:docPartGallery w:val="Page Numbers (Bottom of Page)"/>
        <w:docPartUnique/>
      </w:docPartObj>
    </w:sdtPr>
    <w:sdtContent>
      <w:p w14:paraId="5D114851" w14:textId="351F1720"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5771" w14:textId="77777777" w:rsidR="00B01212" w:rsidRDefault="00B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832997"/>
      <w:docPartObj>
        <w:docPartGallery w:val="Page Numbers (Bottom of Page)"/>
        <w:docPartUnique/>
      </w:docPartObj>
    </w:sdtPr>
    <w:sdtContent>
      <w:p w14:paraId="4CB6974B" w14:textId="059C8F5F"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4DB87" w14:textId="77777777" w:rsidR="00B01212" w:rsidRDefault="00B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C25DE" w14:textId="77777777" w:rsidR="006161CC" w:rsidRDefault="006161CC" w:rsidP="00B01212">
      <w:r>
        <w:separator/>
      </w:r>
    </w:p>
  </w:footnote>
  <w:footnote w:type="continuationSeparator" w:id="0">
    <w:p w14:paraId="6B19536C" w14:textId="77777777" w:rsidR="006161CC" w:rsidRDefault="006161CC" w:rsidP="00B01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26AF5"/>
    <w:rsid w:val="00040B4F"/>
    <w:rsid w:val="00043609"/>
    <w:rsid w:val="00094565"/>
    <w:rsid w:val="00097716"/>
    <w:rsid w:val="000F1054"/>
    <w:rsid w:val="001069ED"/>
    <w:rsid w:val="00120D6B"/>
    <w:rsid w:val="001226C0"/>
    <w:rsid w:val="00124A47"/>
    <w:rsid w:val="00170642"/>
    <w:rsid w:val="001716CF"/>
    <w:rsid w:val="001B14AC"/>
    <w:rsid w:val="001D5914"/>
    <w:rsid w:val="00201FA2"/>
    <w:rsid w:val="002319A5"/>
    <w:rsid w:val="00266672"/>
    <w:rsid w:val="0027018D"/>
    <w:rsid w:val="00277513"/>
    <w:rsid w:val="00286ACE"/>
    <w:rsid w:val="00287667"/>
    <w:rsid w:val="002D2488"/>
    <w:rsid w:val="0034740D"/>
    <w:rsid w:val="00396AE5"/>
    <w:rsid w:val="003C5540"/>
    <w:rsid w:val="003D160E"/>
    <w:rsid w:val="004610EC"/>
    <w:rsid w:val="004615CC"/>
    <w:rsid w:val="004A2C9C"/>
    <w:rsid w:val="004B18EE"/>
    <w:rsid w:val="004D17DF"/>
    <w:rsid w:val="005077CA"/>
    <w:rsid w:val="00517696"/>
    <w:rsid w:val="00521900"/>
    <w:rsid w:val="00521E1F"/>
    <w:rsid w:val="00546E47"/>
    <w:rsid w:val="00551C82"/>
    <w:rsid w:val="00567F99"/>
    <w:rsid w:val="005B11B8"/>
    <w:rsid w:val="005F57DB"/>
    <w:rsid w:val="006067F1"/>
    <w:rsid w:val="006125CE"/>
    <w:rsid w:val="006161CC"/>
    <w:rsid w:val="00621240"/>
    <w:rsid w:val="00621D08"/>
    <w:rsid w:val="00647045"/>
    <w:rsid w:val="006733FB"/>
    <w:rsid w:val="00692BD3"/>
    <w:rsid w:val="0069401D"/>
    <w:rsid w:val="006A351C"/>
    <w:rsid w:val="006C193D"/>
    <w:rsid w:val="006C5F9C"/>
    <w:rsid w:val="006D023F"/>
    <w:rsid w:val="006E0A17"/>
    <w:rsid w:val="006F2096"/>
    <w:rsid w:val="00701CED"/>
    <w:rsid w:val="00707CFB"/>
    <w:rsid w:val="0074347D"/>
    <w:rsid w:val="007437F6"/>
    <w:rsid w:val="007621B0"/>
    <w:rsid w:val="00774D5F"/>
    <w:rsid w:val="0078292D"/>
    <w:rsid w:val="007B0559"/>
    <w:rsid w:val="007D1226"/>
    <w:rsid w:val="00824355"/>
    <w:rsid w:val="00870E19"/>
    <w:rsid w:val="00877880"/>
    <w:rsid w:val="008D6432"/>
    <w:rsid w:val="008F1F77"/>
    <w:rsid w:val="009743F8"/>
    <w:rsid w:val="00982951"/>
    <w:rsid w:val="00A1482D"/>
    <w:rsid w:val="00A14F59"/>
    <w:rsid w:val="00A2568C"/>
    <w:rsid w:val="00A325DA"/>
    <w:rsid w:val="00A40F9C"/>
    <w:rsid w:val="00A43DB1"/>
    <w:rsid w:val="00A700AE"/>
    <w:rsid w:val="00A7257F"/>
    <w:rsid w:val="00A95E58"/>
    <w:rsid w:val="00AA34A2"/>
    <w:rsid w:val="00AD4631"/>
    <w:rsid w:val="00AE14F6"/>
    <w:rsid w:val="00AE1820"/>
    <w:rsid w:val="00AF3373"/>
    <w:rsid w:val="00AF35D6"/>
    <w:rsid w:val="00B01212"/>
    <w:rsid w:val="00B928FB"/>
    <w:rsid w:val="00BB6F9B"/>
    <w:rsid w:val="00BF232D"/>
    <w:rsid w:val="00C7103B"/>
    <w:rsid w:val="00C9169E"/>
    <w:rsid w:val="00CA271D"/>
    <w:rsid w:val="00CC1522"/>
    <w:rsid w:val="00CD774F"/>
    <w:rsid w:val="00D20DEF"/>
    <w:rsid w:val="00D6726F"/>
    <w:rsid w:val="00D96AC7"/>
    <w:rsid w:val="00E5495A"/>
    <w:rsid w:val="00E61375"/>
    <w:rsid w:val="00EB6EBD"/>
    <w:rsid w:val="00EF10E5"/>
    <w:rsid w:val="00F011CB"/>
    <w:rsid w:val="00F77055"/>
    <w:rsid w:val="00F8045A"/>
    <w:rsid w:val="00F977C3"/>
    <w:rsid w:val="00FB7658"/>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10EC"/>
  </w:style>
  <w:style w:type="paragraph" w:styleId="Heading2">
    <w:name w:val="heading 2"/>
    <w:basedOn w:val="Normal"/>
    <w:next w:val="Normal"/>
    <w:link w:val="Heading2Char"/>
    <w:uiPriority w:val="9"/>
    <w:unhideWhenUsed/>
    <w:qFormat/>
    <w:rsid w:val="00122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212"/>
    <w:pPr>
      <w:tabs>
        <w:tab w:val="center" w:pos="4680"/>
        <w:tab w:val="right" w:pos="9360"/>
      </w:tabs>
    </w:pPr>
  </w:style>
  <w:style w:type="character" w:customStyle="1" w:styleId="FooterChar">
    <w:name w:val="Footer Char"/>
    <w:basedOn w:val="DefaultParagraphFont"/>
    <w:link w:val="Footer"/>
    <w:uiPriority w:val="99"/>
    <w:rsid w:val="00B01212"/>
  </w:style>
  <w:style w:type="character" w:styleId="PageNumber">
    <w:name w:val="page number"/>
    <w:basedOn w:val="DefaultParagraphFont"/>
    <w:uiPriority w:val="99"/>
    <w:semiHidden/>
    <w:unhideWhenUsed/>
    <w:rsid w:val="00B01212"/>
  </w:style>
  <w:style w:type="character" w:customStyle="1" w:styleId="Heading2Char">
    <w:name w:val="Heading 2 Char"/>
    <w:basedOn w:val="DefaultParagraphFont"/>
    <w:link w:val="Heading2"/>
    <w:uiPriority w:val="9"/>
    <w:rsid w:val="0012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6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11</cp:revision>
  <dcterms:created xsi:type="dcterms:W3CDTF">2023-08-18T18:11:00Z</dcterms:created>
  <dcterms:modified xsi:type="dcterms:W3CDTF">2023-08-25T14:55:00Z</dcterms:modified>
</cp:coreProperties>
</file>