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Kayla Carroll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Taylor Benavides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Part 4</w:t>
      </w:r>
    </w:p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4. [15 POINTS] Software Requirements including </w:t>
      </w:r>
    </w:p>
    <w:p w:rsidR="00000000" w:rsidDel="00000000" w:rsidP="00000000" w:rsidRDefault="00000000" w:rsidRPr="00000000" w14:paraId="00000007">
      <w:pPr>
        <w:ind w:firstLine="72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4.a.) [5 POINTS] Functional requirements. To simplify your design, please keep your functional requirements in the range minimum 5 (five) to maximum 7 (seven). (Ch 4) 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144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User must access service i.e., website/mobile application 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144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User must be able to login/logout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Search/add/remove contacts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Ability to send text messages and join calls between mutually added contacts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Ability to create/edit/delete/share/print “whiteboards” 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Ability to add and edit content to whiteboards</w:t>
      </w:r>
    </w:p>
    <w:p w:rsidR="00000000" w:rsidDel="00000000" w:rsidP="00000000" w:rsidRDefault="00000000" w:rsidRPr="00000000" w14:paraId="0000000E">
      <w:pPr>
        <w:ind w:left="144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F">
      <w:pPr>
        <w:ind w:firstLine="72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4.b.) [10 POINTS] Non-functional requirements (use all non-functional requirement types listed in Figure 4.3 - Ch 4)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Product Requirements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216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Usability Requirements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88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Easy and/or simple to use UI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88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Easy to learn application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216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Efficiency Requirements</w:t>
      </w:r>
    </w:p>
    <w:p w:rsidR="00000000" w:rsidDel="00000000" w:rsidP="00000000" w:rsidRDefault="00000000" w:rsidRPr="00000000" w14:paraId="00000015">
      <w:pPr>
        <w:numPr>
          <w:ilvl w:val="2"/>
          <w:numId w:val="8"/>
        </w:numPr>
        <w:ind w:left="288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Performance Requirements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360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Minimal Latency (&lt; 12ms)</w:t>
      </w:r>
    </w:p>
    <w:p w:rsidR="00000000" w:rsidDel="00000000" w:rsidP="00000000" w:rsidRDefault="00000000" w:rsidRPr="00000000" w14:paraId="00000017">
      <w:pPr>
        <w:numPr>
          <w:ilvl w:val="2"/>
          <w:numId w:val="8"/>
        </w:numPr>
        <w:ind w:left="288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Space Requirements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360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Text messages &lt; 4MB, whiteboard &lt; 12MB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216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Dependability Requirements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288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Failure Rate &lt; 4%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216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Security Requirements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288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Password specifications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288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Reset password authentication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Organizational Requirements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ind w:left="216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Environmental Requirements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288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User may be in noisy environment: built-in background noise suppression 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216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Operational Requirements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288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Requires space on user’s PC to download application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288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Requires stable wifi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2880" w:hanging="36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Minimum 30kbps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216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Development Requirements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288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Html, CSS, PHP, SQL, javaScript</w:t>
      </w:r>
    </w:p>
    <w:p w:rsidR="00000000" w:rsidDel="00000000" w:rsidP="00000000" w:rsidRDefault="00000000" w:rsidRPr="00000000" w14:paraId="00000027">
      <w:pPr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144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External Requirements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ind w:left="216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Regulatory Requirements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288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Function in accordance with TCPA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288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Users agreeing to Terms of Service and Privacy Policy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ind w:left="216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Ethical Requirements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288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Assure users their personal information (address, DOB, any payment methods, etc.) will never be shared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ind w:left="216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Legislative Requirements</w:t>
      </w:r>
    </w:p>
    <w:p w:rsidR="00000000" w:rsidDel="00000000" w:rsidP="00000000" w:rsidRDefault="00000000" w:rsidRPr="00000000" w14:paraId="0000002F">
      <w:pPr>
        <w:numPr>
          <w:ilvl w:val="2"/>
          <w:numId w:val="8"/>
        </w:numPr>
        <w:ind w:left="288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Accounting Requirements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43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Limit the Use of Storage of Sensitive Data</w:t>
      </w:r>
    </w:p>
    <w:p w:rsidR="00000000" w:rsidDel="00000000" w:rsidP="00000000" w:rsidRDefault="00000000" w:rsidRPr="00000000" w14:paraId="00000031">
      <w:pPr>
        <w:numPr>
          <w:ilvl w:val="2"/>
          <w:numId w:val="8"/>
        </w:numPr>
        <w:ind w:left="288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Safety/Security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4320" w:hanging="360"/>
        <w:rPr>
          <w:rFonts w:ascii="EB Garamond" w:cs="EB Garamond" w:eastAsia="EB Garamond" w:hAnsi="EB Garamond"/>
          <w:sz w:val="24"/>
          <w:szCs w:val="24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Web Application Security Standards</w:t>
      </w:r>
    </w:p>
    <w:p w:rsidR="00000000" w:rsidDel="00000000" w:rsidP="00000000" w:rsidRDefault="00000000" w:rsidRPr="00000000" w14:paraId="00000033">
      <w:pPr>
        <w:ind w:left="3600" w:firstLine="720"/>
        <w:rPr>
          <w:rFonts w:ascii="EB Garamond" w:cs="EB Garamond" w:eastAsia="EB Garamond" w:hAnsi="EB Garamond"/>
          <w:sz w:val="24"/>
          <w:szCs w:val="24"/>
        </w:rPr>
      </w:pPr>
      <w:hyperlink r:id="rId6">
        <w:r w:rsidDel="00000000" w:rsidR="00000000" w:rsidRPr="00000000">
          <w:rPr>
            <w:rFonts w:ascii="EB Garamond" w:cs="EB Garamond" w:eastAsia="EB Garamond" w:hAnsi="EB Garamond"/>
            <w:color w:val="1155cc"/>
            <w:sz w:val="24"/>
            <w:szCs w:val="24"/>
            <w:u w:val="single"/>
            <w:rtl w:val="0"/>
          </w:rPr>
          <w:t xml:space="preserve">https://hhs.texas.gov/sites/default/files/documents/doing-business-with-hhs/contracting/web-mobile-minimum-security-standards.pdf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3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50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7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2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9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86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93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0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43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50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7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2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9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86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93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0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hs.texas.gov/sites/default/files/documents/doing-business-with-hhs/contracting/web-mobile-minimum-security-standards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