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94FB0" w14:textId="77777777" w:rsidR="001565B1" w:rsidRDefault="001565B1" w:rsidP="001565B1">
      <w:pPr>
        <w:jc w:val="center"/>
        <w:rPr>
          <w:rFonts w:ascii="Times New Roman" w:hAnsi="Times New Roman" w:cs="Times New Roman"/>
          <w:sz w:val="72"/>
          <w:szCs w:val="72"/>
        </w:rPr>
      </w:pPr>
    </w:p>
    <w:p w14:paraId="7A299260" w14:textId="30BCB284" w:rsidR="00C374C0" w:rsidRPr="001565B1" w:rsidRDefault="001565B1" w:rsidP="001565B1">
      <w:pPr>
        <w:jc w:val="center"/>
        <w:rPr>
          <w:rFonts w:ascii="Times New Roman" w:hAnsi="Times New Roman" w:cs="Times New Roman"/>
          <w:sz w:val="72"/>
          <w:szCs w:val="72"/>
        </w:rPr>
      </w:pPr>
      <w:r w:rsidRPr="001565B1">
        <w:rPr>
          <w:rFonts w:ascii="Times New Roman" w:hAnsi="Times New Roman" w:cs="Times New Roman"/>
          <w:sz w:val="72"/>
          <w:szCs w:val="72"/>
        </w:rPr>
        <w:t>Self-Sustaining Renewable Energy House Circuit</w:t>
      </w:r>
    </w:p>
    <w:p w14:paraId="1D9710F2" w14:textId="77777777" w:rsidR="001565B1" w:rsidRPr="001565B1" w:rsidRDefault="001565B1" w:rsidP="001565B1">
      <w:pPr>
        <w:jc w:val="center"/>
        <w:rPr>
          <w:rFonts w:ascii="Times New Roman" w:hAnsi="Times New Roman" w:cs="Times New Roman"/>
          <w:sz w:val="72"/>
          <w:szCs w:val="72"/>
        </w:rPr>
      </w:pPr>
    </w:p>
    <w:p w14:paraId="73B60798" w14:textId="77777777" w:rsidR="001565B1" w:rsidRDefault="001565B1" w:rsidP="001565B1">
      <w:pPr>
        <w:jc w:val="center"/>
        <w:rPr>
          <w:rFonts w:ascii="Times New Roman" w:hAnsi="Times New Roman" w:cs="Times New Roman"/>
          <w:sz w:val="72"/>
          <w:szCs w:val="72"/>
        </w:rPr>
      </w:pPr>
    </w:p>
    <w:p w14:paraId="38B9F3DD" w14:textId="77777777" w:rsidR="001565B1" w:rsidRDefault="001565B1" w:rsidP="001565B1">
      <w:pPr>
        <w:jc w:val="center"/>
        <w:rPr>
          <w:rFonts w:ascii="Times New Roman" w:hAnsi="Times New Roman" w:cs="Times New Roman"/>
          <w:sz w:val="72"/>
          <w:szCs w:val="72"/>
        </w:rPr>
      </w:pPr>
    </w:p>
    <w:p w14:paraId="6D715AFE" w14:textId="77777777" w:rsidR="001565B1" w:rsidRPr="001565B1" w:rsidRDefault="001565B1" w:rsidP="001565B1">
      <w:pPr>
        <w:jc w:val="center"/>
        <w:rPr>
          <w:rFonts w:ascii="Times New Roman" w:hAnsi="Times New Roman" w:cs="Times New Roman"/>
          <w:sz w:val="72"/>
          <w:szCs w:val="72"/>
        </w:rPr>
      </w:pPr>
    </w:p>
    <w:p w14:paraId="64C9B2B4" w14:textId="628FE132" w:rsidR="001565B1" w:rsidRPr="001565B1" w:rsidRDefault="001565B1" w:rsidP="001565B1">
      <w:pPr>
        <w:jc w:val="center"/>
        <w:rPr>
          <w:rFonts w:ascii="Times New Roman" w:hAnsi="Times New Roman" w:cs="Times New Roman"/>
          <w:sz w:val="44"/>
          <w:szCs w:val="44"/>
        </w:rPr>
      </w:pPr>
      <w:r w:rsidRPr="001565B1">
        <w:rPr>
          <w:rFonts w:ascii="Times New Roman" w:hAnsi="Times New Roman" w:cs="Times New Roman"/>
          <w:sz w:val="44"/>
          <w:szCs w:val="44"/>
        </w:rPr>
        <w:t>EENG 1910: Project Proposal</w:t>
      </w:r>
    </w:p>
    <w:p w14:paraId="3B699A3E" w14:textId="356452D0" w:rsidR="001565B1" w:rsidRPr="001565B1" w:rsidRDefault="001565B1" w:rsidP="001565B1">
      <w:pPr>
        <w:jc w:val="center"/>
        <w:rPr>
          <w:rFonts w:ascii="Times New Roman" w:hAnsi="Times New Roman" w:cs="Times New Roman"/>
          <w:sz w:val="44"/>
          <w:szCs w:val="44"/>
        </w:rPr>
      </w:pPr>
      <w:r w:rsidRPr="001565B1">
        <w:rPr>
          <w:rFonts w:ascii="Times New Roman" w:hAnsi="Times New Roman" w:cs="Times New Roman"/>
          <w:sz w:val="44"/>
          <w:szCs w:val="44"/>
        </w:rPr>
        <w:t>By: Tsedenya A, Aron H, Cameron H</w:t>
      </w:r>
    </w:p>
    <w:p w14:paraId="5750AE27" w14:textId="241ADB85" w:rsidR="001565B1" w:rsidRPr="001565B1" w:rsidRDefault="001565B1" w:rsidP="001565B1">
      <w:pPr>
        <w:jc w:val="center"/>
        <w:rPr>
          <w:rFonts w:ascii="Times New Roman" w:hAnsi="Times New Roman" w:cs="Times New Roman"/>
          <w:sz w:val="44"/>
          <w:szCs w:val="44"/>
        </w:rPr>
      </w:pPr>
      <w:r w:rsidRPr="001565B1">
        <w:rPr>
          <w:rFonts w:ascii="Times New Roman" w:hAnsi="Times New Roman" w:cs="Times New Roman"/>
          <w:sz w:val="44"/>
          <w:szCs w:val="44"/>
        </w:rPr>
        <w:t>Date: March 26</w:t>
      </w:r>
      <w:r w:rsidRPr="001565B1">
        <w:rPr>
          <w:rFonts w:ascii="Times New Roman" w:hAnsi="Times New Roman" w:cs="Times New Roman"/>
          <w:sz w:val="44"/>
          <w:szCs w:val="44"/>
        </w:rPr>
        <w:t>, 2026</w:t>
      </w:r>
    </w:p>
    <w:p w14:paraId="57C5B8D5" w14:textId="77777777" w:rsidR="001565B1" w:rsidRDefault="001565B1" w:rsidP="001565B1">
      <w:pPr>
        <w:jc w:val="center"/>
        <w:rPr>
          <w:rFonts w:ascii="Georgia" w:hAnsi="Georgia"/>
          <w:sz w:val="44"/>
          <w:szCs w:val="44"/>
        </w:rPr>
      </w:pPr>
    </w:p>
    <w:p w14:paraId="62687093" w14:textId="77777777" w:rsidR="001565B1" w:rsidRDefault="001565B1" w:rsidP="001565B1">
      <w:pPr>
        <w:jc w:val="center"/>
        <w:rPr>
          <w:rFonts w:ascii="Georgia" w:hAnsi="Georgia"/>
          <w:sz w:val="44"/>
          <w:szCs w:val="44"/>
        </w:rPr>
      </w:pPr>
    </w:p>
    <w:p w14:paraId="14059B9E" w14:textId="77777777" w:rsidR="001565B1" w:rsidRDefault="001565B1" w:rsidP="001565B1">
      <w:pPr>
        <w:jc w:val="center"/>
        <w:rPr>
          <w:rFonts w:ascii="Georgia" w:hAnsi="Georgia"/>
          <w:sz w:val="44"/>
          <w:szCs w:val="44"/>
        </w:rPr>
      </w:pPr>
    </w:p>
    <w:p w14:paraId="628E671A" w14:textId="77777777" w:rsidR="001565B1" w:rsidRDefault="001565B1" w:rsidP="001565B1">
      <w:pPr>
        <w:jc w:val="center"/>
        <w:rPr>
          <w:rFonts w:ascii="Georgia" w:hAnsi="Georgia"/>
          <w:sz w:val="44"/>
          <w:szCs w:val="44"/>
        </w:rPr>
      </w:pPr>
    </w:p>
    <w:p w14:paraId="54F877DB" w14:textId="36E7ABD7" w:rsidR="00692090" w:rsidRDefault="001565B1" w:rsidP="00A05DB2">
      <w:pPr>
        <w:jc w:val="center"/>
        <w:rPr>
          <w:rFonts w:ascii="Georgia" w:hAnsi="Georgia"/>
          <w:sz w:val="44"/>
          <w:szCs w:val="44"/>
        </w:rPr>
      </w:pPr>
      <w:r>
        <w:rPr>
          <w:rFonts w:ascii="Georgia" w:hAnsi="Georgia"/>
          <w:sz w:val="44"/>
          <w:szCs w:val="44"/>
        </w:rPr>
        <w:lastRenderedPageBreak/>
        <w:t xml:space="preserve">Table </w:t>
      </w:r>
      <w:r w:rsidR="00A05DB2">
        <w:rPr>
          <w:rFonts w:ascii="Georgia" w:hAnsi="Georgia"/>
          <w:sz w:val="44"/>
          <w:szCs w:val="44"/>
        </w:rPr>
        <w:t>of Contents</w:t>
      </w:r>
    </w:p>
    <w:sdt>
      <w:sdtPr>
        <w:id w:val="109282571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D3086ED" w14:textId="1C4627F9" w:rsidR="00A05DB2" w:rsidRPr="00A05DB2" w:rsidRDefault="00A05DB2">
          <w:pPr>
            <w:pStyle w:val="TOCHeading"/>
            <w:rPr>
              <w:color w:val="000000" w:themeColor="text1"/>
            </w:rPr>
          </w:pPr>
        </w:p>
        <w:p w14:paraId="43181E84" w14:textId="53ED8CA1" w:rsidR="00A05DB2" w:rsidRPr="00A05DB2" w:rsidRDefault="00A05DB2" w:rsidP="00A05DB2">
          <w:pPr>
            <w:pStyle w:val="TOC1"/>
            <w:numPr>
              <w:ilvl w:val="0"/>
              <w:numId w:val="4"/>
            </w:numPr>
            <w:tabs>
              <w:tab w:val="right" w:leader="dot" w:pos="9350"/>
            </w:tabs>
            <w:rPr>
              <w:rFonts w:eastAsiaTheme="minorEastAsia"/>
              <w:noProof/>
              <w:color w:val="000000" w:themeColor="text1"/>
            </w:rPr>
          </w:pPr>
          <w:r w:rsidRPr="00A05DB2">
            <w:rPr>
              <w:color w:val="000000" w:themeColor="text1"/>
            </w:rPr>
            <w:fldChar w:fldCharType="begin"/>
          </w:r>
          <w:r w:rsidRPr="00A05DB2">
            <w:rPr>
              <w:color w:val="000000" w:themeColor="text1"/>
            </w:rPr>
            <w:instrText xml:space="preserve"> TOC \o "1-3" \h \z \u </w:instrText>
          </w:r>
          <w:r w:rsidRPr="00A05DB2">
            <w:rPr>
              <w:color w:val="000000" w:themeColor="text1"/>
            </w:rPr>
            <w:fldChar w:fldCharType="separate"/>
          </w:r>
          <w:hyperlink w:anchor="_Toc225515309" w:history="1">
            <w:r w:rsidRPr="00A05DB2">
              <w:rPr>
                <w:rStyle w:val="Hyperlink"/>
                <w:noProof/>
                <w:color w:val="000000" w:themeColor="text1"/>
              </w:rPr>
              <w:t>Introduction</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_Toc225515309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3</w:t>
            </w:r>
            <w:r w:rsidRPr="00A05DB2">
              <w:rPr>
                <w:noProof/>
                <w:webHidden/>
                <w:color w:val="000000" w:themeColor="text1"/>
              </w:rPr>
              <w:fldChar w:fldCharType="end"/>
            </w:r>
          </w:hyperlink>
        </w:p>
        <w:p w14:paraId="0F57973B" w14:textId="328837E4"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0" w:history="1">
            <w:r w:rsidRPr="00A05DB2">
              <w:rPr>
                <w:rStyle w:val="Hyperlink"/>
                <w:noProof/>
                <w:color w:val="000000" w:themeColor="text1"/>
              </w:rPr>
              <w:t>Project Overview</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_Toc225515310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3</w:t>
            </w:r>
            <w:r w:rsidRPr="00A05DB2">
              <w:rPr>
                <w:noProof/>
                <w:webHidden/>
                <w:color w:val="000000" w:themeColor="text1"/>
              </w:rPr>
              <w:fldChar w:fldCharType="end"/>
            </w:r>
          </w:hyperlink>
        </w:p>
        <w:p w14:paraId="2E516DC7" w14:textId="39AF33D5"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1" w:history="1">
            <w:r w:rsidRPr="00A05DB2">
              <w:rPr>
                <w:rStyle w:val="Hyperlink"/>
                <w:noProof/>
                <w:color w:val="000000" w:themeColor="text1"/>
              </w:rPr>
              <w:t>Methodology and System Design</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_Toc225515311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4</w:t>
            </w:r>
            <w:r w:rsidRPr="00A05DB2">
              <w:rPr>
                <w:noProof/>
                <w:webHidden/>
                <w:color w:val="000000" w:themeColor="text1"/>
              </w:rPr>
              <w:fldChar w:fldCharType="end"/>
            </w:r>
          </w:hyperlink>
        </w:p>
        <w:p w14:paraId="04ED3FBE" w14:textId="4E79A147"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2" w:history="1">
            <w:r w:rsidRPr="00A05DB2">
              <w:rPr>
                <w:rStyle w:val="Hyperlink"/>
                <w:noProof/>
                <w:color w:val="000000" w:themeColor="text1"/>
              </w:rPr>
              <w:t>Work Breakdown Structure</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_Toc225515312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5</w:t>
            </w:r>
            <w:r w:rsidRPr="00A05DB2">
              <w:rPr>
                <w:noProof/>
                <w:webHidden/>
                <w:color w:val="000000" w:themeColor="text1"/>
              </w:rPr>
              <w:fldChar w:fldCharType="end"/>
            </w:r>
          </w:hyperlink>
        </w:p>
        <w:p w14:paraId="1CB30456" w14:textId="75A980C4"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3" w:history="1">
            <w:r w:rsidRPr="00A05DB2">
              <w:rPr>
                <w:rStyle w:val="Hyperlink"/>
                <w:noProof/>
                <w:color w:val="000000" w:themeColor="text1"/>
              </w:rPr>
              <w:t>Project Timeline</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_Toc225515313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5</w:t>
            </w:r>
            <w:r w:rsidRPr="00A05DB2">
              <w:rPr>
                <w:noProof/>
                <w:webHidden/>
                <w:color w:val="000000" w:themeColor="text1"/>
              </w:rPr>
              <w:fldChar w:fldCharType="end"/>
            </w:r>
          </w:hyperlink>
        </w:p>
        <w:p w14:paraId="1ABA2672" w14:textId="461CCDF7"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4" w:history="1">
            <w:r w:rsidRPr="00A05DB2">
              <w:rPr>
                <w:rStyle w:val="Hyperlink"/>
                <w:noProof/>
                <w:color w:val="000000" w:themeColor="text1"/>
              </w:rPr>
              <w:t>Budget Analysis</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_Toc225515314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6</w:t>
            </w:r>
            <w:r w:rsidRPr="00A05DB2">
              <w:rPr>
                <w:noProof/>
                <w:webHidden/>
                <w:color w:val="000000" w:themeColor="text1"/>
              </w:rPr>
              <w:fldChar w:fldCharType="end"/>
            </w:r>
          </w:hyperlink>
        </w:p>
        <w:p w14:paraId="726196AA" w14:textId="23BC81F8"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5" w:history="1">
            <w:r w:rsidRPr="00A05DB2">
              <w:rPr>
                <w:rStyle w:val="Hyperlink"/>
                <w:noProof/>
                <w:color w:val="000000" w:themeColor="text1"/>
              </w:rPr>
              <w:t>Ethical and Legal considerations</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_Toc225515315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8</w:t>
            </w:r>
            <w:r w:rsidRPr="00A05DB2">
              <w:rPr>
                <w:noProof/>
                <w:webHidden/>
                <w:color w:val="000000" w:themeColor="text1"/>
              </w:rPr>
              <w:fldChar w:fldCharType="end"/>
            </w:r>
          </w:hyperlink>
        </w:p>
        <w:p w14:paraId="6E231C4A" w14:textId="5F825FB9" w:rsidR="00A05DB2" w:rsidRPr="00A05DB2" w:rsidRDefault="00A05DB2" w:rsidP="00A05DB2">
          <w:pPr>
            <w:pStyle w:val="TOC1"/>
            <w:numPr>
              <w:ilvl w:val="0"/>
              <w:numId w:val="4"/>
            </w:numPr>
            <w:tabs>
              <w:tab w:val="right" w:leader="dot" w:pos="9350"/>
            </w:tabs>
            <w:rPr>
              <w:rFonts w:eastAsiaTheme="minorEastAsia"/>
              <w:noProof/>
              <w:color w:val="000000" w:themeColor="text1"/>
            </w:rPr>
          </w:pPr>
          <w:hyperlink w:anchor="_Toc225515317" w:history="1">
            <w:r w:rsidRPr="00A05DB2">
              <w:rPr>
                <w:rStyle w:val="Hyperlink"/>
                <w:noProof/>
                <w:color w:val="000000" w:themeColor="text1"/>
              </w:rPr>
              <w:t>References</w:t>
            </w:r>
            <w:r w:rsidRPr="00A05DB2">
              <w:rPr>
                <w:noProof/>
                <w:webHidden/>
                <w:color w:val="000000" w:themeColor="text1"/>
              </w:rPr>
              <w:tab/>
            </w:r>
            <w:r w:rsidRPr="00A05DB2">
              <w:rPr>
                <w:noProof/>
                <w:webHidden/>
                <w:color w:val="000000" w:themeColor="text1"/>
              </w:rPr>
              <w:fldChar w:fldCharType="begin"/>
            </w:r>
            <w:r w:rsidRPr="00A05DB2">
              <w:rPr>
                <w:noProof/>
                <w:webHidden/>
                <w:color w:val="000000" w:themeColor="text1"/>
              </w:rPr>
              <w:instrText xml:space="preserve"> PAGEREF _Toc225515317 \h </w:instrText>
            </w:r>
            <w:r w:rsidRPr="00A05DB2">
              <w:rPr>
                <w:noProof/>
                <w:webHidden/>
                <w:color w:val="000000" w:themeColor="text1"/>
              </w:rPr>
            </w:r>
            <w:r w:rsidRPr="00A05DB2">
              <w:rPr>
                <w:noProof/>
                <w:webHidden/>
                <w:color w:val="000000" w:themeColor="text1"/>
              </w:rPr>
              <w:fldChar w:fldCharType="separate"/>
            </w:r>
            <w:r w:rsidR="00BB49A3">
              <w:rPr>
                <w:noProof/>
                <w:webHidden/>
                <w:color w:val="000000" w:themeColor="text1"/>
              </w:rPr>
              <w:t>8</w:t>
            </w:r>
            <w:r w:rsidRPr="00A05DB2">
              <w:rPr>
                <w:noProof/>
                <w:webHidden/>
                <w:color w:val="000000" w:themeColor="text1"/>
              </w:rPr>
              <w:fldChar w:fldCharType="end"/>
            </w:r>
          </w:hyperlink>
        </w:p>
        <w:p w14:paraId="19B4E893" w14:textId="42248012" w:rsidR="00A05DB2" w:rsidRDefault="00A05DB2">
          <w:r w:rsidRPr="00A05DB2">
            <w:rPr>
              <w:b/>
              <w:bCs/>
              <w:noProof/>
              <w:color w:val="000000" w:themeColor="text1"/>
            </w:rPr>
            <w:fldChar w:fldCharType="end"/>
          </w:r>
        </w:p>
      </w:sdtContent>
    </w:sdt>
    <w:p w14:paraId="61803EE8" w14:textId="77777777" w:rsidR="00A05DB2" w:rsidRPr="00A05DB2" w:rsidRDefault="00A05DB2" w:rsidP="00A05DB2">
      <w:pPr>
        <w:rPr>
          <w:rFonts w:ascii="Georgia" w:hAnsi="Georgia"/>
          <w:sz w:val="44"/>
          <w:szCs w:val="44"/>
        </w:rPr>
      </w:pPr>
    </w:p>
    <w:p w14:paraId="77C090AF" w14:textId="77777777" w:rsidR="001565B1" w:rsidRDefault="001565B1" w:rsidP="001565B1">
      <w:pPr>
        <w:rPr>
          <w:rFonts w:ascii="Georgia" w:hAnsi="Georgia"/>
          <w:sz w:val="44"/>
          <w:szCs w:val="44"/>
        </w:rPr>
      </w:pPr>
    </w:p>
    <w:p w14:paraId="219C4A28" w14:textId="77777777" w:rsidR="001565B1" w:rsidRDefault="001565B1" w:rsidP="001565B1">
      <w:pPr>
        <w:jc w:val="center"/>
        <w:rPr>
          <w:rFonts w:ascii="Georgia" w:hAnsi="Georgia"/>
          <w:sz w:val="44"/>
          <w:szCs w:val="44"/>
        </w:rPr>
      </w:pPr>
    </w:p>
    <w:p w14:paraId="1573386C" w14:textId="77777777" w:rsidR="00650624" w:rsidRDefault="00650624" w:rsidP="001565B1">
      <w:pPr>
        <w:jc w:val="center"/>
        <w:rPr>
          <w:rFonts w:ascii="Georgia" w:hAnsi="Georgia"/>
          <w:sz w:val="44"/>
          <w:szCs w:val="44"/>
        </w:rPr>
      </w:pPr>
    </w:p>
    <w:p w14:paraId="79C65241" w14:textId="77777777" w:rsidR="00650624" w:rsidRDefault="00650624" w:rsidP="001565B1">
      <w:pPr>
        <w:jc w:val="center"/>
        <w:rPr>
          <w:rFonts w:ascii="Georgia" w:hAnsi="Georgia"/>
          <w:sz w:val="44"/>
          <w:szCs w:val="44"/>
        </w:rPr>
      </w:pPr>
    </w:p>
    <w:p w14:paraId="7667788C" w14:textId="77777777" w:rsidR="00650624" w:rsidRDefault="00650624" w:rsidP="001565B1">
      <w:pPr>
        <w:jc w:val="center"/>
        <w:rPr>
          <w:rFonts w:ascii="Georgia" w:hAnsi="Georgia"/>
          <w:sz w:val="44"/>
          <w:szCs w:val="44"/>
        </w:rPr>
      </w:pPr>
    </w:p>
    <w:p w14:paraId="5A80ED34" w14:textId="77777777" w:rsidR="00650624" w:rsidRDefault="00650624" w:rsidP="001565B1">
      <w:pPr>
        <w:jc w:val="center"/>
        <w:rPr>
          <w:rFonts w:ascii="Georgia" w:hAnsi="Georgia"/>
          <w:sz w:val="44"/>
          <w:szCs w:val="44"/>
        </w:rPr>
      </w:pPr>
    </w:p>
    <w:p w14:paraId="5E9768E8" w14:textId="77777777" w:rsidR="00650624" w:rsidRDefault="00650624" w:rsidP="001565B1">
      <w:pPr>
        <w:jc w:val="center"/>
        <w:rPr>
          <w:rFonts w:ascii="Georgia" w:hAnsi="Georgia"/>
          <w:sz w:val="44"/>
          <w:szCs w:val="44"/>
        </w:rPr>
      </w:pPr>
    </w:p>
    <w:p w14:paraId="5C0DC73B" w14:textId="77777777" w:rsidR="00650624" w:rsidRDefault="00650624" w:rsidP="001565B1">
      <w:pPr>
        <w:jc w:val="center"/>
        <w:rPr>
          <w:rFonts w:ascii="Georgia" w:hAnsi="Georgia"/>
          <w:sz w:val="44"/>
          <w:szCs w:val="44"/>
        </w:rPr>
      </w:pPr>
    </w:p>
    <w:p w14:paraId="795B565A" w14:textId="3E35CFE2" w:rsidR="001565B1" w:rsidRDefault="00A05DB2" w:rsidP="00A05DB2">
      <w:pPr>
        <w:pStyle w:val="Heading1"/>
        <w:jc w:val="center"/>
        <w:rPr>
          <w:rFonts w:ascii="Times New Roman" w:hAnsi="Times New Roman" w:cs="Times New Roman"/>
          <w:b/>
          <w:bCs/>
          <w:color w:val="000000" w:themeColor="text1"/>
          <w:sz w:val="52"/>
          <w:szCs w:val="52"/>
        </w:rPr>
      </w:pPr>
      <w:bookmarkStart w:id="0" w:name="_Toc225515309"/>
      <w:r w:rsidRPr="001F3100">
        <w:rPr>
          <w:rFonts w:ascii="Times New Roman" w:hAnsi="Times New Roman" w:cs="Times New Roman"/>
          <w:b/>
          <w:bCs/>
          <w:color w:val="000000" w:themeColor="text1"/>
          <w:sz w:val="52"/>
          <w:szCs w:val="52"/>
        </w:rPr>
        <w:lastRenderedPageBreak/>
        <w:t>Introduction</w:t>
      </w:r>
      <w:bookmarkEnd w:id="0"/>
    </w:p>
    <w:p w14:paraId="1D26B40C" w14:textId="77777777" w:rsidR="00371C54" w:rsidRPr="00371C54" w:rsidRDefault="00371C54" w:rsidP="00371C54"/>
    <w:p w14:paraId="4A736D4B" w14:textId="253EB5CA" w:rsidR="00A05DB2" w:rsidRDefault="00A05DB2" w:rsidP="00A05DB2">
      <w:pPr>
        <w:rPr>
          <w:rFonts w:ascii="Times New Roman" w:hAnsi="Times New Roman" w:cs="Times New Roman"/>
        </w:rPr>
      </w:pPr>
      <w:r>
        <w:rPr>
          <w:rFonts w:ascii="Times New Roman" w:hAnsi="Times New Roman" w:cs="Times New Roman"/>
        </w:rPr>
        <w:t xml:space="preserve">Our goal in this project is to design and build a small-scale electrical system that shows how renewable energy sources </w:t>
      </w:r>
      <w:r w:rsidR="00486F17">
        <w:rPr>
          <w:rFonts w:ascii="Times New Roman" w:hAnsi="Times New Roman" w:cs="Times New Roman"/>
        </w:rPr>
        <w:t xml:space="preserve">can power a home. This project gives us students studying electrical engineering the chance to put our academic knowledge to use in a useful and practical way. Our technology will bring together controlled power distribution, energy storage, and solar and wind energy generation to an LED-represented house model. </w:t>
      </w:r>
    </w:p>
    <w:p w14:paraId="53CF3353" w14:textId="4EF0DE07" w:rsidR="00486F17" w:rsidRDefault="00486F17" w:rsidP="00486F17">
      <w:pPr>
        <w:rPr>
          <w:rFonts w:ascii="Times New Roman" w:hAnsi="Times New Roman" w:cs="Times New Roman"/>
        </w:rPr>
      </w:pPr>
      <w:r>
        <w:rPr>
          <w:rFonts w:ascii="Times New Roman" w:hAnsi="Times New Roman" w:cs="Times New Roman"/>
        </w:rPr>
        <w:t xml:space="preserve">This project aims to understand how energy moves through a system from generation to final usage in addition to building a functional circuit. We improve our understanding of important electrical engineering ideas like voltage, current, resistance, energy conversion, and circuit safety by creating and putting this system together ourselves. </w:t>
      </w:r>
      <w:bookmarkStart w:id="1" w:name="_Toc225515310"/>
    </w:p>
    <w:p w14:paraId="25829C9A" w14:textId="77777777" w:rsidR="00486F17" w:rsidRPr="00486F17" w:rsidRDefault="00486F17" w:rsidP="00486F17">
      <w:pPr>
        <w:rPr>
          <w:rFonts w:ascii="Times New Roman" w:hAnsi="Times New Roman" w:cs="Times New Roman"/>
        </w:rPr>
      </w:pPr>
    </w:p>
    <w:p w14:paraId="6ED300CC" w14:textId="274D1945" w:rsidR="00A05DB2" w:rsidRDefault="00A05DB2" w:rsidP="00486F17">
      <w:pPr>
        <w:pStyle w:val="Heading1"/>
        <w:jc w:val="center"/>
        <w:rPr>
          <w:rFonts w:ascii="Times New Roman" w:hAnsi="Times New Roman" w:cs="Times New Roman"/>
          <w:b/>
          <w:bCs/>
          <w:color w:val="000000" w:themeColor="text1"/>
          <w:sz w:val="52"/>
          <w:szCs w:val="52"/>
        </w:rPr>
      </w:pPr>
      <w:r w:rsidRPr="001F3100">
        <w:rPr>
          <w:rFonts w:ascii="Times New Roman" w:hAnsi="Times New Roman" w:cs="Times New Roman"/>
          <w:b/>
          <w:bCs/>
          <w:color w:val="000000" w:themeColor="text1"/>
          <w:sz w:val="52"/>
          <w:szCs w:val="52"/>
        </w:rPr>
        <w:t>Project Overview</w:t>
      </w:r>
      <w:bookmarkEnd w:id="1"/>
    </w:p>
    <w:p w14:paraId="23A30A9B" w14:textId="77777777" w:rsidR="00371C54" w:rsidRPr="00371C54" w:rsidRDefault="00371C54" w:rsidP="00371C54"/>
    <w:p w14:paraId="0E38E710" w14:textId="5A16FD7B" w:rsidR="00486F17" w:rsidRDefault="00486F17" w:rsidP="00486F17">
      <w:pPr>
        <w:rPr>
          <w:rFonts w:ascii="Times New Roman" w:hAnsi="Times New Roman" w:cs="Times New Roman"/>
        </w:rPr>
      </w:pPr>
      <w:r>
        <w:rPr>
          <w:rFonts w:ascii="Times New Roman" w:hAnsi="Times New Roman" w:cs="Times New Roman"/>
        </w:rPr>
        <w:t xml:space="preserve">We will design and </w:t>
      </w:r>
      <w:r w:rsidR="00A637E6">
        <w:rPr>
          <w:rFonts w:ascii="Times New Roman" w:hAnsi="Times New Roman" w:cs="Times New Roman"/>
        </w:rPr>
        <w:t>construct</w:t>
      </w:r>
      <w:r>
        <w:rPr>
          <w:rFonts w:ascii="Times New Roman" w:hAnsi="Times New Roman" w:cs="Times New Roman"/>
        </w:rPr>
        <w:t xml:space="preserve"> a self-sustainable renewable energy home circuit that combines solar and wind power into a single integrated system. The system will show how electrical energy is produced, stored, and applied to run a home.</w:t>
      </w:r>
    </w:p>
    <w:p w14:paraId="5809B140" w14:textId="2B1B81D0" w:rsidR="00486F17" w:rsidRDefault="00A637E6" w:rsidP="00486F17">
      <w:pPr>
        <w:rPr>
          <w:rFonts w:ascii="Times New Roman" w:hAnsi="Times New Roman" w:cs="Times New Roman"/>
        </w:rPr>
      </w:pPr>
      <w:r>
        <w:rPr>
          <w:rFonts w:ascii="Times New Roman" w:hAnsi="Times New Roman" w:cs="Times New Roman"/>
        </w:rPr>
        <w:t>We will</w:t>
      </w:r>
      <w:r w:rsidR="00486F17">
        <w:rPr>
          <w:rFonts w:ascii="Times New Roman" w:hAnsi="Times New Roman" w:cs="Times New Roman"/>
        </w:rPr>
        <w:t xml:space="preserve"> create a DC motor that functions as a generator to resemble wind energy. Wind power is </w:t>
      </w:r>
      <w:r>
        <w:rPr>
          <w:rFonts w:ascii="Times New Roman" w:hAnsi="Times New Roman" w:cs="Times New Roman"/>
        </w:rPr>
        <w:t>represented by</w:t>
      </w:r>
      <w:r w:rsidR="00486F17">
        <w:rPr>
          <w:rFonts w:ascii="Times New Roman" w:hAnsi="Times New Roman" w:cs="Times New Roman"/>
        </w:rPr>
        <w:t xml:space="preserve"> electrical energy produced when the motor shaft rotates. </w:t>
      </w:r>
      <w:r>
        <w:rPr>
          <w:rFonts w:ascii="Times New Roman" w:hAnsi="Times New Roman" w:cs="Times New Roman"/>
        </w:rPr>
        <w:t>We will</w:t>
      </w:r>
      <w:r w:rsidR="00486F17">
        <w:rPr>
          <w:rFonts w:ascii="Times New Roman" w:hAnsi="Times New Roman" w:cs="Times New Roman"/>
        </w:rPr>
        <w:t xml:space="preserve"> use a solar cell for solar energy which, when exposed to light, transforms light energy into electrical energy.</w:t>
      </w:r>
    </w:p>
    <w:p w14:paraId="799193FA" w14:textId="33582D73" w:rsidR="00A637E6" w:rsidRDefault="00A637E6" w:rsidP="00486F17">
      <w:pPr>
        <w:rPr>
          <w:rFonts w:ascii="Times New Roman" w:hAnsi="Times New Roman" w:cs="Times New Roman"/>
        </w:rPr>
      </w:pPr>
      <w:r>
        <w:rPr>
          <w:rFonts w:ascii="Times New Roman" w:hAnsi="Times New Roman" w:cs="Times New Roman"/>
        </w:rPr>
        <w:t xml:space="preserve">Every energy source will have its own storage system and function independently. The generated energy will be transported to the home via regulated circuit pathways after being stored in batteries or capacitors. We will be able to manually choose which energy source powers the house at any given moment thanks to switches. When power is applied, LEDs that represent rooms or devices will glow. Through this project, we can visually illustrate how renewable energy systems operate in a realistic yet simplified manner. </w:t>
      </w:r>
    </w:p>
    <w:p w14:paraId="32B34BEC" w14:textId="77777777" w:rsidR="00A637E6" w:rsidRDefault="00A637E6" w:rsidP="00486F17">
      <w:pPr>
        <w:rPr>
          <w:rFonts w:ascii="Times New Roman" w:hAnsi="Times New Roman" w:cs="Times New Roman"/>
        </w:rPr>
      </w:pPr>
    </w:p>
    <w:p w14:paraId="424121C0" w14:textId="115D62F4" w:rsidR="00A637E6" w:rsidRPr="00A637E6" w:rsidRDefault="00A637E6" w:rsidP="00486F17">
      <w:pPr>
        <w:rPr>
          <w:rFonts w:ascii="Times New Roman" w:hAnsi="Times New Roman" w:cs="Times New Roman"/>
          <w:b/>
          <w:bCs/>
          <w:sz w:val="32"/>
          <w:szCs w:val="32"/>
        </w:rPr>
      </w:pPr>
      <w:r w:rsidRPr="00A637E6">
        <w:rPr>
          <w:rFonts w:ascii="Times New Roman" w:hAnsi="Times New Roman" w:cs="Times New Roman"/>
          <w:b/>
          <w:bCs/>
          <w:sz w:val="32"/>
          <w:szCs w:val="32"/>
        </w:rPr>
        <w:t xml:space="preserve">Importance of the Project </w:t>
      </w:r>
    </w:p>
    <w:p w14:paraId="5160335E" w14:textId="6BE312F0" w:rsidR="00A637E6" w:rsidRDefault="00A637E6" w:rsidP="00486F17">
      <w:pPr>
        <w:rPr>
          <w:rFonts w:ascii="Times New Roman" w:hAnsi="Times New Roman" w:cs="Times New Roman"/>
        </w:rPr>
      </w:pPr>
      <w:r>
        <w:rPr>
          <w:rFonts w:ascii="Times New Roman" w:hAnsi="Times New Roman" w:cs="Times New Roman"/>
        </w:rPr>
        <w:t xml:space="preserve">Because it shows how renewable energy technologies can be included in a single electrical system, this project is significant. Energy systems in real-world applications frequently depend </w:t>
      </w:r>
      <w:r>
        <w:rPr>
          <w:rFonts w:ascii="Times New Roman" w:hAnsi="Times New Roman" w:cs="Times New Roman"/>
        </w:rPr>
        <w:lastRenderedPageBreak/>
        <w:t xml:space="preserve">on several sources to guarantee efficiency and dependability. We demonstrate how various energy sources can cooperate by combining wind and solar energy. </w:t>
      </w:r>
    </w:p>
    <w:p w14:paraId="21B7C938" w14:textId="0BE1FFDB" w:rsidR="00A637E6" w:rsidRDefault="00A637E6" w:rsidP="00486F17">
      <w:pPr>
        <w:rPr>
          <w:rFonts w:ascii="Times New Roman" w:hAnsi="Times New Roman" w:cs="Times New Roman"/>
        </w:rPr>
      </w:pPr>
      <w:r>
        <w:rPr>
          <w:rFonts w:ascii="Times New Roman" w:hAnsi="Times New Roman" w:cs="Times New Roman"/>
        </w:rPr>
        <w:t xml:space="preserve">This project also helps us with: </w:t>
      </w:r>
    </w:p>
    <w:p w14:paraId="498CA898" w14:textId="31762500" w:rsidR="00A637E6" w:rsidRDefault="00A637E6" w:rsidP="00A637E6">
      <w:pPr>
        <w:pStyle w:val="ListParagraph"/>
        <w:numPr>
          <w:ilvl w:val="0"/>
          <w:numId w:val="5"/>
        </w:numPr>
        <w:rPr>
          <w:rFonts w:ascii="Times New Roman" w:hAnsi="Times New Roman" w:cs="Times New Roman"/>
        </w:rPr>
      </w:pPr>
      <w:r>
        <w:rPr>
          <w:rFonts w:ascii="Times New Roman" w:hAnsi="Times New Roman" w:cs="Times New Roman"/>
        </w:rPr>
        <w:t>Apply everything we have learned in class to an actual engineering system.</w:t>
      </w:r>
    </w:p>
    <w:p w14:paraId="4E7CB0DD" w14:textId="4F956AAB" w:rsidR="00A637E6" w:rsidRDefault="00A637E6" w:rsidP="00A637E6">
      <w:pPr>
        <w:pStyle w:val="ListParagraph"/>
        <w:numPr>
          <w:ilvl w:val="0"/>
          <w:numId w:val="5"/>
        </w:numPr>
        <w:rPr>
          <w:rFonts w:ascii="Times New Roman" w:hAnsi="Times New Roman" w:cs="Times New Roman"/>
        </w:rPr>
      </w:pPr>
      <w:r>
        <w:rPr>
          <w:rFonts w:ascii="Times New Roman" w:hAnsi="Times New Roman" w:cs="Times New Roman"/>
        </w:rPr>
        <w:t xml:space="preserve">Discover and understand the mechanism involved in energy conversion. </w:t>
      </w:r>
    </w:p>
    <w:p w14:paraId="7783E944" w14:textId="7A41FA56" w:rsidR="00A637E6" w:rsidRDefault="00A637E6" w:rsidP="00A637E6">
      <w:pPr>
        <w:pStyle w:val="ListParagraph"/>
        <w:numPr>
          <w:ilvl w:val="0"/>
          <w:numId w:val="5"/>
        </w:numPr>
        <w:rPr>
          <w:rFonts w:ascii="Times New Roman" w:hAnsi="Times New Roman" w:cs="Times New Roman"/>
        </w:rPr>
      </w:pPr>
      <w:r>
        <w:rPr>
          <w:rFonts w:ascii="Times New Roman" w:hAnsi="Times New Roman" w:cs="Times New Roman"/>
        </w:rPr>
        <w:t xml:space="preserve">Explore how to create circuits that are both safe and useful. </w:t>
      </w:r>
    </w:p>
    <w:p w14:paraId="1EDD1FAE" w14:textId="71A68BD3" w:rsidR="00A637E6" w:rsidRDefault="00A637E6" w:rsidP="00A637E6">
      <w:pPr>
        <w:pStyle w:val="ListParagraph"/>
        <w:numPr>
          <w:ilvl w:val="0"/>
          <w:numId w:val="5"/>
        </w:numPr>
        <w:rPr>
          <w:rFonts w:ascii="Times New Roman" w:hAnsi="Times New Roman" w:cs="Times New Roman"/>
        </w:rPr>
      </w:pPr>
      <w:r>
        <w:rPr>
          <w:rFonts w:ascii="Times New Roman" w:hAnsi="Times New Roman" w:cs="Times New Roman"/>
        </w:rPr>
        <w:t>Learn how to build and evaluate physical circuits.</w:t>
      </w:r>
    </w:p>
    <w:p w14:paraId="5B641BF1" w14:textId="3FBC4EE1" w:rsidR="00A637E6" w:rsidRPr="00A637E6" w:rsidRDefault="00A637E6" w:rsidP="00A637E6">
      <w:pPr>
        <w:ind w:left="360"/>
        <w:rPr>
          <w:rFonts w:ascii="Times New Roman" w:hAnsi="Times New Roman" w:cs="Times New Roman"/>
        </w:rPr>
      </w:pPr>
      <w:r>
        <w:rPr>
          <w:rFonts w:ascii="Times New Roman" w:hAnsi="Times New Roman" w:cs="Times New Roman"/>
        </w:rPr>
        <w:t xml:space="preserve">We get the technical expertise and critical thinking skills necessary for electrical engineering through this project. </w:t>
      </w:r>
    </w:p>
    <w:p w14:paraId="74E8948B" w14:textId="77777777" w:rsidR="00486F17" w:rsidRPr="00486F17" w:rsidRDefault="00486F17" w:rsidP="00486F17"/>
    <w:p w14:paraId="410ED9C9" w14:textId="7FB013FA" w:rsidR="00A05DB2" w:rsidRDefault="00A05DB2" w:rsidP="00A637E6">
      <w:pPr>
        <w:pStyle w:val="Heading1"/>
        <w:jc w:val="center"/>
        <w:rPr>
          <w:rFonts w:ascii="Times New Roman" w:hAnsi="Times New Roman" w:cs="Times New Roman"/>
          <w:b/>
          <w:bCs/>
          <w:color w:val="000000" w:themeColor="text1"/>
          <w:sz w:val="52"/>
          <w:szCs w:val="52"/>
        </w:rPr>
      </w:pPr>
      <w:bookmarkStart w:id="2" w:name="_Toc225515311"/>
      <w:r w:rsidRPr="001F3100">
        <w:rPr>
          <w:rFonts w:ascii="Times New Roman" w:hAnsi="Times New Roman" w:cs="Times New Roman"/>
          <w:b/>
          <w:bCs/>
          <w:color w:val="000000" w:themeColor="text1"/>
          <w:sz w:val="52"/>
          <w:szCs w:val="52"/>
        </w:rPr>
        <w:t>Methodology and System Design</w:t>
      </w:r>
      <w:bookmarkEnd w:id="2"/>
    </w:p>
    <w:p w14:paraId="48B96863" w14:textId="77777777" w:rsidR="00371C54" w:rsidRPr="00371C54" w:rsidRDefault="00371C54" w:rsidP="00371C54"/>
    <w:p w14:paraId="27DD609C" w14:textId="4B6CA070" w:rsidR="00A637E6" w:rsidRDefault="001F3100" w:rsidP="00A637E6">
      <w:r>
        <w:t xml:space="preserve">The energy flow in our system is structured as you see in figure 1. Batteries or capacitors are used to store the electrical energy produced by the solar panel and DC motor. Before the energy reaches the output, it passed through a regulated circuit system from the storage. </w:t>
      </w:r>
    </w:p>
    <w:p w14:paraId="26CD5609" w14:textId="0BDFA19C" w:rsidR="001F3100" w:rsidRPr="00A637E6" w:rsidRDefault="001F3100" w:rsidP="00A637E6"/>
    <w:p w14:paraId="609930D6" w14:textId="6FF35B81" w:rsidR="001F3100" w:rsidRDefault="001F3100" w:rsidP="001F3100">
      <w:pPr>
        <w:jc w:val="center"/>
      </w:pPr>
      <w:r>
        <w:rPr>
          <w:noProof/>
        </w:rPr>
        <w:drawing>
          <wp:inline distT="0" distB="0" distL="0" distR="0" wp14:anchorId="77C3595D" wp14:editId="1B4C8CA9">
            <wp:extent cx="1898285" cy="2919307"/>
            <wp:effectExtent l="0" t="0" r="6985" b="0"/>
            <wp:docPr id="1929388803" name="Picture 1" descr="The image depicts a simplified flowchart or diagram with various energy sources and processes, starting with 'Start', then 'Wind', followed by 'Battery', and subsequent steps include 'Distribution', 'Household', 'Lighting', and ending with '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8803" name="Picture 1" descr="The image depicts a simplified flowchart or diagram with various energy sources and processes, starting with 'Start', then 'Wind', followed by 'Battery', and subsequent steps include 'Distribution', 'Household', 'Lighting', and ending with 'E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945369" cy="2991715"/>
                    </a:xfrm>
                    <a:prstGeom prst="rect">
                      <a:avLst/>
                    </a:prstGeom>
                  </pic:spPr>
                </pic:pic>
              </a:graphicData>
            </a:graphic>
          </wp:inline>
        </w:drawing>
      </w:r>
    </w:p>
    <w:p w14:paraId="07E4824F" w14:textId="6AF76066" w:rsidR="001F3100" w:rsidRPr="00342179" w:rsidRDefault="001F3100" w:rsidP="001F3100">
      <w:pPr>
        <w:jc w:val="center"/>
        <w:rPr>
          <w:rFonts w:ascii="Times New Roman" w:hAnsi="Times New Roman" w:cs="Times New Roman"/>
          <w:b/>
          <w:bCs/>
          <w:i/>
          <w:iCs/>
        </w:rPr>
      </w:pPr>
      <w:r w:rsidRPr="00342179">
        <w:rPr>
          <w:rFonts w:ascii="Times New Roman" w:hAnsi="Times New Roman" w:cs="Times New Roman"/>
          <w:b/>
          <w:bCs/>
          <w:i/>
          <w:iCs/>
        </w:rPr>
        <w:t xml:space="preserve">Figure 1. Flowchart </w:t>
      </w:r>
    </w:p>
    <w:p w14:paraId="35690C0C" w14:textId="2F848FAF" w:rsidR="001F3100" w:rsidRDefault="00371C54" w:rsidP="001F3100">
      <w:r>
        <w:lastRenderedPageBreak/>
        <w:t>To</w:t>
      </w:r>
      <w:r w:rsidR="001F3100">
        <w:t xml:space="preserve"> guarantee optimal functionality, we will incorporate Potentiometers and resistors to regulate current and safeguard components such as: </w:t>
      </w:r>
    </w:p>
    <w:p w14:paraId="086D939C" w14:textId="36FBE2D6" w:rsidR="001F3100" w:rsidRDefault="001F3100" w:rsidP="001F3100">
      <w:pPr>
        <w:pStyle w:val="ListParagraph"/>
        <w:numPr>
          <w:ilvl w:val="0"/>
          <w:numId w:val="5"/>
        </w:numPr>
      </w:pPr>
      <w:r>
        <w:t xml:space="preserve">Diodes to stop the passage of reverse current. </w:t>
      </w:r>
    </w:p>
    <w:p w14:paraId="703637A8" w14:textId="3CD75385" w:rsidR="001F3100" w:rsidRDefault="001F3100" w:rsidP="001F3100">
      <w:pPr>
        <w:pStyle w:val="ListParagraph"/>
        <w:numPr>
          <w:ilvl w:val="0"/>
          <w:numId w:val="5"/>
        </w:numPr>
      </w:pPr>
      <w:r>
        <w:t xml:space="preserve">Switched for switching between sources of energy. </w:t>
      </w:r>
    </w:p>
    <w:p w14:paraId="69309A14" w14:textId="77777777" w:rsidR="00371C54" w:rsidRDefault="001F3100" w:rsidP="00371C54">
      <w:pPr>
        <w:pStyle w:val="ListParagraph"/>
        <w:numPr>
          <w:ilvl w:val="0"/>
          <w:numId w:val="5"/>
        </w:numPr>
      </w:pPr>
      <w:r>
        <w:t xml:space="preserve">Voltage regulator to keep output steady. </w:t>
      </w:r>
    </w:p>
    <w:p w14:paraId="205DDDFD" w14:textId="05AF4829" w:rsidR="00371C54" w:rsidRPr="00A637E6" w:rsidRDefault="001F3100" w:rsidP="00371C54">
      <w:r>
        <w:t xml:space="preserve">LEDs that symbolize a home lighting system will be the ultimate </w:t>
      </w:r>
      <w:r w:rsidR="00371C54">
        <w:t xml:space="preserve">product. A breadboard or mounting board will be used to construct the entire circuit, with sections designated for each system step. The system is guaranteed to be well-organized, easily understood, and functionally sound thanks to this hierarchical design in figure 1. </w:t>
      </w:r>
    </w:p>
    <w:p w14:paraId="6652DDED" w14:textId="26F746E2" w:rsidR="00A05DB2" w:rsidRDefault="00A05DB2" w:rsidP="001F3100">
      <w:pPr>
        <w:pStyle w:val="Heading1"/>
        <w:jc w:val="center"/>
        <w:rPr>
          <w:rFonts w:ascii="Times New Roman" w:hAnsi="Times New Roman" w:cs="Times New Roman"/>
          <w:b/>
          <w:bCs/>
          <w:color w:val="000000" w:themeColor="text1"/>
          <w:sz w:val="52"/>
          <w:szCs w:val="52"/>
        </w:rPr>
      </w:pPr>
      <w:bookmarkStart w:id="3" w:name="_Toc225515312"/>
      <w:r w:rsidRPr="001F3100">
        <w:rPr>
          <w:rFonts w:ascii="Times New Roman" w:hAnsi="Times New Roman" w:cs="Times New Roman"/>
          <w:b/>
          <w:bCs/>
          <w:color w:val="000000" w:themeColor="text1"/>
          <w:sz w:val="52"/>
          <w:szCs w:val="52"/>
        </w:rPr>
        <w:t>Work Breakdown Structure</w:t>
      </w:r>
      <w:bookmarkEnd w:id="3"/>
    </w:p>
    <w:p w14:paraId="57D609BD" w14:textId="77777777" w:rsidR="00371C54" w:rsidRPr="00371C54" w:rsidRDefault="00371C54" w:rsidP="00371C54"/>
    <w:p w14:paraId="2FFB988B" w14:textId="3B439A9C" w:rsidR="001F3100" w:rsidRDefault="00371C54" w:rsidP="001F3100">
      <w:r>
        <w:t xml:space="preserve">Three people make up our team, and each has been given a distinct task to guarantee the project is completed quickly. </w:t>
      </w:r>
    </w:p>
    <w:p w14:paraId="3096F926" w14:textId="15EBD923" w:rsidR="00371C54" w:rsidRDefault="00371C54" w:rsidP="001F3100">
      <w:r>
        <w:t xml:space="preserve">Aron oversees research, mathematical analysis, budgeting for materials and project requirements. Before the system was physically implemented, Cameron oversees developing and simulating the circuit using software tools. Tsedenya oversees overseeing the project schedule, organizing work, and creating the final presentation materials. </w:t>
      </w:r>
    </w:p>
    <w:p w14:paraId="67B20E25" w14:textId="28D486B6" w:rsidR="00371C54" w:rsidRPr="001F3100" w:rsidRDefault="00371C54" w:rsidP="001F3100">
      <w:r>
        <w:t xml:space="preserve">Along with these specific responsibilities, each team member will work together to construct the circuit, obtain supplies, put parts together, solder, test, troubleshoot, and deliver the finished product. This collaboration guarantees the successful and effective completion of every aspect of the project. </w:t>
      </w:r>
    </w:p>
    <w:p w14:paraId="484A6133" w14:textId="55883778" w:rsidR="00A05DB2" w:rsidRDefault="00A05DB2" w:rsidP="004D20F7">
      <w:pPr>
        <w:pStyle w:val="Heading1"/>
        <w:jc w:val="center"/>
        <w:rPr>
          <w:rFonts w:ascii="Times New Roman" w:hAnsi="Times New Roman" w:cs="Times New Roman"/>
          <w:color w:val="000000" w:themeColor="text1"/>
          <w:sz w:val="52"/>
          <w:szCs w:val="52"/>
        </w:rPr>
      </w:pPr>
      <w:bookmarkStart w:id="4" w:name="_Toc225515313"/>
      <w:r w:rsidRPr="00486F17">
        <w:rPr>
          <w:rFonts w:ascii="Times New Roman" w:hAnsi="Times New Roman" w:cs="Times New Roman"/>
          <w:color w:val="000000" w:themeColor="text1"/>
          <w:sz w:val="52"/>
          <w:szCs w:val="52"/>
        </w:rPr>
        <w:t>Project Timeline</w:t>
      </w:r>
      <w:bookmarkEnd w:id="4"/>
    </w:p>
    <w:p w14:paraId="25034811" w14:textId="759C95E8" w:rsidR="001A3FBF" w:rsidRDefault="001A3FBF" w:rsidP="001A3FBF">
      <w:r>
        <w:t xml:space="preserve">A structured overview of the project timeline over a total of 4 weeks is provided by the Gantt Chart in Figure 2. It arranges </w:t>
      </w:r>
      <w:r w:rsidR="00BB49A3">
        <w:t>all</w:t>
      </w:r>
      <w:r>
        <w:t xml:space="preserve"> the main tasks into a logical order that is in line with deadlines. By keeping a clear path from one work to the next, this visual helps guarantee that every stage of the project is finished within allotted time. </w:t>
      </w:r>
    </w:p>
    <w:p w14:paraId="4391DE8B" w14:textId="7DCC8905" w:rsidR="004D20F7" w:rsidRDefault="001A3FBF" w:rsidP="004D20F7">
      <w:r>
        <w:t xml:space="preserve">The distribution of tasks across time is placed in the chart, which also illustrates effective time management and planning. We </w:t>
      </w:r>
      <w:r w:rsidR="00BB49A3">
        <w:t>can</w:t>
      </w:r>
      <w:r>
        <w:t xml:space="preserve"> monitor progress, prevent overlaps, and guarantee that enough time is set aside for both technical development and </w:t>
      </w:r>
      <w:proofErr w:type="gramStart"/>
      <w:r>
        <w:t>the end result</w:t>
      </w:r>
      <w:proofErr w:type="gramEnd"/>
      <w:r>
        <w:t xml:space="preserve"> by giving each project stage a specific </w:t>
      </w:r>
      <w:r w:rsidR="00342179">
        <w:t>time.</w:t>
      </w:r>
      <w:r>
        <w:t xml:space="preserve"> </w:t>
      </w:r>
    </w:p>
    <w:tbl>
      <w:tblPr>
        <w:tblW w:w="7000" w:type="dxa"/>
        <w:tblInd w:w="1171" w:type="dxa"/>
        <w:tblLook w:val="04A0" w:firstRow="1" w:lastRow="0" w:firstColumn="1" w:lastColumn="0" w:noHBand="0" w:noVBand="1"/>
      </w:tblPr>
      <w:tblGrid>
        <w:gridCol w:w="3688"/>
        <w:gridCol w:w="828"/>
        <w:gridCol w:w="828"/>
        <w:gridCol w:w="828"/>
        <w:gridCol w:w="828"/>
      </w:tblGrid>
      <w:tr w:rsidR="001A3FBF" w:rsidRPr="001A3FBF" w14:paraId="281A731A" w14:textId="77777777" w:rsidTr="001A3FBF">
        <w:trPr>
          <w:trHeight w:val="290"/>
        </w:trPr>
        <w:tc>
          <w:tcPr>
            <w:tcW w:w="7000" w:type="dxa"/>
            <w:gridSpan w:val="5"/>
            <w:tcBorders>
              <w:top w:val="single" w:sz="4" w:space="0" w:color="auto"/>
              <w:left w:val="single" w:sz="4" w:space="0" w:color="auto"/>
              <w:bottom w:val="single" w:sz="4" w:space="0" w:color="auto"/>
              <w:right w:val="single" w:sz="4" w:space="0" w:color="auto"/>
            </w:tcBorders>
            <w:noWrap/>
            <w:vAlign w:val="bottom"/>
            <w:hideMark/>
          </w:tcPr>
          <w:p w14:paraId="7452D0A0" w14:textId="77777777" w:rsidR="001A3FBF" w:rsidRPr="001A3FBF" w:rsidRDefault="001A3FBF" w:rsidP="001A3FBF">
            <w:pPr>
              <w:spacing w:after="0" w:line="240" w:lineRule="auto"/>
              <w:jc w:val="center"/>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lastRenderedPageBreak/>
              <w:t xml:space="preserve">Gantt Chart </w:t>
            </w:r>
          </w:p>
        </w:tc>
      </w:tr>
      <w:tr w:rsidR="001A3FBF" w:rsidRPr="001A3FBF" w14:paraId="31B85D7A" w14:textId="77777777" w:rsidTr="001A3FBF">
        <w:trPr>
          <w:trHeight w:val="290"/>
        </w:trPr>
        <w:tc>
          <w:tcPr>
            <w:tcW w:w="3688" w:type="dxa"/>
            <w:tcBorders>
              <w:top w:val="nil"/>
              <w:left w:val="single" w:sz="4" w:space="0" w:color="auto"/>
              <w:bottom w:val="single" w:sz="4" w:space="0" w:color="auto"/>
              <w:right w:val="single" w:sz="4" w:space="0" w:color="auto"/>
            </w:tcBorders>
            <w:noWrap/>
            <w:vAlign w:val="bottom"/>
            <w:hideMark/>
          </w:tcPr>
          <w:p w14:paraId="19BE725B"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xml:space="preserve">Tasks </w:t>
            </w:r>
          </w:p>
        </w:tc>
        <w:tc>
          <w:tcPr>
            <w:tcW w:w="828" w:type="dxa"/>
            <w:tcBorders>
              <w:top w:val="nil"/>
              <w:left w:val="nil"/>
              <w:bottom w:val="single" w:sz="4" w:space="0" w:color="auto"/>
              <w:right w:val="single" w:sz="4" w:space="0" w:color="auto"/>
            </w:tcBorders>
            <w:noWrap/>
            <w:vAlign w:val="bottom"/>
            <w:hideMark/>
          </w:tcPr>
          <w:p w14:paraId="3A35D298"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xml:space="preserve">Week </w:t>
            </w:r>
            <w:proofErr w:type="gramStart"/>
            <w:r w:rsidRPr="001A3FBF">
              <w:rPr>
                <w:rFonts w:ascii="Aptos Narrow" w:eastAsia="Times New Roman" w:hAnsi="Aptos Narrow" w:cs="Times New Roman"/>
                <w:color w:val="000000"/>
                <w:kern w:val="0"/>
                <w:sz w:val="22"/>
                <w:szCs w:val="22"/>
                <w14:ligatures w14:val="none"/>
              </w:rPr>
              <w:t>1</w:t>
            </w:r>
            <w:proofErr w:type="gramEnd"/>
          </w:p>
        </w:tc>
        <w:tc>
          <w:tcPr>
            <w:tcW w:w="828" w:type="dxa"/>
            <w:tcBorders>
              <w:top w:val="nil"/>
              <w:left w:val="nil"/>
              <w:bottom w:val="single" w:sz="4" w:space="0" w:color="auto"/>
              <w:right w:val="single" w:sz="4" w:space="0" w:color="auto"/>
            </w:tcBorders>
            <w:noWrap/>
            <w:vAlign w:val="bottom"/>
            <w:hideMark/>
          </w:tcPr>
          <w:p w14:paraId="3DDCDA46"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xml:space="preserve">Week </w:t>
            </w:r>
            <w:proofErr w:type="gramStart"/>
            <w:r w:rsidRPr="001A3FBF">
              <w:rPr>
                <w:rFonts w:ascii="Aptos Narrow" w:eastAsia="Times New Roman" w:hAnsi="Aptos Narrow" w:cs="Times New Roman"/>
                <w:color w:val="000000"/>
                <w:kern w:val="0"/>
                <w:sz w:val="22"/>
                <w:szCs w:val="22"/>
                <w14:ligatures w14:val="none"/>
              </w:rPr>
              <w:t>2</w:t>
            </w:r>
            <w:proofErr w:type="gramEnd"/>
          </w:p>
        </w:tc>
        <w:tc>
          <w:tcPr>
            <w:tcW w:w="828" w:type="dxa"/>
            <w:tcBorders>
              <w:top w:val="nil"/>
              <w:left w:val="nil"/>
              <w:bottom w:val="single" w:sz="4" w:space="0" w:color="auto"/>
              <w:right w:val="single" w:sz="4" w:space="0" w:color="auto"/>
            </w:tcBorders>
            <w:noWrap/>
            <w:vAlign w:val="bottom"/>
            <w:hideMark/>
          </w:tcPr>
          <w:p w14:paraId="5CAE8D17"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xml:space="preserve">Week </w:t>
            </w:r>
            <w:proofErr w:type="gramStart"/>
            <w:r w:rsidRPr="001A3FBF">
              <w:rPr>
                <w:rFonts w:ascii="Aptos Narrow" w:eastAsia="Times New Roman" w:hAnsi="Aptos Narrow" w:cs="Times New Roman"/>
                <w:color w:val="000000"/>
                <w:kern w:val="0"/>
                <w:sz w:val="22"/>
                <w:szCs w:val="22"/>
                <w14:ligatures w14:val="none"/>
              </w:rPr>
              <w:t>3</w:t>
            </w:r>
            <w:proofErr w:type="gramEnd"/>
          </w:p>
        </w:tc>
        <w:tc>
          <w:tcPr>
            <w:tcW w:w="828" w:type="dxa"/>
            <w:tcBorders>
              <w:top w:val="nil"/>
              <w:left w:val="nil"/>
              <w:bottom w:val="single" w:sz="4" w:space="0" w:color="auto"/>
              <w:right w:val="single" w:sz="4" w:space="0" w:color="auto"/>
            </w:tcBorders>
            <w:noWrap/>
            <w:vAlign w:val="bottom"/>
            <w:hideMark/>
          </w:tcPr>
          <w:p w14:paraId="2F678725"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xml:space="preserve">Week </w:t>
            </w:r>
            <w:proofErr w:type="gramStart"/>
            <w:r w:rsidRPr="001A3FBF">
              <w:rPr>
                <w:rFonts w:ascii="Aptos Narrow" w:eastAsia="Times New Roman" w:hAnsi="Aptos Narrow" w:cs="Times New Roman"/>
                <w:color w:val="000000"/>
                <w:kern w:val="0"/>
                <w:sz w:val="22"/>
                <w:szCs w:val="22"/>
                <w14:ligatures w14:val="none"/>
              </w:rPr>
              <w:t>4</w:t>
            </w:r>
            <w:proofErr w:type="gramEnd"/>
          </w:p>
        </w:tc>
      </w:tr>
      <w:tr w:rsidR="001A3FBF" w:rsidRPr="001A3FBF" w14:paraId="6A201881" w14:textId="77777777" w:rsidTr="001A3FBF">
        <w:trPr>
          <w:trHeight w:val="540"/>
        </w:trPr>
        <w:tc>
          <w:tcPr>
            <w:tcW w:w="3688" w:type="dxa"/>
            <w:tcBorders>
              <w:top w:val="nil"/>
              <w:left w:val="single" w:sz="4" w:space="0" w:color="auto"/>
              <w:bottom w:val="single" w:sz="4" w:space="0" w:color="auto"/>
              <w:right w:val="single" w:sz="4" w:space="0" w:color="auto"/>
            </w:tcBorders>
            <w:vAlign w:val="bottom"/>
            <w:hideMark/>
          </w:tcPr>
          <w:p w14:paraId="08E6CC4B" w14:textId="77777777" w:rsidR="001A3FBF" w:rsidRPr="001A3FBF" w:rsidRDefault="001A3FBF" w:rsidP="001A3FBF">
            <w:pPr>
              <w:spacing w:after="0" w:line="240" w:lineRule="auto"/>
              <w:rPr>
                <w:rFonts w:ascii="Times New Roman" w:eastAsia="Times New Roman" w:hAnsi="Times New Roman" w:cs="Times New Roman"/>
                <w:color w:val="000000"/>
                <w:kern w:val="0"/>
                <w:sz w:val="22"/>
                <w:szCs w:val="22"/>
                <w14:ligatures w14:val="none"/>
              </w:rPr>
            </w:pPr>
            <w:r w:rsidRPr="001A3FBF">
              <w:rPr>
                <w:rFonts w:ascii="Times New Roman" w:eastAsia="Times New Roman" w:hAnsi="Times New Roman" w:cs="Times New Roman"/>
                <w:color w:val="000000"/>
                <w:kern w:val="0"/>
                <w:sz w:val="22"/>
                <w:szCs w:val="22"/>
                <w14:ligatures w14:val="none"/>
              </w:rPr>
              <w:t xml:space="preserve">Project Requirements + Material Budgeting + Research  </w:t>
            </w:r>
          </w:p>
        </w:tc>
        <w:tc>
          <w:tcPr>
            <w:tcW w:w="828" w:type="dxa"/>
            <w:tcBorders>
              <w:top w:val="nil"/>
              <w:left w:val="nil"/>
              <w:bottom w:val="single" w:sz="4" w:space="0" w:color="auto"/>
              <w:right w:val="single" w:sz="4" w:space="0" w:color="auto"/>
            </w:tcBorders>
            <w:shd w:val="clear" w:color="000000" w:fill="0E2841"/>
            <w:noWrap/>
            <w:vAlign w:val="bottom"/>
            <w:hideMark/>
          </w:tcPr>
          <w:p w14:paraId="19380ADA"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16050A1D"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5A61C7DC"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743D2E24"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r>
      <w:tr w:rsidR="001A3FBF" w:rsidRPr="001A3FBF" w14:paraId="78ED92C7" w14:textId="77777777" w:rsidTr="001A3FBF">
        <w:trPr>
          <w:trHeight w:val="290"/>
        </w:trPr>
        <w:tc>
          <w:tcPr>
            <w:tcW w:w="3688" w:type="dxa"/>
            <w:tcBorders>
              <w:top w:val="nil"/>
              <w:left w:val="single" w:sz="4" w:space="0" w:color="auto"/>
              <w:bottom w:val="single" w:sz="4" w:space="0" w:color="auto"/>
              <w:right w:val="single" w:sz="4" w:space="0" w:color="auto"/>
            </w:tcBorders>
            <w:noWrap/>
            <w:vAlign w:val="bottom"/>
            <w:hideMark/>
          </w:tcPr>
          <w:p w14:paraId="6C590FC3"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Digital Circuit Design/ Simulation</w:t>
            </w:r>
          </w:p>
        </w:tc>
        <w:tc>
          <w:tcPr>
            <w:tcW w:w="828" w:type="dxa"/>
            <w:tcBorders>
              <w:top w:val="nil"/>
              <w:left w:val="nil"/>
              <w:bottom w:val="single" w:sz="4" w:space="0" w:color="auto"/>
              <w:right w:val="single" w:sz="4" w:space="0" w:color="auto"/>
            </w:tcBorders>
            <w:noWrap/>
            <w:vAlign w:val="bottom"/>
            <w:hideMark/>
          </w:tcPr>
          <w:p w14:paraId="2FBE9231"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shd w:val="clear" w:color="000000" w:fill="0E2841"/>
            <w:noWrap/>
            <w:vAlign w:val="bottom"/>
            <w:hideMark/>
          </w:tcPr>
          <w:p w14:paraId="3CFB4070"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0DE3CBFA"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7714EDA4"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r>
      <w:tr w:rsidR="001A3FBF" w:rsidRPr="001A3FBF" w14:paraId="6CD3C98C" w14:textId="77777777" w:rsidTr="001A3FBF">
        <w:trPr>
          <w:trHeight w:val="560"/>
        </w:trPr>
        <w:tc>
          <w:tcPr>
            <w:tcW w:w="3688" w:type="dxa"/>
            <w:tcBorders>
              <w:top w:val="nil"/>
              <w:left w:val="single" w:sz="4" w:space="0" w:color="auto"/>
              <w:bottom w:val="single" w:sz="4" w:space="0" w:color="auto"/>
              <w:right w:val="single" w:sz="4" w:space="0" w:color="auto"/>
            </w:tcBorders>
            <w:vAlign w:val="bottom"/>
            <w:hideMark/>
          </w:tcPr>
          <w:p w14:paraId="4D24D334"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xml:space="preserve">PCB Assembly/ equipment soldering + Physical circuit testing </w:t>
            </w:r>
          </w:p>
        </w:tc>
        <w:tc>
          <w:tcPr>
            <w:tcW w:w="828" w:type="dxa"/>
            <w:tcBorders>
              <w:top w:val="nil"/>
              <w:left w:val="nil"/>
              <w:bottom w:val="single" w:sz="4" w:space="0" w:color="auto"/>
              <w:right w:val="single" w:sz="4" w:space="0" w:color="auto"/>
            </w:tcBorders>
            <w:noWrap/>
            <w:vAlign w:val="bottom"/>
            <w:hideMark/>
          </w:tcPr>
          <w:p w14:paraId="18C755EC"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32380505"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shd w:val="clear" w:color="000000" w:fill="0E2841"/>
            <w:noWrap/>
            <w:vAlign w:val="bottom"/>
            <w:hideMark/>
          </w:tcPr>
          <w:p w14:paraId="2A2552D4"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74E769D3"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r>
      <w:tr w:rsidR="001A3FBF" w:rsidRPr="001A3FBF" w14:paraId="799A55A3" w14:textId="77777777" w:rsidTr="001A3FBF">
        <w:trPr>
          <w:trHeight w:val="290"/>
        </w:trPr>
        <w:tc>
          <w:tcPr>
            <w:tcW w:w="3688" w:type="dxa"/>
            <w:tcBorders>
              <w:top w:val="nil"/>
              <w:left w:val="single" w:sz="4" w:space="0" w:color="auto"/>
              <w:bottom w:val="single" w:sz="4" w:space="0" w:color="auto"/>
              <w:right w:val="single" w:sz="4" w:space="0" w:color="auto"/>
            </w:tcBorders>
            <w:noWrap/>
            <w:vAlign w:val="bottom"/>
            <w:hideMark/>
          </w:tcPr>
          <w:p w14:paraId="13E7F07B"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Presentation</w:t>
            </w:r>
          </w:p>
        </w:tc>
        <w:tc>
          <w:tcPr>
            <w:tcW w:w="828" w:type="dxa"/>
            <w:tcBorders>
              <w:top w:val="nil"/>
              <w:left w:val="nil"/>
              <w:bottom w:val="single" w:sz="4" w:space="0" w:color="auto"/>
              <w:right w:val="single" w:sz="4" w:space="0" w:color="auto"/>
            </w:tcBorders>
            <w:noWrap/>
            <w:vAlign w:val="bottom"/>
            <w:hideMark/>
          </w:tcPr>
          <w:p w14:paraId="44015276"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01C5400E"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noWrap/>
            <w:vAlign w:val="bottom"/>
            <w:hideMark/>
          </w:tcPr>
          <w:p w14:paraId="0736FBA2"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c>
          <w:tcPr>
            <w:tcW w:w="828" w:type="dxa"/>
            <w:tcBorders>
              <w:top w:val="nil"/>
              <w:left w:val="nil"/>
              <w:bottom w:val="single" w:sz="4" w:space="0" w:color="auto"/>
              <w:right w:val="single" w:sz="4" w:space="0" w:color="auto"/>
            </w:tcBorders>
            <w:shd w:val="clear" w:color="000000" w:fill="0E2841"/>
            <w:noWrap/>
            <w:vAlign w:val="bottom"/>
            <w:hideMark/>
          </w:tcPr>
          <w:p w14:paraId="63601F36" w14:textId="77777777" w:rsidR="001A3FBF" w:rsidRPr="001A3FBF" w:rsidRDefault="001A3FBF" w:rsidP="001A3FBF">
            <w:pPr>
              <w:spacing w:after="0" w:line="240" w:lineRule="auto"/>
              <w:rPr>
                <w:rFonts w:ascii="Aptos Narrow" w:eastAsia="Times New Roman" w:hAnsi="Aptos Narrow" w:cs="Times New Roman"/>
                <w:color w:val="000000"/>
                <w:kern w:val="0"/>
                <w:sz w:val="22"/>
                <w:szCs w:val="22"/>
                <w14:ligatures w14:val="none"/>
              </w:rPr>
            </w:pPr>
            <w:r w:rsidRPr="001A3FBF">
              <w:rPr>
                <w:rFonts w:ascii="Aptos Narrow" w:eastAsia="Times New Roman" w:hAnsi="Aptos Narrow" w:cs="Times New Roman"/>
                <w:color w:val="000000"/>
                <w:kern w:val="0"/>
                <w:sz w:val="22"/>
                <w:szCs w:val="22"/>
                <w14:ligatures w14:val="none"/>
              </w:rPr>
              <w:t> </w:t>
            </w:r>
          </w:p>
        </w:tc>
      </w:tr>
    </w:tbl>
    <w:p w14:paraId="5EB56DBB" w14:textId="13DC94FC" w:rsidR="001A3FBF" w:rsidRPr="00342179" w:rsidRDefault="001A3FBF" w:rsidP="001A3FBF">
      <w:pPr>
        <w:jc w:val="center"/>
        <w:rPr>
          <w:rFonts w:ascii="Times New Roman" w:hAnsi="Times New Roman" w:cs="Times New Roman"/>
          <w:b/>
          <w:bCs/>
          <w:i/>
          <w:iCs/>
        </w:rPr>
      </w:pPr>
      <w:r w:rsidRPr="00342179">
        <w:rPr>
          <w:rFonts w:ascii="Times New Roman" w:hAnsi="Times New Roman" w:cs="Times New Roman"/>
          <w:b/>
          <w:bCs/>
          <w:i/>
          <w:iCs/>
        </w:rPr>
        <w:t>Figure 2: Gantt Chart: Project Schedule</w:t>
      </w:r>
      <w:bookmarkStart w:id="5" w:name="_Toc225515314"/>
    </w:p>
    <w:p w14:paraId="27C551C4" w14:textId="7286A4DD" w:rsidR="00342179" w:rsidRDefault="00342179" w:rsidP="00342179">
      <w:r>
        <w:t xml:space="preserve">The orderly progression and dependencies between jobs throughout the project are shown in the network diagram below in Figure 3. It describes the order in which each task must be finished, beginning with the with research up to presenting </w:t>
      </w:r>
      <w:r w:rsidR="00BB49A3">
        <w:t>the result</w:t>
      </w:r>
      <w:r>
        <w:t xml:space="preserve">. </w:t>
      </w:r>
    </w:p>
    <w:p w14:paraId="3C645AD1" w14:textId="59B012DE" w:rsidR="00342179" w:rsidRDefault="00342179" w:rsidP="00342179">
      <w:r>
        <w:t xml:space="preserve">The network diagram highlights the sequence of operation and how each step depends on the completion of the preceding one, in contrast to the Gantt Chart, which concentrates on time allocation. This lowers the possibility of mistakes and errors by verifying that the project follows a planned course. The diagram helps us maintain order and confirms that no crucial stage is overlooked during development by precisely outlining the interactions between tasks. </w:t>
      </w:r>
    </w:p>
    <w:p w14:paraId="3913933A" w14:textId="14BD90D2" w:rsidR="00342179" w:rsidRDefault="00342179" w:rsidP="00342179">
      <w:pPr>
        <w:jc w:val="center"/>
      </w:pPr>
      <w:r>
        <w:rPr>
          <w:noProof/>
        </w:rPr>
        <w:drawing>
          <wp:inline distT="0" distB="0" distL="0" distR="0" wp14:anchorId="47698428" wp14:editId="1E1C51A7">
            <wp:extent cx="1408853" cy="3217966"/>
            <wp:effectExtent l="0" t="0" r="1270" b="1905"/>
            <wp:docPr id="1796588078" name="Picture 2" descr="The diagram illustrates a project workflow, starting with 'Project', followed by 'Research', 'Digital Circuit' design, 'Material acquisition', 'Soldering', 'Testing', 'Presentation', and ending with 'Fin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8078" name="Picture 2" descr="The diagram illustrates a project workflow, starting with 'Project', followed by 'Research', 'Digital Circuit' design, 'Material acquisition', 'Soldering', 'Testing', 'Presentation', and ending with 'Final Repo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26268" cy="3257744"/>
                    </a:xfrm>
                    <a:prstGeom prst="rect">
                      <a:avLst/>
                    </a:prstGeom>
                  </pic:spPr>
                </pic:pic>
              </a:graphicData>
            </a:graphic>
          </wp:inline>
        </w:drawing>
      </w:r>
    </w:p>
    <w:p w14:paraId="78028606" w14:textId="0D197BED" w:rsidR="001A3FBF" w:rsidRPr="00342179" w:rsidRDefault="00342179" w:rsidP="00342179">
      <w:pPr>
        <w:jc w:val="center"/>
        <w:rPr>
          <w:rFonts w:ascii="Times New Roman" w:hAnsi="Times New Roman" w:cs="Times New Roman"/>
          <w:b/>
          <w:bCs/>
          <w:i/>
          <w:iCs/>
        </w:rPr>
      </w:pPr>
      <w:r w:rsidRPr="00342179">
        <w:rPr>
          <w:rFonts w:ascii="Times New Roman" w:hAnsi="Times New Roman" w:cs="Times New Roman"/>
          <w:b/>
          <w:bCs/>
          <w:i/>
          <w:iCs/>
        </w:rPr>
        <w:t>Figure 3: Network Diagram</w:t>
      </w:r>
      <w:r>
        <w:rPr>
          <w:rFonts w:ascii="Times New Roman" w:hAnsi="Times New Roman" w:cs="Times New Roman"/>
          <w:b/>
          <w:bCs/>
          <w:i/>
          <w:iCs/>
        </w:rPr>
        <w:t>:</w:t>
      </w:r>
      <w:r w:rsidRPr="00342179">
        <w:rPr>
          <w:rFonts w:ascii="Times New Roman" w:hAnsi="Times New Roman" w:cs="Times New Roman"/>
          <w:b/>
          <w:bCs/>
          <w:i/>
          <w:iCs/>
        </w:rPr>
        <w:t xml:space="preserve"> Task Flow </w:t>
      </w:r>
    </w:p>
    <w:p w14:paraId="4AB3A18A" w14:textId="051E5729" w:rsidR="00A05DB2" w:rsidRDefault="00A05DB2" w:rsidP="00AD037E">
      <w:pPr>
        <w:pStyle w:val="Heading1"/>
        <w:jc w:val="center"/>
        <w:rPr>
          <w:rFonts w:ascii="Times New Roman" w:hAnsi="Times New Roman" w:cs="Times New Roman"/>
          <w:color w:val="000000" w:themeColor="text1"/>
          <w:sz w:val="52"/>
          <w:szCs w:val="52"/>
        </w:rPr>
      </w:pPr>
      <w:r w:rsidRPr="00486F17">
        <w:rPr>
          <w:rFonts w:ascii="Times New Roman" w:hAnsi="Times New Roman" w:cs="Times New Roman"/>
          <w:color w:val="000000" w:themeColor="text1"/>
          <w:sz w:val="52"/>
          <w:szCs w:val="52"/>
        </w:rPr>
        <w:lastRenderedPageBreak/>
        <w:t>Budget Analysis</w:t>
      </w:r>
      <w:bookmarkEnd w:id="5"/>
    </w:p>
    <w:p w14:paraId="4A043889" w14:textId="34FCBC01" w:rsidR="00AD037E" w:rsidRDefault="00AD037E" w:rsidP="00AD037E">
      <w:r>
        <w:t>We determined all necessary components and calculated our expenses to finish the project properly as shown below in Figure 4. The objective is to maintain the project’s affordability while guaranteeing its dependability and functionality. We have come to total estimated cost of $51.00.</w:t>
      </w:r>
    </w:p>
    <w:p w14:paraId="010891B2" w14:textId="17139A82" w:rsidR="00AD037E" w:rsidRPr="00AD037E" w:rsidRDefault="00AD037E" w:rsidP="00AD037E">
      <w:r>
        <w:t xml:space="preserve">The project is feasible for student-level implementation while still showing important engineering ideas because these components are available and reasonably priced. </w:t>
      </w:r>
    </w:p>
    <w:tbl>
      <w:tblPr>
        <w:tblW w:w="5206" w:type="dxa"/>
        <w:tblInd w:w="2072" w:type="dxa"/>
        <w:tblLook w:val="04A0" w:firstRow="1" w:lastRow="0" w:firstColumn="1" w:lastColumn="0" w:noHBand="0" w:noVBand="1"/>
      </w:tblPr>
      <w:tblGrid>
        <w:gridCol w:w="1980"/>
        <w:gridCol w:w="1060"/>
        <w:gridCol w:w="1170"/>
        <w:gridCol w:w="996"/>
      </w:tblGrid>
      <w:tr w:rsidR="00AD037E" w:rsidRPr="00AD037E" w14:paraId="5A656980" w14:textId="77777777" w:rsidTr="00AD037E">
        <w:trPr>
          <w:trHeight w:val="410"/>
        </w:trPr>
        <w:tc>
          <w:tcPr>
            <w:tcW w:w="5206" w:type="dxa"/>
            <w:gridSpan w:val="4"/>
            <w:tcBorders>
              <w:top w:val="single" w:sz="4" w:space="0" w:color="auto"/>
              <w:left w:val="single" w:sz="4" w:space="0" w:color="auto"/>
              <w:bottom w:val="single" w:sz="4" w:space="0" w:color="auto"/>
              <w:right w:val="single" w:sz="4" w:space="0" w:color="auto"/>
            </w:tcBorders>
            <w:noWrap/>
            <w:vAlign w:val="bottom"/>
            <w:hideMark/>
          </w:tcPr>
          <w:p w14:paraId="347A7EF6" w14:textId="77777777" w:rsidR="00AD037E" w:rsidRPr="00AD037E" w:rsidRDefault="00AD037E" w:rsidP="00AD037E">
            <w:pPr>
              <w:spacing w:after="0" w:line="240" w:lineRule="auto"/>
              <w:jc w:val="center"/>
              <w:rPr>
                <w:rFonts w:ascii="Times New Roman" w:eastAsia="Times New Roman" w:hAnsi="Times New Roman" w:cs="Times New Roman"/>
                <w:color w:val="000000"/>
                <w:kern w:val="0"/>
                <w:sz w:val="32"/>
                <w:szCs w:val="32"/>
                <w14:ligatures w14:val="none"/>
              </w:rPr>
            </w:pPr>
            <w:r w:rsidRPr="00AD037E">
              <w:rPr>
                <w:rFonts w:ascii="Times New Roman" w:eastAsia="Times New Roman" w:hAnsi="Times New Roman" w:cs="Times New Roman"/>
                <w:color w:val="000000"/>
                <w:kern w:val="0"/>
                <w:sz w:val="32"/>
                <w:szCs w:val="32"/>
                <w14:ligatures w14:val="none"/>
              </w:rPr>
              <w:t xml:space="preserve">Budget Plan </w:t>
            </w:r>
          </w:p>
        </w:tc>
      </w:tr>
      <w:tr w:rsidR="00AD037E" w:rsidRPr="00AD037E" w14:paraId="1FC7E276" w14:textId="77777777" w:rsidTr="00AD037E">
        <w:trPr>
          <w:trHeight w:val="840"/>
        </w:trPr>
        <w:tc>
          <w:tcPr>
            <w:tcW w:w="1980" w:type="dxa"/>
            <w:tcBorders>
              <w:top w:val="nil"/>
              <w:left w:val="single" w:sz="4" w:space="0" w:color="auto"/>
              <w:bottom w:val="single" w:sz="4" w:space="0" w:color="auto"/>
              <w:right w:val="single" w:sz="4" w:space="0" w:color="auto"/>
            </w:tcBorders>
            <w:vAlign w:val="center"/>
            <w:hideMark/>
          </w:tcPr>
          <w:p w14:paraId="7F8D2DEF" w14:textId="77777777" w:rsidR="00AD037E" w:rsidRPr="00AD037E" w:rsidRDefault="00AD037E" w:rsidP="00AD037E">
            <w:pPr>
              <w:spacing w:after="0" w:line="240" w:lineRule="auto"/>
              <w:jc w:val="center"/>
              <w:rPr>
                <w:rFonts w:ascii="Times New Roman" w:eastAsia="Times New Roman" w:hAnsi="Times New Roman" w:cs="Times New Roman"/>
                <w:b/>
                <w:bCs/>
                <w:color w:val="000000"/>
                <w:kern w:val="0"/>
                <w:sz w:val="22"/>
                <w:szCs w:val="22"/>
                <w14:ligatures w14:val="none"/>
              </w:rPr>
            </w:pPr>
            <w:r w:rsidRPr="00AD037E">
              <w:rPr>
                <w:rFonts w:ascii="Times New Roman" w:eastAsia="Times New Roman" w:hAnsi="Times New Roman" w:cs="Times New Roman"/>
                <w:b/>
                <w:bCs/>
                <w:color w:val="000000"/>
                <w:kern w:val="0"/>
                <w:sz w:val="22"/>
                <w:szCs w:val="22"/>
                <w14:ligatures w14:val="none"/>
              </w:rPr>
              <w:t>Component</w:t>
            </w:r>
          </w:p>
        </w:tc>
        <w:tc>
          <w:tcPr>
            <w:tcW w:w="1060" w:type="dxa"/>
            <w:tcBorders>
              <w:top w:val="nil"/>
              <w:left w:val="nil"/>
              <w:bottom w:val="single" w:sz="4" w:space="0" w:color="auto"/>
              <w:right w:val="single" w:sz="4" w:space="0" w:color="auto"/>
            </w:tcBorders>
            <w:vAlign w:val="center"/>
            <w:hideMark/>
          </w:tcPr>
          <w:p w14:paraId="6628333E" w14:textId="77777777" w:rsidR="00AD037E" w:rsidRPr="00AD037E" w:rsidRDefault="00AD037E" w:rsidP="00AD037E">
            <w:pPr>
              <w:spacing w:after="0" w:line="240" w:lineRule="auto"/>
              <w:jc w:val="center"/>
              <w:rPr>
                <w:rFonts w:ascii="Times New Roman" w:eastAsia="Times New Roman" w:hAnsi="Times New Roman" w:cs="Times New Roman"/>
                <w:b/>
                <w:bCs/>
                <w:color w:val="000000"/>
                <w:kern w:val="0"/>
                <w:sz w:val="22"/>
                <w:szCs w:val="22"/>
                <w14:ligatures w14:val="none"/>
              </w:rPr>
            </w:pPr>
            <w:r w:rsidRPr="00AD037E">
              <w:rPr>
                <w:rFonts w:ascii="Times New Roman" w:eastAsia="Times New Roman" w:hAnsi="Times New Roman" w:cs="Times New Roman"/>
                <w:b/>
                <w:bCs/>
                <w:color w:val="000000"/>
                <w:kern w:val="0"/>
                <w:sz w:val="22"/>
                <w:szCs w:val="22"/>
                <w14:ligatures w14:val="none"/>
              </w:rPr>
              <w:t>Quantity</w:t>
            </w:r>
          </w:p>
        </w:tc>
        <w:tc>
          <w:tcPr>
            <w:tcW w:w="1170" w:type="dxa"/>
            <w:tcBorders>
              <w:top w:val="nil"/>
              <w:left w:val="nil"/>
              <w:bottom w:val="single" w:sz="4" w:space="0" w:color="auto"/>
              <w:right w:val="single" w:sz="4" w:space="0" w:color="auto"/>
            </w:tcBorders>
            <w:vAlign w:val="center"/>
            <w:hideMark/>
          </w:tcPr>
          <w:p w14:paraId="2F42B075" w14:textId="77777777" w:rsidR="00AD037E" w:rsidRPr="00AD037E" w:rsidRDefault="00AD037E" w:rsidP="00AD037E">
            <w:pPr>
              <w:spacing w:after="0" w:line="240" w:lineRule="auto"/>
              <w:jc w:val="center"/>
              <w:rPr>
                <w:rFonts w:ascii="Times New Roman" w:eastAsia="Times New Roman" w:hAnsi="Times New Roman" w:cs="Times New Roman"/>
                <w:b/>
                <w:bCs/>
                <w:color w:val="000000"/>
                <w:kern w:val="0"/>
                <w:sz w:val="22"/>
                <w:szCs w:val="22"/>
                <w14:ligatures w14:val="none"/>
              </w:rPr>
            </w:pPr>
            <w:r w:rsidRPr="00AD037E">
              <w:rPr>
                <w:rFonts w:ascii="Times New Roman" w:eastAsia="Times New Roman" w:hAnsi="Times New Roman" w:cs="Times New Roman"/>
                <w:b/>
                <w:bCs/>
                <w:color w:val="000000"/>
                <w:kern w:val="0"/>
                <w:sz w:val="22"/>
                <w:szCs w:val="22"/>
                <w14:ligatures w14:val="none"/>
              </w:rPr>
              <w:t>Estimated Price (USD)</w:t>
            </w:r>
          </w:p>
        </w:tc>
        <w:tc>
          <w:tcPr>
            <w:tcW w:w="996" w:type="dxa"/>
            <w:tcBorders>
              <w:top w:val="nil"/>
              <w:left w:val="nil"/>
              <w:bottom w:val="single" w:sz="4" w:space="0" w:color="auto"/>
              <w:right w:val="single" w:sz="4" w:space="0" w:color="auto"/>
            </w:tcBorders>
            <w:vAlign w:val="center"/>
            <w:hideMark/>
          </w:tcPr>
          <w:p w14:paraId="2C7857AA" w14:textId="77777777" w:rsidR="00AD037E" w:rsidRPr="00AD037E" w:rsidRDefault="00AD037E" w:rsidP="00AD037E">
            <w:pPr>
              <w:spacing w:after="0" w:line="240" w:lineRule="auto"/>
              <w:jc w:val="center"/>
              <w:rPr>
                <w:rFonts w:ascii="Times New Roman" w:eastAsia="Times New Roman" w:hAnsi="Times New Roman" w:cs="Times New Roman"/>
                <w:b/>
                <w:bCs/>
                <w:color w:val="000000"/>
                <w:kern w:val="0"/>
                <w:sz w:val="22"/>
                <w:szCs w:val="22"/>
                <w14:ligatures w14:val="none"/>
              </w:rPr>
            </w:pPr>
            <w:r w:rsidRPr="00AD037E">
              <w:rPr>
                <w:rFonts w:ascii="Times New Roman" w:eastAsia="Times New Roman" w:hAnsi="Times New Roman" w:cs="Times New Roman"/>
                <w:b/>
                <w:bCs/>
                <w:color w:val="000000"/>
                <w:kern w:val="0"/>
                <w:sz w:val="22"/>
                <w:szCs w:val="22"/>
                <w14:ligatures w14:val="none"/>
              </w:rPr>
              <w:t>Total Cost (USD)</w:t>
            </w:r>
          </w:p>
        </w:tc>
      </w:tr>
      <w:tr w:rsidR="00AD037E" w:rsidRPr="00AD037E" w14:paraId="50F3DDCE"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52478A34"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DC Motor</w:t>
            </w:r>
          </w:p>
        </w:tc>
        <w:tc>
          <w:tcPr>
            <w:tcW w:w="1060" w:type="dxa"/>
            <w:tcBorders>
              <w:top w:val="nil"/>
              <w:left w:val="nil"/>
              <w:bottom w:val="single" w:sz="4" w:space="0" w:color="auto"/>
              <w:right w:val="single" w:sz="4" w:space="0" w:color="auto"/>
            </w:tcBorders>
            <w:vAlign w:val="center"/>
            <w:hideMark/>
          </w:tcPr>
          <w:p w14:paraId="1D8DD5B8"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w:t>
            </w:r>
          </w:p>
        </w:tc>
        <w:tc>
          <w:tcPr>
            <w:tcW w:w="1170" w:type="dxa"/>
            <w:tcBorders>
              <w:top w:val="nil"/>
              <w:left w:val="nil"/>
              <w:bottom w:val="single" w:sz="4" w:space="0" w:color="auto"/>
              <w:right w:val="single" w:sz="4" w:space="0" w:color="auto"/>
            </w:tcBorders>
            <w:vAlign w:val="center"/>
            <w:hideMark/>
          </w:tcPr>
          <w:p w14:paraId="654CABBD"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$8.00 </w:t>
            </w:r>
          </w:p>
        </w:tc>
        <w:tc>
          <w:tcPr>
            <w:tcW w:w="996" w:type="dxa"/>
            <w:tcBorders>
              <w:top w:val="nil"/>
              <w:left w:val="nil"/>
              <w:bottom w:val="single" w:sz="4" w:space="0" w:color="auto"/>
              <w:right w:val="single" w:sz="4" w:space="0" w:color="auto"/>
            </w:tcBorders>
            <w:vAlign w:val="center"/>
            <w:hideMark/>
          </w:tcPr>
          <w:p w14:paraId="49655ED5"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$8.00 </w:t>
            </w:r>
          </w:p>
        </w:tc>
      </w:tr>
      <w:tr w:rsidR="00AD037E" w:rsidRPr="00AD037E" w14:paraId="687BEF77"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36910C2A"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Solar Panel</w:t>
            </w:r>
          </w:p>
        </w:tc>
        <w:tc>
          <w:tcPr>
            <w:tcW w:w="1060" w:type="dxa"/>
            <w:tcBorders>
              <w:top w:val="nil"/>
              <w:left w:val="nil"/>
              <w:bottom w:val="single" w:sz="4" w:space="0" w:color="auto"/>
              <w:right w:val="single" w:sz="4" w:space="0" w:color="auto"/>
            </w:tcBorders>
            <w:vAlign w:val="center"/>
            <w:hideMark/>
          </w:tcPr>
          <w:p w14:paraId="758C8969"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w:t>
            </w:r>
          </w:p>
        </w:tc>
        <w:tc>
          <w:tcPr>
            <w:tcW w:w="1170" w:type="dxa"/>
            <w:tcBorders>
              <w:top w:val="nil"/>
              <w:left w:val="nil"/>
              <w:bottom w:val="single" w:sz="4" w:space="0" w:color="auto"/>
              <w:right w:val="single" w:sz="4" w:space="0" w:color="auto"/>
            </w:tcBorders>
            <w:vAlign w:val="center"/>
            <w:hideMark/>
          </w:tcPr>
          <w:p w14:paraId="2B807F66" w14:textId="354D0166"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$1 </w:t>
            </w:r>
          </w:p>
        </w:tc>
        <w:tc>
          <w:tcPr>
            <w:tcW w:w="996" w:type="dxa"/>
            <w:tcBorders>
              <w:top w:val="nil"/>
              <w:left w:val="nil"/>
              <w:bottom w:val="single" w:sz="4" w:space="0" w:color="auto"/>
              <w:right w:val="single" w:sz="4" w:space="0" w:color="auto"/>
            </w:tcBorders>
            <w:vAlign w:val="center"/>
            <w:hideMark/>
          </w:tcPr>
          <w:p w14:paraId="7BA44870" w14:textId="5B5DB1A2"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$1 </w:t>
            </w:r>
          </w:p>
        </w:tc>
      </w:tr>
      <w:tr w:rsidR="00AD037E" w:rsidRPr="00AD037E" w14:paraId="38EF44A4"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759E8EF4"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Batteries</w:t>
            </w:r>
          </w:p>
        </w:tc>
        <w:tc>
          <w:tcPr>
            <w:tcW w:w="1060" w:type="dxa"/>
            <w:tcBorders>
              <w:top w:val="nil"/>
              <w:left w:val="nil"/>
              <w:bottom w:val="single" w:sz="4" w:space="0" w:color="auto"/>
              <w:right w:val="single" w:sz="4" w:space="0" w:color="auto"/>
            </w:tcBorders>
            <w:vAlign w:val="center"/>
            <w:hideMark/>
          </w:tcPr>
          <w:p w14:paraId="5EDF27F7"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2</w:t>
            </w:r>
          </w:p>
        </w:tc>
        <w:tc>
          <w:tcPr>
            <w:tcW w:w="1170" w:type="dxa"/>
            <w:tcBorders>
              <w:top w:val="nil"/>
              <w:left w:val="nil"/>
              <w:bottom w:val="single" w:sz="4" w:space="0" w:color="auto"/>
              <w:right w:val="single" w:sz="4" w:space="0" w:color="auto"/>
            </w:tcBorders>
            <w:vAlign w:val="center"/>
            <w:hideMark/>
          </w:tcPr>
          <w:p w14:paraId="320D1C5A"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$3.00 </w:t>
            </w:r>
          </w:p>
        </w:tc>
        <w:tc>
          <w:tcPr>
            <w:tcW w:w="996" w:type="dxa"/>
            <w:tcBorders>
              <w:top w:val="nil"/>
              <w:left w:val="nil"/>
              <w:bottom w:val="single" w:sz="4" w:space="0" w:color="auto"/>
              <w:right w:val="single" w:sz="4" w:space="0" w:color="auto"/>
            </w:tcBorders>
            <w:vAlign w:val="center"/>
            <w:hideMark/>
          </w:tcPr>
          <w:p w14:paraId="3C057892"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$6.00 </w:t>
            </w:r>
          </w:p>
        </w:tc>
      </w:tr>
      <w:tr w:rsidR="00AD037E" w:rsidRPr="00AD037E" w14:paraId="0DD14316"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4E292BFB"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Breadboard</w:t>
            </w:r>
          </w:p>
        </w:tc>
        <w:tc>
          <w:tcPr>
            <w:tcW w:w="1060" w:type="dxa"/>
            <w:tcBorders>
              <w:top w:val="nil"/>
              <w:left w:val="nil"/>
              <w:bottom w:val="single" w:sz="4" w:space="0" w:color="auto"/>
              <w:right w:val="single" w:sz="4" w:space="0" w:color="auto"/>
            </w:tcBorders>
            <w:vAlign w:val="center"/>
            <w:hideMark/>
          </w:tcPr>
          <w:p w14:paraId="1C89254F"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w:t>
            </w:r>
          </w:p>
        </w:tc>
        <w:tc>
          <w:tcPr>
            <w:tcW w:w="1170" w:type="dxa"/>
            <w:tcBorders>
              <w:top w:val="nil"/>
              <w:left w:val="nil"/>
              <w:bottom w:val="single" w:sz="4" w:space="0" w:color="auto"/>
              <w:right w:val="single" w:sz="4" w:space="0" w:color="auto"/>
            </w:tcBorders>
            <w:vAlign w:val="center"/>
            <w:hideMark/>
          </w:tcPr>
          <w:p w14:paraId="54691B78"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$6.00 </w:t>
            </w:r>
          </w:p>
        </w:tc>
        <w:tc>
          <w:tcPr>
            <w:tcW w:w="996" w:type="dxa"/>
            <w:tcBorders>
              <w:top w:val="nil"/>
              <w:left w:val="nil"/>
              <w:bottom w:val="single" w:sz="4" w:space="0" w:color="auto"/>
              <w:right w:val="single" w:sz="4" w:space="0" w:color="auto"/>
            </w:tcBorders>
            <w:vAlign w:val="center"/>
            <w:hideMark/>
          </w:tcPr>
          <w:p w14:paraId="5F4FA747"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$6.00 </w:t>
            </w:r>
          </w:p>
        </w:tc>
      </w:tr>
      <w:tr w:rsidR="00AD037E" w:rsidRPr="00AD037E" w14:paraId="56F3CCF4"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300752DF"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LEDs</w:t>
            </w:r>
          </w:p>
        </w:tc>
        <w:tc>
          <w:tcPr>
            <w:tcW w:w="1060" w:type="dxa"/>
            <w:tcBorders>
              <w:top w:val="nil"/>
              <w:left w:val="nil"/>
              <w:bottom w:val="single" w:sz="4" w:space="0" w:color="auto"/>
              <w:right w:val="single" w:sz="4" w:space="0" w:color="auto"/>
            </w:tcBorders>
            <w:vAlign w:val="center"/>
            <w:hideMark/>
          </w:tcPr>
          <w:p w14:paraId="2403117A"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6</w:t>
            </w:r>
          </w:p>
        </w:tc>
        <w:tc>
          <w:tcPr>
            <w:tcW w:w="1170" w:type="dxa"/>
            <w:tcBorders>
              <w:top w:val="nil"/>
              <w:left w:val="nil"/>
              <w:bottom w:val="single" w:sz="4" w:space="0" w:color="auto"/>
              <w:right w:val="single" w:sz="4" w:space="0" w:color="auto"/>
            </w:tcBorders>
            <w:vAlign w:val="center"/>
            <w:hideMark/>
          </w:tcPr>
          <w:p w14:paraId="24C22E58"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$0.50 </w:t>
            </w:r>
          </w:p>
        </w:tc>
        <w:tc>
          <w:tcPr>
            <w:tcW w:w="996" w:type="dxa"/>
            <w:tcBorders>
              <w:top w:val="nil"/>
              <w:left w:val="nil"/>
              <w:bottom w:val="single" w:sz="4" w:space="0" w:color="auto"/>
              <w:right w:val="single" w:sz="4" w:space="0" w:color="auto"/>
            </w:tcBorders>
            <w:vAlign w:val="center"/>
            <w:hideMark/>
          </w:tcPr>
          <w:p w14:paraId="4878A236"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$3.00 </w:t>
            </w:r>
          </w:p>
        </w:tc>
      </w:tr>
      <w:tr w:rsidR="00AD037E" w:rsidRPr="00AD037E" w14:paraId="0CFC7687"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620A9696"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Resistors</w:t>
            </w:r>
          </w:p>
        </w:tc>
        <w:tc>
          <w:tcPr>
            <w:tcW w:w="1060" w:type="dxa"/>
            <w:tcBorders>
              <w:top w:val="nil"/>
              <w:left w:val="nil"/>
              <w:bottom w:val="single" w:sz="4" w:space="0" w:color="auto"/>
              <w:right w:val="single" w:sz="4" w:space="0" w:color="auto"/>
            </w:tcBorders>
            <w:vAlign w:val="center"/>
            <w:hideMark/>
          </w:tcPr>
          <w:p w14:paraId="4B3FF28D"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10</w:t>
            </w:r>
          </w:p>
        </w:tc>
        <w:tc>
          <w:tcPr>
            <w:tcW w:w="1170" w:type="dxa"/>
            <w:tcBorders>
              <w:top w:val="nil"/>
              <w:left w:val="nil"/>
              <w:bottom w:val="single" w:sz="4" w:space="0" w:color="auto"/>
              <w:right w:val="single" w:sz="4" w:space="0" w:color="auto"/>
            </w:tcBorders>
            <w:vAlign w:val="center"/>
            <w:hideMark/>
          </w:tcPr>
          <w:p w14:paraId="6F48E0F0"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$0.20 </w:t>
            </w:r>
          </w:p>
        </w:tc>
        <w:tc>
          <w:tcPr>
            <w:tcW w:w="996" w:type="dxa"/>
            <w:tcBorders>
              <w:top w:val="nil"/>
              <w:left w:val="nil"/>
              <w:bottom w:val="single" w:sz="4" w:space="0" w:color="auto"/>
              <w:right w:val="single" w:sz="4" w:space="0" w:color="auto"/>
            </w:tcBorders>
            <w:vAlign w:val="center"/>
            <w:hideMark/>
          </w:tcPr>
          <w:p w14:paraId="59EA4F99"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$2.00 </w:t>
            </w:r>
          </w:p>
        </w:tc>
      </w:tr>
      <w:tr w:rsidR="00AD037E" w:rsidRPr="00AD037E" w14:paraId="39A303DB"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4C5BD9A1"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Potentiometer</w:t>
            </w:r>
          </w:p>
        </w:tc>
        <w:tc>
          <w:tcPr>
            <w:tcW w:w="1060" w:type="dxa"/>
            <w:tcBorders>
              <w:top w:val="nil"/>
              <w:left w:val="nil"/>
              <w:bottom w:val="single" w:sz="4" w:space="0" w:color="auto"/>
              <w:right w:val="single" w:sz="4" w:space="0" w:color="auto"/>
            </w:tcBorders>
            <w:vAlign w:val="center"/>
            <w:hideMark/>
          </w:tcPr>
          <w:p w14:paraId="7AB8E55A"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w:t>
            </w:r>
          </w:p>
        </w:tc>
        <w:tc>
          <w:tcPr>
            <w:tcW w:w="1170" w:type="dxa"/>
            <w:tcBorders>
              <w:top w:val="nil"/>
              <w:left w:val="nil"/>
              <w:bottom w:val="single" w:sz="4" w:space="0" w:color="auto"/>
              <w:right w:val="single" w:sz="4" w:space="0" w:color="auto"/>
            </w:tcBorders>
            <w:vAlign w:val="center"/>
            <w:hideMark/>
          </w:tcPr>
          <w:p w14:paraId="2243B52B"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$2.00 </w:t>
            </w:r>
          </w:p>
        </w:tc>
        <w:tc>
          <w:tcPr>
            <w:tcW w:w="996" w:type="dxa"/>
            <w:tcBorders>
              <w:top w:val="nil"/>
              <w:left w:val="nil"/>
              <w:bottom w:val="single" w:sz="4" w:space="0" w:color="auto"/>
              <w:right w:val="single" w:sz="4" w:space="0" w:color="auto"/>
            </w:tcBorders>
            <w:vAlign w:val="center"/>
            <w:hideMark/>
          </w:tcPr>
          <w:p w14:paraId="1A89F5AF"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$2.00 </w:t>
            </w:r>
          </w:p>
        </w:tc>
      </w:tr>
      <w:tr w:rsidR="00AD037E" w:rsidRPr="00AD037E" w14:paraId="4617F0D0"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3DD7B4C3"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Diodes</w:t>
            </w:r>
          </w:p>
        </w:tc>
        <w:tc>
          <w:tcPr>
            <w:tcW w:w="1060" w:type="dxa"/>
            <w:tcBorders>
              <w:top w:val="nil"/>
              <w:left w:val="nil"/>
              <w:bottom w:val="single" w:sz="4" w:space="0" w:color="auto"/>
              <w:right w:val="single" w:sz="4" w:space="0" w:color="auto"/>
            </w:tcBorders>
            <w:vAlign w:val="center"/>
            <w:hideMark/>
          </w:tcPr>
          <w:p w14:paraId="173E6C44"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4</w:t>
            </w:r>
          </w:p>
        </w:tc>
        <w:tc>
          <w:tcPr>
            <w:tcW w:w="1170" w:type="dxa"/>
            <w:tcBorders>
              <w:top w:val="nil"/>
              <w:left w:val="nil"/>
              <w:bottom w:val="single" w:sz="4" w:space="0" w:color="auto"/>
              <w:right w:val="single" w:sz="4" w:space="0" w:color="auto"/>
            </w:tcBorders>
            <w:vAlign w:val="center"/>
            <w:hideMark/>
          </w:tcPr>
          <w:p w14:paraId="50CC34DC"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$0.50 </w:t>
            </w:r>
          </w:p>
        </w:tc>
        <w:tc>
          <w:tcPr>
            <w:tcW w:w="996" w:type="dxa"/>
            <w:tcBorders>
              <w:top w:val="nil"/>
              <w:left w:val="nil"/>
              <w:bottom w:val="single" w:sz="4" w:space="0" w:color="auto"/>
              <w:right w:val="single" w:sz="4" w:space="0" w:color="auto"/>
            </w:tcBorders>
            <w:vAlign w:val="center"/>
            <w:hideMark/>
          </w:tcPr>
          <w:p w14:paraId="4514B2B0"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$2.00 </w:t>
            </w:r>
          </w:p>
        </w:tc>
      </w:tr>
      <w:tr w:rsidR="00AD037E" w:rsidRPr="00AD037E" w14:paraId="5A8371F4"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1F7E4477"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Switches</w:t>
            </w:r>
          </w:p>
        </w:tc>
        <w:tc>
          <w:tcPr>
            <w:tcW w:w="1060" w:type="dxa"/>
            <w:tcBorders>
              <w:top w:val="nil"/>
              <w:left w:val="nil"/>
              <w:bottom w:val="single" w:sz="4" w:space="0" w:color="auto"/>
              <w:right w:val="single" w:sz="4" w:space="0" w:color="auto"/>
            </w:tcBorders>
            <w:vAlign w:val="center"/>
            <w:hideMark/>
          </w:tcPr>
          <w:p w14:paraId="4A154818"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2</w:t>
            </w:r>
          </w:p>
        </w:tc>
        <w:tc>
          <w:tcPr>
            <w:tcW w:w="1170" w:type="dxa"/>
            <w:tcBorders>
              <w:top w:val="nil"/>
              <w:left w:val="nil"/>
              <w:bottom w:val="single" w:sz="4" w:space="0" w:color="auto"/>
              <w:right w:val="single" w:sz="4" w:space="0" w:color="auto"/>
            </w:tcBorders>
            <w:vAlign w:val="center"/>
            <w:hideMark/>
          </w:tcPr>
          <w:p w14:paraId="2D7BA9C5"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$1.50 </w:t>
            </w:r>
          </w:p>
        </w:tc>
        <w:tc>
          <w:tcPr>
            <w:tcW w:w="996" w:type="dxa"/>
            <w:tcBorders>
              <w:top w:val="nil"/>
              <w:left w:val="nil"/>
              <w:bottom w:val="single" w:sz="4" w:space="0" w:color="auto"/>
              <w:right w:val="single" w:sz="4" w:space="0" w:color="auto"/>
            </w:tcBorders>
            <w:vAlign w:val="center"/>
            <w:hideMark/>
          </w:tcPr>
          <w:p w14:paraId="7C2CB75D"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$3.00 </w:t>
            </w:r>
          </w:p>
        </w:tc>
      </w:tr>
      <w:tr w:rsidR="00AD037E" w:rsidRPr="00AD037E" w14:paraId="4A40EF4F"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7FB7918D"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Capacitors</w:t>
            </w:r>
          </w:p>
        </w:tc>
        <w:tc>
          <w:tcPr>
            <w:tcW w:w="1060" w:type="dxa"/>
            <w:tcBorders>
              <w:top w:val="nil"/>
              <w:left w:val="nil"/>
              <w:bottom w:val="single" w:sz="4" w:space="0" w:color="auto"/>
              <w:right w:val="single" w:sz="4" w:space="0" w:color="auto"/>
            </w:tcBorders>
            <w:vAlign w:val="center"/>
            <w:hideMark/>
          </w:tcPr>
          <w:p w14:paraId="4057CE5A"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4</w:t>
            </w:r>
          </w:p>
        </w:tc>
        <w:tc>
          <w:tcPr>
            <w:tcW w:w="1170" w:type="dxa"/>
            <w:tcBorders>
              <w:top w:val="nil"/>
              <w:left w:val="nil"/>
              <w:bottom w:val="single" w:sz="4" w:space="0" w:color="auto"/>
              <w:right w:val="single" w:sz="4" w:space="0" w:color="auto"/>
            </w:tcBorders>
            <w:vAlign w:val="center"/>
            <w:hideMark/>
          </w:tcPr>
          <w:p w14:paraId="03941D8D"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$0.75 </w:t>
            </w:r>
          </w:p>
        </w:tc>
        <w:tc>
          <w:tcPr>
            <w:tcW w:w="996" w:type="dxa"/>
            <w:tcBorders>
              <w:top w:val="nil"/>
              <w:left w:val="nil"/>
              <w:bottom w:val="single" w:sz="4" w:space="0" w:color="auto"/>
              <w:right w:val="single" w:sz="4" w:space="0" w:color="auto"/>
            </w:tcBorders>
            <w:vAlign w:val="center"/>
            <w:hideMark/>
          </w:tcPr>
          <w:p w14:paraId="643E6F4E"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$3.00 </w:t>
            </w:r>
          </w:p>
        </w:tc>
      </w:tr>
      <w:tr w:rsidR="00AD037E" w:rsidRPr="00AD037E" w14:paraId="70170319"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382979B9"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Voltage Regulator</w:t>
            </w:r>
          </w:p>
        </w:tc>
        <w:tc>
          <w:tcPr>
            <w:tcW w:w="1060" w:type="dxa"/>
            <w:tcBorders>
              <w:top w:val="nil"/>
              <w:left w:val="nil"/>
              <w:bottom w:val="single" w:sz="4" w:space="0" w:color="auto"/>
              <w:right w:val="single" w:sz="4" w:space="0" w:color="auto"/>
            </w:tcBorders>
            <w:vAlign w:val="center"/>
            <w:hideMark/>
          </w:tcPr>
          <w:p w14:paraId="2A2F87BF"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w:t>
            </w:r>
          </w:p>
        </w:tc>
        <w:tc>
          <w:tcPr>
            <w:tcW w:w="1170" w:type="dxa"/>
            <w:tcBorders>
              <w:top w:val="nil"/>
              <w:left w:val="nil"/>
              <w:bottom w:val="single" w:sz="4" w:space="0" w:color="auto"/>
              <w:right w:val="single" w:sz="4" w:space="0" w:color="auto"/>
            </w:tcBorders>
            <w:vAlign w:val="center"/>
            <w:hideMark/>
          </w:tcPr>
          <w:p w14:paraId="7C77868C"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$3.00 </w:t>
            </w:r>
          </w:p>
        </w:tc>
        <w:tc>
          <w:tcPr>
            <w:tcW w:w="996" w:type="dxa"/>
            <w:tcBorders>
              <w:top w:val="nil"/>
              <w:left w:val="nil"/>
              <w:bottom w:val="single" w:sz="4" w:space="0" w:color="auto"/>
              <w:right w:val="single" w:sz="4" w:space="0" w:color="auto"/>
            </w:tcBorders>
            <w:vAlign w:val="center"/>
            <w:hideMark/>
          </w:tcPr>
          <w:p w14:paraId="107192BC"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$3.00 </w:t>
            </w:r>
          </w:p>
        </w:tc>
      </w:tr>
      <w:tr w:rsidR="00AD037E" w:rsidRPr="00AD037E" w14:paraId="37D81FB0"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3DDEB6E4"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Jumper Wires</w:t>
            </w:r>
          </w:p>
        </w:tc>
        <w:tc>
          <w:tcPr>
            <w:tcW w:w="1060" w:type="dxa"/>
            <w:tcBorders>
              <w:top w:val="nil"/>
              <w:left w:val="nil"/>
              <w:bottom w:val="single" w:sz="4" w:space="0" w:color="auto"/>
              <w:right w:val="single" w:sz="4" w:space="0" w:color="auto"/>
            </w:tcBorders>
            <w:vAlign w:val="center"/>
            <w:hideMark/>
          </w:tcPr>
          <w:p w14:paraId="241B1662"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proofErr w:type="gramStart"/>
            <w:r w:rsidRPr="00AD037E">
              <w:rPr>
                <w:rFonts w:ascii="Times New Roman" w:eastAsia="Times New Roman" w:hAnsi="Times New Roman" w:cs="Times New Roman"/>
                <w:color w:val="000000"/>
                <w:kern w:val="0"/>
                <w:sz w:val="22"/>
                <w:szCs w:val="22"/>
                <w14:ligatures w14:val="none"/>
              </w:rPr>
              <w:t>1</w:t>
            </w:r>
            <w:proofErr w:type="gramEnd"/>
            <w:r w:rsidRPr="00AD037E">
              <w:rPr>
                <w:rFonts w:ascii="Times New Roman" w:eastAsia="Times New Roman" w:hAnsi="Times New Roman" w:cs="Times New Roman"/>
                <w:color w:val="000000"/>
                <w:kern w:val="0"/>
                <w:sz w:val="22"/>
                <w:szCs w:val="22"/>
                <w14:ligatures w14:val="none"/>
              </w:rPr>
              <w:t xml:space="preserve"> pack</w:t>
            </w:r>
          </w:p>
        </w:tc>
        <w:tc>
          <w:tcPr>
            <w:tcW w:w="1170" w:type="dxa"/>
            <w:tcBorders>
              <w:top w:val="nil"/>
              <w:left w:val="nil"/>
              <w:bottom w:val="single" w:sz="4" w:space="0" w:color="auto"/>
              <w:right w:val="single" w:sz="4" w:space="0" w:color="auto"/>
            </w:tcBorders>
            <w:vAlign w:val="center"/>
            <w:hideMark/>
          </w:tcPr>
          <w:p w14:paraId="3E366101"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$5.00 </w:t>
            </w:r>
          </w:p>
        </w:tc>
        <w:tc>
          <w:tcPr>
            <w:tcW w:w="996" w:type="dxa"/>
            <w:tcBorders>
              <w:top w:val="nil"/>
              <w:left w:val="nil"/>
              <w:bottom w:val="single" w:sz="4" w:space="0" w:color="auto"/>
              <w:right w:val="single" w:sz="4" w:space="0" w:color="auto"/>
            </w:tcBorders>
            <w:vAlign w:val="center"/>
            <w:hideMark/>
          </w:tcPr>
          <w:p w14:paraId="47342E11"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$5.00 </w:t>
            </w:r>
          </w:p>
        </w:tc>
      </w:tr>
      <w:tr w:rsidR="00AD037E" w:rsidRPr="00AD037E" w14:paraId="0BD876E8" w14:textId="77777777" w:rsidTr="00AD037E">
        <w:trPr>
          <w:trHeight w:val="290"/>
        </w:trPr>
        <w:tc>
          <w:tcPr>
            <w:tcW w:w="1980" w:type="dxa"/>
            <w:tcBorders>
              <w:top w:val="nil"/>
              <w:left w:val="single" w:sz="4" w:space="0" w:color="auto"/>
              <w:bottom w:val="single" w:sz="4" w:space="0" w:color="auto"/>
              <w:right w:val="single" w:sz="4" w:space="0" w:color="auto"/>
            </w:tcBorders>
            <w:vAlign w:val="center"/>
            <w:hideMark/>
          </w:tcPr>
          <w:p w14:paraId="794470C9"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Mounting Board</w:t>
            </w:r>
          </w:p>
        </w:tc>
        <w:tc>
          <w:tcPr>
            <w:tcW w:w="1060" w:type="dxa"/>
            <w:tcBorders>
              <w:top w:val="nil"/>
              <w:left w:val="nil"/>
              <w:bottom w:val="single" w:sz="4" w:space="0" w:color="auto"/>
              <w:right w:val="single" w:sz="4" w:space="0" w:color="auto"/>
            </w:tcBorders>
            <w:vAlign w:val="center"/>
            <w:hideMark/>
          </w:tcPr>
          <w:p w14:paraId="51A7C4A8"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1</w:t>
            </w:r>
          </w:p>
        </w:tc>
        <w:tc>
          <w:tcPr>
            <w:tcW w:w="1170" w:type="dxa"/>
            <w:tcBorders>
              <w:top w:val="nil"/>
              <w:left w:val="nil"/>
              <w:bottom w:val="single" w:sz="4" w:space="0" w:color="auto"/>
              <w:right w:val="single" w:sz="4" w:space="0" w:color="auto"/>
            </w:tcBorders>
            <w:vAlign w:val="center"/>
            <w:hideMark/>
          </w:tcPr>
          <w:p w14:paraId="2C3041C4"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$7.00 </w:t>
            </w:r>
          </w:p>
        </w:tc>
        <w:tc>
          <w:tcPr>
            <w:tcW w:w="996" w:type="dxa"/>
            <w:tcBorders>
              <w:top w:val="nil"/>
              <w:left w:val="nil"/>
              <w:bottom w:val="single" w:sz="4" w:space="0" w:color="auto"/>
              <w:right w:val="single" w:sz="4" w:space="0" w:color="auto"/>
            </w:tcBorders>
            <w:vAlign w:val="center"/>
            <w:hideMark/>
          </w:tcPr>
          <w:p w14:paraId="5257C2C9" w14:textId="77777777"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$7.00 </w:t>
            </w:r>
          </w:p>
        </w:tc>
      </w:tr>
      <w:tr w:rsidR="00AD037E" w:rsidRPr="00AD037E" w14:paraId="7C31F79F" w14:textId="77777777" w:rsidTr="00AD037E">
        <w:trPr>
          <w:trHeight w:val="290"/>
        </w:trPr>
        <w:tc>
          <w:tcPr>
            <w:tcW w:w="1980" w:type="dxa"/>
            <w:tcBorders>
              <w:top w:val="nil"/>
              <w:left w:val="single" w:sz="4" w:space="0" w:color="auto"/>
              <w:bottom w:val="single" w:sz="4" w:space="0" w:color="auto"/>
              <w:right w:val="single" w:sz="4" w:space="0" w:color="auto"/>
            </w:tcBorders>
            <w:noWrap/>
            <w:vAlign w:val="bottom"/>
            <w:hideMark/>
          </w:tcPr>
          <w:p w14:paraId="0A566C9D"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xml:space="preserve">Total </w:t>
            </w:r>
          </w:p>
        </w:tc>
        <w:tc>
          <w:tcPr>
            <w:tcW w:w="1060" w:type="dxa"/>
            <w:tcBorders>
              <w:top w:val="nil"/>
              <w:left w:val="nil"/>
              <w:bottom w:val="single" w:sz="4" w:space="0" w:color="auto"/>
              <w:right w:val="single" w:sz="4" w:space="0" w:color="auto"/>
            </w:tcBorders>
            <w:noWrap/>
            <w:vAlign w:val="bottom"/>
            <w:hideMark/>
          </w:tcPr>
          <w:p w14:paraId="30917DB5" w14:textId="77777777" w:rsidR="00AD037E" w:rsidRPr="00AD037E" w:rsidRDefault="00AD037E" w:rsidP="00AD037E">
            <w:pPr>
              <w:spacing w:after="0" w:line="240" w:lineRule="auto"/>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noWrap/>
            <w:vAlign w:val="bottom"/>
            <w:hideMark/>
          </w:tcPr>
          <w:p w14:paraId="589044D8" w14:textId="33381E28"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38.45</w:t>
            </w:r>
          </w:p>
        </w:tc>
        <w:tc>
          <w:tcPr>
            <w:tcW w:w="996" w:type="dxa"/>
            <w:tcBorders>
              <w:top w:val="nil"/>
              <w:left w:val="nil"/>
              <w:bottom w:val="single" w:sz="4" w:space="0" w:color="auto"/>
              <w:right w:val="single" w:sz="4" w:space="0" w:color="auto"/>
            </w:tcBorders>
            <w:noWrap/>
            <w:vAlign w:val="bottom"/>
            <w:hideMark/>
          </w:tcPr>
          <w:p w14:paraId="31AE063C" w14:textId="43110181" w:rsidR="00AD037E" w:rsidRPr="00AD037E" w:rsidRDefault="00AD037E" w:rsidP="00AD037E">
            <w:pPr>
              <w:spacing w:after="0" w:line="240" w:lineRule="auto"/>
              <w:jc w:val="right"/>
              <w:rPr>
                <w:rFonts w:ascii="Times New Roman" w:eastAsia="Times New Roman" w:hAnsi="Times New Roman" w:cs="Times New Roman"/>
                <w:color w:val="000000"/>
                <w:kern w:val="0"/>
                <w:sz w:val="22"/>
                <w:szCs w:val="22"/>
                <w14:ligatures w14:val="none"/>
              </w:rPr>
            </w:pPr>
            <w:r w:rsidRPr="00AD037E">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5</w:t>
            </w:r>
            <w:r w:rsidRPr="00AD037E">
              <w:rPr>
                <w:rFonts w:ascii="Times New Roman" w:eastAsia="Times New Roman" w:hAnsi="Times New Roman" w:cs="Times New Roman"/>
                <w:color w:val="000000"/>
                <w:kern w:val="0"/>
                <w:sz w:val="22"/>
                <w:szCs w:val="22"/>
                <w14:ligatures w14:val="none"/>
              </w:rPr>
              <w:t xml:space="preserve">0.00 </w:t>
            </w:r>
          </w:p>
        </w:tc>
      </w:tr>
    </w:tbl>
    <w:p w14:paraId="01CC8523" w14:textId="769BA7BF" w:rsidR="00342179" w:rsidRDefault="00AD037E" w:rsidP="00AD037E">
      <w:pPr>
        <w:jc w:val="center"/>
        <w:rPr>
          <w:rFonts w:ascii="Times New Roman" w:hAnsi="Times New Roman" w:cs="Times New Roman"/>
          <w:b/>
          <w:bCs/>
          <w:i/>
          <w:iCs/>
        </w:rPr>
      </w:pPr>
      <w:r w:rsidRPr="00AD037E">
        <w:rPr>
          <w:rFonts w:ascii="Times New Roman" w:hAnsi="Times New Roman" w:cs="Times New Roman"/>
          <w:b/>
          <w:bCs/>
          <w:i/>
          <w:iCs/>
        </w:rPr>
        <w:t>Figure 4: Estimation of Material cost</w:t>
      </w:r>
    </w:p>
    <w:p w14:paraId="17DC9D47" w14:textId="1A077A47" w:rsidR="00AD037E" w:rsidRPr="00BB49A3" w:rsidRDefault="00AD037E" w:rsidP="00AD037E">
      <w:pPr>
        <w:rPr>
          <w:rFonts w:ascii="Times New Roman" w:hAnsi="Times New Roman" w:cs="Times New Roman"/>
          <w:b/>
          <w:bCs/>
          <w:sz w:val="28"/>
          <w:szCs w:val="28"/>
        </w:rPr>
      </w:pPr>
      <w:r w:rsidRPr="00BB49A3">
        <w:rPr>
          <w:rFonts w:ascii="Times New Roman" w:hAnsi="Times New Roman" w:cs="Times New Roman"/>
          <w:b/>
          <w:bCs/>
          <w:sz w:val="28"/>
          <w:szCs w:val="28"/>
        </w:rPr>
        <w:t xml:space="preserve">Estimating Cost (Man-hours) </w:t>
      </w:r>
    </w:p>
    <w:p w14:paraId="67FBC4BD" w14:textId="29981B68" w:rsidR="00AD037E" w:rsidRDefault="00AD037E" w:rsidP="00AD037E">
      <w:pPr>
        <w:rPr>
          <w:rFonts w:ascii="Times New Roman" w:hAnsi="Times New Roman" w:cs="Times New Roman"/>
        </w:rPr>
      </w:pPr>
      <w:r>
        <w:rPr>
          <w:rFonts w:ascii="Times New Roman" w:hAnsi="Times New Roman" w:cs="Times New Roman"/>
        </w:rPr>
        <w:t>Rather than concentrating solely on money expenses, we also calculate the necessary effort:</w:t>
      </w:r>
    </w:p>
    <w:p w14:paraId="4682E91B" w14:textId="5D89AD72" w:rsidR="00AD037E" w:rsidRDefault="00AD037E" w:rsidP="00AD037E">
      <w:pPr>
        <w:pStyle w:val="ListParagraph"/>
        <w:numPr>
          <w:ilvl w:val="0"/>
          <w:numId w:val="5"/>
        </w:numPr>
        <w:rPr>
          <w:rFonts w:ascii="Times New Roman" w:hAnsi="Times New Roman" w:cs="Times New Roman"/>
        </w:rPr>
      </w:pPr>
      <w:r>
        <w:rPr>
          <w:rFonts w:ascii="Times New Roman" w:hAnsi="Times New Roman" w:cs="Times New Roman"/>
        </w:rPr>
        <w:t xml:space="preserve">Planning and research: 4 hours </w:t>
      </w:r>
    </w:p>
    <w:p w14:paraId="55AEB512" w14:textId="758913EC" w:rsidR="00AD037E" w:rsidRDefault="00AD037E" w:rsidP="00AD037E">
      <w:pPr>
        <w:pStyle w:val="ListParagraph"/>
        <w:numPr>
          <w:ilvl w:val="0"/>
          <w:numId w:val="5"/>
        </w:numPr>
        <w:rPr>
          <w:rFonts w:ascii="Times New Roman" w:hAnsi="Times New Roman" w:cs="Times New Roman"/>
        </w:rPr>
      </w:pPr>
      <w:r>
        <w:rPr>
          <w:rFonts w:ascii="Times New Roman" w:hAnsi="Times New Roman" w:cs="Times New Roman"/>
        </w:rPr>
        <w:t xml:space="preserve">Circuit design and simulation: 5 hours </w:t>
      </w:r>
    </w:p>
    <w:p w14:paraId="0201DAEA" w14:textId="07A1DDE6" w:rsidR="00AD037E" w:rsidRDefault="00AD037E" w:rsidP="00AD037E">
      <w:pPr>
        <w:pStyle w:val="ListParagraph"/>
        <w:numPr>
          <w:ilvl w:val="0"/>
          <w:numId w:val="5"/>
        </w:numPr>
        <w:rPr>
          <w:rFonts w:ascii="Times New Roman" w:hAnsi="Times New Roman" w:cs="Times New Roman"/>
        </w:rPr>
      </w:pPr>
      <w:r>
        <w:rPr>
          <w:rFonts w:ascii="Times New Roman" w:hAnsi="Times New Roman" w:cs="Times New Roman"/>
        </w:rPr>
        <w:t>Soldering and testing: 7 hours</w:t>
      </w:r>
    </w:p>
    <w:p w14:paraId="5ABE6081" w14:textId="69385047" w:rsidR="00AD037E" w:rsidRDefault="00AD037E" w:rsidP="00AD037E">
      <w:pPr>
        <w:pStyle w:val="ListParagraph"/>
        <w:numPr>
          <w:ilvl w:val="0"/>
          <w:numId w:val="5"/>
        </w:numPr>
        <w:rPr>
          <w:rFonts w:ascii="Times New Roman" w:hAnsi="Times New Roman" w:cs="Times New Roman"/>
        </w:rPr>
      </w:pPr>
      <w:r>
        <w:rPr>
          <w:rFonts w:ascii="Times New Roman" w:hAnsi="Times New Roman" w:cs="Times New Roman"/>
        </w:rPr>
        <w:t xml:space="preserve">Creating Presentation and Report: 3 hours </w:t>
      </w:r>
    </w:p>
    <w:p w14:paraId="50B023F2" w14:textId="18DA869A" w:rsidR="00AD037E" w:rsidRPr="00AD037E" w:rsidRDefault="00AD037E" w:rsidP="00AD037E">
      <w:pPr>
        <w:ind w:left="360"/>
        <w:rPr>
          <w:rFonts w:ascii="Times New Roman" w:hAnsi="Times New Roman" w:cs="Times New Roman"/>
        </w:rPr>
      </w:pPr>
      <w:r>
        <w:rPr>
          <w:rFonts w:ascii="Times New Roman" w:hAnsi="Times New Roman" w:cs="Times New Roman"/>
        </w:rPr>
        <w:t xml:space="preserve">The expected total effort is about </w:t>
      </w:r>
      <w:r w:rsidR="00BB49A3">
        <w:rPr>
          <w:rFonts w:ascii="Times New Roman" w:hAnsi="Times New Roman" w:cs="Times New Roman"/>
        </w:rPr>
        <w:t xml:space="preserve">19 hours. </w:t>
      </w:r>
    </w:p>
    <w:p w14:paraId="044474D7" w14:textId="30D85DD1" w:rsidR="00A05DB2" w:rsidRDefault="00A05DB2" w:rsidP="00A05DB2">
      <w:pPr>
        <w:pStyle w:val="Heading1"/>
        <w:rPr>
          <w:rFonts w:ascii="Times New Roman" w:hAnsi="Times New Roman" w:cs="Times New Roman"/>
          <w:color w:val="000000" w:themeColor="text1"/>
          <w:sz w:val="52"/>
          <w:szCs w:val="52"/>
        </w:rPr>
      </w:pPr>
      <w:bookmarkStart w:id="6" w:name="_Toc225515315"/>
      <w:r w:rsidRPr="00486F17">
        <w:rPr>
          <w:rFonts w:ascii="Times New Roman" w:hAnsi="Times New Roman" w:cs="Times New Roman"/>
          <w:color w:val="000000" w:themeColor="text1"/>
          <w:sz w:val="52"/>
          <w:szCs w:val="52"/>
        </w:rPr>
        <w:lastRenderedPageBreak/>
        <w:t>Ethical and Legal considerations</w:t>
      </w:r>
      <w:bookmarkEnd w:id="6"/>
    </w:p>
    <w:p w14:paraId="1D888F79" w14:textId="40C94315" w:rsidR="00BB49A3" w:rsidRDefault="00BB49A3" w:rsidP="00BB49A3">
      <w:r>
        <w:t>We shall uphold high ethical standards in this project by making sure that every piece of work is unique, truthfully reported and appropriately documented. We will share responsibilities equally, work as a professional team and avoid any kind of academic dishonesty or falsification.</w:t>
      </w:r>
    </w:p>
    <w:p w14:paraId="7E592074" w14:textId="5561D40E" w:rsidR="00A05DB2" w:rsidRPr="00BB49A3" w:rsidRDefault="00BB49A3" w:rsidP="00BB49A3">
      <w:r>
        <w:t xml:space="preserve">We shall manage all electrical components carefully and follow fundamental safety regulations during assembly and testing from a legal and safety perspective. These covers making safe connections preventing short circuits and using tools correctly. Even if this is a small-scale project, we will put safety and responsibilities first to avoid harm and guarantee an appropriate and trustworthy result. </w:t>
      </w:r>
    </w:p>
    <w:p w14:paraId="766B0F39" w14:textId="486107E9" w:rsidR="00A05DB2" w:rsidRDefault="00A05DB2" w:rsidP="00A05DB2">
      <w:pPr>
        <w:pStyle w:val="Heading1"/>
        <w:rPr>
          <w:rFonts w:ascii="Times New Roman" w:hAnsi="Times New Roman" w:cs="Times New Roman"/>
          <w:color w:val="000000" w:themeColor="text1"/>
          <w:sz w:val="52"/>
          <w:szCs w:val="52"/>
        </w:rPr>
      </w:pPr>
      <w:bookmarkStart w:id="7" w:name="_Toc225515317"/>
      <w:r w:rsidRPr="00486F17">
        <w:rPr>
          <w:rFonts w:ascii="Times New Roman" w:hAnsi="Times New Roman" w:cs="Times New Roman"/>
          <w:color w:val="000000" w:themeColor="text1"/>
          <w:sz w:val="52"/>
          <w:szCs w:val="52"/>
        </w:rPr>
        <w:t>References</w:t>
      </w:r>
      <w:bookmarkEnd w:id="7"/>
      <w:r w:rsidRPr="00486F17">
        <w:rPr>
          <w:rFonts w:ascii="Times New Roman" w:hAnsi="Times New Roman" w:cs="Times New Roman"/>
          <w:color w:val="000000" w:themeColor="text1"/>
          <w:sz w:val="52"/>
          <w:szCs w:val="52"/>
        </w:rPr>
        <w:t xml:space="preserve"> </w:t>
      </w:r>
    </w:p>
    <w:p w14:paraId="2BD1E26B" w14:textId="491C7862" w:rsidR="00BB49A3" w:rsidRDefault="00BB49A3" w:rsidP="00BB49A3">
      <w:r>
        <w:t xml:space="preserve">Excel Worksheet – Design Gantt chart and budget Table </w:t>
      </w:r>
    </w:p>
    <w:p w14:paraId="47DFD382" w14:textId="33153687" w:rsidR="00BB49A3" w:rsidRDefault="00BB49A3" w:rsidP="00BB49A3">
      <w:r>
        <w:t xml:space="preserve">One note – Drawing the Flowchart and Network Diagram </w:t>
      </w:r>
    </w:p>
    <w:p w14:paraId="1A7B4A21" w14:textId="7A89708A" w:rsidR="00BB49A3" w:rsidRDefault="00BB49A3" w:rsidP="00BB49A3">
      <w:r>
        <w:t xml:space="preserve">Word - Self-sustaining renewable energy project description </w:t>
      </w:r>
    </w:p>
    <w:p w14:paraId="69C24709" w14:textId="77777777" w:rsidR="00BB49A3" w:rsidRPr="00BB49A3" w:rsidRDefault="00BB49A3" w:rsidP="00BB49A3"/>
    <w:sectPr w:rsidR="00BB49A3" w:rsidRPr="00BB49A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3E702" w14:textId="77777777" w:rsidR="00832008" w:rsidRDefault="00832008" w:rsidP="00597C82">
      <w:pPr>
        <w:spacing w:after="0" w:line="240" w:lineRule="auto"/>
      </w:pPr>
      <w:r>
        <w:separator/>
      </w:r>
    </w:p>
  </w:endnote>
  <w:endnote w:type="continuationSeparator" w:id="0">
    <w:p w14:paraId="4F0992E6" w14:textId="77777777" w:rsidR="00832008" w:rsidRDefault="00832008" w:rsidP="00597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189842"/>
      <w:docPartObj>
        <w:docPartGallery w:val="Page Numbers (Bottom of Page)"/>
        <w:docPartUnique/>
      </w:docPartObj>
    </w:sdtPr>
    <w:sdtEndPr>
      <w:rPr>
        <w:noProof/>
      </w:rPr>
    </w:sdtEndPr>
    <w:sdtContent>
      <w:p w14:paraId="7E86339B" w14:textId="6B4FA621" w:rsidR="00597C82" w:rsidRDefault="00597C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AC3802" w14:textId="77777777" w:rsidR="00597C82" w:rsidRDefault="00597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676E5" w14:textId="77777777" w:rsidR="00832008" w:rsidRDefault="00832008" w:rsidP="00597C82">
      <w:pPr>
        <w:spacing w:after="0" w:line="240" w:lineRule="auto"/>
      </w:pPr>
      <w:r>
        <w:separator/>
      </w:r>
    </w:p>
  </w:footnote>
  <w:footnote w:type="continuationSeparator" w:id="0">
    <w:p w14:paraId="5A06B221" w14:textId="77777777" w:rsidR="00832008" w:rsidRDefault="00832008" w:rsidP="00597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597"/>
    <w:multiLevelType w:val="hybridMultilevel"/>
    <w:tmpl w:val="0A28DE02"/>
    <w:lvl w:ilvl="0" w:tplc="02164442">
      <w:start w:val="1"/>
      <w:numFmt w:val="decimal"/>
      <w:lvlText w:val="%1."/>
      <w:lvlJc w:val="left"/>
      <w:pPr>
        <w:ind w:left="720" w:hanging="360"/>
      </w:pPr>
      <w:rPr>
        <w:rFonts w:ascii="Times New Roman" w:eastAsiaTheme="minorHAnsi" w:hAnsi="Times New Roman" w:cs="Times New Roman" w:hint="default"/>
        <w:color w:val="467886"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80C07"/>
    <w:multiLevelType w:val="hybridMultilevel"/>
    <w:tmpl w:val="5652F090"/>
    <w:lvl w:ilvl="0" w:tplc="47E45CBE">
      <w:start w:val="1"/>
      <w:numFmt w:val="decimal"/>
      <w:lvlText w:val="%1."/>
      <w:lvlJc w:val="left"/>
      <w:pPr>
        <w:ind w:left="1080" w:hanging="72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AB54DF"/>
    <w:multiLevelType w:val="hybridMultilevel"/>
    <w:tmpl w:val="6584E394"/>
    <w:lvl w:ilvl="0" w:tplc="02164442">
      <w:start w:val="1"/>
      <w:numFmt w:val="decimal"/>
      <w:lvlText w:val="%1."/>
      <w:lvlJc w:val="left"/>
      <w:pPr>
        <w:ind w:left="720" w:hanging="360"/>
      </w:pPr>
      <w:rPr>
        <w:rFonts w:ascii="Times New Roman" w:eastAsiaTheme="minorHAnsi" w:hAnsi="Times New Roman" w:cs="Times New Roman" w:hint="default"/>
        <w:color w:val="467886"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FC6A8B"/>
    <w:multiLevelType w:val="hybridMultilevel"/>
    <w:tmpl w:val="5A887CBA"/>
    <w:lvl w:ilvl="0" w:tplc="47E45CBE">
      <w:start w:val="1"/>
      <w:numFmt w:val="decimal"/>
      <w:lvlText w:val="%1."/>
      <w:lvlJc w:val="left"/>
      <w:pPr>
        <w:ind w:left="1080" w:hanging="72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71479A"/>
    <w:multiLevelType w:val="hybridMultilevel"/>
    <w:tmpl w:val="9D82F082"/>
    <w:lvl w:ilvl="0" w:tplc="70BEC37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197506">
    <w:abstractNumId w:val="3"/>
  </w:num>
  <w:num w:numId="2" w16cid:durableId="427770427">
    <w:abstractNumId w:val="1"/>
  </w:num>
  <w:num w:numId="3" w16cid:durableId="1567454962">
    <w:abstractNumId w:val="0"/>
  </w:num>
  <w:num w:numId="4" w16cid:durableId="1997370803">
    <w:abstractNumId w:val="2"/>
  </w:num>
  <w:num w:numId="5" w16cid:durableId="1828475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B1"/>
    <w:rsid w:val="001565B1"/>
    <w:rsid w:val="00181CA4"/>
    <w:rsid w:val="001A3FBF"/>
    <w:rsid w:val="001F3100"/>
    <w:rsid w:val="00342179"/>
    <w:rsid w:val="00371C54"/>
    <w:rsid w:val="003C6F0F"/>
    <w:rsid w:val="003D2CF2"/>
    <w:rsid w:val="003F4C39"/>
    <w:rsid w:val="004015FF"/>
    <w:rsid w:val="00421D87"/>
    <w:rsid w:val="00486F17"/>
    <w:rsid w:val="004D20F7"/>
    <w:rsid w:val="00597C82"/>
    <w:rsid w:val="00650624"/>
    <w:rsid w:val="00655B54"/>
    <w:rsid w:val="00692090"/>
    <w:rsid w:val="007D3C71"/>
    <w:rsid w:val="00832008"/>
    <w:rsid w:val="008A7680"/>
    <w:rsid w:val="009C2AE8"/>
    <w:rsid w:val="00A05DB2"/>
    <w:rsid w:val="00A637E6"/>
    <w:rsid w:val="00AD037E"/>
    <w:rsid w:val="00BB49A3"/>
    <w:rsid w:val="00BE52A2"/>
    <w:rsid w:val="00C374C0"/>
    <w:rsid w:val="00F2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08E0"/>
  <w15:chartTrackingRefBased/>
  <w15:docId w15:val="{EF067AE7-511F-4337-BFE0-BD77363C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B1"/>
    <w:rPr>
      <w:rFonts w:eastAsiaTheme="majorEastAsia" w:cstheme="majorBidi"/>
      <w:color w:val="272727" w:themeColor="text1" w:themeTint="D8"/>
    </w:rPr>
  </w:style>
  <w:style w:type="paragraph" w:styleId="Title">
    <w:name w:val="Title"/>
    <w:basedOn w:val="Normal"/>
    <w:next w:val="Normal"/>
    <w:link w:val="TitleChar"/>
    <w:uiPriority w:val="10"/>
    <w:qFormat/>
    <w:rsid w:val="0015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B1"/>
    <w:pPr>
      <w:spacing w:before="160"/>
      <w:jc w:val="center"/>
    </w:pPr>
    <w:rPr>
      <w:i/>
      <w:iCs/>
      <w:color w:val="404040" w:themeColor="text1" w:themeTint="BF"/>
    </w:rPr>
  </w:style>
  <w:style w:type="character" w:customStyle="1" w:styleId="QuoteChar">
    <w:name w:val="Quote Char"/>
    <w:basedOn w:val="DefaultParagraphFont"/>
    <w:link w:val="Quote"/>
    <w:uiPriority w:val="29"/>
    <w:rsid w:val="001565B1"/>
    <w:rPr>
      <w:i/>
      <w:iCs/>
      <w:color w:val="404040" w:themeColor="text1" w:themeTint="BF"/>
    </w:rPr>
  </w:style>
  <w:style w:type="paragraph" w:styleId="ListParagraph">
    <w:name w:val="List Paragraph"/>
    <w:basedOn w:val="Normal"/>
    <w:uiPriority w:val="34"/>
    <w:qFormat/>
    <w:rsid w:val="001565B1"/>
    <w:pPr>
      <w:ind w:left="720"/>
      <w:contextualSpacing/>
    </w:pPr>
  </w:style>
  <w:style w:type="character" w:styleId="IntenseEmphasis">
    <w:name w:val="Intense Emphasis"/>
    <w:basedOn w:val="DefaultParagraphFont"/>
    <w:uiPriority w:val="21"/>
    <w:qFormat/>
    <w:rsid w:val="001565B1"/>
    <w:rPr>
      <w:i/>
      <w:iCs/>
      <w:color w:val="0F4761" w:themeColor="accent1" w:themeShade="BF"/>
    </w:rPr>
  </w:style>
  <w:style w:type="paragraph" w:styleId="IntenseQuote">
    <w:name w:val="Intense Quote"/>
    <w:basedOn w:val="Normal"/>
    <w:next w:val="Normal"/>
    <w:link w:val="IntenseQuoteChar"/>
    <w:uiPriority w:val="30"/>
    <w:qFormat/>
    <w:rsid w:val="00156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5B1"/>
    <w:rPr>
      <w:i/>
      <w:iCs/>
      <w:color w:val="0F4761" w:themeColor="accent1" w:themeShade="BF"/>
    </w:rPr>
  </w:style>
  <w:style w:type="character" w:styleId="IntenseReference">
    <w:name w:val="Intense Reference"/>
    <w:basedOn w:val="DefaultParagraphFont"/>
    <w:uiPriority w:val="32"/>
    <w:qFormat/>
    <w:rsid w:val="001565B1"/>
    <w:rPr>
      <w:b/>
      <w:bCs/>
      <w:smallCaps/>
      <w:color w:val="0F4761" w:themeColor="accent1" w:themeShade="BF"/>
      <w:spacing w:val="5"/>
    </w:rPr>
  </w:style>
  <w:style w:type="paragraph" w:styleId="TOCHeading">
    <w:name w:val="TOC Heading"/>
    <w:basedOn w:val="Heading1"/>
    <w:next w:val="Normal"/>
    <w:uiPriority w:val="39"/>
    <w:unhideWhenUsed/>
    <w:qFormat/>
    <w:rsid w:val="001565B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565B1"/>
    <w:pPr>
      <w:spacing w:after="100"/>
    </w:pPr>
  </w:style>
  <w:style w:type="character" w:styleId="Hyperlink">
    <w:name w:val="Hyperlink"/>
    <w:basedOn w:val="DefaultParagraphFont"/>
    <w:uiPriority w:val="99"/>
    <w:unhideWhenUsed/>
    <w:rsid w:val="001565B1"/>
    <w:rPr>
      <w:color w:val="467886" w:themeColor="hyperlink"/>
      <w:u w:val="single"/>
    </w:rPr>
  </w:style>
  <w:style w:type="paragraph" w:styleId="Header">
    <w:name w:val="header"/>
    <w:basedOn w:val="Normal"/>
    <w:link w:val="HeaderChar"/>
    <w:uiPriority w:val="99"/>
    <w:unhideWhenUsed/>
    <w:rsid w:val="00597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C82"/>
  </w:style>
  <w:style w:type="paragraph" w:styleId="Footer">
    <w:name w:val="footer"/>
    <w:basedOn w:val="Normal"/>
    <w:link w:val="FooterChar"/>
    <w:uiPriority w:val="99"/>
    <w:unhideWhenUsed/>
    <w:rsid w:val="00597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C82"/>
  </w:style>
  <w:style w:type="table" w:styleId="TableGrid">
    <w:name w:val="Table Grid"/>
    <w:basedOn w:val="TableNormal"/>
    <w:uiPriority w:val="39"/>
    <w:rsid w:val="003C6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879937">
      <w:bodyDiv w:val="1"/>
      <w:marLeft w:val="0"/>
      <w:marRight w:val="0"/>
      <w:marTop w:val="0"/>
      <w:marBottom w:val="0"/>
      <w:divBdr>
        <w:top w:val="none" w:sz="0" w:space="0" w:color="auto"/>
        <w:left w:val="none" w:sz="0" w:space="0" w:color="auto"/>
        <w:bottom w:val="none" w:sz="0" w:space="0" w:color="auto"/>
        <w:right w:val="none" w:sz="0" w:space="0" w:color="auto"/>
      </w:divBdr>
      <w:divsChild>
        <w:div w:id="1553955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B014C6E90E75C498AF7FEC3356F9D0C" ma:contentTypeVersion="4" ma:contentTypeDescription="Create a new document." ma:contentTypeScope="" ma:versionID="f4d21c4a4e05ceeda2c660af8b91aced">
  <xsd:schema xmlns:xsd="http://www.w3.org/2001/XMLSchema" xmlns:xs="http://www.w3.org/2001/XMLSchema" xmlns:p="http://schemas.microsoft.com/office/2006/metadata/properties" xmlns:ns3="3f9bb84e-7d50-4c9b-9dcb-117d67e4d96a" targetNamespace="http://schemas.microsoft.com/office/2006/metadata/properties" ma:root="true" ma:fieldsID="5f5a027975eb1a7658f1cd7470fb2a27" ns3:_="">
    <xsd:import namespace="3f9bb84e-7d50-4c9b-9dcb-117d67e4d96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bb84e-7d50-4c9b-9dcb-117d67e4d96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4EAFE9-FDC9-49ED-9949-44E17AA61181}">
  <ds:schemaRefs>
    <ds:schemaRef ds:uri="http://schemas.openxmlformats.org/officeDocument/2006/bibliography"/>
  </ds:schemaRefs>
</ds:datastoreItem>
</file>

<file path=customXml/itemProps2.xml><?xml version="1.0" encoding="utf-8"?>
<ds:datastoreItem xmlns:ds="http://schemas.openxmlformats.org/officeDocument/2006/customXml" ds:itemID="{04DE79D4-0BD8-4CFD-ADD7-5772DCC95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bb84e-7d50-4c9b-9dcb-117d67e4d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4920CA-2026-4CFE-AA59-3A1E63BFEB8F}">
  <ds:schemaRefs>
    <ds:schemaRef ds:uri="http://schemas.microsoft.com/sharepoint/v3/contenttype/forms"/>
  </ds:schemaRefs>
</ds:datastoreItem>
</file>

<file path=customXml/itemProps4.xml><?xml version="1.0" encoding="utf-8"?>
<ds:datastoreItem xmlns:ds="http://schemas.openxmlformats.org/officeDocument/2006/customXml" ds:itemID="{909DA764-64AA-41D5-9D7B-569C98C33F6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4</TotalTime>
  <Pages>8</Pages>
  <Words>1215</Words>
  <Characters>7948</Characters>
  <Application>Microsoft Office Word</Application>
  <DocSecurity>0</DocSecurity>
  <Lines>209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Abebe, Tsedenya Ketema</dc:creator>
  <cp:keywords/>
  <dc:description/>
  <cp:lastModifiedBy>Abebe, Tsedenya Ketema</cp:lastModifiedBy>
  <cp:revision>2</cp:revision>
  <dcterms:created xsi:type="dcterms:W3CDTF">2026-03-27T21:54:00Z</dcterms:created>
  <dcterms:modified xsi:type="dcterms:W3CDTF">2026-03-27T21:54:00Z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0x0101003B014C6E90E75C498AF7FEC3356F9D0C</vt:lpwstr>
  </property>
</Properties>
</file>