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</w:rPr>
        <w:t xml:space="preserve">Minutes of the founding assembly of a non-governmental association (template)</w:t>
      </w:r>
    </w:p>
    <w:tbl>
      <w:tblPr>
        <w:tblW w:type="dxa" w:w="9906"/>
        <w:tblBorders>
          <w:top w:val="single" w:color="C9D3D7" w:sz="4"/>
          <w:left w:val="single" w:color="C9D3D7" w:sz="4"/>
          <w:bottom w:val="single" w:color="C9D3D7" w:sz="4"/>
          <w:right w:val="single" w:color="C9D3D7" w:sz="4"/>
          <w:insideH w:val="single" w:color="C9D3D7" w:sz="4"/>
          <w:insideV w:val="single" w:color="C9D3D7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shd w:fill="F6F3E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6434B"/>
                <w:sz w:val="18"/>
                <w:szCs w:val="18"/>
              </w:rPr>
              <w:t xml:space="preserve">Crnogorski (original obrasca)</w:t>
            </w:r>
          </w:p>
        </w:tc>
        <w:tc>
          <w:tcPr>
            <w:tcW w:type="dxa" w:w="4953"/>
            <w:shd w:fill="F6F3E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36434B"/>
                <w:sz w:val="18"/>
                <w:szCs w:val="18"/>
              </w:rPr>
              <w:t xml:space="preserve">English (translation)</w:t>
            </w:r>
          </w:p>
        </w:tc>
      </w:tr>
      <w:tr>
        <w:tc>
          <w:tcPr>
            <w:tcW w:type="dxa" w:w="4953"/>
            <w:shd w:fill="E3EBE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2"/>
                <w:szCs w:val="22"/>
              </w:rPr>
              <w:t xml:space="preserve">Z A P I S N I K</w:t>
            </w:r>
          </w:p>
        </w:tc>
        <w:tc>
          <w:tcPr>
            <w:tcW w:type="dxa" w:w="4953"/>
            <w:shd w:fill="E3EBE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2"/>
                <w:szCs w:val="22"/>
              </w:rPr>
              <w:t xml:space="preserve">MINUTES OF THE FOUNDING ASSEMBLY OF THE NON-GOVERNMENTAL ASSOCIATION "____________________________________"</w:t>
            </w:r>
          </w:p>
        </w:tc>
      </w:tr>
      <w:tr>
        <w:tc>
          <w:tcPr>
            <w:tcW w:type="dxa" w:w="9906"/>
            <w:gridSpan w:val="2"/>
            <w:shd w:fill="E3EBE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2"/>
                <w:szCs w:val="22"/>
              </w:rPr>
              <w:t xml:space="preserve">SA OSNIVAČKE SKUPŠTINE</w:t>
            </w:r>
          </w:p>
        </w:tc>
      </w:tr>
      <w:tr>
        <w:tc>
          <w:tcPr>
            <w:tcW w:type="dxa" w:w="9906"/>
            <w:gridSpan w:val="2"/>
            <w:shd w:fill="E3EBE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0E3A46"/>
                <w:sz w:val="22"/>
                <w:szCs w:val="22"/>
              </w:rPr>
              <w:t xml:space="preserve">NEVLADINOG UDRUŽENJA</w:t>
            </w:r>
          </w:p>
        </w:tc>
      </w:tr>
      <w:tr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“____________________________________”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Osnivački odbor NEVLADINOG UDRUŽENJA “_____________” u sastavu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sazvao je Osnivačku skupštinu NEVLADINOG UDRUŽENJA “_____________” na dan ____________. godine u Podgorici, sa početkom u ___časova. Skupština je održana u Podgorici, u prostorijama na adresi Ul. ____________. Skupštini su prisustvovali svi osnivači navedenih u Odluci o osnivanju i spisku osnivača.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Skupština je usvojila sledeći dnevni red: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Zadaci i ciljevi NEVLADINOG UDRUŽENJA “_____________”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 Nacrti Odluke o osnivanju i Statuta NEVLADINOG UDRUŽENJA “_____________”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 Diskusija o Statutu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 Usvajanje odluka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 Predsjednik osnivačke skupštine g/gđa ___________ izložio/la je ciljeve i zadatke udruženja, potom upoznao/la prisutne sa osnovnim elementima budućeg Statuta udruženja, koji je u kraćoj raspravi delimično izmijenjen i dopunjen.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 Zatim su osnivači donijeli Odluku o osnivanju NEVLADINOG UDRUŽENJA “_____________” i usvojili Statut.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 Skupština je potom izabrala predsjednika skupštine, zamjenika predsjednika skupštine, i lice ovlašćeno za zastupanje, i to: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 Za sjedište udruženja određene su prostorije u: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Ul. ____________ u Podgorici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 Skupština je zaključena u 15 časova.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 Podgorici, _________________________ godine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Zapisničar ________________</w:t>
            </w:r>
          </w:p>
        </w:tc>
        <w:tc>
          <w:tcPr>
            <w:tcW w:type="dxa" w:w="4953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English translation of </w:t>
            </w:r>
            <w:r>
              <w:rPr>
                <w:rFonts w:ascii="Arial" w:cs="Arial" w:eastAsia="Arial" w:hAnsi="Arial"/>
                <w:i/>
                <w:iCs/>
                <w:sz w:val="18"/>
                <w:szCs w:val="18"/>
              </w:rPr>
              <w:t xml:space="preserve">Obrazac zapisnika sa osnivačke skupštine udruženja</w:t>
            </w:r>
            <w:r>
              <w:rPr>
                <w:rFonts w:ascii="Arial" w:cs="Arial" w:eastAsia="Arial" w:hAnsi="Arial"/>
                <w:sz w:val="18"/>
                <w:szCs w:val="18"/>
              </w:rPr>
              <w:t xml:space="preserve">. Blanks and the template's fixed values (Podgorica, "15 o'clock") are reproduced as in the original.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founding committee of the NON-GOVERNMENTAL ASSOCIATION "_____________", composed of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1. 2. 3.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convened the Founding Assembly of the NON-GOVERNMENTAL ASSOCIATION "_____________" on ____________ in Podgorica, starting at ___ o'clock. The Assembly was held in Podgorica, on the premises at the address ____________ Street. All the founders listed in the Decision on founding and in the list of founders attended the Assembly.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Assembly adopted the following agenda: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Tasks and goals of the NON-GOVERNMENTAL ASSOCIATION "_____________"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Drafts of the Decision on founding and of the Statute of the NON-GOVERNMENTAL ASSOCIATION "_____________"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Discussion of the Statute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Adoption of decisions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chair of the founding assembly, Mr/Ms ___________, presented the goals and tasks of the association, then acquainted those present with the basic elements of the future Statute of the association, which was partially amended and supplemented in a short discussion.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founders then adopted the Decision on founding the NON-GOVERNMENTAL ASSOCIATION "_____________" and adopted the Statute.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Assembly then elected the president of the assembly, the deputy president of the assembly and the person authorised for representation, namely: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1. 2. 3.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premises at ____________ Street in Podgorica were designated as the seat of the association.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The Assembly was closed at 15 o'clock.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 Podgorica, _________________________.</w:t>
            </w:r>
          </w:p>
          <w:p>
            <w:pPr>
              <w:spacing w:after="10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Recorder: ________________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Arial" w:cs="Arial" w:eastAsia="Arial" w:hAnsi="Arial"/>
      <w:b/>
      <w:bCs/>
      <w:color w:val="0E3A46"/>
      <w:sz w:val="30"/>
      <w:szCs w:val="30"/>
    </w:rPr>
  </w:style>
  <w:style w:type="paragraph" w:styleId="Heading1">
    <w:name w:val="Heading 1"/>
    <w:basedOn w:val="Normal"/>
    <w:next w:val="Normal"/>
    <w:qFormat/>
    <w:pPr>
      <w:spacing w:after="100" w:before="200"/>
      <w:outlineLvl w:val="0"/>
    </w:pPr>
    <w:rPr>
      <w:rFonts w:ascii="Arial" w:cs="Arial" w:eastAsia="Arial" w:hAnsi="Arial"/>
      <w:b/>
      <w:bCs/>
      <w:color w:val="0E3A46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60" w:before="120"/>
      <w:outlineLvl w:val="1"/>
    </w:pPr>
    <w:rPr>
      <w:rFonts w:ascii="Arial" w:cs="Arial" w:eastAsia="Arial" w:hAnsi="Arial"/>
      <w:b/>
      <w:b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2026-09-21T20:00:29.903Z</dcterms:created>
  <dcterms:modified xsi:type="dcterms:W3CDTF">2026-09-21T20:00:29.903Z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