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Statute of an association (template)</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(original obrasca)</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osnovu člana 12 Zakona o nevladinim organizacijama ( Sl. List Crne Gore br. 39/11 i br.37/17) Osnivačka Skupština nevladine organizacije___________________ na sjednici od _____________ je usvojila (naziv organizacije)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English translation of </w:t>
            </w:r>
            <w:r>
              <w:rPr>
                <w:rFonts w:ascii="Arial" w:cs="Arial" w:eastAsia="Arial" w:hAnsi="Arial"/>
                <w:i/>
                <w:iCs/>
                <w:sz w:val="18"/>
                <w:szCs w:val="18"/>
              </w:rPr>
              <w:t xml:space="preserve">Obrazac statuta udruženja</w:t>
            </w:r>
            <w:r>
              <w:rPr>
                <w:rFonts w:ascii="Arial" w:cs="Arial" w:eastAsia="Arial" w:hAnsi="Arial"/>
                <w:sz w:val="18"/>
                <w:szCs w:val="18"/>
              </w:rPr>
              <w:t xml:space="preserve">. Blanks are reproduced as in the original. Obvious template defects are kept in the translation and flagged in the completion guide.</w:t>
            </w:r>
          </w:p>
          <w:p>
            <w:pPr>
              <w:spacing w:after="100"/>
            </w:pPr>
            <w:r>
              <w:rPr>
                <w:rFonts w:ascii="Arial" w:cs="Arial" w:eastAsia="Arial" w:hAnsi="Arial"/>
                <w:sz w:val="18"/>
                <w:szCs w:val="18"/>
              </w:rPr>
              <w:t xml:space="preserve">Pursuant to Article 12 of the Law on Non-Governmental Organisations (Official Gazette of Montenegro nos. 39/11 and 37/17), the Founding Assembly of the non-governmental organisation ___________________ (name of organisation), at its session of _____________, adopted the</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STATUT</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STATUTE</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OPŠTE ODREDBE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GENERAL PROVISIONS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_______________________ je nevladino udruženje.</w:t>
            </w:r>
          </w:p>
          <w:p>
            <w:pPr>
              <w:spacing w:after="100"/>
            </w:pPr>
            <w:r>
              <w:rPr>
                <w:rFonts w:ascii="Arial" w:cs="Arial" w:eastAsia="Arial" w:hAnsi="Arial"/>
                <w:sz w:val="18"/>
                <w:szCs w:val="18"/>
              </w:rPr>
              <w:t xml:space="preserve">(naziv organizacije)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_______________________ (name of organisation) is a non-governmental association.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Naziv udruženja je _______________________________________</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name of the association is _______________________________________.</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Sjedište udruženja je u: _______________________________________</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seat of the association is in: _______________________________________.</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Rad udruženja je javan.</w:t>
            </w:r>
          </w:p>
          <w:p>
            <w:pPr>
              <w:spacing w:after="100"/>
            </w:pPr>
            <w:r>
              <w:rPr>
                <w:rFonts w:ascii="Arial" w:cs="Arial" w:eastAsia="Arial" w:hAnsi="Arial"/>
                <w:sz w:val="18"/>
                <w:szCs w:val="18"/>
              </w:rPr>
              <w:t xml:space="preserve">Javnost rada udruženja se ostvaruje putem saopštenja za javnost, objavljivanjem godišnjeg finansijskog izvještaja i drugih podataka od značaja za rad udruženja na internet stranici nevladine organizacije.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work of the association is public.</w:t>
            </w:r>
          </w:p>
          <w:p>
            <w:pPr>
              <w:spacing w:after="100"/>
            </w:pPr>
            <w:r>
              <w:rPr>
                <w:rFonts w:ascii="Arial" w:cs="Arial" w:eastAsia="Arial" w:hAnsi="Arial"/>
                <w:sz w:val="18"/>
                <w:szCs w:val="18"/>
              </w:rPr>
              <w:t xml:space="preserve">The public nature of the association's work is achieved through press releases and by publishing the annual financial report and other data of significance for the association's work on the non-governmental organisation's website.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5</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5</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se osniva na ___________ neodređeno vrijeme.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is founded for an ___________ indefinite period.</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CILJEVI I DJELATNOSTI</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GOALS AND ACTIVITIES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6</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6</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Ciljevi udruženja su:</w:t>
            </w:r>
          </w:p>
          <w:p>
            <w:pPr>
              <w:pStyle w:val="ListParagraph"/>
              <w:numPr>
                <w:ilvl w:val="0"/>
                <w:numId w:val="2"/>
              </w:numPr>
              <w:spacing w:after="40"/>
            </w:pPr>
            <w:r>
              <w:rPr>
                <w:rFonts w:ascii="Arial" w:cs="Arial" w:eastAsia="Arial" w:hAnsi="Arial"/>
                <w:sz w:val="18"/>
                <w:szCs w:val="18"/>
              </w:rPr>
              <w:t xml:space="preserve">_________________</w:t>
            </w:r>
          </w:p>
          <w:p>
            <w:pPr>
              <w:pStyle w:val="ListParagraph"/>
              <w:numPr>
                <w:ilvl w:val="0"/>
                <w:numId w:val="2"/>
              </w:numPr>
              <w:spacing w:after="40"/>
            </w:pPr>
            <w:r>
              <w:rPr>
                <w:rFonts w:ascii="Arial" w:cs="Arial" w:eastAsia="Arial" w:hAnsi="Arial"/>
                <w:sz w:val="18"/>
                <w:szCs w:val="18"/>
              </w:rPr>
              <w:t xml:space="preserve">_________________</w:t>
            </w:r>
          </w:p>
          <w:p>
            <w:pPr>
              <w:pStyle w:val="ListParagraph"/>
              <w:numPr>
                <w:ilvl w:val="0"/>
                <w:numId w:val="2"/>
              </w:numPr>
              <w:spacing w:after="40"/>
            </w:pPr>
            <w:r>
              <w:rPr>
                <w:rFonts w:ascii="Arial" w:cs="Arial" w:eastAsia="Arial" w:hAnsi="Arial"/>
                <w:sz w:val="18"/>
                <w:szCs w:val="18"/>
              </w:rPr>
              <w:t xml:space="preserve">_________________</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goals of the association are:</w:t>
            </w:r>
          </w:p>
          <w:p>
            <w:pPr>
              <w:pStyle w:val="ListParagraph"/>
              <w:numPr>
                <w:ilvl w:val="0"/>
                <w:numId w:val="2"/>
              </w:numPr>
              <w:spacing w:after="40"/>
            </w:pPr>
            <w:r>
              <w:rPr>
                <w:rFonts w:ascii="Arial" w:cs="Arial" w:eastAsia="Arial" w:hAnsi="Arial"/>
                <w:sz w:val="18"/>
                <w:szCs w:val="18"/>
              </w:rPr>
              <w:t xml:space="preserve">_________________</w:t>
            </w:r>
          </w:p>
          <w:p>
            <w:pPr>
              <w:pStyle w:val="ListParagraph"/>
              <w:numPr>
                <w:ilvl w:val="0"/>
                <w:numId w:val="2"/>
              </w:numPr>
              <w:spacing w:after="40"/>
            </w:pPr>
            <w:r>
              <w:rPr>
                <w:rFonts w:ascii="Arial" w:cs="Arial" w:eastAsia="Arial" w:hAnsi="Arial"/>
                <w:sz w:val="18"/>
                <w:szCs w:val="18"/>
              </w:rPr>
              <w:t xml:space="preserve">_________________</w:t>
            </w:r>
          </w:p>
          <w:p>
            <w:pPr>
              <w:pStyle w:val="ListParagraph"/>
              <w:numPr>
                <w:ilvl w:val="0"/>
                <w:numId w:val="2"/>
              </w:numPr>
              <w:spacing w:after="40"/>
            </w:pPr>
            <w:r>
              <w:rPr>
                <w:rFonts w:ascii="Arial" w:cs="Arial" w:eastAsia="Arial" w:hAnsi="Arial"/>
                <w:sz w:val="18"/>
                <w:szCs w:val="18"/>
              </w:rPr>
              <w:t xml:space="preserve">_________________</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7</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7</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Djelatnosti udruženja su:</w:t>
            </w:r>
          </w:p>
          <w:p>
            <w:pPr>
              <w:pStyle w:val="ListParagraph"/>
              <w:numPr>
                <w:ilvl w:val="0"/>
                <w:numId w:val="2"/>
              </w:numPr>
              <w:spacing w:after="40"/>
            </w:pPr>
            <w:r>
              <w:rPr>
                <w:rFonts w:ascii="Arial" w:cs="Arial" w:eastAsia="Arial" w:hAnsi="Arial"/>
                <w:sz w:val="18"/>
                <w:szCs w:val="18"/>
              </w:rPr>
              <w:t xml:space="preserve">_________________</w:t>
            </w:r>
          </w:p>
          <w:p>
            <w:pPr>
              <w:pStyle w:val="ListParagraph"/>
              <w:numPr>
                <w:ilvl w:val="0"/>
                <w:numId w:val="2"/>
              </w:numPr>
              <w:spacing w:after="40"/>
            </w:pPr>
            <w:r>
              <w:rPr>
                <w:rFonts w:ascii="Arial" w:cs="Arial" w:eastAsia="Arial" w:hAnsi="Arial"/>
                <w:sz w:val="18"/>
                <w:szCs w:val="18"/>
              </w:rPr>
              <w:t xml:space="preserve">_________________</w:t>
            </w:r>
          </w:p>
          <w:p>
            <w:pPr>
              <w:pStyle w:val="ListParagraph"/>
              <w:numPr>
                <w:ilvl w:val="0"/>
                <w:numId w:val="2"/>
              </w:numPr>
              <w:spacing w:after="40"/>
            </w:pPr>
            <w:r>
              <w:rPr>
                <w:rFonts w:ascii="Arial" w:cs="Arial" w:eastAsia="Arial" w:hAnsi="Arial"/>
                <w:sz w:val="18"/>
                <w:szCs w:val="18"/>
              </w:rPr>
              <w:t xml:space="preserve">_________________</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activities of the association are:</w:t>
            </w:r>
          </w:p>
          <w:p>
            <w:pPr>
              <w:pStyle w:val="ListParagraph"/>
              <w:numPr>
                <w:ilvl w:val="0"/>
                <w:numId w:val="2"/>
              </w:numPr>
              <w:spacing w:after="40"/>
            </w:pPr>
            <w:r>
              <w:rPr>
                <w:rFonts w:ascii="Arial" w:cs="Arial" w:eastAsia="Arial" w:hAnsi="Arial"/>
                <w:sz w:val="18"/>
                <w:szCs w:val="18"/>
              </w:rPr>
              <w:t xml:space="preserve">_________________</w:t>
            </w:r>
          </w:p>
          <w:p>
            <w:pPr>
              <w:pStyle w:val="ListParagraph"/>
              <w:numPr>
                <w:ilvl w:val="0"/>
                <w:numId w:val="2"/>
              </w:numPr>
              <w:spacing w:after="40"/>
            </w:pPr>
            <w:r>
              <w:rPr>
                <w:rFonts w:ascii="Arial" w:cs="Arial" w:eastAsia="Arial" w:hAnsi="Arial"/>
                <w:sz w:val="18"/>
                <w:szCs w:val="18"/>
              </w:rPr>
              <w:t xml:space="preserve">_________________</w:t>
            </w:r>
          </w:p>
          <w:p>
            <w:pPr>
              <w:pStyle w:val="ListParagraph"/>
              <w:numPr>
                <w:ilvl w:val="0"/>
                <w:numId w:val="2"/>
              </w:numPr>
              <w:spacing w:after="40"/>
            </w:pPr>
            <w:r>
              <w:rPr>
                <w:rFonts w:ascii="Arial" w:cs="Arial" w:eastAsia="Arial" w:hAnsi="Arial"/>
                <w:sz w:val="18"/>
                <w:szCs w:val="18"/>
              </w:rPr>
              <w:t xml:space="preserve">_________________</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8</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8</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Pečat organizacije je okruglog oblika po čijem obodu je latiničnim pismom ispisan puni naziv Nevladino udruženje _________________________</w:t>
            </w:r>
          </w:p>
          <w:p>
            <w:pPr>
              <w:spacing w:after="100"/>
            </w:pPr>
            <w:r>
              <w:rPr>
                <w:rFonts w:ascii="Arial" w:cs="Arial" w:eastAsia="Arial" w:hAnsi="Arial"/>
                <w:sz w:val="18"/>
                <w:szCs w:val="18"/>
              </w:rPr>
              <w:t xml:space="preserve">U sredini pečata se nalazi posebno dizajniran znak _______________</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seal of the organisation is round; along its rim the full name is written in Latin script: Non-governmental association _________________________.</w:t>
            </w:r>
          </w:p>
          <w:p>
            <w:pPr>
              <w:spacing w:after="100"/>
            </w:pPr>
            <w:r>
              <w:rPr>
                <w:rFonts w:ascii="Arial" w:cs="Arial" w:eastAsia="Arial" w:hAnsi="Arial"/>
                <w:sz w:val="18"/>
                <w:szCs w:val="18"/>
              </w:rPr>
              <w:t xml:space="preserve">In the centre of the seal is a specially designed symbol _______________.</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UNUTRAŠNJA ORGANIZACIJA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INTERNAL ORGANISATION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9</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9</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Organi udruženja su Skupština i lice ovlašćeno za zastupanje.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bodies of the association are the Assembly and the person authorised for representation.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SKUPŠTINA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THE ASSEMBLY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10</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10</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Skupština je najviši organ upravljanja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Assembly is the highest governing body of the association.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11</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11</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Skupštinu čine svi članovi organizacije.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Assembly consists of all members of the organisation.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12</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12</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Ovlašćenje Skupštine :</w:t>
            </w:r>
          </w:p>
          <w:p>
            <w:pPr>
              <w:pStyle w:val="ListParagraph"/>
              <w:numPr>
                <w:ilvl w:val="0"/>
                <w:numId w:val="2"/>
              </w:numPr>
              <w:spacing w:after="40"/>
            </w:pPr>
            <w:r>
              <w:rPr>
                <w:rFonts w:ascii="Arial" w:cs="Arial" w:eastAsia="Arial" w:hAnsi="Arial"/>
                <w:sz w:val="18"/>
                <w:szCs w:val="18"/>
              </w:rPr>
              <w:t xml:space="preserve">usvaja Statut udruženja;</w:t>
            </w:r>
          </w:p>
          <w:p>
            <w:pPr>
              <w:pStyle w:val="ListParagraph"/>
              <w:numPr>
                <w:ilvl w:val="0"/>
                <w:numId w:val="2"/>
              </w:numPr>
              <w:spacing w:after="40"/>
            </w:pPr>
            <w:r>
              <w:rPr>
                <w:rFonts w:ascii="Arial" w:cs="Arial" w:eastAsia="Arial" w:hAnsi="Arial"/>
                <w:sz w:val="18"/>
                <w:szCs w:val="18"/>
              </w:rPr>
              <w:t xml:space="preserve">usvaja izmjene i dopune Statuta;</w:t>
            </w:r>
          </w:p>
          <w:p>
            <w:pPr>
              <w:pStyle w:val="ListParagraph"/>
              <w:numPr>
                <w:ilvl w:val="0"/>
                <w:numId w:val="2"/>
              </w:numPr>
              <w:spacing w:after="40"/>
            </w:pPr>
            <w:r>
              <w:rPr>
                <w:rFonts w:ascii="Arial" w:cs="Arial" w:eastAsia="Arial" w:hAnsi="Arial"/>
                <w:sz w:val="18"/>
                <w:szCs w:val="18"/>
              </w:rPr>
              <w:t xml:space="preserve">bira i razrješava lice ovlašćeno za zastupanje;</w:t>
            </w:r>
          </w:p>
          <w:p>
            <w:pPr>
              <w:pStyle w:val="ListParagraph"/>
              <w:numPr>
                <w:ilvl w:val="0"/>
                <w:numId w:val="2"/>
              </w:numPr>
              <w:spacing w:after="40"/>
            </w:pPr>
            <w:r>
              <w:rPr>
                <w:rFonts w:ascii="Arial" w:cs="Arial" w:eastAsia="Arial" w:hAnsi="Arial"/>
                <w:sz w:val="18"/>
                <w:szCs w:val="18"/>
              </w:rPr>
              <w:t xml:space="preserve">birа i rаzrješаvа druge organe udruženjа;</w:t>
            </w:r>
          </w:p>
          <w:p>
            <w:pPr>
              <w:pStyle w:val="ListParagraph"/>
              <w:numPr>
                <w:ilvl w:val="0"/>
                <w:numId w:val="2"/>
              </w:numPr>
              <w:spacing w:after="40"/>
            </w:pPr>
            <w:r>
              <w:rPr>
                <w:rFonts w:ascii="Arial" w:cs="Arial" w:eastAsia="Arial" w:hAnsi="Arial"/>
                <w:sz w:val="18"/>
                <w:szCs w:val="18"/>
              </w:rPr>
              <w:t xml:space="preserve">odlučuje o udruživanju u saveze i druge oblike povezivanja udruženja;</w:t>
            </w:r>
          </w:p>
          <w:p>
            <w:pPr>
              <w:pStyle w:val="ListParagraph"/>
              <w:numPr>
                <w:ilvl w:val="0"/>
                <w:numId w:val="2"/>
              </w:numPr>
              <w:spacing w:after="40"/>
            </w:pPr>
            <w:r>
              <w:rPr>
                <w:rFonts w:ascii="Arial" w:cs="Arial" w:eastAsia="Arial" w:hAnsi="Arial"/>
                <w:sz w:val="18"/>
                <w:szCs w:val="18"/>
              </w:rPr>
              <w:t xml:space="preserve">usvaja plan rada za narednu godinu i izvještaj o radu za prethodnu kalendarsku godinu;</w:t>
            </w:r>
          </w:p>
          <w:p>
            <w:pPr>
              <w:pStyle w:val="ListParagraph"/>
              <w:numPr>
                <w:ilvl w:val="0"/>
                <w:numId w:val="2"/>
              </w:numPr>
              <w:spacing w:after="40"/>
            </w:pPr>
            <w:r>
              <w:rPr>
                <w:rFonts w:ascii="Arial" w:cs="Arial" w:eastAsia="Arial" w:hAnsi="Arial"/>
                <w:sz w:val="18"/>
                <w:szCs w:val="18"/>
              </w:rPr>
              <w:t xml:space="preserve">usvаjа godišnji finansijski izvještaj;</w:t>
            </w:r>
          </w:p>
          <w:p>
            <w:pPr>
              <w:pStyle w:val="ListParagraph"/>
              <w:numPr>
                <w:ilvl w:val="0"/>
                <w:numId w:val="2"/>
              </w:numPr>
              <w:spacing w:after="40"/>
            </w:pPr>
            <w:r>
              <w:rPr>
                <w:rFonts w:ascii="Arial" w:cs="Arial" w:eastAsia="Arial" w:hAnsi="Arial"/>
                <w:sz w:val="18"/>
                <w:szCs w:val="18"/>
              </w:rPr>
              <w:t xml:space="preserve">odlučuje o promjeni cilja i djelatnosti, prestаnku rаdа i raspodjeli preostale imovine udruženjа;</w:t>
            </w:r>
          </w:p>
          <w:p>
            <w:pPr>
              <w:pStyle w:val="ListParagraph"/>
              <w:numPr>
                <w:ilvl w:val="0"/>
                <w:numId w:val="2"/>
              </w:numPr>
              <w:spacing w:after="40"/>
            </w:pPr>
            <w:r>
              <w:rPr>
                <w:rFonts w:ascii="Arial" w:cs="Arial" w:eastAsia="Arial" w:hAnsi="Arial"/>
                <w:sz w:val="18"/>
                <w:szCs w:val="18"/>
              </w:rPr>
              <w:t xml:space="preserve">odlučuje i o drugim pitanjima za koja statutom nije utvrđena nadležnost drugih organa udruženja;</w:t>
            </w:r>
          </w:p>
          <w:p>
            <w:pPr>
              <w:pStyle w:val="ListParagraph"/>
              <w:numPr>
                <w:ilvl w:val="0"/>
                <w:numId w:val="2"/>
              </w:numPr>
              <w:spacing w:after="40"/>
            </w:pPr>
            <w:r>
              <w:rPr>
                <w:rFonts w:ascii="Arial" w:cs="Arial" w:eastAsia="Arial" w:hAnsi="Arial"/>
                <w:sz w:val="18"/>
                <w:szCs w:val="18"/>
              </w:rPr>
              <w:t xml:space="preserve">raspolaže imovinom udruženja;</w:t>
            </w:r>
          </w:p>
          <w:p>
            <w:pPr>
              <w:pStyle w:val="ListParagraph"/>
              <w:numPr>
                <w:ilvl w:val="0"/>
                <w:numId w:val="2"/>
              </w:numPr>
              <w:spacing w:after="40"/>
            </w:pPr>
            <w:r>
              <w:rPr>
                <w:rFonts w:ascii="Arial" w:cs="Arial" w:eastAsia="Arial" w:hAnsi="Arial"/>
                <w:sz w:val="18"/>
                <w:szCs w:val="18"/>
              </w:rPr>
              <w:t xml:space="preserve">donosi i druge opšte akte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Powers of the Assembly:</w:t>
            </w:r>
          </w:p>
          <w:p>
            <w:pPr>
              <w:pStyle w:val="ListParagraph"/>
              <w:numPr>
                <w:ilvl w:val="0"/>
                <w:numId w:val="2"/>
              </w:numPr>
              <w:spacing w:after="40"/>
            </w:pPr>
            <w:r>
              <w:rPr>
                <w:rFonts w:ascii="Arial" w:cs="Arial" w:eastAsia="Arial" w:hAnsi="Arial"/>
                <w:sz w:val="18"/>
                <w:szCs w:val="18"/>
              </w:rPr>
              <w:t xml:space="preserve">adopts the Statute of the association;</w:t>
            </w:r>
          </w:p>
          <w:p>
            <w:pPr>
              <w:pStyle w:val="ListParagraph"/>
              <w:numPr>
                <w:ilvl w:val="0"/>
                <w:numId w:val="2"/>
              </w:numPr>
              <w:spacing w:after="40"/>
            </w:pPr>
            <w:r>
              <w:rPr>
                <w:rFonts w:ascii="Arial" w:cs="Arial" w:eastAsia="Arial" w:hAnsi="Arial"/>
                <w:sz w:val="18"/>
                <w:szCs w:val="18"/>
              </w:rPr>
              <w:t xml:space="preserve">adopts amendments and supplements to the Statute;</w:t>
            </w:r>
          </w:p>
          <w:p>
            <w:pPr>
              <w:pStyle w:val="ListParagraph"/>
              <w:numPr>
                <w:ilvl w:val="0"/>
                <w:numId w:val="2"/>
              </w:numPr>
              <w:spacing w:after="40"/>
            </w:pPr>
            <w:r>
              <w:rPr>
                <w:rFonts w:ascii="Arial" w:cs="Arial" w:eastAsia="Arial" w:hAnsi="Arial"/>
                <w:sz w:val="18"/>
                <w:szCs w:val="18"/>
              </w:rPr>
              <w:t xml:space="preserve">elects and dismisses the person authorised for representation;</w:t>
            </w:r>
          </w:p>
          <w:p>
            <w:pPr>
              <w:pStyle w:val="ListParagraph"/>
              <w:numPr>
                <w:ilvl w:val="0"/>
                <w:numId w:val="2"/>
              </w:numPr>
              <w:spacing w:after="40"/>
            </w:pPr>
            <w:r>
              <w:rPr>
                <w:rFonts w:ascii="Arial" w:cs="Arial" w:eastAsia="Arial" w:hAnsi="Arial"/>
                <w:sz w:val="18"/>
                <w:szCs w:val="18"/>
              </w:rPr>
              <w:t xml:space="preserve">elects and dismisses the other bodies of the association;</w:t>
            </w:r>
          </w:p>
          <w:p>
            <w:pPr>
              <w:pStyle w:val="ListParagraph"/>
              <w:numPr>
                <w:ilvl w:val="0"/>
                <w:numId w:val="2"/>
              </w:numPr>
              <w:spacing w:after="40"/>
            </w:pPr>
            <w:r>
              <w:rPr>
                <w:rFonts w:ascii="Arial" w:cs="Arial" w:eastAsia="Arial" w:hAnsi="Arial"/>
                <w:sz w:val="18"/>
                <w:szCs w:val="18"/>
              </w:rPr>
              <w:t xml:space="preserve">decides on joining federations and other forms of association of associations;</w:t>
            </w:r>
          </w:p>
          <w:p>
            <w:pPr>
              <w:pStyle w:val="ListParagraph"/>
              <w:numPr>
                <w:ilvl w:val="0"/>
                <w:numId w:val="2"/>
              </w:numPr>
              <w:spacing w:after="40"/>
            </w:pPr>
            <w:r>
              <w:rPr>
                <w:rFonts w:ascii="Arial" w:cs="Arial" w:eastAsia="Arial" w:hAnsi="Arial"/>
                <w:sz w:val="18"/>
                <w:szCs w:val="18"/>
              </w:rPr>
              <w:t xml:space="preserve">adopts the work plan for the coming year and the report on work for the previous calendar year;</w:t>
            </w:r>
          </w:p>
          <w:p>
            <w:pPr>
              <w:pStyle w:val="ListParagraph"/>
              <w:numPr>
                <w:ilvl w:val="0"/>
                <w:numId w:val="2"/>
              </w:numPr>
              <w:spacing w:after="40"/>
            </w:pPr>
            <w:r>
              <w:rPr>
                <w:rFonts w:ascii="Arial" w:cs="Arial" w:eastAsia="Arial" w:hAnsi="Arial"/>
                <w:sz w:val="18"/>
                <w:szCs w:val="18"/>
              </w:rPr>
              <w:t xml:space="preserve">adopts the annual financial report;</w:t>
            </w:r>
          </w:p>
          <w:p>
            <w:pPr>
              <w:pStyle w:val="ListParagraph"/>
              <w:numPr>
                <w:ilvl w:val="0"/>
                <w:numId w:val="2"/>
              </w:numPr>
              <w:spacing w:after="40"/>
            </w:pPr>
            <w:r>
              <w:rPr>
                <w:rFonts w:ascii="Arial" w:cs="Arial" w:eastAsia="Arial" w:hAnsi="Arial"/>
                <w:sz w:val="18"/>
                <w:szCs w:val="18"/>
              </w:rPr>
              <w:t xml:space="preserve">decides on changes of goal and activities, on the termination of work and on the distribution of the remaining assets of the association;</w:t>
            </w:r>
          </w:p>
          <w:p>
            <w:pPr>
              <w:pStyle w:val="ListParagraph"/>
              <w:numPr>
                <w:ilvl w:val="0"/>
                <w:numId w:val="2"/>
              </w:numPr>
              <w:spacing w:after="40"/>
            </w:pPr>
            <w:r>
              <w:rPr>
                <w:rFonts w:ascii="Arial" w:cs="Arial" w:eastAsia="Arial" w:hAnsi="Arial"/>
                <w:sz w:val="18"/>
                <w:szCs w:val="18"/>
              </w:rPr>
              <w:t xml:space="preserve">decides on other matters for which the Statute does not establish the competence of other bodies of the association;</w:t>
            </w:r>
          </w:p>
          <w:p>
            <w:pPr>
              <w:pStyle w:val="ListParagraph"/>
              <w:numPr>
                <w:ilvl w:val="0"/>
                <w:numId w:val="2"/>
              </w:numPr>
              <w:spacing w:after="40"/>
            </w:pPr>
            <w:r>
              <w:rPr>
                <w:rFonts w:ascii="Arial" w:cs="Arial" w:eastAsia="Arial" w:hAnsi="Arial"/>
                <w:sz w:val="18"/>
                <w:szCs w:val="18"/>
              </w:rPr>
              <w:t xml:space="preserve">disposes of the association's assets;</w:t>
            </w:r>
          </w:p>
          <w:p>
            <w:pPr>
              <w:pStyle w:val="ListParagraph"/>
              <w:numPr>
                <w:ilvl w:val="0"/>
                <w:numId w:val="2"/>
              </w:numPr>
              <w:spacing w:after="40"/>
            </w:pPr>
            <w:r>
              <w:rPr>
                <w:rFonts w:ascii="Arial" w:cs="Arial" w:eastAsia="Arial" w:hAnsi="Arial"/>
                <w:sz w:val="18"/>
                <w:szCs w:val="18"/>
              </w:rPr>
              <w:t xml:space="preserve">adopts other general acts of the association.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SAZIVANJE SKUPŠTINE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CONVENING THE ASSEMBLY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13</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13</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Skupština može biti redovna i vanredna.</w:t>
            </w:r>
          </w:p>
          <w:p>
            <w:pPr>
              <w:spacing w:after="100"/>
            </w:pPr>
            <w:r>
              <w:rPr>
                <w:rFonts w:ascii="Arial" w:cs="Arial" w:eastAsia="Arial" w:hAnsi="Arial"/>
                <w:sz w:val="18"/>
                <w:szCs w:val="18"/>
              </w:rPr>
              <w:t xml:space="preserve">Skupština redovno zasjeda jednom u toku godine. Redovnu sjednicu Skupštine saziva Predsjednik Skupštine.</w:t>
            </w:r>
          </w:p>
          <w:p>
            <w:pPr>
              <w:spacing w:after="100"/>
            </w:pPr>
            <w:r>
              <w:rPr>
                <w:rFonts w:ascii="Arial" w:cs="Arial" w:eastAsia="Arial" w:hAnsi="Arial"/>
                <w:sz w:val="18"/>
                <w:szCs w:val="18"/>
              </w:rPr>
              <w:t xml:space="preserve">Predsjednik Skupštine je lice koje se bira iz reda članova Skupštine, odlukom Skupštine na mandat od ___________ godine.</w:t>
            </w:r>
          </w:p>
          <w:p>
            <w:pPr>
              <w:spacing w:after="100"/>
            </w:pPr>
            <w:r>
              <w:rPr>
                <w:rFonts w:ascii="Arial" w:cs="Arial" w:eastAsia="Arial" w:hAnsi="Arial"/>
                <w:sz w:val="18"/>
                <w:szCs w:val="18"/>
              </w:rPr>
              <w:t xml:space="preserve">Vanredna sjednica Skupštine može se zakazati na inicijativu najmanje jedne trećine članstva najkasnije u roku od 30 dana od dana podnošenja zahtjeva za njeno sazivanje.</w:t>
            </w:r>
          </w:p>
          <w:p>
            <w:pPr>
              <w:spacing w:after="100"/>
            </w:pPr>
            <w:r>
              <w:rPr>
                <w:rFonts w:ascii="Arial" w:cs="Arial" w:eastAsia="Arial" w:hAnsi="Arial"/>
                <w:sz w:val="18"/>
                <w:szCs w:val="18"/>
              </w:rPr>
              <w:t xml:space="preserve">Skupština se saziva pismenim pozivom sa naznačenjem vremena i mjesta održavanja i predlogom njenog dnevnog reda,najmanje 10 dana prije održavanja.</w:t>
            </w:r>
          </w:p>
          <w:p>
            <w:pPr>
              <w:spacing w:after="100"/>
            </w:pPr>
            <w:r>
              <w:rPr>
                <w:rFonts w:ascii="Arial" w:cs="Arial" w:eastAsia="Arial" w:hAnsi="Arial"/>
                <w:sz w:val="18"/>
                <w:szCs w:val="18"/>
              </w:rPr>
              <w:t xml:space="preserve">Uz poziv za skupštinu dostavlja se i odgovarajući materijal (izvještaji, analize, bilansi, predlozi odluka i dr.)</w:t>
            </w:r>
          </w:p>
          <w:p>
            <w:pPr>
              <w:spacing w:after="100"/>
            </w:pPr>
            <w:r>
              <w:rPr>
                <w:rFonts w:ascii="Arial" w:cs="Arial" w:eastAsia="Arial" w:hAnsi="Arial"/>
                <w:sz w:val="18"/>
                <w:szCs w:val="18"/>
              </w:rPr>
              <w:t xml:space="preserve">Radom Skupštine rukovodi Predsjednik Skupštine.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Assembly may be regular or extraordinary.</w:t>
            </w:r>
          </w:p>
          <w:p>
            <w:pPr>
              <w:spacing w:after="100"/>
            </w:pPr>
            <w:r>
              <w:rPr>
                <w:rFonts w:ascii="Arial" w:cs="Arial" w:eastAsia="Arial" w:hAnsi="Arial"/>
                <w:sz w:val="18"/>
                <w:szCs w:val="18"/>
              </w:rPr>
              <w:t xml:space="preserve">The Assembly holds a regular session once a year. The regular session of the Assembly is convened by the President of the Assembly.</w:t>
            </w:r>
          </w:p>
          <w:p>
            <w:pPr>
              <w:spacing w:after="100"/>
            </w:pPr>
            <w:r>
              <w:rPr>
                <w:rFonts w:ascii="Arial" w:cs="Arial" w:eastAsia="Arial" w:hAnsi="Arial"/>
                <w:sz w:val="18"/>
                <w:szCs w:val="18"/>
              </w:rPr>
              <w:t xml:space="preserve">The President of the Assembly is a person elected from among the members of the Assembly, by decision of the Assembly, for a term of ___________ years.</w:t>
            </w:r>
          </w:p>
          <w:p>
            <w:pPr>
              <w:spacing w:after="100"/>
            </w:pPr>
            <w:r>
              <w:rPr>
                <w:rFonts w:ascii="Arial" w:cs="Arial" w:eastAsia="Arial" w:hAnsi="Arial"/>
                <w:sz w:val="18"/>
                <w:szCs w:val="18"/>
              </w:rPr>
              <w:t xml:space="preserve">An extraordinary session of the Assembly may be scheduled on the initiative of at least one third of the membership, no later than 30 days from the day the request for its convening is submitted.</w:t>
            </w:r>
          </w:p>
          <w:p>
            <w:pPr>
              <w:spacing w:after="100"/>
            </w:pPr>
            <w:r>
              <w:rPr>
                <w:rFonts w:ascii="Arial" w:cs="Arial" w:eastAsia="Arial" w:hAnsi="Arial"/>
                <w:sz w:val="18"/>
                <w:szCs w:val="18"/>
              </w:rPr>
              <w:t xml:space="preserve">The Assembly is convened by written invitation stating the time and place of the session and the proposed agenda, at least 10 days before the session.</w:t>
            </w:r>
          </w:p>
          <w:p>
            <w:pPr>
              <w:spacing w:after="100"/>
            </w:pPr>
            <w:r>
              <w:rPr>
                <w:rFonts w:ascii="Arial" w:cs="Arial" w:eastAsia="Arial" w:hAnsi="Arial"/>
                <w:sz w:val="18"/>
                <w:szCs w:val="18"/>
              </w:rPr>
              <w:t xml:space="preserve">The relevant material (reports, analyses, balance sheets, draft decisions, etc.) is delivered together with the invitation to the Assembly.</w:t>
            </w:r>
          </w:p>
          <w:p>
            <w:pPr>
              <w:spacing w:after="100"/>
            </w:pPr>
            <w:r>
              <w:rPr>
                <w:rFonts w:ascii="Arial" w:cs="Arial" w:eastAsia="Arial" w:hAnsi="Arial"/>
                <w:sz w:val="18"/>
                <w:szCs w:val="18"/>
              </w:rPr>
              <w:t xml:space="preserve">The work of the Assembly is directed by the President of the Assembly.</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KVORUM ZA RAD I ODLUČIVANJE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QUORUM FOR WORK AND DECISION-MAKING</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14</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14</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Skupština može da zasijeda i odlučuje ako je prisutno 50 posto plus jedan (natpolovična većina) članova udruženja.</w:t>
            </w:r>
          </w:p>
          <w:p>
            <w:pPr>
              <w:spacing w:after="100"/>
            </w:pPr>
            <w:r>
              <w:rPr>
                <w:rFonts w:ascii="Arial" w:cs="Arial" w:eastAsia="Arial" w:hAnsi="Arial"/>
                <w:sz w:val="18"/>
                <w:szCs w:val="18"/>
              </w:rPr>
              <w:t xml:space="preserve">Skupština može da zasijeda i odlučuje ako joj prisustvuju članovi udruženja koji su opunomoćeni predstavnici preko 50 posto ukupnog broja članova.</w:t>
            </w:r>
          </w:p>
          <w:p>
            <w:pPr>
              <w:spacing w:after="100"/>
            </w:pPr>
            <w:r>
              <w:rPr>
                <w:rFonts w:ascii="Arial" w:cs="Arial" w:eastAsia="Arial" w:hAnsi="Arial"/>
                <w:sz w:val="18"/>
                <w:szCs w:val="18"/>
              </w:rPr>
              <w:t xml:space="preserve">Kvorum za rad i odlučivanje utvrđuje Predsjednik Skupštine koji otvara njeno zasijedanje.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Assembly may sit and decide if 50 percent plus one (an absolute majority) of the members of the association are present.</w:t>
            </w:r>
          </w:p>
          <w:p>
            <w:pPr>
              <w:spacing w:after="100"/>
            </w:pPr>
            <w:r>
              <w:rPr>
                <w:rFonts w:ascii="Arial" w:cs="Arial" w:eastAsia="Arial" w:hAnsi="Arial"/>
                <w:sz w:val="18"/>
                <w:szCs w:val="18"/>
              </w:rPr>
              <w:t xml:space="preserve">The Assembly may sit and decide if it is attended by members of the association who are the authorised proxies of more than 50 percent of the total number of members.</w:t>
            </w:r>
          </w:p>
          <w:p>
            <w:pPr>
              <w:spacing w:after="100"/>
            </w:pPr>
            <w:r>
              <w:rPr>
                <w:rFonts w:ascii="Arial" w:cs="Arial" w:eastAsia="Arial" w:hAnsi="Arial"/>
                <w:sz w:val="18"/>
                <w:szCs w:val="18"/>
              </w:rPr>
              <w:t xml:space="preserve">The quorum for work and decision-making is established by the President of the Assembly, who opens its session.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15</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15</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se Skupština nije mogla održati zbog nedostatka kvoruma, ponovo se saziva u roku sedam dana, sa istim dnevnim redom.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the Assembly could not be held for lack of a quorum, it is reconvened within seven days with the same agenda.</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16</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16</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 donošenju Statuta i njegovim izmjenama i dopunama Skupština odlučuje dvotrećinskom većinom glasova prisutnih ili opunomoćenih članova udruženja.</w:t>
            </w:r>
          </w:p>
          <w:p>
            <w:pPr>
              <w:spacing w:after="100"/>
            </w:pPr>
            <w:r>
              <w:rPr>
                <w:rFonts w:ascii="Arial" w:cs="Arial" w:eastAsia="Arial" w:hAnsi="Arial"/>
                <w:sz w:val="18"/>
                <w:szCs w:val="18"/>
              </w:rPr>
              <w:t xml:space="preserve">Inicijativu za pokretanje postupka izmjena i dopuna Statuta moze pokrenuti svaki član Skupstine kao i lice ovlasćeno za zastupanje.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Assembly decides on the adoption of the Statute and its amendments and supplements by a two-thirds majority of the votes of the members of the association present or represented by proxy.</w:t>
            </w:r>
          </w:p>
          <w:p>
            <w:pPr>
              <w:spacing w:after="100"/>
            </w:pPr>
            <w:r>
              <w:rPr>
                <w:rFonts w:ascii="Arial" w:cs="Arial" w:eastAsia="Arial" w:hAnsi="Arial"/>
                <w:sz w:val="18"/>
                <w:szCs w:val="18"/>
              </w:rPr>
              <w:t xml:space="preserve">The initiative to start the procedure for amending and supplementing the Statute may be raised by any member of the Assembly and by the person authorised for representation.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 drugim pitanjima iz svog djelokruga Skupština odlučuje većinom glasova prisutnih članova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On other matters within its remit, the Assembly decides by a majority of the votes of the members of the association present.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18</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18</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Mandat Skupštine je ___ godina.</w:t>
            </w:r>
          </w:p>
          <w:p>
            <w:pPr>
              <w:spacing w:after="100"/>
            </w:pPr>
            <w:r>
              <w:rPr>
                <w:rFonts w:ascii="Arial" w:cs="Arial" w:eastAsia="Arial" w:hAnsi="Arial"/>
                <w:sz w:val="18"/>
                <w:szCs w:val="18"/>
              </w:rPr>
              <w:t xml:space="preserve">Skupština se može opozvati i prije isteka mandata, na prijedlog najmanje polovine članova Skupštine.</w:t>
            </w:r>
          </w:p>
          <w:p>
            <w:pPr>
              <w:spacing w:after="100"/>
            </w:pPr>
            <w:r>
              <w:rPr>
                <w:rFonts w:ascii="Arial" w:cs="Arial" w:eastAsia="Arial" w:hAnsi="Arial"/>
                <w:sz w:val="18"/>
                <w:szCs w:val="18"/>
              </w:rPr>
              <w:t xml:space="preserve">O prijedlogu za opoziv Skupštine odlučuju svi članovi organizacije.</w:t>
            </w:r>
          </w:p>
          <w:p>
            <w:pPr>
              <w:spacing w:after="100"/>
            </w:pPr>
            <w:r>
              <w:rPr>
                <w:rFonts w:ascii="Arial" w:cs="Arial" w:eastAsia="Arial" w:hAnsi="Arial"/>
                <w:sz w:val="18"/>
                <w:szCs w:val="18"/>
              </w:rPr>
              <w:t xml:space="preserve">Odluka o opozivu/prestanku mandata Skupštine donosi se dvotrećinskom većinom svih članova Skupštine.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term of the Assembly is ___ years.</w:t>
            </w:r>
          </w:p>
          <w:p>
            <w:pPr>
              <w:spacing w:after="100"/>
            </w:pPr>
            <w:r>
              <w:rPr>
                <w:rFonts w:ascii="Arial" w:cs="Arial" w:eastAsia="Arial" w:hAnsi="Arial"/>
                <w:sz w:val="18"/>
                <w:szCs w:val="18"/>
              </w:rPr>
              <w:t xml:space="preserve">The Assembly may be recalled before the end of its term, on the proposal of at least half of the members of the Assembly.</w:t>
            </w:r>
          </w:p>
          <w:p>
            <w:pPr>
              <w:spacing w:after="100"/>
            </w:pPr>
            <w:r>
              <w:rPr>
                <w:rFonts w:ascii="Arial" w:cs="Arial" w:eastAsia="Arial" w:hAnsi="Arial"/>
                <w:sz w:val="18"/>
                <w:szCs w:val="18"/>
              </w:rPr>
              <w:t xml:space="preserve">All members of the organisation decide on a proposal to recall the Assembly.</w:t>
            </w:r>
          </w:p>
          <w:p>
            <w:pPr>
              <w:spacing w:after="100"/>
            </w:pPr>
            <w:r>
              <w:rPr>
                <w:rFonts w:ascii="Arial" w:cs="Arial" w:eastAsia="Arial" w:hAnsi="Arial"/>
                <w:sz w:val="18"/>
                <w:szCs w:val="18"/>
              </w:rPr>
              <w:t xml:space="preserve">The decision on recalling / ending the term of the Assembly is adopted by a two-thirds majority of all members of the Assembly.</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NAČIN ODLUČIVANJA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MANNER OF DECISION-MAKING</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19</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19</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Skupština odlučuje javnim glasanjem. Javno glasanje vrši se dizanjem ruke ili izjašnjavanjem putem poimenične prozivke članova.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Assembly decides by open vote. Open voting is carried out by a show of hands or by roll-call of the members.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20</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20</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Skupština odlučuje tajnim glasanjem o pojedinim pitanjima, kad to zahtijeva najmanje 50 posto plus jedan članova udruženja.</w:t>
            </w:r>
          </w:p>
          <w:p>
            <w:pPr>
              <w:spacing w:after="100"/>
            </w:pPr>
            <w:r>
              <w:rPr>
                <w:rFonts w:ascii="Arial" w:cs="Arial" w:eastAsia="Arial" w:hAnsi="Arial"/>
                <w:sz w:val="18"/>
                <w:szCs w:val="18"/>
              </w:rPr>
              <w:t xml:space="preserve">Tajno glasanje vrši se putem glasačkih listića.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Assembly decides by secret ballot on particular matters when this is requested by at least 50 percent plus one of the members of the association.</w:t>
            </w:r>
          </w:p>
          <w:p>
            <w:pPr>
              <w:spacing w:after="100"/>
            </w:pPr>
            <w:r>
              <w:rPr>
                <w:rFonts w:ascii="Arial" w:cs="Arial" w:eastAsia="Arial" w:hAnsi="Arial"/>
                <w:sz w:val="18"/>
                <w:szCs w:val="18"/>
              </w:rPr>
              <w:t xml:space="preserve">Secret voting is carried out by ballot papers.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21</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21</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Odsutni član može glasati i pisanim putem.</w:t>
            </w:r>
          </w:p>
          <w:p>
            <w:pPr>
              <w:spacing w:after="100"/>
            </w:pPr>
            <w:r>
              <w:rPr>
                <w:rFonts w:ascii="Arial" w:cs="Arial" w:eastAsia="Arial" w:hAnsi="Arial"/>
                <w:sz w:val="18"/>
                <w:szCs w:val="18"/>
              </w:rPr>
              <w:t xml:space="preserve">Pismo kojim odsutni član glasa o pitanjima iz dnevnog reda punovažno je i uzima se u obzir ako stigne Skupštini do njenog održavanja.</w:t>
            </w:r>
          </w:p>
          <w:p>
            <w:pPr>
              <w:spacing w:after="100"/>
            </w:pPr>
            <w:r>
              <w:rPr>
                <w:rFonts w:ascii="Arial" w:cs="Arial" w:eastAsia="Arial" w:hAnsi="Arial"/>
                <w:sz w:val="18"/>
                <w:szCs w:val="18"/>
              </w:rPr>
              <w:t xml:space="preserve">Predsjednik Skupštine je dužan je da upozna članove koji su prisutni kako je glasao odsutni član.</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 absent member may also vote in writing.</w:t>
            </w:r>
          </w:p>
          <w:p>
            <w:pPr>
              <w:spacing w:after="100"/>
            </w:pPr>
            <w:r>
              <w:rPr>
                <w:rFonts w:ascii="Arial" w:cs="Arial" w:eastAsia="Arial" w:hAnsi="Arial"/>
                <w:sz w:val="18"/>
                <w:szCs w:val="18"/>
              </w:rPr>
              <w:t xml:space="preserve">A letter by which an absent member votes on items on the agenda is valid and is taken into account if it reaches the Assembly before the session is held.</w:t>
            </w:r>
          </w:p>
          <w:p>
            <w:pPr>
              <w:spacing w:after="100"/>
            </w:pPr>
            <w:r>
              <w:rPr>
                <w:rFonts w:ascii="Arial" w:cs="Arial" w:eastAsia="Arial" w:hAnsi="Arial"/>
                <w:sz w:val="18"/>
                <w:szCs w:val="18"/>
              </w:rPr>
              <w:t xml:space="preserve">The President of the Assembly is obliged to inform the members present how the absent member voted.</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ISKLJUČENJE PRAVA GLASA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EXCLUSION OF THE RIGHT TO VOTE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22</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22</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 Skupštine ne može glasati kada se odlučuje o pitanjima:</w:t>
            </w:r>
          </w:p>
          <w:p>
            <w:pPr>
              <w:pStyle w:val="ListParagraph"/>
              <w:numPr>
                <w:ilvl w:val="0"/>
                <w:numId w:val="2"/>
              </w:numPr>
              <w:spacing w:after="40"/>
            </w:pPr>
            <w:r>
              <w:rPr>
                <w:rFonts w:ascii="Arial" w:cs="Arial" w:eastAsia="Arial" w:hAnsi="Arial"/>
                <w:sz w:val="18"/>
                <w:szCs w:val="18"/>
              </w:rPr>
              <w:t xml:space="preserve">oslobađanja od određenih obaveza i odgovornosti toga člana;</w:t>
            </w:r>
          </w:p>
          <w:p>
            <w:pPr>
              <w:pStyle w:val="ListParagraph"/>
              <w:numPr>
                <w:ilvl w:val="0"/>
                <w:numId w:val="2"/>
              </w:numPr>
              <w:spacing w:after="40"/>
            </w:pPr>
            <w:r>
              <w:rPr>
                <w:rFonts w:ascii="Arial" w:cs="Arial" w:eastAsia="Arial" w:hAnsi="Arial"/>
                <w:sz w:val="18"/>
                <w:szCs w:val="18"/>
              </w:rPr>
              <w:t xml:space="preserve">o utvrđivanju zahtijeva koje ima u odnosu na tog člana;</w:t>
            </w:r>
          </w:p>
          <w:p>
            <w:pPr>
              <w:pStyle w:val="ListParagraph"/>
              <w:numPr>
                <w:ilvl w:val="0"/>
                <w:numId w:val="2"/>
              </w:numPr>
              <w:spacing w:after="40"/>
            </w:pPr>
            <w:r>
              <w:rPr>
                <w:rFonts w:ascii="Arial" w:cs="Arial" w:eastAsia="Arial" w:hAnsi="Arial"/>
                <w:sz w:val="18"/>
                <w:szCs w:val="18"/>
              </w:rPr>
              <w:t xml:space="preserve">o pokretanju i odustajanju od spora protiv tog člana;</w:t>
            </w:r>
          </w:p>
          <w:p>
            <w:pPr>
              <w:pStyle w:val="ListParagraph"/>
              <w:numPr>
                <w:ilvl w:val="0"/>
                <w:numId w:val="2"/>
              </w:numPr>
              <w:spacing w:after="40"/>
            </w:pPr>
            <w:r>
              <w:rPr>
                <w:rFonts w:ascii="Arial" w:cs="Arial" w:eastAsia="Arial" w:hAnsi="Arial"/>
                <w:sz w:val="18"/>
                <w:szCs w:val="18"/>
              </w:rPr>
              <w:t xml:space="preserve">u drugim slučajevima kada član ima interes protiv interesa Udruženja</w:t>
            </w:r>
          </w:p>
          <w:p>
            <w:pPr>
              <w:spacing w:after="100"/>
            </w:pPr>
            <w:r>
              <w:rPr>
                <w:rFonts w:ascii="Arial" w:cs="Arial" w:eastAsia="Arial" w:hAnsi="Arial"/>
                <w:sz w:val="18"/>
                <w:szCs w:val="18"/>
              </w:rPr>
              <w:t xml:space="preserve">Kada je interes člana iz stava 4 ovog člana protivan interesu Udruženja cjeni u svakom konkretnom slučaju Skupština.</w:t>
            </w:r>
          </w:p>
          <w:p>
            <w:pPr>
              <w:spacing w:after="100"/>
            </w:pPr>
            <w:r>
              <w:rPr>
                <w:rFonts w:ascii="Arial" w:cs="Arial" w:eastAsia="Arial" w:hAnsi="Arial"/>
                <w:sz w:val="18"/>
                <w:szCs w:val="18"/>
              </w:rPr>
              <w:t xml:space="preserve">Isključenje prava glasa članova odnosi se samo na pitanje zbog koga je došlo do isključenja.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member of the Assembly may not vote when decisions are taken on matters of:</w:t>
            </w:r>
          </w:p>
          <w:p>
            <w:pPr>
              <w:pStyle w:val="ListParagraph"/>
              <w:numPr>
                <w:ilvl w:val="0"/>
                <w:numId w:val="2"/>
              </w:numPr>
              <w:spacing w:after="40"/>
            </w:pPr>
            <w:r>
              <w:rPr>
                <w:rFonts w:ascii="Arial" w:cs="Arial" w:eastAsia="Arial" w:hAnsi="Arial"/>
                <w:sz w:val="18"/>
                <w:szCs w:val="18"/>
              </w:rPr>
              <w:t xml:space="preserve">releasing that member from particular obligations and responsibilities;</w:t>
            </w:r>
          </w:p>
          <w:p>
            <w:pPr>
              <w:pStyle w:val="ListParagraph"/>
              <w:numPr>
                <w:ilvl w:val="0"/>
                <w:numId w:val="2"/>
              </w:numPr>
              <w:spacing w:after="40"/>
            </w:pPr>
            <w:r>
              <w:rPr>
                <w:rFonts w:ascii="Arial" w:cs="Arial" w:eastAsia="Arial" w:hAnsi="Arial"/>
                <w:sz w:val="18"/>
                <w:szCs w:val="18"/>
              </w:rPr>
              <w:t xml:space="preserve">establishing claims the association has against that member;</w:t>
            </w:r>
          </w:p>
          <w:p>
            <w:pPr>
              <w:pStyle w:val="ListParagraph"/>
              <w:numPr>
                <w:ilvl w:val="0"/>
                <w:numId w:val="2"/>
              </w:numPr>
              <w:spacing w:after="40"/>
            </w:pPr>
            <w:r>
              <w:rPr>
                <w:rFonts w:ascii="Arial" w:cs="Arial" w:eastAsia="Arial" w:hAnsi="Arial"/>
                <w:sz w:val="18"/>
                <w:szCs w:val="18"/>
              </w:rPr>
              <w:t xml:space="preserve">initiating or withdrawing from a dispute against that member;</w:t>
            </w:r>
          </w:p>
          <w:p>
            <w:pPr>
              <w:pStyle w:val="ListParagraph"/>
              <w:numPr>
                <w:ilvl w:val="0"/>
                <w:numId w:val="2"/>
              </w:numPr>
              <w:spacing w:after="40"/>
            </w:pPr>
            <w:r>
              <w:rPr>
                <w:rFonts w:ascii="Arial" w:cs="Arial" w:eastAsia="Arial" w:hAnsi="Arial"/>
                <w:sz w:val="18"/>
                <w:szCs w:val="18"/>
              </w:rPr>
              <w:t xml:space="preserve">in other cases where the member has an interest contrary to the interests of the Association.</w:t>
            </w:r>
          </w:p>
          <w:p>
            <w:pPr>
              <w:spacing w:after="100"/>
            </w:pPr>
            <w:r>
              <w:rPr>
                <w:rFonts w:ascii="Arial" w:cs="Arial" w:eastAsia="Arial" w:hAnsi="Arial"/>
                <w:sz w:val="18"/>
                <w:szCs w:val="18"/>
              </w:rPr>
              <w:t xml:space="preserve">Whether a member's interest under paragraph 4 of this Article is contrary to the interest of the Association is assessed by the Assembly in each specific case.</w:t>
            </w:r>
          </w:p>
          <w:p>
            <w:pPr>
              <w:spacing w:after="100"/>
            </w:pPr>
            <w:r>
              <w:rPr>
                <w:rFonts w:ascii="Arial" w:cs="Arial" w:eastAsia="Arial" w:hAnsi="Arial"/>
                <w:sz w:val="18"/>
                <w:szCs w:val="18"/>
              </w:rPr>
              <w:t xml:space="preserve">The exclusion of a member's right to vote applies only to the matter that gave rise to the exclusion.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ZAPISNIK O RADU SKUPŠTINE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MINUTES OF THE WORK OF THE ASSEMBLY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23</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23</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svakoj sjednici Skupštine vodi se zapisnik o radu Skupštine.</w:t>
            </w:r>
          </w:p>
          <w:p>
            <w:pPr>
              <w:spacing w:after="100"/>
            </w:pPr>
            <w:r>
              <w:rPr>
                <w:rFonts w:ascii="Arial" w:cs="Arial" w:eastAsia="Arial" w:hAnsi="Arial"/>
                <w:sz w:val="18"/>
                <w:szCs w:val="18"/>
              </w:rPr>
              <w:t xml:space="preserve">U zapisnik se unose osnovni podaci o radu Skupštine a naročito:</w:t>
            </w:r>
          </w:p>
          <w:p>
            <w:pPr>
              <w:pStyle w:val="ListParagraph"/>
              <w:numPr>
                <w:ilvl w:val="0"/>
                <w:numId w:val="2"/>
              </w:numPr>
              <w:spacing w:after="40"/>
            </w:pPr>
            <w:r>
              <w:rPr>
                <w:rFonts w:ascii="Arial" w:cs="Arial" w:eastAsia="Arial" w:hAnsi="Arial"/>
                <w:sz w:val="18"/>
                <w:szCs w:val="18"/>
              </w:rPr>
              <w:t xml:space="preserve">mjesto i dan održavanja</w:t>
            </w:r>
          </w:p>
          <w:p>
            <w:pPr>
              <w:pStyle w:val="ListParagraph"/>
              <w:numPr>
                <w:ilvl w:val="0"/>
                <w:numId w:val="2"/>
              </w:numPr>
              <w:spacing w:after="40"/>
            </w:pPr>
            <w:r>
              <w:rPr>
                <w:rFonts w:ascii="Arial" w:cs="Arial" w:eastAsia="Arial" w:hAnsi="Arial"/>
                <w:sz w:val="18"/>
                <w:szCs w:val="18"/>
              </w:rPr>
              <w:t xml:space="preserve">dnevni red</w:t>
            </w:r>
          </w:p>
          <w:p>
            <w:pPr>
              <w:pStyle w:val="ListParagraph"/>
              <w:numPr>
                <w:ilvl w:val="0"/>
                <w:numId w:val="2"/>
              </w:numPr>
              <w:spacing w:after="40"/>
            </w:pPr>
            <w:r>
              <w:rPr>
                <w:rFonts w:ascii="Arial" w:cs="Arial" w:eastAsia="Arial" w:hAnsi="Arial"/>
                <w:sz w:val="18"/>
                <w:szCs w:val="18"/>
              </w:rPr>
              <w:t xml:space="preserve">imena prisutnih članova</w:t>
            </w:r>
          </w:p>
          <w:p>
            <w:pPr>
              <w:pStyle w:val="ListParagraph"/>
              <w:numPr>
                <w:ilvl w:val="0"/>
                <w:numId w:val="2"/>
              </w:numPr>
              <w:spacing w:after="40"/>
            </w:pPr>
            <w:r>
              <w:rPr>
                <w:rFonts w:ascii="Arial" w:cs="Arial" w:eastAsia="Arial" w:hAnsi="Arial"/>
                <w:sz w:val="18"/>
                <w:szCs w:val="18"/>
              </w:rPr>
              <w:t xml:space="preserve">lično ime predsjednika ili predsjedavajućeg ( ukoliko predsjednik ne moze da prisustvuje sjednici iz opravdanih razloga)</w:t>
            </w:r>
          </w:p>
          <w:p>
            <w:pPr>
              <w:pStyle w:val="ListParagraph"/>
              <w:numPr>
                <w:ilvl w:val="0"/>
                <w:numId w:val="2"/>
              </w:numPr>
              <w:spacing w:after="40"/>
            </w:pPr>
            <w:r>
              <w:rPr>
                <w:rFonts w:ascii="Arial" w:cs="Arial" w:eastAsia="Arial" w:hAnsi="Arial"/>
                <w:sz w:val="18"/>
                <w:szCs w:val="18"/>
              </w:rPr>
              <w:t xml:space="preserve">lično ime zapisničara</w:t>
            </w:r>
          </w:p>
          <w:p>
            <w:pPr>
              <w:pStyle w:val="ListParagraph"/>
              <w:numPr>
                <w:ilvl w:val="0"/>
                <w:numId w:val="2"/>
              </w:numPr>
              <w:spacing w:after="40"/>
            </w:pPr>
            <w:r>
              <w:rPr>
                <w:rFonts w:ascii="Arial" w:cs="Arial" w:eastAsia="Arial" w:hAnsi="Arial"/>
                <w:sz w:val="18"/>
                <w:szCs w:val="18"/>
              </w:rPr>
              <w:t xml:space="preserve">tok rada, a posebno pitanja o kojima se raspravlja, imena lica koja su učestvovala u raspravi i sažeta sadržina njihovih izlaganja</w:t>
            </w:r>
          </w:p>
          <w:p>
            <w:pPr>
              <w:pStyle w:val="ListParagraph"/>
              <w:numPr>
                <w:ilvl w:val="0"/>
                <w:numId w:val="2"/>
              </w:numPr>
              <w:spacing w:after="40"/>
            </w:pPr>
            <w:r>
              <w:rPr>
                <w:rFonts w:ascii="Arial" w:cs="Arial" w:eastAsia="Arial" w:hAnsi="Arial"/>
                <w:sz w:val="18"/>
                <w:szCs w:val="18"/>
              </w:rPr>
              <w:t xml:space="preserve">rezultat glasanja po pojedinim tačkama dnevnog reda</w:t>
            </w:r>
          </w:p>
          <w:p>
            <w:pPr>
              <w:pStyle w:val="ListParagraph"/>
              <w:numPr>
                <w:ilvl w:val="0"/>
                <w:numId w:val="2"/>
              </w:numPr>
              <w:spacing w:after="40"/>
            </w:pPr>
            <w:r>
              <w:rPr>
                <w:rFonts w:ascii="Arial" w:cs="Arial" w:eastAsia="Arial" w:hAnsi="Arial"/>
                <w:sz w:val="18"/>
                <w:szCs w:val="18"/>
              </w:rPr>
              <w:t xml:space="preserve">konstatacija predsjedavajućeg o donošenju odluka</w:t>
            </w:r>
          </w:p>
          <w:p>
            <w:pPr>
              <w:pStyle w:val="ListParagraph"/>
              <w:numPr>
                <w:ilvl w:val="0"/>
                <w:numId w:val="2"/>
              </w:numPr>
              <w:spacing w:after="40"/>
            </w:pPr>
            <w:r>
              <w:rPr>
                <w:rFonts w:ascii="Arial" w:cs="Arial" w:eastAsia="Arial" w:hAnsi="Arial"/>
                <w:sz w:val="18"/>
                <w:szCs w:val="18"/>
              </w:rPr>
              <w:t xml:space="preserve">izdvojeno mišljenje članova</w:t>
            </w:r>
          </w:p>
          <w:p>
            <w:pPr>
              <w:pStyle w:val="ListParagraph"/>
              <w:numPr>
                <w:ilvl w:val="0"/>
                <w:numId w:val="2"/>
              </w:numPr>
              <w:spacing w:after="40"/>
            </w:pPr>
            <w:r>
              <w:rPr>
                <w:rFonts w:ascii="Arial" w:cs="Arial" w:eastAsia="Arial" w:hAnsi="Arial"/>
                <w:sz w:val="18"/>
                <w:szCs w:val="18"/>
              </w:rPr>
              <w:t xml:space="preserve">vrijeme završetka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Minutes of the work of the Assembly are kept at every session of the Assembly.</w:t>
            </w:r>
          </w:p>
          <w:p>
            <w:pPr>
              <w:spacing w:after="100"/>
            </w:pPr>
            <w:r>
              <w:rPr>
                <w:rFonts w:ascii="Arial" w:cs="Arial" w:eastAsia="Arial" w:hAnsi="Arial"/>
                <w:sz w:val="18"/>
                <w:szCs w:val="18"/>
              </w:rPr>
              <w:t xml:space="preserve">The minutes record the basic data on the work of the Assembly, in particular:</w:t>
            </w:r>
          </w:p>
          <w:p>
            <w:pPr>
              <w:pStyle w:val="ListParagraph"/>
              <w:numPr>
                <w:ilvl w:val="0"/>
                <w:numId w:val="2"/>
              </w:numPr>
              <w:spacing w:after="40"/>
            </w:pPr>
            <w:r>
              <w:rPr>
                <w:rFonts w:ascii="Arial" w:cs="Arial" w:eastAsia="Arial" w:hAnsi="Arial"/>
                <w:sz w:val="18"/>
                <w:szCs w:val="18"/>
              </w:rPr>
              <w:t xml:space="preserve">the place and day of the session</w:t>
            </w:r>
          </w:p>
          <w:p>
            <w:pPr>
              <w:pStyle w:val="ListParagraph"/>
              <w:numPr>
                <w:ilvl w:val="0"/>
                <w:numId w:val="2"/>
              </w:numPr>
              <w:spacing w:after="40"/>
            </w:pPr>
            <w:r>
              <w:rPr>
                <w:rFonts w:ascii="Arial" w:cs="Arial" w:eastAsia="Arial" w:hAnsi="Arial"/>
                <w:sz w:val="18"/>
                <w:szCs w:val="18"/>
              </w:rPr>
              <w:t xml:space="preserve">the agenda</w:t>
            </w:r>
          </w:p>
          <w:p>
            <w:pPr>
              <w:pStyle w:val="ListParagraph"/>
              <w:numPr>
                <w:ilvl w:val="0"/>
                <w:numId w:val="2"/>
              </w:numPr>
              <w:spacing w:after="40"/>
            </w:pPr>
            <w:r>
              <w:rPr>
                <w:rFonts w:ascii="Arial" w:cs="Arial" w:eastAsia="Arial" w:hAnsi="Arial"/>
                <w:sz w:val="18"/>
                <w:szCs w:val="18"/>
              </w:rPr>
              <w:t xml:space="preserve">the names of the members present</w:t>
            </w:r>
          </w:p>
          <w:p>
            <w:pPr>
              <w:pStyle w:val="ListParagraph"/>
              <w:numPr>
                <w:ilvl w:val="0"/>
                <w:numId w:val="2"/>
              </w:numPr>
              <w:spacing w:after="40"/>
            </w:pPr>
            <w:r>
              <w:rPr>
                <w:rFonts w:ascii="Arial" w:cs="Arial" w:eastAsia="Arial" w:hAnsi="Arial"/>
                <w:sz w:val="18"/>
                <w:szCs w:val="18"/>
              </w:rPr>
              <w:t xml:space="preserve">the personal name of the president or of the chair (if the president cannot attend the session for justified reasons)</w:t>
            </w:r>
          </w:p>
          <w:p>
            <w:pPr>
              <w:pStyle w:val="ListParagraph"/>
              <w:numPr>
                <w:ilvl w:val="0"/>
                <w:numId w:val="2"/>
              </w:numPr>
              <w:spacing w:after="40"/>
            </w:pPr>
            <w:r>
              <w:rPr>
                <w:rFonts w:ascii="Arial" w:cs="Arial" w:eastAsia="Arial" w:hAnsi="Arial"/>
                <w:sz w:val="18"/>
                <w:szCs w:val="18"/>
              </w:rPr>
              <w:t xml:space="preserve">the personal name of the recorder</w:t>
            </w:r>
          </w:p>
          <w:p>
            <w:pPr>
              <w:pStyle w:val="ListParagraph"/>
              <w:numPr>
                <w:ilvl w:val="0"/>
                <w:numId w:val="2"/>
              </w:numPr>
              <w:spacing w:after="40"/>
            </w:pPr>
            <w:r>
              <w:rPr>
                <w:rFonts w:ascii="Arial" w:cs="Arial" w:eastAsia="Arial" w:hAnsi="Arial"/>
                <w:sz w:val="18"/>
                <w:szCs w:val="18"/>
              </w:rPr>
              <w:t xml:space="preserve">the course of the work, in particular the matters discussed, the names of the persons who took part in the discussion and a summary of their statements</w:t>
            </w:r>
          </w:p>
          <w:p>
            <w:pPr>
              <w:pStyle w:val="ListParagraph"/>
              <w:numPr>
                <w:ilvl w:val="0"/>
                <w:numId w:val="2"/>
              </w:numPr>
              <w:spacing w:after="40"/>
            </w:pPr>
            <w:r>
              <w:rPr>
                <w:rFonts w:ascii="Arial" w:cs="Arial" w:eastAsia="Arial" w:hAnsi="Arial"/>
                <w:sz w:val="18"/>
                <w:szCs w:val="18"/>
              </w:rPr>
              <w:t xml:space="preserve">the result of the vote on each item of the agenda</w:t>
            </w:r>
          </w:p>
          <w:p>
            <w:pPr>
              <w:pStyle w:val="ListParagraph"/>
              <w:numPr>
                <w:ilvl w:val="0"/>
                <w:numId w:val="2"/>
              </w:numPr>
              <w:spacing w:after="40"/>
            </w:pPr>
            <w:r>
              <w:rPr>
                <w:rFonts w:ascii="Arial" w:cs="Arial" w:eastAsia="Arial" w:hAnsi="Arial"/>
                <w:sz w:val="18"/>
                <w:szCs w:val="18"/>
              </w:rPr>
              <w:t xml:space="preserve">the chair's confirmation that decisions were adopted</w:t>
            </w:r>
          </w:p>
          <w:p>
            <w:pPr>
              <w:pStyle w:val="ListParagraph"/>
              <w:numPr>
                <w:ilvl w:val="0"/>
                <w:numId w:val="2"/>
              </w:numPr>
              <w:spacing w:after="40"/>
            </w:pPr>
            <w:r>
              <w:rPr>
                <w:rFonts w:ascii="Arial" w:cs="Arial" w:eastAsia="Arial" w:hAnsi="Arial"/>
                <w:sz w:val="18"/>
                <w:szCs w:val="18"/>
              </w:rPr>
              <w:t xml:space="preserve">dissenting opinions of members</w:t>
            </w:r>
          </w:p>
          <w:p>
            <w:pPr>
              <w:pStyle w:val="ListParagraph"/>
              <w:numPr>
                <w:ilvl w:val="0"/>
                <w:numId w:val="2"/>
              </w:numPr>
              <w:spacing w:after="40"/>
            </w:pPr>
            <w:r>
              <w:rPr>
                <w:rFonts w:ascii="Arial" w:cs="Arial" w:eastAsia="Arial" w:hAnsi="Arial"/>
                <w:sz w:val="18"/>
                <w:szCs w:val="18"/>
              </w:rPr>
              <w:t xml:space="preserve">the time the session closed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24</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24</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Svaka odluka Skupštine se unosi u zapisnik.</w:t>
            </w:r>
          </w:p>
          <w:p>
            <w:pPr>
              <w:spacing w:after="100"/>
            </w:pPr>
            <w:r>
              <w:rPr>
                <w:rFonts w:ascii="Arial" w:cs="Arial" w:eastAsia="Arial" w:hAnsi="Arial"/>
                <w:sz w:val="18"/>
                <w:szCs w:val="18"/>
              </w:rPr>
              <w:t xml:space="preserve">Uz zapisnik se prilažu i dokazi o sazivanju Skupštine.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Every decision of the Assembly is entered in the minutes.</w:t>
            </w:r>
          </w:p>
          <w:p>
            <w:pPr>
              <w:spacing w:after="100"/>
            </w:pPr>
            <w:r>
              <w:rPr>
                <w:rFonts w:ascii="Arial" w:cs="Arial" w:eastAsia="Arial" w:hAnsi="Arial"/>
                <w:sz w:val="18"/>
                <w:szCs w:val="18"/>
              </w:rPr>
              <w:t xml:space="preserve">Evidence of the convening of the Assembly is attached to the minutes.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25</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25</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Zapisnik potpisuje Predsjednik Skupštine i zapisničar.</w:t>
            </w:r>
          </w:p>
          <w:p>
            <w:pPr>
              <w:spacing w:after="100"/>
            </w:pPr>
            <w:r>
              <w:rPr>
                <w:rFonts w:ascii="Arial" w:cs="Arial" w:eastAsia="Arial" w:hAnsi="Arial"/>
                <w:sz w:val="18"/>
                <w:szCs w:val="18"/>
              </w:rPr>
              <w:t xml:space="preserve">Ako se zapisnik sastoji od više stranica, Predsjednik i zapisničar stavljaju na svaku stranicu zapisnika svoj skraćeni potpis (paraf).</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minutes are signed by the President of the Assembly and the recorder.</w:t>
            </w:r>
          </w:p>
          <w:p>
            <w:pPr>
              <w:spacing w:after="100"/>
            </w:pPr>
            <w:r>
              <w:rPr>
                <w:rFonts w:ascii="Arial" w:cs="Arial" w:eastAsia="Arial" w:hAnsi="Arial"/>
                <w:sz w:val="18"/>
                <w:szCs w:val="18"/>
              </w:rPr>
              <w:t xml:space="preserve">If the minutes consist of several pages, the President and the recorder place their initials on every page of the minutes.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26</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26</w:t>
            </w:r>
          </w:p>
        </w:tc>
      </w:tr>
      <w:tr>
        <w:tc>
          <w:tcPr>
            <w:tcW w:type="dxa" w:w="9906"/>
            <w:gridSpan w:val="2"/>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THE PERSON AUTHORISED FOR REPRESENTATION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Članovi Skupštine imaju pravo pregleda zapisnika po njegovom sastavljanju i potpisivanju predsjedavajućeg i zapisničara.</w:t>
            </w:r>
          </w:p>
          <w:p>
            <w:pPr>
              <w:spacing w:after="100"/>
            </w:pPr>
            <w:r>
              <w:rPr>
                <w:rFonts w:ascii="Arial" w:cs="Arial" w:eastAsia="Arial" w:hAnsi="Arial"/>
                <w:sz w:val="18"/>
                <w:szCs w:val="18"/>
              </w:rPr>
              <w:t xml:space="preserve">Zapisnik o radu Skupštine čuva se u arhivi Udruženja kao dokument trajne vrijednosti.</w:t>
            </w:r>
          </w:p>
          <w:p>
            <w:pPr>
              <w:spacing w:after="100"/>
            </w:pPr>
            <w:r>
              <w:rPr>
                <w:rFonts w:ascii="Arial" w:cs="Arial" w:eastAsia="Arial" w:hAnsi="Arial"/>
                <w:sz w:val="18"/>
                <w:szCs w:val="18"/>
              </w:rPr>
              <w:t xml:space="preserve">LICE OVLAŠĆENO ZA ZASTUPANJE</w:t>
            </w:r>
          </w:p>
          <w:p>
            <w:pPr>
              <w:spacing w:after="100"/>
            </w:pPr>
            <w:r>
              <w:rPr>
                <w:rFonts w:ascii="Arial" w:cs="Arial" w:eastAsia="Arial" w:hAnsi="Arial"/>
                <w:sz w:val="18"/>
                <w:szCs w:val="18"/>
              </w:rPr>
              <w:t xml:space="preserve">(izabrati jedno: Izvršni direktor, predsjednik, generalni sekretar)</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Members of the Assembly have the right to inspect the minutes once they have been drawn up and signed by the chair and the recorder.</w:t>
            </w:r>
          </w:p>
          <w:p>
            <w:pPr>
              <w:spacing w:after="100"/>
            </w:pPr>
            <w:r>
              <w:rPr>
                <w:rFonts w:ascii="Arial" w:cs="Arial" w:eastAsia="Arial" w:hAnsi="Arial"/>
                <w:sz w:val="18"/>
                <w:szCs w:val="18"/>
              </w:rPr>
              <w:t xml:space="preserve">The minutes of the work of the Assembly are kept in the archive of the Association as a document of permanent value.</w:t>
            </w:r>
          </w:p>
          <w:p>
            <w:pPr>
              <w:spacing w:after="100"/>
            </w:pPr>
            <w:r>
              <w:rPr>
                <w:rFonts w:ascii="Arial" w:cs="Arial" w:eastAsia="Arial" w:hAnsi="Arial"/>
                <w:sz w:val="18"/>
                <w:szCs w:val="18"/>
              </w:rPr>
              <w:t xml:space="preserve">(choose one: Executive Director, President, General Secretary)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27</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27</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Lice ovlašćeno za zastupanje se bira odlukom Skupštine Udruženja na mandat od ___________ godine.</w:t>
            </w:r>
          </w:p>
          <w:p>
            <w:pPr>
              <w:spacing w:after="100"/>
            </w:pPr>
            <w:r>
              <w:rPr>
                <w:rFonts w:ascii="Arial" w:cs="Arial" w:eastAsia="Arial" w:hAnsi="Arial"/>
                <w:sz w:val="18"/>
                <w:szCs w:val="18"/>
              </w:rPr>
              <w:t xml:space="preserve">Odlukom o postavljanju utvrđuje se dan stupanja na funkciju Izvršnog direktora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person authorised for representation is elected by decision of the Assembly of the Association for a term of ___________ years.</w:t>
            </w:r>
          </w:p>
          <w:p>
            <w:pPr>
              <w:spacing w:after="100"/>
            </w:pPr>
            <w:r>
              <w:rPr>
                <w:rFonts w:ascii="Arial" w:cs="Arial" w:eastAsia="Arial" w:hAnsi="Arial"/>
                <w:sz w:val="18"/>
                <w:szCs w:val="18"/>
              </w:rPr>
              <w:t xml:space="preserve">The decision on appointment sets the day on which the Executive Director of the association takes office.</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OVLAŠĆENJA LICA OVLAŠĆENOG ZA ZASTUPANJE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POWERS OF THE PERSON AUTHORISED FOR REPRESENTATION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28</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28</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Lice ovlašćeno za zastupanje:</w:t>
            </w:r>
          </w:p>
          <w:p>
            <w:pPr>
              <w:pStyle w:val="ListParagraph"/>
              <w:numPr>
                <w:ilvl w:val="0"/>
                <w:numId w:val="2"/>
              </w:numPr>
              <w:spacing w:after="40"/>
            </w:pPr>
            <w:r>
              <w:rPr>
                <w:rFonts w:ascii="Arial" w:cs="Arial" w:eastAsia="Arial" w:hAnsi="Arial"/>
                <w:sz w:val="18"/>
                <w:szCs w:val="18"/>
              </w:rPr>
              <w:t xml:space="preserve">zaključuje ugovore i preduzima druge pravne radnje u ime i za račun udruženja;</w:t>
            </w:r>
          </w:p>
          <w:p>
            <w:pPr>
              <w:pStyle w:val="ListParagraph"/>
              <w:numPr>
                <w:ilvl w:val="0"/>
                <w:numId w:val="2"/>
              </w:numPr>
              <w:spacing w:after="40"/>
            </w:pPr>
            <w:r>
              <w:rPr>
                <w:rFonts w:ascii="Arial" w:cs="Arial" w:eastAsia="Arial" w:hAnsi="Arial"/>
                <w:sz w:val="18"/>
                <w:szCs w:val="18"/>
              </w:rPr>
              <w:t xml:space="preserve">odgovara za zakonitost rada;</w:t>
            </w:r>
          </w:p>
          <w:p>
            <w:pPr>
              <w:pStyle w:val="ListParagraph"/>
              <w:numPr>
                <w:ilvl w:val="0"/>
                <w:numId w:val="2"/>
              </w:numPr>
              <w:spacing w:after="40"/>
            </w:pPr>
            <w:r>
              <w:rPr>
                <w:rFonts w:ascii="Arial" w:cs="Arial" w:eastAsia="Arial" w:hAnsi="Arial"/>
                <w:sz w:val="18"/>
                <w:szCs w:val="18"/>
              </w:rPr>
              <w:t xml:space="preserve">vodi poslove udruženja saglasno odlukama Skupštine;</w:t>
            </w:r>
          </w:p>
          <w:p>
            <w:pPr>
              <w:pStyle w:val="ListParagraph"/>
              <w:numPr>
                <w:ilvl w:val="0"/>
                <w:numId w:val="2"/>
              </w:numPr>
              <w:spacing w:after="40"/>
            </w:pPr>
            <w:r>
              <w:rPr>
                <w:rFonts w:ascii="Arial" w:cs="Arial" w:eastAsia="Arial" w:hAnsi="Arial"/>
                <w:sz w:val="18"/>
                <w:szCs w:val="18"/>
              </w:rPr>
              <w:t xml:space="preserve">podnosi Skupštini predlog godišnjeg finansijskog izvještaja;</w:t>
            </w:r>
          </w:p>
          <w:p>
            <w:pPr>
              <w:pStyle w:val="ListParagraph"/>
              <w:numPr>
                <w:ilvl w:val="0"/>
                <w:numId w:val="2"/>
              </w:numPr>
              <w:spacing w:after="40"/>
            </w:pPr>
            <w:r>
              <w:rPr>
                <w:rFonts w:ascii="Arial" w:cs="Arial" w:eastAsia="Arial" w:hAnsi="Arial"/>
                <w:sz w:val="18"/>
                <w:szCs w:val="18"/>
              </w:rPr>
              <w:t xml:space="preserve">obavlja i druge poslove u skladu sa zakonom, statutom i drugim aktima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person authorised for representation:</w:t>
            </w:r>
          </w:p>
          <w:p>
            <w:pPr>
              <w:pStyle w:val="ListParagraph"/>
              <w:numPr>
                <w:ilvl w:val="0"/>
                <w:numId w:val="2"/>
              </w:numPr>
              <w:spacing w:after="40"/>
            </w:pPr>
            <w:r>
              <w:rPr>
                <w:rFonts w:ascii="Arial" w:cs="Arial" w:eastAsia="Arial" w:hAnsi="Arial"/>
                <w:sz w:val="18"/>
                <w:szCs w:val="18"/>
              </w:rPr>
              <w:t xml:space="preserve">concludes contracts and takes other legal actions in the name and on behalf of the association;</w:t>
            </w:r>
          </w:p>
          <w:p>
            <w:pPr>
              <w:pStyle w:val="ListParagraph"/>
              <w:numPr>
                <w:ilvl w:val="0"/>
                <w:numId w:val="2"/>
              </w:numPr>
              <w:spacing w:after="40"/>
            </w:pPr>
            <w:r>
              <w:rPr>
                <w:rFonts w:ascii="Arial" w:cs="Arial" w:eastAsia="Arial" w:hAnsi="Arial"/>
                <w:sz w:val="18"/>
                <w:szCs w:val="18"/>
              </w:rPr>
              <w:t xml:space="preserve">is responsible for the legality of the work;</w:t>
            </w:r>
          </w:p>
          <w:p>
            <w:pPr>
              <w:pStyle w:val="ListParagraph"/>
              <w:numPr>
                <w:ilvl w:val="0"/>
                <w:numId w:val="2"/>
              </w:numPr>
              <w:spacing w:after="40"/>
            </w:pPr>
            <w:r>
              <w:rPr>
                <w:rFonts w:ascii="Arial" w:cs="Arial" w:eastAsia="Arial" w:hAnsi="Arial"/>
                <w:sz w:val="18"/>
                <w:szCs w:val="18"/>
              </w:rPr>
              <w:t xml:space="preserve">conducts the affairs of the association in accordance with the decisions of the Assembly;</w:t>
            </w:r>
          </w:p>
          <w:p>
            <w:pPr>
              <w:pStyle w:val="ListParagraph"/>
              <w:numPr>
                <w:ilvl w:val="0"/>
                <w:numId w:val="2"/>
              </w:numPr>
              <w:spacing w:after="40"/>
            </w:pPr>
            <w:r>
              <w:rPr>
                <w:rFonts w:ascii="Arial" w:cs="Arial" w:eastAsia="Arial" w:hAnsi="Arial"/>
                <w:sz w:val="18"/>
                <w:szCs w:val="18"/>
              </w:rPr>
              <w:t xml:space="preserve">submits the draft annual financial report to the Assembly;</w:t>
            </w:r>
          </w:p>
          <w:p>
            <w:pPr>
              <w:pStyle w:val="ListParagraph"/>
              <w:numPr>
                <w:ilvl w:val="0"/>
                <w:numId w:val="2"/>
              </w:numPr>
              <w:spacing w:after="40"/>
            </w:pPr>
            <w:r>
              <w:rPr>
                <w:rFonts w:ascii="Arial" w:cs="Arial" w:eastAsia="Arial" w:hAnsi="Arial"/>
                <w:sz w:val="18"/>
                <w:szCs w:val="18"/>
              </w:rPr>
              <w:t xml:space="preserve">performs other tasks in accordance with the law, the Statute and other acts of the Association.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ODGOVORNOST LICA OVLAŠĆENOG ZA ZASTUPANJE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RESPONSIBILITY OF THE PERSON AUTHORISED FOR REPRESENTATION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29</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29</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Lice ovlašeno za zastupanje odgovara za svoj rad Skupštini i periodično joj podnosi izvještaje o radu.</w:t>
            </w:r>
          </w:p>
          <w:p>
            <w:pPr>
              <w:spacing w:after="100"/>
            </w:pPr>
            <w:r>
              <w:rPr>
                <w:rFonts w:ascii="Arial" w:cs="Arial" w:eastAsia="Arial" w:hAnsi="Arial"/>
                <w:sz w:val="18"/>
                <w:szCs w:val="18"/>
              </w:rPr>
              <w:t xml:space="preserve">Za svaku sjednicu Skupštine udruženja, lice ovlašćeno za zastupanje je dužno podnijeti izvještaj o svom radu za period između dvije sjednice.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person authorised for representation is accountable for their work to the Assembly and periodically submits reports on their work to it.</w:t>
            </w:r>
          </w:p>
          <w:p>
            <w:pPr>
              <w:spacing w:after="100"/>
            </w:pPr>
            <w:r>
              <w:rPr>
                <w:rFonts w:ascii="Arial" w:cs="Arial" w:eastAsia="Arial" w:hAnsi="Arial"/>
                <w:sz w:val="18"/>
                <w:szCs w:val="18"/>
              </w:rPr>
              <w:t xml:space="preserve">For every session of the Assembly of the association, the person authorised for representation is obliged to submit a report on their work for the period between two sessions.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RAZRIJEŠENJE LICA OVLAŠĆENOG ZA ZASTUPANJE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DISMISSAL OF THE PERSON AUTHORISED FOR REPRESENTATION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30</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30</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Izvršni direktor može biti razriješen funkcije u sledećim slučajevima:</w:t>
            </w:r>
          </w:p>
          <w:p>
            <w:pPr>
              <w:pStyle w:val="ListParagraph"/>
              <w:numPr>
                <w:ilvl w:val="0"/>
                <w:numId w:val="2"/>
              </w:numPr>
              <w:spacing w:after="40"/>
            </w:pPr>
            <w:r>
              <w:rPr>
                <w:rFonts w:ascii="Arial" w:cs="Arial" w:eastAsia="Arial" w:hAnsi="Arial"/>
                <w:sz w:val="18"/>
                <w:szCs w:val="18"/>
              </w:rPr>
              <w:t xml:space="preserve">Ako postoje gubici u poslovanju Udruženja</w:t>
            </w:r>
          </w:p>
          <w:p>
            <w:pPr>
              <w:pStyle w:val="ListParagraph"/>
              <w:numPr>
                <w:ilvl w:val="0"/>
                <w:numId w:val="2"/>
              </w:numPr>
              <w:spacing w:after="40"/>
            </w:pPr>
            <w:r>
              <w:rPr>
                <w:rFonts w:ascii="Arial" w:cs="Arial" w:eastAsia="Arial" w:hAnsi="Arial"/>
                <w:sz w:val="18"/>
                <w:szCs w:val="18"/>
              </w:rPr>
              <w:t xml:space="preserve">Ako svojim nesavjesnim ili nestručnim radom ili prekoračenjem ovlašćenja nanese štetu Udruženju , ili ako je usled toga mogla nastati šteta.</w:t>
            </w:r>
          </w:p>
          <w:p>
            <w:pPr>
              <w:pStyle w:val="ListParagraph"/>
              <w:numPr>
                <w:ilvl w:val="0"/>
                <w:numId w:val="2"/>
              </w:numPr>
              <w:spacing w:after="40"/>
            </w:pPr>
            <w:r>
              <w:rPr>
                <w:rFonts w:ascii="Arial" w:cs="Arial" w:eastAsia="Arial" w:hAnsi="Arial"/>
                <w:sz w:val="18"/>
                <w:szCs w:val="18"/>
              </w:rPr>
              <w:t xml:space="preserve">Zbog nesposobnosti da organizuje i vodi povjerene mu poslove i poslove iz svog djelokruga.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Executive Director may be dismissed from office in the following cases:</w:t>
            </w:r>
          </w:p>
          <w:p>
            <w:pPr>
              <w:pStyle w:val="ListParagraph"/>
              <w:numPr>
                <w:ilvl w:val="0"/>
                <w:numId w:val="2"/>
              </w:numPr>
              <w:spacing w:after="40"/>
            </w:pPr>
            <w:r>
              <w:rPr>
                <w:rFonts w:ascii="Arial" w:cs="Arial" w:eastAsia="Arial" w:hAnsi="Arial"/>
                <w:sz w:val="18"/>
                <w:szCs w:val="18"/>
              </w:rPr>
              <w:t xml:space="preserve">if there are losses in the operations of the Association;</w:t>
            </w:r>
          </w:p>
          <w:p>
            <w:pPr>
              <w:pStyle w:val="ListParagraph"/>
              <w:numPr>
                <w:ilvl w:val="0"/>
                <w:numId w:val="2"/>
              </w:numPr>
              <w:spacing w:after="40"/>
            </w:pPr>
            <w:r>
              <w:rPr>
                <w:rFonts w:ascii="Arial" w:cs="Arial" w:eastAsia="Arial" w:hAnsi="Arial"/>
                <w:sz w:val="18"/>
                <w:szCs w:val="18"/>
              </w:rPr>
              <w:t xml:space="preserve">if, through negligent or unprofessional work or by exceeding their powers, they cause damage to the Association, or if damage could have arisen as a result;</w:t>
            </w:r>
          </w:p>
          <w:p>
            <w:pPr>
              <w:pStyle w:val="ListParagraph"/>
              <w:numPr>
                <w:ilvl w:val="0"/>
                <w:numId w:val="2"/>
              </w:numPr>
              <w:spacing w:after="40"/>
            </w:pPr>
            <w:r>
              <w:rPr>
                <w:rFonts w:ascii="Arial" w:cs="Arial" w:eastAsia="Arial" w:hAnsi="Arial"/>
                <w:sz w:val="18"/>
                <w:szCs w:val="18"/>
              </w:rPr>
              <w:t xml:space="preserve">because of inability to organise and conduct the tasks entrusted to them and the tasks within their remit.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31</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31</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 razriješenju Izvršnog direktora odlučuje skupština udruženja.</w:t>
            </w:r>
          </w:p>
          <w:p>
            <w:pPr>
              <w:spacing w:after="100"/>
            </w:pPr>
            <w:r>
              <w:rPr>
                <w:rFonts w:ascii="Arial" w:cs="Arial" w:eastAsia="Arial" w:hAnsi="Arial"/>
                <w:sz w:val="18"/>
                <w:szCs w:val="18"/>
              </w:rPr>
              <w:t xml:space="preserve">Odluka Skupštine udruženja o razrješenju Izvršnog direktora je konačna.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Assembly of the association decides on the dismissal of the Executive Director.</w:t>
            </w:r>
          </w:p>
          <w:p>
            <w:pPr>
              <w:spacing w:after="100"/>
            </w:pPr>
            <w:r>
              <w:rPr>
                <w:rFonts w:ascii="Arial" w:cs="Arial" w:eastAsia="Arial" w:hAnsi="Arial"/>
                <w:sz w:val="18"/>
                <w:szCs w:val="18"/>
              </w:rPr>
              <w:t xml:space="preserve">The decision of the Assembly of the association on the dismissal of the Executive Director is final.</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SLUŽBENICI (OSOBLJE)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OFFICERS (STAFF)</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32</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32</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Službenici će se zapošljavati u skladu sa Zakonom, prema Aktu o sistematizaciji radnih mjesta koji donosi Skupština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Staff will be employed in accordance with the Law, according to the Act on the Systematisation of Positions adopted by the Assembly of the association.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POVEZIVANJE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AFFILIATION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33</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33</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se može povezivati i učlanjivati u saveze ili druge odgovarajuće asocijacije u zemlji i inostranstvu.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may affiliate with and join federations or other appropriate associations in the country and abroad.</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FINANSIRANJE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FINANCING</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34</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34</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stiče imovinu od člаnаrine, dobrovoljnih prilogа, poklonа, donacija, zaostavštine, kаmаtа nа uloge, dividendi, zаkupnine, prihoda od privredne djelatnosti i nа drugi nаčin koji nije u suprotnosti sa zakonom.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acquires assets from membership fees, voluntary contributions, gifts, donations, bequests, interest on deposits, dividends, rent, income from economic activity and in other ways not contrary to the law.</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OBAVLJANJE PRIVREDNE DJELATNOSTI</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CARRYING OUT ECONOMIC ACTIVITY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35</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35</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u okviru svojih djelatnosti obavlja sljedeće privredne djelatnosti ______________________________________________ .</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Within the scope of its activities, the Association carries out the following economic activities: ______________________________________________.</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ČLANSTVO U ORGANIZACIJI</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MEMBERSHIP IN THE ORGANISATION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36</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36</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 pravna i fizička lica mogu biti članovi/ice Udruženja, ukoliko prihvataju ciljeve i djelatnosti definisane Statutom Udruženja, na osnovu preporuke jednog od članova.</w:t>
            </w:r>
          </w:p>
          <w:p>
            <w:pPr>
              <w:spacing w:after="100"/>
            </w:pPr>
            <w:r>
              <w:rPr>
                <w:rFonts w:ascii="Arial" w:cs="Arial" w:eastAsia="Arial" w:hAnsi="Arial"/>
                <w:sz w:val="18"/>
                <w:szCs w:val="18"/>
              </w:rPr>
              <w:t xml:space="preserve">Odluku o prijemu u članstvo donosi Skupština udruženja većinom glasova.</w:t>
            </w:r>
          </w:p>
          <w:p>
            <w:pPr>
              <w:spacing w:after="100"/>
            </w:pPr>
            <w:r>
              <w:rPr>
                <w:rFonts w:ascii="Arial" w:cs="Arial" w:eastAsia="Arial" w:hAnsi="Arial"/>
                <w:sz w:val="18"/>
                <w:szCs w:val="18"/>
              </w:rPr>
              <w:t xml:space="preserve">Članstvo se stiče potpisivanjem pristupnice.</w:t>
            </w:r>
          </w:p>
          <w:p>
            <w:pPr>
              <w:spacing w:after="100"/>
            </w:pPr>
            <w:r>
              <w:rPr>
                <w:rFonts w:ascii="Arial" w:cs="Arial" w:eastAsia="Arial" w:hAnsi="Arial"/>
                <w:sz w:val="18"/>
                <w:szCs w:val="18"/>
              </w:rPr>
              <w:t xml:space="preserve">O evidenciji članova udruženja vodi se registar članova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All legal and natural persons may be members of the Association if they accept the goals and activities defined by the Statute of the Association, on the recommendation of one of the members.</w:t>
            </w:r>
          </w:p>
          <w:p>
            <w:pPr>
              <w:spacing w:after="100"/>
            </w:pPr>
            <w:r>
              <w:rPr>
                <w:rFonts w:ascii="Arial" w:cs="Arial" w:eastAsia="Arial" w:hAnsi="Arial"/>
                <w:sz w:val="18"/>
                <w:szCs w:val="18"/>
              </w:rPr>
              <w:t xml:space="preserve">The decision on admission to membership is taken by the Assembly of the association by majority vote.</w:t>
            </w:r>
          </w:p>
          <w:p>
            <w:pPr>
              <w:spacing w:after="100"/>
            </w:pPr>
            <w:r>
              <w:rPr>
                <w:rFonts w:ascii="Arial" w:cs="Arial" w:eastAsia="Arial" w:hAnsi="Arial"/>
                <w:sz w:val="18"/>
                <w:szCs w:val="18"/>
              </w:rPr>
              <w:t xml:space="preserve">Membership is acquired by signing a membership application form.</w:t>
            </w:r>
          </w:p>
          <w:p>
            <w:pPr>
              <w:spacing w:after="100"/>
            </w:pPr>
            <w:r>
              <w:rPr>
                <w:rFonts w:ascii="Arial" w:cs="Arial" w:eastAsia="Arial" w:hAnsi="Arial"/>
                <w:sz w:val="18"/>
                <w:szCs w:val="18"/>
              </w:rPr>
              <w:t xml:space="preserve">A register of members is kept as the record of the association's members.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PRESTANAK ČLANSTVA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TERMINATION OF MEMBERSHIP</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37</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37</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 može istupiti iz članstva davanjem pisane izjave o istupanju.</w:t>
            </w:r>
          </w:p>
          <w:p>
            <w:pPr>
              <w:spacing w:after="100"/>
            </w:pPr>
            <w:r>
              <w:rPr>
                <w:rFonts w:ascii="Arial" w:cs="Arial" w:eastAsia="Arial" w:hAnsi="Arial"/>
                <w:sz w:val="18"/>
                <w:szCs w:val="18"/>
              </w:rPr>
              <w:t xml:space="preserve">Članstvo u Udruženju prestaje i na osnovu odluke Skupštine u slučaju nepoštovanja odredaba ovog statuta ili narušavanja ugleda udruženja.</w:t>
            </w:r>
          </w:p>
          <w:p>
            <w:pPr>
              <w:spacing w:after="100"/>
            </w:pPr>
            <w:r>
              <w:rPr>
                <w:rFonts w:ascii="Arial" w:cs="Arial" w:eastAsia="Arial" w:hAnsi="Arial"/>
                <w:sz w:val="18"/>
                <w:szCs w:val="18"/>
              </w:rPr>
              <w:t xml:space="preserve">Inicijativu za isključenje iz Udruženja može da podnese svaki član Udruženja.</w:t>
            </w:r>
          </w:p>
          <w:p>
            <w:pPr>
              <w:spacing w:after="100"/>
            </w:pPr>
            <w:r>
              <w:rPr>
                <w:rFonts w:ascii="Arial" w:cs="Arial" w:eastAsia="Arial" w:hAnsi="Arial"/>
                <w:sz w:val="18"/>
                <w:szCs w:val="18"/>
              </w:rPr>
              <w:t xml:space="preserve">Članu se mora omogućiti da se izjasni o razlozima zbog kojih je podnijet prijedlog za donošenje odluke o prestanku njegovog članstva u Udruženju.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member may withdraw from membership by giving a written statement of withdrawal.</w:t>
            </w:r>
          </w:p>
          <w:p>
            <w:pPr>
              <w:spacing w:after="100"/>
            </w:pPr>
            <w:r>
              <w:rPr>
                <w:rFonts w:ascii="Arial" w:cs="Arial" w:eastAsia="Arial" w:hAnsi="Arial"/>
                <w:sz w:val="18"/>
                <w:szCs w:val="18"/>
              </w:rPr>
              <w:t xml:space="preserve">Membership in the Association also ends on the basis of a decision of the Assembly in the event of non-compliance with the provisions of this Statute or damage to the reputation of the association.</w:t>
            </w:r>
          </w:p>
          <w:p>
            <w:pPr>
              <w:spacing w:after="100"/>
            </w:pPr>
            <w:r>
              <w:rPr>
                <w:rFonts w:ascii="Arial" w:cs="Arial" w:eastAsia="Arial" w:hAnsi="Arial"/>
                <w:sz w:val="18"/>
                <w:szCs w:val="18"/>
              </w:rPr>
              <w:t xml:space="preserve">Any member of the Association may submit an initiative for expulsion from the Association.</w:t>
            </w:r>
          </w:p>
          <w:p>
            <w:pPr>
              <w:spacing w:after="100"/>
            </w:pPr>
            <w:r>
              <w:rPr>
                <w:rFonts w:ascii="Arial" w:cs="Arial" w:eastAsia="Arial" w:hAnsi="Arial"/>
                <w:sz w:val="18"/>
                <w:szCs w:val="18"/>
              </w:rPr>
              <w:t xml:space="preserve">A member must be given the opportunity to respond to the reasons for which the proposal to adopt a decision terminating their membership in the Association was submitted.</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PRAVA I OBAVEZE ČLANOVA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RIGHTS AND OBLIGATIONS OF MEMBERS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38</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38</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 ima pravo da:</w:t>
            </w:r>
          </w:p>
          <w:p>
            <w:pPr>
              <w:pStyle w:val="ListParagraph"/>
              <w:numPr>
                <w:ilvl w:val="0"/>
                <w:numId w:val="2"/>
              </w:numPr>
              <w:spacing w:after="40"/>
            </w:pPr>
            <w:r>
              <w:rPr>
                <w:rFonts w:ascii="Arial" w:cs="Arial" w:eastAsia="Arial" w:hAnsi="Arial"/>
                <w:sz w:val="18"/>
                <w:szCs w:val="18"/>
              </w:rPr>
              <w:t xml:space="preserve">ravnopravno sa drugim članovima učestvuje u ostvarivanju ciljeva Udruženja;</w:t>
            </w:r>
          </w:p>
          <w:p>
            <w:pPr>
              <w:pStyle w:val="ListParagraph"/>
              <w:numPr>
                <w:ilvl w:val="0"/>
                <w:numId w:val="2"/>
              </w:numPr>
              <w:spacing w:after="40"/>
            </w:pPr>
            <w:r>
              <w:rPr>
                <w:rFonts w:ascii="Arial" w:cs="Arial" w:eastAsia="Arial" w:hAnsi="Arial"/>
                <w:sz w:val="18"/>
                <w:szCs w:val="18"/>
              </w:rPr>
              <w:t xml:space="preserve">neposredno učestvuje u odlučivanju na Skupštini, kao i preko organa Udruženja;</w:t>
            </w:r>
          </w:p>
          <w:p>
            <w:pPr>
              <w:pStyle w:val="ListParagraph"/>
              <w:numPr>
                <w:ilvl w:val="0"/>
                <w:numId w:val="2"/>
              </w:numPr>
              <w:spacing w:after="40"/>
            </w:pPr>
            <w:r>
              <w:rPr>
                <w:rFonts w:ascii="Arial" w:cs="Arial" w:eastAsia="Arial" w:hAnsi="Arial"/>
                <w:sz w:val="18"/>
                <w:szCs w:val="18"/>
              </w:rPr>
              <w:t xml:space="preserve">bira i bude biran u organe Udruženja;</w:t>
            </w:r>
          </w:p>
          <w:p>
            <w:pPr>
              <w:pStyle w:val="ListParagraph"/>
              <w:numPr>
                <w:ilvl w:val="0"/>
                <w:numId w:val="2"/>
              </w:numPr>
              <w:spacing w:after="40"/>
            </w:pPr>
            <w:r>
              <w:rPr>
                <w:rFonts w:ascii="Arial" w:cs="Arial" w:eastAsia="Arial" w:hAnsi="Arial"/>
                <w:sz w:val="18"/>
                <w:szCs w:val="18"/>
              </w:rPr>
              <w:t xml:space="preserve">bude blagovremeno i potpuno informisan o radu i aktivnostima Udruženja.</w:t>
            </w:r>
          </w:p>
          <w:p>
            <w:pPr>
              <w:pStyle w:val="ListParagraph"/>
              <w:numPr>
                <w:ilvl w:val="0"/>
                <w:numId w:val="2"/>
              </w:numPr>
              <w:spacing w:after="40"/>
            </w:pPr>
            <w:r>
              <w:rPr>
                <w:rFonts w:ascii="Arial" w:cs="Arial" w:eastAsia="Arial" w:hAnsi="Arial"/>
                <w:sz w:val="18"/>
                <w:szCs w:val="18"/>
              </w:rPr>
              <w:t xml:space="preserve">Član je dužan da:</w:t>
            </w:r>
          </w:p>
          <w:p>
            <w:pPr>
              <w:pStyle w:val="ListParagraph"/>
              <w:numPr>
                <w:ilvl w:val="0"/>
                <w:numId w:val="2"/>
              </w:numPr>
              <w:spacing w:after="40"/>
            </w:pPr>
            <w:r>
              <w:rPr>
                <w:rFonts w:ascii="Arial" w:cs="Arial" w:eastAsia="Arial" w:hAnsi="Arial"/>
                <w:sz w:val="18"/>
                <w:szCs w:val="18"/>
              </w:rPr>
              <w:t xml:space="preserve">aktivno doprinosi ostvarivanju ciljeva Udruženja;</w:t>
            </w:r>
          </w:p>
          <w:p>
            <w:pPr>
              <w:pStyle w:val="ListParagraph"/>
              <w:numPr>
                <w:ilvl w:val="0"/>
                <w:numId w:val="2"/>
              </w:numPr>
              <w:spacing w:after="40"/>
            </w:pPr>
            <w:r>
              <w:rPr>
                <w:rFonts w:ascii="Arial" w:cs="Arial" w:eastAsia="Arial" w:hAnsi="Arial"/>
                <w:sz w:val="18"/>
                <w:szCs w:val="18"/>
              </w:rPr>
              <w:t xml:space="preserve">učestvuje, u skladu sa interesovanjem, u aktivnostima Udruženja;</w:t>
            </w:r>
          </w:p>
          <w:p>
            <w:pPr>
              <w:pStyle w:val="ListParagraph"/>
              <w:numPr>
                <w:ilvl w:val="0"/>
                <w:numId w:val="2"/>
              </w:numPr>
              <w:spacing w:after="40"/>
            </w:pPr>
            <w:r>
              <w:rPr>
                <w:rFonts w:ascii="Arial" w:cs="Arial" w:eastAsia="Arial" w:hAnsi="Arial"/>
                <w:sz w:val="18"/>
                <w:szCs w:val="18"/>
              </w:rPr>
              <w:t xml:space="preserve">plaća članarinu;</w:t>
            </w:r>
          </w:p>
          <w:p>
            <w:pPr>
              <w:pStyle w:val="ListParagraph"/>
              <w:numPr>
                <w:ilvl w:val="0"/>
                <w:numId w:val="2"/>
              </w:numPr>
              <w:spacing w:after="40"/>
            </w:pPr>
            <w:r>
              <w:rPr>
                <w:rFonts w:ascii="Arial" w:cs="Arial" w:eastAsia="Arial" w:hAnsi="Arial"/>
                <w:sz w:val="18"/>
                <w:szCs w:val="18"/>
              </w:rPr>
              <w:t xml:space="preserve">obavlja druge poslove koje mu povjeri Skupština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member has the right to:</w:t>
            </w:r>
          </w:p>
          <w:p>
            <w:pPr>
              <w:pStyle w:val="ListParagraph"/>
              <w:numPr>
                <w:ilvl w:val="0"/>
                <w:numId w:val="2"/>
              </w:numPr>
              <w:spacing w:after="40"/>
            </w:pPr>
            <w:r>
              <w:rPr>
                <w:rFonts w:ascii="Arial" w:cs="Arial" w:eastAsia="Arial" w:hAnsi="Arial"/>
                <w:sz w:val="18"/>
                <w:szCs w:val="18"/>
              </w:rPr>
              <w:t xml:space="preserve">participate, on an equal footing with other members, in achieving the goals of the Association;</w:t>
            </w:r>
          </w:p>
          <w:p>
            <w:pPr>
              <w:pStyle w:val="ListParagraph"/>
              <w:numPr>
                <w:ilvl w:val="0"/>
                <w:numId w:val="2"/>
              </w:numPr>
              <w:spacing w:after="40"/>
            </w:pPr>
            <w:r>
              <w:rPr>
                <w:rFonts w:ascii="Arial" w:cs="Arial" w:eastAsia="Arial" w:hAnsi="Arial"/>
                <w:sz w:val="18"/>
                <w:szCs w:val="18"/>
              </w:rPr>
              <w:t xml:space="preserve">participate directly in decision-making at the Assembly, and through the bodies of the Association;</w:t>
            </w:r>
          </w:p>
          <w:p>
            <w:pPr>
              <w:pStyle w:val="ListParagraph"/>
              <w:numPr>
                <w:ilvl w:val="0"/>
                <w:numId w:val="2"/>
              </w:numPr>
              <w:spacing w:after="40"/>
            </w:pPr>
            <w:r>
              <w:rPr>
                <w:rFonts w:ascii="Arial" w:cs="Arial" w:eastAsia="Arial" w:hAnsi="Arial"/>
                <w:sz w:val="18"/>
                <w:szCs w:val="18"/>
              </w:rPr>
              <w:t xml:space="preserve">elect and be elected to the bodies of the Association;</w:t>
            </w:r>
          </w:p>
          <w:p>
            <w:pPr>
              <w:pStyle w:val="ListParagraph"/>
              <w:numPr>
                <w:ilvl w:val="0"/>
                <w:numId w:val="2"/>
              </w:numPr>
              <w:spacing w:after="40"/>
            </w:pPr>
            <w:r>
              <w:rPr>
                <w:rFonts w:ascii="Arial" w:cs="Arial" w:eastAsia="Arial" w:hAnsi="Arial"/>
                <w:sz w:val="18"/>
                <w:szCs w:val="18"/>
              </w:rPr>
              <w:t xml:space="preserve">be informed in a timely and complete manner about the work and activities of the Association.</w:t>
            </w:r>
          </w:p>
          <w:p>
            <w:pPr>
              <w:spacing w:after="100"/>
            </w:pPr>
            <w:r>
              <w:rPr>
                <w:rFonts w:ascii="Arial" w:cs="Arial" w:eastAsia="Arial" w:hAnsi="Arial"/>
                <w:sz w:val="18"/>
                <w:szCs w:val="18"/>
              </w:rPr>
              <w:t xml:space="preserve">A member is obliged to:</w:t>
            </w:r>
          </w:p>
          <w:p>
            <w:pPr>
              <w:pStyle w:val="ListParagraph"/>
              <w:numPr>
                <w:ilvl w:val="0"/>
                <w:numId w:val="2"/>
              </w:numPr>
              <w:spacing w:after="40"/>
            </w:pPr>
            <w:r>
              <w:rPr>
                <w:rFonts w:ascii="Arial" w:cs="Arial" w:eastAsia="Arial" w:hAnsi="Arial"/>
                <w:sz w:val="18"/>
                <w:szCs w:val="18"/>
              </w:rPr>
              <w:t xml:space="preserve">actively contribute to achieving the goals of the Association;</w:t>
            </w:r>
          </w:p>
          <w:p>
            <w:pPr>
              <w:pStyle w:val="ListParagraph"/>
              <w:numPr>
                <w:ilvl w:val="0"/>
                <w:numId w:val="2"/>
              </w:numPr>
              <w:spacing w:after="40"/>
            </w:pPr>
            <w:r>
              <w:rPr>
                <w:rFonts w:ascii="Arial" w:cs="Arial" w:eastAsia="Arial" w:hAnsi="Arial"/>
                <w:sz w:val="18"/>
                <w:szCs w:val="18"/>
              </w:rPr>
              <w:t xml:space="preserve">participate, according to their interests, in the activities of the Association;</w:t>
            </w:r>
          </w:p>
          <w:p>
            <w:pPr>
              <w:pStyle w:val="ListParagraph"/>
              <w:numPr>
                <w:ilvl w:val="0"/>
                <w:numId w:val="2"/>
              </w:numPr>
              <w:spacing w:after="40"/>
            </w:pPr>
            <w:r>
              <w:rPr>
                <w:rFonts w:ascii="Arial" w:cs="Arial" w:eastAsia="Arial" w:hAnsi="Arial"/>
                <w:sz w:val="18"/>
                <w:szCs w:val="18"/>
              </w:rPr>
              <w:t xml:space="preserve">pay the membership fee;</w:t>
            </w:r>
          </w:p>
          <w:p>
            <w:pPr>
              <w:pStyle w:val="ListParagraph"/>
              <w:numPr>
                <w:ilvl w:val="0"/>
                <w:numId w:val="2"/>
              </w:numPr>
              <w:spacing w:after="40"/>
            </w:pPr>
            <w:r>
              <w:rPr>
                <w:rFonts w:ascii="Arial" w:cs="Arial" w:eastAsia="Arial" w:hAnsi="Arial"/>
                <w:sz w:val="18"/>
                <w:szCs w:val="18"/>
              </w:rPr>
              <w:t xml:space="preserve">perform other tasks entrusted to them by the Assembly of the association.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PRELAZNE I ZAVRŠNE ODREDBE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TRANSITIONAL AND FINAL PROVISIONS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39</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39</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Inicijativu za pokretanje postupka o prestanku rada udruženja može pokrenuti jedna trećina članova Skupštine.</w:t>
            </w:r>
          </w:p>
          <w:p>
            <w:pPr>
              <w:spacing w:after="100"/>
            </w:pPr>
            <w:r>
              <w:rPr>
                <w:rFonts w:ascii="Arial" w:cs="Arial" w:eastAsia="Arial" w:hAnsi="Arial"/>
                <w:sz w:val="18"/>
                <w:szCs w:val="18"/>
              </w:rPr>
              <w:t xml:space="preserve">O prestanku rada udruženja odlučuje Skupština dvotrećinskom većinom glasova prisutnih članova udruženja .</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 initiative to start the procedure for the termination of the association's work may be raised by one third of the members of the Assembly.</w:t>
            </w:r>
          </w:p>
          <w:p>
            <w:pPr>
              <w:spacing w:after="100"/>
            </w:pPr>
            <w:r>
              <w:rPr>
                <w:rFonts w:ascii="Arial" w:cs="Arial" w:eastAsia="Arial" w:hAnsi="Arial"/>
                <w:sz w:val="18"/>
                <w:szCs w:val="18"/>
              </w:rPr>
              <w:t xml:space="preserve">The Assembly decides on the termination of the association's work by a two-thirds majority of the votes of the members of the association present.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40</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40</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 slučaju prestanka rada, imovina organizacije dodijeliće se drugoj nevladinoj organizaciji ili javnoj ustanovi koja obavlja istu ili sličnu djelatnost.</w:t>
            </w:r>
          </w:p>
          <w:p>
            <w:pPr>
              <w:spacing w:after="100"/>
            </w:pPr>
            <w:r>
              <w:rPr>
                <w:rFonts w:ascii="Arial" w:cs="Arial" w:eastAsia="Arial" w:hAnsi="Arial"/>
                <w:sz w:val="18"/>
                <w:szCs w:val="18"/>
              </w:rPr>
              <w:t xml:space="preserve">Odluku o raspolaganju imovinom donosi Skupština dvotrećinskom većinom svih članova.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In the event of termination of work, the organisation's assets will be allocated to another non-governmental organisation or public institution that carries out the same or a similar activity.</w:t>
            </w:r>
          </w:p>
          <w:p>
            <w:pPr>
              <w:spacing w:after="100"/>
            </w:pPr>
            <w:r>
              <w:rPr>
                <w:rFonts w:ascii="Arial" w:cs="Arial" w:eastAsia="Arial" w:hAnsi="Arial"/>
                <w:sz w:val="18"/>
                <w:szCs w:val="18"/>
              </w:rPr>
              <w:t xml:space="preserve">The decision on the disposal of assets is adopted by the Assembly by a two-thirds majority of all members.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41</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41</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sva pitanja koja nisu regulisana ovim statutom neposredno će se primenjivati odredbe Zakona o nevladinim organizacijama.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provisions of the Law on Non-Governmental Organisations apply directly to all matters not regulated by this Statute.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42</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42</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Ovaj statut stupa na snagu danom registracije.</w:t>
            </w:r>
          </w:p>
          <w:p>
            <w:pPr>
              <w:spacing w:after="100"/>
            </w:pPr>
            <w:r>
              <w:rPr>
                <w:rFonts w:ascii="Arial" w:cs="Arial" w:eastAsia="Arial" w:hAnsi="Arial"/>
                <w:sz w:val="18"/>
                <w:szCs w:val="18"/>
              </w:rPr>
              <w:t xml:space="preserve">Dana, __________________</w:t>
            </w:r>
          </w:p>
          <w:p>
            <w:pPr>
              <w:spacing w:after="100"/>
            </w:pPr>
            <w:r>
              <w:rPr>
                <w:rFonts w:ascii="Arial" w:cs="Arial" w:eastAsia="Arial" w:hAnsi="Arial"/>
                <w:sz w:val="18"/>
                <w:szCs w:val="18"/>
              </w:rPr>
              <w:t xml:space="preserve">u _____________ . Predsjedavajući osnivačke Skupštine</w:t>
            </w:r>
          </w:p>
          <w:p>
            <w:pPr>
              <w:spacing w:after="100"/>
            </w:pPr>
            <w:r>
              <w:rPr>
                <w:rFonts w:ascii="Arial" w:cs="Arial" w:eastAsia="Arial" w:hAnsi="Arial"/>
                <w:sz w:val="18"/>
                <w:szCs w:val="18"/>
              </w:rPr>
              <w:t xml:space="preserve">s.r.</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This Statute enters into force on the day of registration.</w:t>
            </w:r>
          </w:p>
          <w:p>
            <w:pPr>
              <w:spacing w:after="100"/>
            </w:pPr>
            <w:r>
              <w:rPr>
                <w:rFonts w:ascii="Arial" w:cs="Arial" w:eastAsia="Arial" w:hAnsi="Arial"/>
                <w:sz w:val="18"/>
                <w:szCs w:val="18"/>
              </w:rPr>
              <w:t xml:space="preserve">On (date) __________________, in (place) _____________.</w:t>
            </w:r>
          </w:p>
          <w:p>
            <w:pPr>
              <w:spacing w:after="100"/>
            </w:pPr>
            <w:r>
              <w:rPr>
                <w:rFonts w:ascii="Arial" w:cs="Arial" w:eastAsia="Arial" w:hAnsi="Arial"/>
                <w:sz w:val="18"/>
                <w:szCs w:val="18"/>
              </w:rPr>
              <w:t xml:space="preserve">Chair of the Founding Assembly, s.r.</w:t>
            </w:r>
          </w:p>
        </w:tc>
      </w:tr>
    </w:tbl>
    <w:sectPr>
      <w:headerReference w:type="default" r:id="rId6"/>
      <w:headerReference w:type="first" r:id="rId7"/>
      <w:footerReference w:type="default" r:id="rId8"/>
      <w:footerReference w:type="first" r:id="rId9"/>
      <w:pgSz w:w="11906" w:h="16838" w:orient="portrait"/>
      <w:pgMar w:top="1000" w:right="1000" w:bottom="1000" w:left="10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A72"/>
        <w:sz w:val="16"/>
        <w:szCs w:val="16"/>
      </w:rPr>
      <w:t xml:space="preserve">Statute of an association (template)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2026-09-30T14:19:24.233Z</dcterms:created>
  <dcterms:modified xsi:type="dcterms:W3CDTF">2026-09-30T14:19:24.234Z</dcterms:modified>
</cp:coreProperties>
</file>

<file path=docProps/custom.xml><?xml version="1.0" encoding="utf-8"?>
<Properties xmlns="http://schemas.openxmlformats.org/officeDocument/2006/custom-properties" xmlns:vt="http://schemas.openxmlformats.org/officeDocument/2006/docPropsVTypes"/>
</file>