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Informacije o organizaciji / Organisation details</w:t>
      </w:r>
    </w:p>
    <w:tbl>
      <w:tblPr>
        <w:tblW w:type="dxa" w:w="9906"/>
        <w:tblBorders>
          <w:top w:val="single" w:color="C9D3D7" w:sz="4"/>
          <w:left w:val="single" w:color="C9D3D7" w:sz="4"/>
          <w:bottom w:val="single" w:color="C9D3D7" w:sz="4"/>
          <w:right w:val="single" w:color="C9D3D7" w:sz="4"/>
          <w:insideH w:val="single" w:color="C9D3D7" w:sz="4"/>
          <w:insideV w:val="single" w:color="C9D3D7" w:sz="4"/>
        </w:tblBorders>
      </w:tblPr>
      <w:tblGrid>
        <w:gridCol w:w="4953"/>
        <w:gridCol w:w="4953"/>
      </w:tblGrid>
      <w:tr>
        <w:trPr>
          <w:tblHeader/>
        </w:trPr>
        <w:tc>
          <w:tcPr>
            <w:tcW w:type="dxa" w:w="4953"/>
            <w:shd w:fill="F6F3EE" w:color="auto" w:val="clear"/>
            <w:tcMar>
              <w:top w:type="dxa" w:w="80"/>
              <w:left w:type="dxa" w:w="100"/>
              <w:bottom w:type="dxa" w:w="80"/>
              <w:right w:type="dxa" w:w="100"/>
            </w:tcMar>
          </w:tcPr>
          <w:p>
            <w:r>
              <w:rPr>
                <w:rFonts w:ascii="Arial" w:cs="Arial" w:eastAsia="Arial" w:hAnsi="Arial"/>
                <w:b/>
                <w:bCs/>
                <w:color w:val="36434B"/>
                <w:sz w:val="18"/>
                <w:szCs w:val="18"/>
              </w:rPr>
              <w:t xml:space="preserve">Crnogorski (mjerodavan tekst)</w:t>
            </w:r>
          </w:p>
        </w:tc>
        <w:tc>
          <w:tcPr>
            <w:tcW w:type="dxa" w:w="4953"/>
            <w:shd w:fill="F6F3EE" w:color="auto" w:val="clear"/>
            <w:tcMar>
              <w:top w:type="dxa" w:w="80"/>
              <w:left w:type="dxa" w:w="100"/>
              <w:bottom w:type="dxa" w:w="80"/>
              <w:right w:type="dxa" w:w="100"/>
            </w:tcMar>
          </w:tcPr>
          <w:p>
            <w:r>
              <w:rPr>
                <w:rFonts w:ascii="Arial" w:cs="Arial" w:eastAsia="Arial" w:hAnsi="Arial"/>
                <w:b/>
                <w:bCs/>
                <w:color w:val="36434B"/>
                <w:sz w:val="18"/>
                <w:szCs w:val="18"/>
              </w:rPr>
              <w:t xml:space="preserve">English (translation)</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Uvod</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Introduction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Zvanični podaci o organizaciji koja vodi ovu internet stranicu i prima uplate preko nje. Ista stranica je impressum koji banka prihvatilac i kartične organizacije provjeravaju prije uključivanja kartičnih plaćanja. Podaci se ažuriraju u roku od 15 dana od svake promjene u registru.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Official details of the organisation that runs this website and receives payments through it. This page is also the impressum that the acquiring bank and the card schemes inspect before enabling card payments. The details are updated within 15 days of any change in the register.</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1. Organizacija</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1. Organisation</w:t>
            </w:r>
          </w:p>
        </w:tc>
      </w:tr>
      <w:tr>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b/>
                <w:bCs/>
                <w:sz w:val="18"/>
                <w:szCs w:val="18"/>
              </w:rPr>
              <w:t xml:space="preserve">Registrovani naziv:</w:t>
            </w:r>
            <w:r>
              <w:rPr>
                <w:rFonts w:ascii="Arial" w:cs="Arial" w:eastAsia="Arial" w:hAnsi="Arial"/>
                <w:sz w:val="18"/>
                <w:szCs w:val="18"/>
              </w:rPr>
              <w:t xml:space="preserve"> SANTAMORE NVU (Nevladino udruženje „Santamore“)</w:t>
            </w:r>
          </w:p>
          <w:p>
            <w:pPr>
              <w:pStyle w:val="ListParagraph"/>
              <w:numPr>
                <w:ilvl w:val="0"/>
                <w:numId w:val="2"/>
              </w:numPr>
              <w:spacing w:after="40"/>
            </w:pPr>
            <w:r>
              <w:rPr>
                <w:rFonts w:ascii="Arial" w:cs="Arial" w:eastAsia="Arial" w:hAnsi="Arial"/>
                <w:b/>
                <w:bCs/>
                <w:sz w:val="18"/>
                <w:szCs w:val="18"/>
              </w:rPr>
              <w:t xml:space="preserve">Skraćeni naziv:</w:t>
            </w:r>
            <w:r>
              <w:rPr>
                <w:rFonts w:ascii="Arial" w:cs="Arial" w:eastAsia="Arial" w:hAnsi="Arial"/>
                <w:sz w:val="18"/>
                <w:szCs w:val="18"/>
              </w:rPr>
              <w:t xml:space="preserve"> [[PLACEHOLDER: ako ga Statut određuje, npr. NVU „Santamore“]]</w:t>
            </w:r>
          </w:p>
          <w:p>
            <w:pPr>
              <w:pStyle w:val="ListParagraph"/>
              <w:numPr>
                <w:ilvl w:val="0"/>
                <w:numId w:val="2"/>
              </w:numPr>
              <w:spacing w:after="40"/>
            </w:pPr>
            <w:r>
              <w:rPr>
                <w:rFonts w:ascii="Arial" w:cs="Arial" w:eastAsia="Arial" w:hAnsi="Arial"/>
                <w:b/>
                <w:bCs/>
                <w:sz w:val="18"/>
                <w:szCs w:val="18"/>
              </w:rPr>
              <w:t xml:space="preserve">Pravna forma:</w:t>
            </w:r>
            <w:r>
              <w:rPr>
                <w:rFonts w:ascii="Arial" w:cs="Arial" w:eastAsia="Arial" w:hAnsi="Arial"/>
                <w:sz w:val="18"/>
                <w:szCs w:val="18"/>
              </w:rPr>
              <w:t xml:space="preserve"> nevladino udruženje (udruženje), osnovano po Zakonu o nevladinim organizacijama Crne Gore</w:t>
            </w:r>
          </w:p>
          <w:p>
            <w:pPr>
              <w:pStyle w:val="ListParagraph"/>
              <w:numPr>
                <w:ilvl w:val="0"/>
                <w:numId w:val="2"/>
              </w:numPr>
              <w:spacing w:after="40"/>
            </w:pPr>
            <w:r>
              <w:rPr>
                <w:rFonts w:ascii="Arial" w:cs="Arial" w:eastAsia="Arial" w:hAnsi="Arial"/>
                <w:b/>
                <w:bCs/>
                <w:sz w:val="18"/>
                <w:szCs w:val="18"/>
              </w:rPr>
              <w:t xml:space="preserve">Sjedište i adresa:</w:t>
            </w:r>
            <w:r>
              <w:rPr>
                <w:rFonts w:ascii="Arial" w:cs="Arial" w:eastAsia="Arial" w:hAnsi="Arial"/>
                <w:sz w:val="18"/>
                <w:szCs w:val="18"/>
              </w:rPr>
              <w:t xml:space="preserve"> Teuta 113, Porto Montenegro, 85320 Tivat, Crna Gora</w:t>
            </w:r>
          </w:p>
          <w:p>
            <w:pPr>
              <w:pStyle w:val="ListParagraph"/>
              <w:numPr>
                <w:ilvl w:val="0"/>
                <w:numId w:val="2"/>
              </w:numPr>
              <w:spacing w:after="40"/>
            </w:pPr>
            <w:r>
              <w:rPr>
                <w:rFonts w:ascii="Arial" w:cs="Arial" w:eastAsia="Arial" w:hAnsi="Arial"/>
                <w:b/>
                <w:bCs/>
                <w:sz w:val="18"/>
                <w:szCs w:val="18"/>
              </w:rPr>
              <w:t xml:space="preserve">Registarski broj:</w:t>
            </w:r>
            <w:r>
              <w:rPr>
                <w:rFonts w:ascii="Arial" w:cs="Arial" w:eastAsia="Arial" w:hAnsi="Arial"/>
                <w:sz w:val="18"/>
                <w:szCs w:val="18"/>
              </w:rPr>
              <w:t xml:space="preserve"> [[PLACEHOLDER: broj iz rješenja o upisu u Registar nevladinih organizacija]]</w:t>
            </w:r>
          </w:p>
          <w:p>
            <w:pPr>
              <w:pStyle w:val="ListParagraph"/>
              <w:numPr>
                <w:ilvl w:val="0"/>
                <w:numId w:val="2"/>
              </w:numPr>
              <w:spacing w:after="40"/>
            </w:pPr>
            <w:r>
              <w:rPr>
                <w:rFonts w:ascii="Arial" w:cs="Arial" w:eastAsia="Arial" w:hAnsi="Arial"/>
                <w:b/>
                <w:bCs/>
                <w:sz w:val="18"/>
                <w:szCs w:val="18"/>
              </w:rPr>
              <w:t xml:space="preserve">Datum upisa u registar:</w:t>
            </w:r>
            <w:r>
              <w:rPr>
                <w:rFonts w:ascii="Arial" w:cs="Arial" w:eastAsia="Arial" w:hAnsi="Arial"/>
                <w:sz w:val="18"/>
                <w:szCs w:val="18"/>
              </w:rPr>
              <w:t xml:space="preserve"> [[PLACEHOLDER: datum rješenja]]</w:t>
            </w:r>
          </w:p>
          <w:p>
            <w:pPr>
              <w:pStyle w:val="ListParagraph"/>
              <w:numPr>
                <w:ilvl w:val="0"/>
                <w:numId w:val="2"/>
              </w:numPr>
              <w:spacing w:after="40"/>
            </w:pPr>
            <w:r>
              <w:rPr>
                <w:rFonts w:ascii="Arial" w:cs="Arial" w:eastAsia="Arial" w:hAnsi="Arial"/>
                <w:b/>
                <w:bCs/>
                <w:sz w:val="18"/>
                <w:szCs w:val="18"/>
              </w:rPr>
              <w:t xml:space="preserve">Organ koji vodi registar:</w:t>
            </w:r>
            <w:r>
              <w:rPr>
                <w:rFonts w:ascii="Arial" w:cs="Arial" w:eastAsia="Arial" w:hAnsi="Arial"/>
                <w:sz w:val="18"/>
                <w:szCs w:val="18"/>
              </w:rPr>
              <w:t xml:space="preserve"> Ministarstvo regionalno-investicionog razvoja i saradnje sa nevladinim organizacijama, Podgorica</w:t>
            </w:r>
          </w:p>
          <w:p>
            <w:pPr>
              <w:pStyle w:val="ListParagraph"/>
              <w:numPr>
                <w:ilvl w:val="0"/>
                <w:numId w:val="2"/>
              </w:numPr>
              <w:spacing w:after="40"/>
            </w:pPr>
            <w:r>
              <w:rPr>
                <w:rFonts w:ascii="Arial" w:cs="Arial" w:eastAsia="Arial" w:hAnsi="Arial"/>
                <w:b/>
                <w:bCs/>
                <w:sz w:val="18"/>
                <w:szCs w:val="18"/>
              </w:rPr>
              <w:t xml:space="preserve">Poreski identifikacioni broj (PIB):</w:t>
            </w:r>
            <w:r>
              <w:rPr>
                <w:rFonts w:ascii="Arial" w:cs="Arial" w:eastAsia="Arial" w:hAnsi="Arial"/>
                <w:sz w:val="18"/>
                <w:szCs w:val="18"/>
              </w:rPr>
              <w:t xml:space="preserve"> [[PLACEHOLDER: PIB iz Poreske uprave]]</w:t>
            </w:r>
          </w:p>
          <w:p>
            <w:pPr>
              <w:pStyle w:val="ListParagraph"/>
              <w:numPr>
                <w:ilvl w:val="0"/>
                <w:numId w:val="2"/>
              </w:numPr>
              <w:spacing w:after="40"/>
            </w:pPr>
            <w:r>
              <w:rPr>
                <w:rFonts w:ascii="Arial" w:cs="Arial" w:eastAsia="Arial" w:hAnsi="Arial"/>
                <w:b/>
                <w:bCs/>
                <w:sz w:val="18"/>
                <w:szCs w:val="18"/>
              </w:rPr>
              <w:t xml:space="preserve">Šifra djelatnosti (MONSTAT):</w:t>
            </w:r>
            <w:r>
              <w:rPr>
                <w:rFonts w:ascii="Arial" w:cs="Arial" w:eastAsia="Arial" w:hAnsi="Arial"/>
                <w:sz w:val="18"/>
                <w:szCs w:val="18"/>
              </w:rPr>
              <w:t xml:space="preserve"> [[PLACEHOLDER: šifra i naziv djelatnosti iz obavještenja o razvrstavanju]]</w:t>
            </w:r>
          </w:p>
          <w:p>
            <w:pPr>
              <w:pStyle w:val="ListParagraph"/>
              <w:numPr>
                <w:ilvl w:val="0"/>
                <w:numId w:val="2"/>
              </w:numPr>
              <w:spacing w:after="40"/>
            </w:pPr>
            <w:r>
              <w:rPr>
                <w:rFonts w:ascii="Arial" w:cs="Arial" w:eastAsia="Arial" w:hAnsi="Arial"/>
                <w:b/>
                <w:bCs/>
                <w:sz w:val="18"/>
                <w:szCs w:val="18"/>
              </w:rPr>
              <w:t xml:space="preserve">PDV:</w:t>
            </w:r>
            <w:r>
              <w:rPr>
                <w:rFonts w:ascii="Arial" w:cs="Arial" w:eastAsia="Arial" w:hAnsi="Arial"/>
                <w:sz w:val="18"/>
                <w:szCs w:val="18"/>
              </w:rPr>
              <w:t xml:space="preserve"> [[PLACEHOLDER: „nije obveznik PDV-a“ ili PDV broj, potvrđuje računovođa]]</w:t>
            </w:r>
          </w:p>
          <w:p>
            <w:pPr>
              <w:pStyle w:val="ListParagraph"/>
              <w:numPr>
                <w:ilvl w:val="0"/>
                <w:numId w:val="2"/>
              </w:numPr>
              <w:spacing w:after="40"/>
            </w:pPr>
            <w:r>
              <w:rPr>
                <w:rFonts w:ascii="Arial" w:cs="Arial" w:eastAsia="Arial" w:hAnsi="Arial"/>
                <w:b/>
                <w:bCs/>
                <w:sz w:val="18"/>
                <w:szCs w:val="18"/>
              </w:rPr>
              <w:t xml:space="preserve">Upis u CRPS (ako postoji):</w:t>
            </w:r>
            <w:r>
              <w:rPr>
                <w:rFonts w:ascii="Arial" w:cs="Arial" w:eastAsia="Arial" w:hAnsi="Arial"/>
                <w:sz w:val="18"/>
                <w:szCs w:val="18"/>
              </w:rPr>
              <w:t xml:space="preserve"> [[PLACEHOLDER: broj upisa privredne djelatnosti ili „nije upisano“]]</w:t>
            </w:r>
          </w:p>
        </w:tc>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b/>
                <w:bCs/>
                <w:sz w:val="18"/>
                <w:szCs w:val="18"/>
              </w:rPr>
              <w:t xml:space="preserve">Registered name:</w:t>
            </w:r>
            <w:r>
              <w:rPr>
                <w:rFonts w:ascii="Arial" w:cs="Arial" w:eastAsia="Arial" w:hAnsi="Arial"/>
                <w:sz w:val="18"/>
                <w:szCs w:val="18"/>
              </w:rPr>
              <w:t xml:space="preserve"> SANTAMORE NVU (Non-governmental association “Santamore”)</w:t>
            </w:r>
          </w:p>
          <w:p>
            <w:pPr>
              <w:pStyle w:val="ListParagraph"/>
              <w:numPr>
                <w:ilvl w:val="0"/>
                <w:numId w:val="2"/>
              </w:numPr>
              <w:spacing w:after="40"/>
            </w:pPr>
            <w:r>
              <w:rPr>
                <w:rFonts w:ascii="Arial" w:cs="Arial" w:eastAsia="Arial" w:hAnsi="Arial"/>
                <w:b/>
                <w:bCs/>
                <w:sz w:val="18"/>
                <w:szCs w:val="18"/>
              </w:rPr>
              <w:t xml:space="preserve">Short name:</w:t>
            </w:r>
            <w:r>
              <w:rPr>
                <w:rFonts w:ascii="Arial" w:cs="Arial" w:eastAsia="Arial" w:hAnsi="Arial"/>
                <w:sz w:val="18"/>
                <w:szCs w:val="18"/>
              </w:rPr>
              <w:t xml:space="preserve"> [[PLACEHOLDER: if the Statute defines one, e.g. NVU “Santamore”]]</w:t>
            </w:r>
          </w:p>
          <w:p>
            <w:pPr>
              <w:pStyle w:val="ListParagraph"/>
              <w:numPr>
                <w:ilvl w:val="0"/>
                <w:numId w:val="2"/>
              </w:numPr>
              <w:spacing w:after="40"/>
            </w:pPr>
            <w:r>
              <w:rPr>
                <w:rFonts w:ascii="Arial" w:cs="Arial" w:eastAsia="Arial" w:hAnsi="Arial"/>
                <w:b/>
                <w:bCs/>
                <w:sz w:val="18"/>
                <w:szCs w:val="18"/>
              </w:rPr>
              <w:t xml:space="preserve">Legal form:</w:t>
            </w:r>
            <w:r>
              <w:rPr>
                <w:rFonts w:ascii="Arial" w:cs="Arial" w:eastAsia="Arial" w:hAnsi="Arial"/>
                <w:sz w:val="18"/>
                <w:szCs w:val="18"/>
              </w:rPr>
              <w:t xml:space="preserve"> non-governmental association (association), founded under the Law on Non-Governmental Organisations of Montenegro</w:t>
            </w:r>
          </w:p>
          <w:p>
            <w:pPr>
              <w:pStyle w:val="ListParagraph"/>
              <w:numPr>
                <w:ilvl w:val="0"/>
                <w:numId w:val="2"/>
              </w:numPr>
              <w:spacing w:after="40"/>
            </w:pPr>
            <w:r>
              <w:rPr>
                <w:rFonts w:ascii="Arial" w:cs="Arial" w:eastAsia="Arial" w:hAnsi="Arial"/>
                <w:b/>
                <w:bCs/>
                <w:sz w:val="18"/>
                <w:szCs w:val="18"/>
              </w:rPr>
              <w:t xml:space="preserve">Registered office and address:</w:t>
            </w:r>
            <w:r>
              <w:rPr>
                <w:rFonts w:ascii="Arial" w:cs="Arial" w:eastAsia="Arial" w:hAnsi="Arial"/>
                <w:sz w:val="18"/>
                <w:szCs w:val="18"/>
              </w:rPr>
              <w:t xml:space="preserve"> Teuta 113, Porto Montenegro, 85320 Tivat, Montenegro</w:t>
            </w:r>
          </w:p>
          <w:p>
            <w:pPr>
              <w:pStyle w:val="ListParagraph"/>
              <w:numPr>
                <w:ilvl w:val="0"/>
                <w:numId w:val="2"/>
              </w:numPr>
              <w:spacing w:after="40"/>
            </w:pPr>
            <w:r>
              <w:rPr>
                <w:rFonts w:ascii="Arial" w:cs="Arial" w:eastAsia="Arial" w:hAnsi="Arial"/>
                <w:b/>
                <w:bCs/>
                <w:sz w:val="18"/>
                <w:szCs w:val="18"/>
              </w:rPr>
              <w:t xml:space="preserve">Registration number:</w:t>
            </w:r>
            <w:r>
              <w:rPr>
                <w:rFonts w:ascii="Arial" w:cs="Arial" w:eastAsia="Arial" w:hAnsi="Arial"/>
                <w:sz w:val="18"/>
                <w:szCs w:val="18"/>
              </w:rPr>
              <w:t xml:space="preserve"> [[PLACEHOLDER: number from the decision on entry in the Register of Non-Governmental Organisations]]</w:t>
            </w:r>
          </w:p>
          <w:p>
            <w:pPr>
              <w:pStyle w:val="ListParagraph"/>
              <w:numPr>
                <w:ilvl w:val="0"/>
                <w:numId w:val="2"/>
              </w:numPr>
              <w:spacing w:after="40"/>
            </w:pPr>
            <w:r>
              <w:rPr>
                <w:rFonts w:ascii="Arial" w:cs="Arial" w:eastAsia="Arial" w:hAnsi="Arial"/>
                <w:b/>
                <w:bCs/>
                <w:sz w:val="18"/>
                <w:szCs w:val="18"/>
              </w:rPr>
              <w:t xml:space="preserve">Date of entry in the register:</w:t>
            </w:r>
            <w:r>
              <w:rPr>
                <w:rFonts w:ascii="Arial" w:cs="Arial" w:eastAsia="Arial" w:hAnsi="Arial"/>
                <w:sz w:val="18"/>
                <w:szCs w:val="18"/>
              </w:rPr>
              <w:t xml:space="preserve"> [[PLACEHOLDER: date of the decision]]</w:t>
            </w:r>
          </w:p>
          <w:p>
            <w:pPr>
              <w:pStyle w:val="ListParagraph"/>
              <w:numPr>
                <w:ilvl w:val="0"/>
                <w:numId w:val="2"/>
              </w:numPr>
              <w:spacing w:after="40"/>
            </w:pPr>
            <w:r>
              <w:rPr>
                <w:rFonts w:ascii="Arial" w:cs="Arial" w:eastAsia="Arial" w:hAnsi="Arial"/>
                <w:b/>
                <w:bCs/>
                <w:sz w:val="18"/>
                <w:szCs w:val="18"/>
              </w:rPr>
              <w:t xml:space="preserve">Body keeping the register:</w:t>
            </w:r>
            <w:r>
              <w:rPr>
                <w:rFonts w:ascii="Arial" w:cs="Arial" w:eastAsia="Arial" w:hAnsi="Arial"/>
                <w:sz w:val="18"/>
                <w:szCs w:val="18"/>
              </w:rPr>
              <w:t xml:space="preserve"> Ministry of Regional Investment Development and Cooperation with Non-Governmental Organisations, Podgorica</w:t>
            </w:r>
          </w:p>
          <w:p>
            <w:pPr>
              <w:pStyle w:val="ListParagraph"/>
              <w:numPr>
                <w:ilvl w:val="0"/>
                <w:numId w:val="2"/>
              </w:numPr>
              <w:spacing w:after="40"/>
            </w:pPr>
            <w:r>
              <w:rPr>
                <w:rFonts w:ascii="Arial" w:cs="Arial" w:eastAsia="Arial" w:hAnsi="Arial"/>
                <w:b/>
                <w:bCs/>
                <w:sz w:val="18"/>
                <w:szCs w:val="18"/>
              </w:rPr>
              <w:t xml:space="preserve">Tax identification number (PIB):</w:t>
            </w:r>
            <w:r>
              <w:rPr>
                <w:rFonts w:ascii="Arial" w:cs="Arial" w:eastAsia="Arial" w:hAnsi="Arial"/>
                <w:sz w:val="18"/>
                <w:szCs w:val="18"/>
              </w:rPr>
              <w:t xml:space="preserve"> [[PLACEHOLDER: PIB from the Tax Administration]]</w:t>
            </w:r>
          </w:p>
          <w:p>
            <w:pPr>
              <w:pStyle w:val="ListParagraph"/>
              <w:numPr>
                <w:ilvl w:val="0"/>
                <w:numId w:val="2"/>
              </w:numPr>
              <w:spacing w:after="40"/>
            </w:pPr>
            <w:r>
              <w:rPr>
                <w:rFonts w:ascii="Arial" w:cs="Arial" w:eastAsia="Arial" w:hAnsi="Arial"/>
                <w:b/>
                <w:bCs/>
                <w:sz w:val="18"/>
                <w:szCs w:val="18"/>
              </w:rPr>
              <w:t xml:space="preserve">Activity code (MONSTAT):</w:t>
            </w:r>
            <w:r>
              <w:rPr>
                <w:rFonts w:ascii="Arial" w:cs="Arial" w:eastAsia="Arial" w:hAnsi="Arial"/>
                <w:sz w:val="18"/>
                <w:szCs w:val="18"/>
              </w:rPr>
              <w:t xml:space="preserve"> [[PLACEHOLDER: code and name of the activity from the notice of classification]]</w:t>
            </w:r>
          </w:p>
          <w:p>
            <w:pPr>
              <w:pStyle w:val="ListParagraph"/>
              <w:numPr>
                <w:ilvl w:val="0"/>
                <w:numId w:val="2"/>
              </w:numPr>
              <w:spacing w:after="40"/>
            </w:pPr>
            <w:r>
              <w:rPr>
                <w:rFonts w:ascii="Arial" w:cs="Arial" w:eastAsia="Arial" w:hAnsi="Arial"/>
                <w:b/>
                <w:bCs/>
                <w:sz w:val="18"/>
                <w:szCs w:val="18"/>
              </w:rPr>
              <w:t xml:space="preserve">VAT:</w:t>
            </w:r>
            <w:r>
              <w:rPr>
                <w:rFonts w:ascii="Arial" w:cs="Arial" w:eastAsia="Arial" w:hAnsi="Arial"/>
                <w:sz w:val="18"/>
                <w:szCs w:val="18"/>
              </w:rPr>
              <w:t xml:space="preserve"> [[PLACEHOLDER: “not a VAT payer” or the VAT number, confirmed by the accountant]]</w:t>
            </w:r>
          </w:p>
          <w:p>
            <w:pPr>
              <w:pStyle w:val="ListParagraph"/>
              <w:numPr>
                <w:ilvl w:val="0"/>
                <w:numId w:val="2"/>
              </w:numPr>
              <w:spacing w:after="40"/>
            </w:pPr>
            <w:r>
              <w:rPr>
                <w:rFonts w:ascii="Arial" w:cs="Arial" w:eastAsia="Arial" w:hAnsi="Arial"/>
                <w:b/>
                <w:bCs/>
                <w:sz w:val="18"/>
                <w:szCs w:val="18"/>
              </w:rPr>
              <w:t xml:space="preserve">CRPS entry (if any):</w:t>
            </w:r>
            <w:r>
              <w:rPr>
                <w:rFonts w:ascii="Arial" w:cs="Arial" w:eastAsia="Arial" w:hAnsi="Arial"/>
                <w:sz w:val="18"/>
                <w:szCs w:val="18"/>
              </w:rPr>
              <w:t xml:space="preserve"> [[PLACEHOLDER: number of the entry of an economic activity or “not entered”]]</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2. Zastupanje</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2. Representation</w:t>
            </w:r>
          </w:p>
        </w:tc>
      </w:tr>
      <w:tr>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b/>
                <w:bCs/>
                <w:sz w:val="18"/>
                <w:szCs w:val="18"/>
              </w:rPr>
              <w:t xml:space="preserve">Lice ovlašćeno za zastupanje:</w:t>
            </w:r>
            <w:r>
              <w:rPr>
                <w:rFonts w:ascii="Arial" w:cs="Arial" w:eastAsia="Arial" w:hAnsi="Arial"/>
                <w:sz w:val="18"/>
                <w:szCs w:val="18"/>
              </w:rPr>
              <w:t xml:space="preserve"> [[PLACEHOLDER: ime i prezime]], Izvršni direktor</w:t>
            </w:r>
          </w:p>
          <w:p>
            <w:pPr>
              <w:pStyle w:val="ListParagraph"/>
              <w:numPr>
                <w:ilvl w:val="0"/>
                <w:numId w:val="2"/>
              </w:numPr>
              <w:spacing w:after="40"/>
            </w:pPr>
            <w:r>
              <w:rPr>
                <w:rFonts w:ascii="Arial" w:cs="Arial" w:eastAsia="Arial" w:hAnsi="Arial"/>
                <w:b/>
                <w:bCs/>
                <w:sz w:val="18"/>
                <w:szCs w:val="18"/>
              </w:rPr>
              <w:t xml:space="preserve">Predsjednik Skupštine:</w:t>
            </w:r>
            <w:r>
              <w:rPr>
                <w:rFonts w:ascii="Arial" w:cs="Arial" w:eastAsia="Arial" w:hAnsi="Arial"/>
                <w:sz w:val="18"/>
                <w:szCs w:val="18"/>
              </w:rPr>
              <w:t xml:space="preserve"> [[PLACEHOLDER: ime i prezime]]</w:t>
            </w:r>
          </w:p>
          <w:p>
            <w:pPr>
              <w:pStyle w:val="ListParagraph"/>
              <w:numPr>
                <w:ilvl w:val="0"/>
                <w:numId w:val="2"/>
              </w:numPr>
              <w:spacing w:after="40"/>
            </w:pPr>
            <w:r>
              <w:rPr>
                <w:rFonts w:ascii="Arial" w:cs="Arial" w:eastAsia="Arial" w:hAnsi="Arial"/>
                <w:b/>
                <w:bCs/>
                <w:sz w:val="18"/>
                <w:szCs w:val="18"/>
              </w:rPr>
              <w:t xml:space="preserve">Organi udruženja:</w:t>
            </w:r>
            <w:r>
              <w:rPr>
                <w:rFonts w:ascii="Arial" w:cs="Arial" w:eastAsia="Arial" w:hAnsi="Arial"/>
                <w:sz w:val="18"/>
                <w:szCs w:val="18"/>
              </w:rPr>
              <w:t xml:space="preserve"> Skupština, Upravni odbor, Komisija za dodjelu sredstava, Izvršni direktor [[PLACEHOLDER: uskladiti sa konačnim čl. 9 Statuta]]</w:t>
            </w:r>
          </w:p>
        </w:tc>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b/>
                <w:bCs/>
                <w:sz w:val="18"/>
                <w:szCs w:val="18"/>
              </w:rPr>
              <w:t xml:space="preserve">Person authorised to represent the association:</w:t>
            </w:r>
            <w:r>
              <w:rPr>
                <w:rFonts w:ascii="Arial" w:cs="Arial" w:eastAsia="Arial" w:hAnsi="Arial"/>
                <w:sz w:val="18"/>
                <w:szCs w:val="18"/>
              </w:rPr>
              <w:t xml:space="preserve"> [[PLACEHOLDER: first and last name]], Executive Director</w:t>
            </w:r>
          </w:p>
          <w:p>
            <w:pPr>
              <w:pStyle w:val="ListParagraph"/>
              <w:numPr>
                <w:ilvl w:val="0"/>
                <w:numId w:val="2"/>
              </w:numPr>
              <w:spacing w:after="40"/>
            </w:pPr>
            <w:r>
              <w:rPr>
                <w:rFonts w:ascii="Arial" w:cs="Arial" w:eastAsia="Arial" w:hAnsi="Arial"/>
                <w:b/>
                <w:bCs/>
                <w:sz w:val="18"/>
                <w:szCs w:val="18"/>
              </w:rPr>
              <w:t xml:space="preserve">President of the Assembly:</w:t>
            </w:r>
            <w:r>
              <w:rPr>
                <w:rFonts w:ascii="Arial" w:cs="Arial" w:eastAsia="Arial" w:hAnsi="Arial"/>
                <w:sz w:val="18"/>
                <w:szCs w:val="18"/>
              </w:rPr>
              <w:t xml:space="preserve"> [[PLACEHOLDER: first and last name]]</w:t>
            </w:r>
          </w:p>
          <w:p>
            <w:pPr>
              <w:pStyle w:val="ListParagraph"/>
              <w:numPr>
                <w:ilvl w:val="0"/>
                <w:numId w:val="2"/>
              </w:numPr>
              <w:spacing w:after="40"/>
            </w:pPr>
            <w:r>
              <w:rPr>
                <w:rFonts w:ascii="Arial" w:cs="Arial" w:eastAsia="Arial" w:hAnsi="Arial"/>
                <w:b/>
                <w:bCs/>
                <w:sz w:val="18"/>
                <w:szCs w:val="18"/>
              </w:rPr>
              <w:t xml:space="preserve">Bodies of the association:</w:t>
            </w:r>
            <w:r>
              <w:rPr>
                <w:rFonts w:ascii="Arial" w:cs="Arial" w:eastAsia="Arial" w:hAnsi="Arial"/>
                <w:sz w:val="18"/>
                <w:szCs w:val="18"/>
              </w:rPr>
              <w:t xml:space="preserve"> the Assembly, the Board, the Grants Committee, the Executive Director [[PLACEHOLDER: align with the final Article 9 of the Statute]]</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3. Kontakt</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3. Contact</w:t>
            </w:r>
          </w:p>
        </w:tc>
      </w:tr>
      <w:tr>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b/>
                <w:bCs/>
                <w:sz w:val="18"/>
                <w:szCs w:val="18"/>
              </w:rPr>
              <w:t xml:space="preserve">E-pošta:</w:t>
            </w:r>
            <w:r>
              <w:rPr>
                <w:rFonts w:ascii="Arial" w:cs="Arial" w:eastAsia="Arial" w:hAnsi="Arial"/>
                <w:sz w:val="18"/>
                <w:szCs w:val="18"/>
              </w:rPr>
              <w:t xml:space="preserve"> [[PLACEHOLDER: opšta e-pošta]]</w:t>
            </w:r>
          </w:p>
          <w:p>
            <w:pPr>
              <w:pStyle w:val="ListParagraph"/>
              <w:numPr>
                <w:ilvl w:val="0"/>
                <w:numId w:val="2"/>
              </w:numPr>
              <w:spacing w:after="40"/>
            </w:pPr>
            <w:r>
              <w:rPr>
                <w:rFonts w:ascii="Arial" w:cs="Arial" w:eastAsia="Arial" w:hAnsi="Arial"/>
                <w:b/>
                <w:bCs/>
                <w:sz w:val="18"/>
                <w:szCs w:val="18"/>
              </w:rPr>
              <w:t xml:space="preserve">E-pošta za uplate i refundacije:</w:t>
            </w:r>
            <w:r>
              <w:rPr>
                <w:rFonts w:ascii="Arial" w:cs="Arial" w:eastAsia="Arial" w:hAnsi="Arial"/>
                <w:sz w:val="18"/>
                <w:szCs w:val="18"/>
              </w:rPr>
              <w:t xml:space="preserve"> [[PLACEHOLDER: e-pošta, može biti ista]]</w:t>
            </w:r>
          </w:p>
          <w:p>
            <w:pPr>
              <w:pStyle w:val="ListParagraph"/>
              <w:numPr>
                <w:ilvl w:val="0"/>
                <w:numId w:val="2"/>
              </w:numPr>
              <w:spacing w:after="40"/>
            </w:pPr>
            <w:r>
              <w:rPr>
                <w:rFonts w:ascii="Arial" w:cs="Arial" w:eastAsia="Arial" w:hAnsi="Arial"/>
                <w:b/>
                <w:bCs/>
                <w:sz w:val="18"/>
                <w:szCs w:val="18"/>
              </w:rPr>
              <w:t xml:space="preserve">E-pošta za zaštitu podataka:</w:t>
            </w:r>
            <w:r>
              <w:rPr>
                <w:rFonts w:ascii="Arial" w:cs="Arial" w:eastAsia="Arial" w:hAnsi="Arial"/>
                <w:sz w:val="18"/>
                <w:szCs w:val="18"/>
              </w:rPr>
              <w:t xml:space="preserve"> [[PLACEHOLDER: e-pošta]]</w:t>
            </w:r>
          </w:p>
          <w:p>
            <w:pPr>
              <w:pStyle w:val="ListParagraph"/>
              <w:numPr>
                <w:ilvl w:val="0"/>
                <w:numId w:val="2"/>
              </w:numPr>
              <w:spacing w:after="40"/>
            </w:pPr>
            <w:r>
              <w:rPr>
                <w:rFonts w:ascii="Arial" w:cs="Arial" w:eastAsia="Arial" w:hAnsi="Arial"/>
                <w:b/>
                <w:bCs/>
                <w:sz w:val="18"/>
                <w:szCs w:val="18"/>
              </w:rPr>
              <w:t xml:space="preserve">Telefon:</w:t>
            </w:r>
            <w:r>
              <w:rPr>
                <w:rFonts w:ascii="Arial" w:cs="Arial" w:eastAsia="Arial" w:hAnsi="Arial"/>
                <w:sz w:val="18"/>
                <w:szCs w:val="18"/>
              </w:rPr>
              <w:t xml:space="preserve"> [[PLACEHOLDER: broj sa pozivnim +382]], radnim danima [[PLACEHOLDER: sati]]</w:t>
            </w:r>
          </w:p>
          <w:p>
            <w:pPr>
              <w:pStyle w:val="ListParagraph"/>
              <w:numPr>
                <w:ilvl w:val="0"/>
                <w:numId w:val="2"/>
              </w:numPr>
              <w:spacing w:after="40"/>
            </w:pPr>
            <w:r>
              <w:rPr>
                <w:rFonts w:ascii="Arial" w:cs="Arial" w:eastAsia="Arial" w:hAnsi="Arial"/>
                <w:b/>
                <w:bCs/>
                <w:sz w:val="18"/>
                <w:szCs w:val="18"/>
              </w:rPr>
              <w:t xml:space="preserve">Adresa za poštu:</w:t>
            </w:r>
            <w:r>
              <w:rPr>
                <w:rFonts w:ascii="Arial" w:cs="Arial" w:eastAsia="Arial" w:hAnsi="Arial"/>
                <w:sz w:val="18"/>
                <w:szCs w:val="18"/>
              </w:rPr>
              <w:t xml:space="preserve"> kao sjedište</w:t>
            </w:r>
          </w:p>
          <w:p>
            <w:pPr>
              <w:pStyle w:val="ListParagraph"/>
              <w:numPr>
                <w:ilvl w:val="0"/>
                <w:numId w:val="2"/>
              </w:numPr>
              <w:spacing w:after="40"/>
            </w:pPr>
            <w:r>
              <w:rPr>
                <w:rFonts w:ascii="Arial" w:cs="Arial" w:eastAsia="Arial" w:hAnsi="Arial"/>
                <w:b/>
                <w:bCs/>
                <w:sz w:val="18"/>
                <w:szCs w:val="18"/>
              </w:rPr>
              <w:t xml:space="preserve">Internet stranica:</w:t>
            </w:r>
            <w:r>
              <w:rPr>
                <w:rFonts w:ascii="Arial" w:cs="Arial" w:eastAsia="Arial" w:hAnsi="Arial"/>
                <w:sz w:val="18"/>
                <w:szCs w:val="18"/>
              </w:rPr>
              <w:t xml:space="preserve"> [[PLACEHOLDER: santamore.me ili konačni domen]]</w:t>
            </w:r>
          </w:p>
        </w:tc>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b/>
                <w:bCs/>
                <w:sz w:val="18"/>
                <w:szCs w:val="18"/>
              </w:rPr>
              <w:t xml:space="preserve">Email:</w:t>
            </w:r>
            <w:r>
              <w:rPr>
                <w:rFonts w:ascii="Arial" w:cs="Arial" w:eastAsia="Arial" w:hAnsi="Arial"/>
                <w:sz w:val="18"/>
                <w:szCs w:val="18"/>
              </w:rPr>
              <w:t xml:space="preserve"> [[PLACEHOLDER: general email]]</w:t>
            </w:r>
          </w:p>
          <w:p>
            <w:pPr>
              <w:pStyle w:val="ListParagraph"/>
              <w:numPr>
                <w:ilvl w:val="0"/>
                <w:numId w:val="2"/>
              </w:numPr>
              <w:spacing w:after="40"/>
            </w:pPr>
            <w:r>
              <w:rPr>
                <w:rFonts w:ascii="Arial" w:cs="Arial" w:eastAsia="Arial" w:hAnsi="Arial"/>
                <w:b/>
                <w:bCs/>
                <w:sz w:val="18"/>
                <w:szCs w:val="18"/>
              </w:rPr>
              <w:t xml:space="preserve">Email for payments and refunds:</w:t>
            </w:r>
            <w:r>
              <w:rPr>
                <w:rFonts w:ascii="Arial" w:cs="Arial" w:eastAsia="Arial" w:hAnsi="Arial"/>
                <w:sz w:val="18"/>
                <w:szCs w:val="18"/>
              </w:rPr>
              <w:t xml:space="preserve"> [[PLACEHOLDER: email, may be the same]]</w:t>
            </w:r>
          </w:p>
          <w:p>
            <w:pPr>
              <w:pStyle w:val="ListParagraph"/>
              <w:numPr>
                <w:ilvl w:val="0"/>
                <w:numId w:val="2"/>
              </w:numPr>
              <w:spacing w:after="40"/>
            </w:pPr>
            <w:r>
              <w:rPr>
                <w:rFonts w:ascii="Arial" w:cs="Arial" w:eastAsia="Arial" w:hAnsi="Arial"/>
                <w:b/>
                <w:bCs/>
                <w:sz w:val="18"/>
                <w:szCs w:val="18"/>
              </w:rPr>
              <w:t xml:space="preserve">Email for data protection:</w:t>
            </w:r>
            <w:r>
              <w:rPr>
                <w:rFonts w:ascii="Arial" w:cs="Arial" w:eastAsia="Arial" w:hAnsi="Arial"/>
                <w:sz w:val="18"/>
                <w:szCs w:val="18"/>
              </w:rPr>
              <w:t xml:space="preserve"> [[PLACEHOLDER: email]]</w:t>
            </w:r>
          </w:p>
          <w:p>
            <w:pPr>
              <w:pStyle w:val="ListParagraph"/>
              <w:numPr>
                <w:ilvl w:val="0"/>
                <w:numId w:val="2"/>
              </w:numPr>
              <w:spacing w:after="40"/>
            </w:pPr>
            <w:r>
              <w:rPr>
                <w:rFonts w:ascii="Arial" w:cs="Arial" w:eastAsia="Arial" w:hAnsi="Arial"/>
                <w:b/>
                <w:bCs/>
                <w:sz w:val="18"/>
                <w:szCs w:val="18"/>
              </w:rPr>
              <w:t xml:space="preserve">Telephone:</w:t>
            </w:r>
            <w:r>
              <w:rPr>
                <w:rFonts w:ascii="Arial" w:cs="Arial" w:eastAsia="Arial" w:hAnsi="Arial"/>
                <w:sz w:val="18"/>
                <w:szCs w:val="18"/>
              </w:rPr>
              <w:t xml:space="preserve"> [[PLACEHOLDER: number with the +382 country code]], on working days [[PLACEHOLDER: hours]]</w:t>
            </w:r>
          </w:p>
          <w:p>
            <w:pPr>
              <w:pStyle w:val="ListParagraph"/>
              <w:numPr>
                <w:ilvl w:val="0"/>
                <w:numId w:val="2"/>
              </w:numPr>
              <w:spacing w:after="40"/>
            </w:pPr>
            <w:r>
              <w:rPr>
                <w:rFonts w:ascii="Arial" w:cs="Arial" w:eastAsia="Arial" w:hAnsi="Arial"/>
                <w:b/>
                <w:bCs/>
                <w:sz w:val="18"/>
                <w:szCs w:val="18"/>
              </w:rPr>
              <w:t xml:space="preserve">Postal address:</w:t>
            </w:r>
            <w:r>
              <w:rPr>
                <w:rFonts w:ascii="Arial" w:cs="Arial" w:eastAsia="Arial" w:hAnsi="Arial"/>
                <w:sz w:val="18"/>
                <w:szCs w:val="18"/>
              </w:rPr>
              <w:t xml:space="preserve"> as the registered office</w:t>
            </w:r>
          </w:p>
          <w:p>
            <w:pPr>
              <w:pStyle w:val="ListParagraph"/>
              <w:numPr>
                <w:ilvl w:val="0"/>
                <w:numId w:val="2"/>
              </w:numPr>
              <w:spacing w:after="40"/>
            </w:pPr>
            <w:r>
              <w:rPr>
                <w:rFonts w:ascii="Arial" w:cs="Arial" w:eastAsia="Arial" w:hAnsi="Arial"/>
                <w:b/>
                <w:bCs/>
                <w:sz w:val="18"/>
                <w:szCs w:val="18"/>
              </w:rPr>
              <w:t xml:space="preserve">Website:</w:t>
            </w:r>
            <w:r>
              <w:rPr>
                <w:rFonts w:ascii="Arial" w:cs="Arial" w:eastAsia="Arial" w:hAnsi="Arial"/>
                <w:sz w:val="18"/>
                <w:szCs w:val="18"/>
              </w:rPr>
              <w:t xml:space="preserve"> [[PLACEHOLDER: santamore.me or the final domain]]</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4. Bankovni podaci</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4. Bank details</w:t>
            </w:r>
          </w:p>
        </w:tc>
      </w:tr>
      <w:tr>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b/>
                <w:bCs/>
                <w:sz w:val="18"/>
                <w:szCs w:val="18"/>
              </w:rPr>
              <w:t xml:space="preserve">Banka:</w:t>
            </w:r>
            <w:r>
              <w:rPr>
                <w:rFonts w:ascii="Arial" w:cs="Arial" w:eastAsia="Arial" w:hAnsi="Arial"/>
                <w:sz w:val="18"/>
                <w:szCs w:val="18"/>
              </w:rPr>
              <w:t xml:space="preserve"> [[PLACEHOLDER: naziv banke]], [[PLACEHOLDER: adresa banke]]</w:t>
            </w:r>
          </w:p>
          <w:p>
            <w:pPr>
              <w:pStyle w:val="ListParagraph"/>
              <w:numPr>
                <w:ilvl w:val="0"/>
                <w:numId w:val="2"/>
              </w:numPr>
              <w:spacing w:after="40"/>
            </w:pPr>
            <w:r>
              <w:rPr>
                <w:rFonts w:ascii="Arial" w:cs="Arial" w:eastAsia="Arial" w:hAnsi="Arial"/>
                <w:b/>
                <w:bCs/>
                <w:sz w:val="18"/>
                <w:szCs w:val="18"/>
              </w:rPr>
              <w:t xml:space="preserve">Naziv računa:</w:t>
            </w:r>
            <w:r>
              <w:rPr>
                <w:rFonts w:ascii="Arial" w:cs="Arial" w:eastAsia="Arial" w:hAnsi="Arial"/>
                <w:sz w:val="18"/>
                <w:szCs w:val="18"/>
              </w:rPr>
              <w:t xml:space="preserve"> [[PLACEHOLDER: naziv udruženja kako je upisan kod banke]]</w:t>
            </w:r>
          </w:p>
          <w:p>
            <w:pPr>
              <w:pStyle w:val="ListParagraph"/>
              <w:numPr>
                <w:ilvl w:val="0"/>
                <w:numId w:val="2"/>
              </w:numPr>
              <w:spacing w:after="40"/>
            </w:pPr>
            <w:r>
              <w:rPr>
                <w:rFonts w:ascii="Arial" w:cs="Arial" w:eastAsia="Arial" w:hAnsi="Arial"/>
                <w:b/>
                <w:bCs/>
                <w:sz w:val="18"/>
                <w:szCs w:val="18"/>
              </w:rPr>
              <w:t xml:space="preserve">IBAN:</w:t>
            </w:r>
            <w:r>
              <w:rPr>
                <w:rFonts w:ascii="Arial" w:cs="Arial" w:eastAsia="Arial" w:hAnsi="Arial"/>
                <w:sz w:val="18"/>
                <w:szCs w:val="18"/>
              </w:rPr>
              <w:t xml:space="preserve"> [[PLACEHOLDER: ME25 ...]]</w:t>
            </w:r>
          </w:p>
          <w:p>
            <w:pPr>
              <w:pStyle w:val="ListParagraph"/>
              <w:numPr>
                <w:ilvl w:val="0"/>
                <w:numId w:val="2"/>
              </w:numPr>
              <w:spacing w:after="40"/>
            </w:pPr>
            <w:r>
              <w:rPr>
                <w:rFonts w:ascii="Arial" w:cs="Arial" w:eastAsia="Arial" w:hAnsi="Arial"/>
                <w:b/>
                <w:bCs/>
                <w:sz w:val="18"/>
                <w:szCs w:val="18"/>
              </w:rPr>
              <w:t xml:space="preserve">BIC/SWIFT:</w:t>
            </w:r>
            <w:r>
              <w:rPr>
                <w:rFonts w:ascii="Arial" w:cs="Arial" w:eastAsia="Arial" w:hAnsi="Arial"/>
                <w:sz w:val="18"/>
                <w:szCs w:val="18"/>
              </w:rPr>
              <w:t xml:space="preserve"> [[PLACEHOLDER: BIC/SWIFT banke]]</w:t>
            </w:r>
          </w:p>
          <w:p>
            <w:pPr>
              <w:pStyle w:val="ListParagraph"/>
              <w:numPr>
                <w:ilvl w:val="0"/>
                <w:numId w:val="2"/>
              </w:numPr>
              <w:spacing w:after="40"/>
            </w:pPr>
            <w:r>
              <w:rPr>
                <w:rFonts w:ascii="Arial" w:cs="Arial" w:eastAsia="Arial" w:hAnsi="Arial"/>
                <w:b/>
                <w:bCs/>
                <w:sz w:val="18"/>
                <w:szCs w:val="18"/>
              </w:rPr>
              <w:t xml:space="preserve">Valuta:</w:t>
            </w:r>
            <w:r>
              <w:rPr>
                <w:rFonts w:ascii="Arial" w:cs="Arial" w:eastAsia="Arial" w:hAnsi="Arial"/>
                <w:sz w:val="18"/>
                <w:szCs w:val="18"/>
              </w:rPr>
              <w:t xml:space="preserve"> EUR</w:t>
            </w:r>
          </w:p>
          <w:p>
            <w:pPr>
              <w:pStyle w:val="ListParagraph"/>
              <w:numPr>
                <w:ilvl w:val="0"/>
                <w:numId w:val="2"/>
              </w:numPr>
              <w:spacing w:after="40"/>
            </w:pPr>
            <w:r>
              <w:rPr>
                <w:rFonts w:ascii="Arial" w:cs="Arial" w:eastAsia="Arial" w:hAnsi="Arial"/>
                <w:b/>
                <w:bCs/>
                <w:sz w:val="18"/>
                <w:szCs w:val="18"/>
              </w:rPr>
              <w:t xml:space="preserve">Poziv na broj:</w:t>
            </w:r>
            <w:r>
              <w:rPr>
                <w:rFonts w:ascii="Arial" w:cs="Arial" w:eastAsia="Arial" w:hAnsi="Arial"/>
                <w:sz w:val="18"/>
                <w:szCs w:val="18"/>
              </w:rPr>
              <w:t xml:space="preserve"> za donacije uvijek unesite poziv na broj sa stranice kampanje ili učesnika (oblik SM-MMGG-NNNN); uplate bez poziva na broj knjiže se u opšti Fond za pomoć</w:t>
            </w:r>
          </w:p>
        </w:tc>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b/>
                <w:bCs/>
                <w:sz w:val="18"/>
                <w:szCs w:val="18"/>
              </w:rPr>
              <w:t xml:space="preserve">Bank:</w:t>
            </w:r>
            <w:r>
              <w:rPr>
                <w:rFonts w:ascii="Arial" w:cs="Arial" w:eastAsia="Arial" w:hAnsi="Arial"/>
                <w:sz w:val="18"/>
                <w:szCs w:val="18"/>
              </w:rPr>
              <w:t xml:space="preserve"> [[PLACEHOLDER: name of the bank]], [[PLACEHOLDER: address of the bank]]</w:t>
            </w:r>
          </w:p>
          <w:p>
            <w:pPr>
              <w:pStyle w:val="ListParagraph"/>
              <w:numPr>
                <w:ilvl w:val="0"/>
                <w:numId w:val="2"/>
              </w:numPr>
              <w:spacing w:after="40"/>
            </w:pPr>
            <w:r>
              <w:rPr>
                <w:rFonts w:ascii="Arial" w:cs="Arial" w:eastAsia="Arial" w:hAnsi="Arial"/>
                <w:b/>
                <w:bCs/>
                <w:sz w:val="18"/>
                <w:szCs w:val="18"/>
              </w:rPr>
              <w:t xml:space="preserve">Account name:</w:t>
            </w:r>
            <w:r>
              <w:rPr>
                <w:rFonts w:ascii="Arial" w:cs="Arial" w:eastAsia="Arial" w:hAnsi="Arial"/>
                <w:sz w:val="18"/>
                <w:szCs w:val="18"/>
              </w:rPr>
              <w:t xml:space="preserve"> [[PLACEHOLDER: name of the association as entered at the bank]]</w:t>
            </w:r>
          </w:p>
          <w:p>
            <w:pPr>
              <w:pStyle w:val="ListParagraph"/>
              <w:numPr>
                <w:ilvl w:val="0"/>
                <w:numId w:val="2"/>
              </w:numPr>
              <w:spacing w:after="40"/>
            </w:pPr>
            <w:r>
              <w:rPr>
                <w:rFonts w:ascii="Arial" w:cs="Arial" w:eastAsia="Arial" w:hAnsi="Arial"/>
                <w:b/>
                <w:bCs/>
                <w:sz w:val="18"/>
                <w:szCs w:val="18"/>
              </w:rPr>
              <w:t xml:space="preserve">IBAN:</w:t>
            </w:r>
            <w:r>
              <w:rPr>
                <w:rFonts w:ascii="Arial" w:cs="Arial" w:eastAsia="Arial" w:hAnsi="Arial"/>
                <w:sz w:val="18"/>
                <w:szCs w:val="18"/>
              </w:rPr>
              <w:t xml:space="preserve"> [[PLACEHOLDER: ME25 ...]]</w:t>
            </w:r>
          </w:p>
          <w:p>
            <w:pPr>
              <w:pStyle w:val="ListParagraph"/>
              <w:numPr>
                <w:ilvl w:val="0"/>
                <w:numId w:val="2"/>
              </w:numPr>
              <w:spacing w:after="40"/>
            </w:pPr>
            <w:r>
              <w:rPr>
                <w:rFonts w:ascii="Arial" w:cs="Arial" w:eastAsia="Arial" w:hAnsi="Arial"/>
                <w:b/>
                <w:bCs/>
                <w:sz w:val="18"/>
                <w:szCs w:val="18"/>
              </w:rPr>
              <w:t xml:space="preserve">BIC/SWIFT:</w:t>
            </w:r>
            <w:r>
              <w:rPr>
                <w:rFonts w:ascii="Arial" w:cs="Arial" w:eastAsia="Arial" w:hAnsi="Arial"/>
                <w:sz w:val="18"/>
                <w:szCs w:val="18"/>
              </w:rPr>
              <w:t xml:space="preserve"> [[PLACEHOLDER: the bank's BIC/SWIFT]]</w:t>
            </w:r>
          </w:p>
          <w:p>
            <w:pPr>
              <w:pStyle w:val="ListParagraph"/>
              <w:numPr>
                <w:ilvl w:val="0"/>
                <w:numId w:val="2"/>
              </w:numPr>
              <w:spacing w:after="40"/>
            </w:pPr>
            <w:r>
              <w:rPr>
                <w:rFonts w:ascii="Arial" w:cs="Arial" w:eastAsia="Arial" w:hAnsi="Arial"/>
                <w:b/>
                <w:bCs/>
                <w:sz w:val="18"/>
                <w:szCs w:val="18"/>
              </w:rPr>
              <w:t xml:space="preserve">Currency:</w:t>
            </w:r>
            <w:r>
              <w:rPr>
                <w:rFonts w:ascii="Arial" w:cs="Arial" w:eastAsia="Arial" w:hAnsi="Arial"/>
                <w:sz w:val="18"/>
                <w:szCs w:val="18"/>
              </w:rPr>
              <w:t xml:space="preserve"> EUR</w:t>
            </w:r>
          </w:p>
          <w:p>
            <w:pPr>
              <w:pStyle w:val="ListParagraph"/>
              <w:numPr>
                <w:ilvl w:val="0"/>
                <w:numId w:val="2"/>
              </w:numPr>
              <w:spacing w:after="40"/>
            </w:pPr>
            <w:r>
              <w:rPr>
                <w:rFonts w:ascii="Arial" w:cs="Arial" w:eastAsia="Arial" w:hAnsi="Arial"/>
                <w:b/>
                <w:bCs/>
                <w:sz w:val="18"/>
                <w:szCs w:val="18"/>
              </w:rPr>
              <w:t xml:space="preserve">Payment reference:</w:t>
            </w:r>
            <w:r>
              <w:rPr>
                <w:rFonts w:ascii="Arial" w:cs="Arial" w:eastAsia="Arial" w:hAnsi="Arial"/>
                <w:sz w:val="18"/>
                <w:szCs w:val="18"/>
              </w:rPr>
              <w:t xml:space="preserve"> for donations always enter the reference from the cause or fundraiser page (in the form SM-MMYY-NNNN); payments without a reference are recorded in the general Impact Fund</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5. Kartična plaćanja</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5. Card payments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Kartična plaćanja na ovoj stranici obrađuje [[PLACEHOLDER: puni naziv procesora, Monri Payments d.o.o., Zagreb, Hrvatska, potvrditi iz ugovora]], preko banke prihvatioca [[PLACEHOLDER: naziv banke prihvatioca iz ugovora sa Monrijem]]. Sva kartična plaćanja štiti provjera 3-D Secure (Verified by Visa / Mastercard Identity Check [[PLACEHOLDER: nazivi programa prema prihvaćenim brendovima]]). Podaci o kartici unose se isključivo u zaštićenu formu procesora i nikada ne prolaze kroz naše servere niti se kod nas čuvaju; procesor je sertifikovan po standardu PCI DSS.</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Card payments on this website are processed by [[PLACEHOLDER: full legal name of the processor, Monri Payments d.o.o., Zagreb, Croatia, to be confirmed from the contract]], through the acquiring bank [[PLACEHOLDER: name of the acquiring bank from the contract with Monri]]. Every card payment is protected by 3-D Secure authentication (Verified by Visa / Mastercard Identity Check [[PLACEHOLDER: programme names according to the accepted brands]]). Card details are entered only in the processor's secure form and never pass through or are stored on our servers; the processor is certified under the PCI DSS standard.</w:t>
            </w:r>
          </w:p>
        </w:tc>
      </w:tr>
      <w:tr>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Prihvatamo:</w:t>
            </w:r>
            <w:r>
              <w:rPr>
                <w:rFonts w:ascii="Arial" w:cs="Arial" w:eastAsia="Arial" w:hAnsi="Arial"/>
                <w:sz w:val="18"/>
                <w:szCs w:val="18"/>
              </w:rPr>
              <w:t xml:space="preserve"> Visa, Mastercard, Maestro, American Express i Diners Club.</w:t>
            </w:r>
          </w:p>
        </w:tc>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We accept:</w:t>
            </w:r>
            <w:r>
              <w:rPr>
                <w:rFonts w:ascii="Arial" w:cs="Arial" w:eastAsia="Arial" w:hAnsi="Arial"/>
                <w:sz w:val="18"/>
                <w:szCs w:val="18"/>
              </w:rPr>
              <w:t xml:space="preserve"> Visa, Mastercard, Maestro, American Express and Diners Club.</w:t>
            </w:r>
          </w:p>
        </w:tc>
      </w:tr>
      <w:tr>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Na izvodu kartice</w:t>
            </w:r>
            <w:r>
              <w:rPr>
                <w:rFonts w:ascii="Arial" w:cs="Arial" w:eastAsia="Arial" w:hAnsi="Arial"/>
                <w:sz w:val="18"/>
                <w:szCs w:val="18"/>
              </w:rPr>
              <w:t xml:space="preserve"> uplata se prikazuje kao: [[PLACEHOLDER: opis transakcije (descriptor) dogovoren sa Monrijem]]</w:t>
            </w:r>
          </w:p>
        </w:tc>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On your card statement</w:t>
            </w:r>
            <w:r>
              <w:rPr>
                <w:rFonts w:ascii="Arial" w:cs="Arial" w:eastAsia="Arial" w:hAnsi="Arial"/>
                <w:sz w:val="18"/>
                <w:szCs w:val="18"/>
              </w:rPr>
              <w:t xml:space="preserve"> the payment appears as: [[PLACEHOLDER: transaction descriptor agreed with Monri]]</w:t>
            </w:r>
          </w:p>
        </w:tc>
      </w:tr>
      <w:tr>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Valuta naplate:</w:t>
            </w:r>
            <w:r>
              <w:rPr>
                <w:rFonts w:ascii="Arial" w:cs="Arial" w:eastAsia="Arial" w:hAnsi="Arial"/>
                <w:sz w:val="18"/>
                <w:szCs w:val="18"/>
              </w:rPr>
              <w:t xml:space="preserve"> EUR. Ako vaša kartica nije u eurima, vaša banka vrši konverziju po svom kursu.</w:t>
            </w:r>
          </w:p>
        </w:tc>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Charging currency:</w:t>
            </w:r>
            <w:r>
              <w:rPr>
                <w:rFonts w:ascii="Arial" w:cs="Arial" w:eastAsia="Arial" w:hAnsi="Arial"/>
                <w:sz w:val="18"/>
                <w:szCs w:val="18"/>
              </w:rPr>
              <w:t xml:space="preserve"> EUR. If your card is not in euros, your bank converts the amount at its own rate.</w:t>
            </w:r>
          </w:p>
        </w:tc>
      </w:tr>
      <w:tr>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Sigurnost i zaštita podataka:</w:t>
            </w:r>
            <w:r>
              <w:rPr>
                <w:rFonts w:ascii="Arial" w:cs="Arial" w:eastAsia="Arial" w:hAnsi="Arial"/>
                <w:sz w:val="18"/>
                <w:szCs w:val="18"/>
              </w:rPr>
              <w:t xml:space="preserve"> vidjeti Politiku privatnosti i Politiku kolačića. </w:t>
            </w:r>
            <w:r>
              <w:rPr>
                <w:rFonts w:ascii="Arial" w:cs="Arial" w:eastAsia="Arial" w:hAnsi="Arial"/>
                <w:b/>
                <w:bCs/>
                <w:sz w:val="18"/>
                <w:szCs w:val="18"/>
              </w:rPr>
              <w:t xml:space="preserve">Refundacije, otkazivanja i kotizacije:</w:t>
            </w:r>
            <w:r>
              <w:rPr>
                <w:rFonts w:ascii="Arial" w:cs="Arial" w:eastAsia="Arial" w:hAnsi="Arial"/>
                <w:sz w:val="18"/>
                <w:szCs w:val="18"/>
              </w:rPr>
              <w:t xml:space="preserve"> vidjeti Pravila donacija i Uslove učešća na događajima.</w:t>
            </w:r>
          </w:p>
        </w:tc>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Security and data protection:</w:t>
            </w:r>
            <w:r>
              <w:rPr>
                <w:rFonts w:ascii="Arial" w:cs="Arial" w:eastAsia="Arial" w:hAnsi="Arial"/>
                <w:sz w:val="18"/>
                <w:szCs w:val="18"/>
              </w:rPr>
              <w:t xml:space="preserve"> see the Privacy Policy and the Cookie Policy. </w:t>
            </w:r>
            <w:r>
              <w:rPr>
                <w:rFonts w:ascii="Arial" w:cs="Arial" w:eastAsia="Arial" w:hAnsi="Arial"/>
                <w:b/>
                <w:bCs/>
                <w:sz w:val="18"/>
                <w:szCs w:val="18"/>
              </w:rPr>
              <w:t xml:space="preserve">Refunds, cancellations and entry fees:</w:t>
            </w:r>
            <w:r>
              <w:rPr>
                <w:rFonts w:ascii="Arial" w:cs="Arial" w:eastAsia="Arial" w:hAnsi="Arial"/>
                <w:sz w:val="18"/>
                <w:szCs w:val="18"/>
              </w:rPr>
              <w:t xml:space="preserve"> see the Donation Policy and the Event Terms.</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6. Kuda ide novac</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6. Where the money goes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Vodimo dva odvojena fonda: donacije, kotizacije i grantovi idu u Fond za pomoć, iz kojeg se sto posto neto iznosa isplaćuje korisnicima; sponzorstva idu u Operativni fond, iz kojeg se plaća rad organizacije. O tome ko dobija sredstva odlučuje nezavisna Komisija za dodjelu sredstava po objavljenim kriterijumima. Svaka uplata i isplata objavljena je u javnom registru na stranici Transparentnost, a godišnji finansijski izvještaj na stranici [[PLACEHOLDER: putanja]].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We keep two separate funds: donations, entry fees and grants go to the Impact Fund, from which one hundred percent of the net amount is paid out to beneficiaries; sponsorship goes to the Operations Fund, which pays for the work of the organisation. Who receives funds is decided by the independent Grants Committee under published criteria. Every payment in and out is published in the public ledger on the Transparency page, and the annual financial report on the page [[PLACEHOLDER: path]].</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7. Odgovornost za sadržaj</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7. Responsibility for content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Za sadržaj stranice odgovara lice ovlašćeno za zastupanje. Fotografije i tekstovi su vlasništvo udruženja ili se koriste uz dozvolu autora; upotreba naziva, znaka i sadržaja bez saglasnosti nije dozvoljena. Veze ka drugim stranicama dajemo radi informisanja i ne odgovaramo za njihov sadržaj. Prigovore na sadržaj šaljite na e-poštu iz tačke 3; odgovaramo u roku od 15 dana.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person authorised to represent the association is responsible for the content of this website. Photographs and texts are the property of the association or are used with the authors' permission; use of the name, mark and content without consent is not permitted. Links to other websites are provided for information and we are not responsible for their content. Send complaints about content to the email address in section 3; we reply within 15 days.</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8. Nadzor i rješavanje sporova</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8. Supervision and disputes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Nadzor nad radom nevladinih organizacija vrši Ministarstvo iz tačke 1; nadzor nad zaštitom podataka vrši Agencija za zaštitu ličnih podataka i slobodan pristup informacijama Crne Gore. Sporove sa donatorima i učesnicima nastojimo riješiti dogovorom preko kontakata iz tačke 3; mjerodavno je pravo Crne Gore.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Supervision of the work of non-governmental organisations is exercised by the Ministry named in section 1; supervision of data protection by the Agency for Personal Data Protection and Free Access to Information of Montenegro. We seek to settle disputes with donors and participants by agreement through the contacts in section 3; the law of Montenegro applies.</w:t>
            </w:r>
          </w:p>
        </w:tc>
      </w:tr>
    </w:tbl>
    <w:sectPr>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lvl>
  </w:abstractNum>
  <w:abstractNum w:abstractNumId="3" w15:restartNumberingAfterBreak="0">
    <w:multiLevelType w:val="hybridMultilevel"/>
    <w:lvl w:ilvl="0" w:tentative="1">
      <w:start w:val="1"/>
      <w:numFmt w:val="decimal"/>
      <w:lvlText w:val="%1."/>
      <w:lvlJc w:val="left"/>
      <w:pPr>
        <w:ind w:left="4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Arial" w:cs="Arial" w:eastAsia="Arial" w:hAnsi="Arial"/>
      <w:b/>
      <w:bCs/>
      <w:color w:val="0E3A46"/>
      <w:sz w:val="30"/>
      <w:szCs w:val="30"/>
    </w:rPr>
  </w:style>
  <w:style w:type="paragraph" w:styleId="Heading1">
    <w:name w:val="Heading 1"/>
    <w:basedOn w:val="Normal"/>
    <w:next w:val="Normal"/>
    <w:qFormat/>
    <w:pPr>
      <w:spacing w:after="100" w:before="200"/>
      <w:outlineLvl w:val="0"/>
    </w:pPr>
    <w:rPr>
      <w:rFonts w:ascii="Arial" w:cs="Arial" w:eastAsia="Arial" w:hAnsi="Arial"/>
      <w:b/>
      <w:bCs/>
      <w:color w:val="0E3A46"/>
      <w:sz w:val="24"/>
      <w:szCs w:val="24"/>
    </w:rPr>
  </w:style>
  <w:style w:type="paragraph" w:styleId="Heading2">
    <w:name w:val="Heading 2"/>
    <w:basedOn w:val="Normal"/>
    <w:next w:val="Normal"/>
    <w:qFormat/>
    <w:pPr>
      <w:spacing w:after="60" w:before="120"/>
      <w:outlineLvl w:val="1"/>
    </w:pPr>
    <w:rPr>
      <w:rFonts w:ascii="Arial" w:cs="Arial" w:eastAsia="Arial" w:hAnsi="Arial"/>
      <w:b/>
      <w:bCs/>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2026-09-28T12:40:28.034Z</dcterms:created>
  <dcterms:modified xsi:type="dcterms:W3CDTF">2026-09-28T12:40:28.034Z</dcterms:modified>
</cp:coreProperties>
</file>

<file path=docProps/custom.xml><?xml version="1.0" encoding="utf-8"?>
<Properties xmlns="http://schemas.openxmlformats.org/officeDocument/2006/custom-properties" xmlns:vt="http://schemas.openxmlformats.org/officeDocument/2006/docPropsVTypes"/>
</file>