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AFFA" w14:textId="075333BE" w:rsidR="00696317" w:rsidRDefault="00696317">
      <w:r>
        <w:rPr>
          <w:noProof/>
        </w:rPr>
        <w:drawing>
          <wp:inline distT="0" distB="0" distL="0" distR="0" wp14:anchorId="1DF4B599" wp14:editId="72EAE887">
            <wp:extent cx="5731510" cy="52387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3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17"/>
    <w:rsid w:val="006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A560"/>
  <w15:chartTrackingRefBased/>
  <w15:docId w15:val="{B4354D65-FE7B-445B-A7FE-6730E856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Mukwevho, Mr</dc:creator>
  <cp:keywords/>
  <dc:description/>
  <cp:lastModifiedBy>Peter Mukwevho, Mr</cp:lastModifiedBy>
  <cp:revision>1</cp:revision>
  <dcterms:created xsi:type="dcterms:W3CDTF">2021-06-17T12:30:00Z</dcterms:created>
  <dcterms:modified xsi:type="dcterms:W3CDTF">2021-06-17T12:31:00Z</dcterms:modified>
</cp:coreProperties>
</file>