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EB4B" w14:textId="77777777" w:rsidR="00F66B34" w:rsidRPr="002F3350" w:rsidRDefault="00F66B34" w:rsidP="00455C24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Hlk198415865"/>
      <w:bookmarkEnd w:id="0"/>
    </w:p>
    <w:p w14:paraId="06C5E0C5" w14:textId="48CF1B7D" w:rsidR="00F66B34" w:rsidRDefault="00F66B34" w:rsidP="00F66B34">
      <w:pPr>
        <w:spacing w:line="36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4CECBAFF" wp14:editId="78E0F975">
            <wp:extent cx="3212327" cy="2132613"/>
            <wp:effectExtent l="0" t="0" r="0" b="0"/>
            <wp:docPr id="1145879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"/>
                    <a:stretch/>
                  </pic:blipFill>
                  <pic:spPr bwMode="auto">
                    <a:xfrm>
                      <a:off x="0" y="0"/>
                      <a:ext cx="3240752" cy="21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CE435" w14:textId="77777777" w:rsidR="00F66B34" w:rsidRPr="006966D1" w:rsidRDefault="00F66B34" w:rsidP="001F19C4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4D36E692" w14:textId="47824D8B" w:rsidR="00142130" w:rsidRPr="00382111" w:rsidRDefault="00521862" w:rsidP="006966D1">
      <w:pPr>
        <w:spacing w:line="276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382111">
        <w:rPr>
          <w:rFonts w:asciiTheme="minorBidi" w:hAnsiTheme="minorBidi"/>
          <w:b/>
          <w:bCs/>
          <w:sz w:val="44"/>
          <w:szCs w:val="44"/>
        </w:rPr>
        <w:t>Envirotech</w:t>
      </w:r>
    </w:p>
    <w:p w14:paraId="33C6C537" w14:textId="78E6E6F3" w:rsidR="00455C24" w:rsidRPr="005C1696" w:rsidRDefault="00A17247" w:rsidP="006966D1">
      <w:pPr>
        <w:spacing w:line="276" w:lineRule="auto"/>
        <w:jc w:val="center"/>
        <w:rPr>
          <w:rFonts w:asciiTheme="minorBidi" w:hAnsiTheme="minorBidi"/>
          <w:i/>
          <w:iCs/>
          <w:color w:val="7F7F7F" w:themeColor="text1" w:themeTint="80"/>
          <w:sz w:val="36"/>
          <w:szCs w:val="36"/>
        </w:rPr>
      </w:pPr>
      <w:r w:rsidRPr="005C1696">
        <w:rPr>
          <w:rFonts w:asciiTheme="minorBidi" w:hAnsiTheme="minorBidi"/>
          <w:i/>
          <w:iCs/>
          <w:color w:val="7F7F7F" w:themeColor="text1" w:themeTint="80"/>
          <w:sz w:val="28"/>
          <w:szCs w:val="28"/>
        </w:rPr>
        <w:t>DIY sensors for environmental research</w:t>
      </w:r>
    </w:p>
    <w:p w14:paraId="2F0CCBEA" w14:textId="77777777" w:rsidR="00F66B34" w:rsidRPr="00870A21" w:rsidRDefault="00F66B34" w:rsidP="006966D1">
      <w:pPr>
        <w:spacing w:line="276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7E1C6251" w14:textId="0F1B8D6A" w:rsidR="00CD41E2" w:rsidRPr="00382111" w:rsidRDefault="00521862" w:rsidP="006966D1">
      <w:pPr>
        <w:spacing w:line="276" w:lineRule="auto"/>
        <w:jc w:val="center"/>
        <w:rPr>
          <w:rFonts w:asciiTheme="minorBidi" w:hAnsiTheme="minorBidi"/>
          <w:b/>
          <w:bCs/>
          <w:sz w:val="52"/>
          <w:szCs w:val="52"/>
        </w:rPr>
      </w:pPr>
      <w:r w:rsidRPr="00382111">
        <w:rPr>
          <w:rFonts w:asciiTheme="minorBidi" w:hAnsiTheme="minorBidi"/>
          <w:b/>
          <w:bCs/>
          <w:sz w:val="52"/>
          <w:szCs w:val="52"/>
        </w:rPr>
        <w:t xml:space="preserve">Midterm </w:t>
      </w:r>
      <w:r w:rsidR="00455C24" w:rsidRPr="00382111">
        <w:rPr>
          <w:rFonts w:asciiTheme="minorBidi" w:hAnsiTheme="minorBidi"/>
          <w:b/>
          <w:bCs/>
          <w:sz w:val="52"/>
          <w:szCs w:val="52"/>
        </w:rPr>
        <w:t>Assignment</w:t>
      </w:r>
    </w:p>
    <w:p w14:paraId="6C702737" w14:textId="77777777" w:rsidR="00F66B34" w:rsidRPr="00291159" w:rsidRDefault="00F66B34" w:rsidP="00455C24">
      <w:pPr>
        <w:spacing w:line="360" w:lineRule="auto"/>
        <w:jc w:val="center"/>
        <w:rPr>
          <w:rFonts w:asciiTheme="minorBidi" w:hAnsiTheme="minorBidi"/>
          <w:sz w:val="36"/>
          <w:szCs w:val="36"/>
        </w:rPr>
      </w:pPr>
    </w:p>
    <w:p w14:paraId="33824321" w14:textId="18F79086" w:rsidR="00090A1C" w:rsidRPr="00873398" w:rsidRDefault="00056AA6" w:rsidP="00281120">
      <w:pPr>
        <w:spacing w:line="240" w:lineRule="auto"/>
        <w:jc w:val="center"/>
        <w:rPr>
          <w:rFonts w:asciiTheme="minorBidi" w:hAnsiTheme="minorBidi"/>
          <w:i/>
          <w:iCs/>
        </w:rPr>
      </w:pPr>
      <w:r w:rsidRPr="00873398">
        <w:rPr>
          <w:rFonts w:asciiTheme="minorBidi" w:hAnsiTheme="minorBidi"/>
          <w:i/>
          <w:iCs/>
        </w:rPr>
        <w:t xml:space="preserve">Report by </w:t>
      </w:r>
      <w:r w:rsidR="00090A1C" w:rsidRPr="00873398">
        <w:rPr>
          <w:rFonts w:asciiTheme="minorBidi" w:hAnsiTheme="minorBidi"/>
          <w:i/>
          <w:iCs/>
        </w:rPr>
        <w:t>Gill Tsemach</w:t>
      </w:r>
    </w:p>
    <w:p w14:paraId="0C38241A" w14:textId="3524E654" w:rsidR="00F66B34" w:rsidRPr="00976595" w:rsidRDefault="00F66B34" w:rsidP="00281120">
      <w:pPr>
        <w:spacing w:line="480" w:lineRule="auto"/>
        <w:jc w:val="center"/>
        <w:rPr>
          <w:rFonts w:asciiTheme="minorBidi" w:hAnsiTheme="minorBidi"/>
          <w:i/>
          <w:iCs/>
          <w:color w:val="7F7F7F" w:themeColor="text1" w:themeTint="80"/>
        </w:rPr>
      </w:pPr>
      <w:r w:rsidRPr="00976595">
        <w:rPr>
          <w:rFonts w:asciiTheme="minorBidi" w:hAnsiTheme="minorBidi"/>
          <w:i/>
          <w:iCs/>
          <w:color w:val="7F7F7F" w:themeColor="text1" w:themeTint="80"/>
        </w:rPr>
        <w:t>Department of Agroinformatics</w:t>
      </w:r>
      <w:r w:rsidR="00C136C4" w:rsidRPr="00976595">
        <w:rPr>
          <w:rFonts w:asciiTheme="minorBidi" w:hAnsiTheme="minorBidi"/>
          <w:i/>
          <w:iCs/>
          <w:color w:val="7F7F7F" w:themeColor="text1" w:themeTint="80"/>
        </w:rPr>
        <w:t>, The Remote Sensing Laboratory</w:t>
      </w:r>
    </w:p>
    <w:p w14:paraId="754233F1" w14:textId="731671BA" w:rsidR="00521862" w:rsidRPr="00976595" w:rsidRDefault="00521862" w:rsidP="00455C24">
      <w:pPr>
        <w:spacing w:line="360" w:lineRule="auto"/>
        <w:jc w:val="both"/>
        <w:rPr>
          <w:rFonts w:asciiTheme="minorBidi" w:hAnsiTheme="minorBidi"/>
          <w:i/>
          <w:iCs/>
          <w:color w:val="7F7F7F" w:themeColor="text1" w:themeTint="80"/>
          <w:sz w:val="40"/>
          <w:szCs w:val="40"/>
        </w:rPr>
      </w:pPr>
    </w:p>
    <w:p w14:paraId="53E77B56" w14:textId="6941860E" w:rsidR="00F66B34" w:rsidRPr="00673848" w:rsidRDefault="00F66B34" w:rsidP="00C215F0">
      <w:pPr>
        <w:spacing w:after="0" w:line="240" w:lineRule="auto"/>
        <w:jc w:val="both"/>
        <w:rPr>
          <w:rFonts w:asciiTheme="minorBidi" w:hAnsiTheme="minorBidi"/>
          <w:i/>
          <w:iCs/>
        </w:rPr>
      </w:pPr>
      <w:r w:rsidRPr="00673848">
        <w:rPr>
          <w:rFonts w:asciiTheme="minorBidi" w:hAnsiTheme="minorBidi"/>
          <w:i/>
          <w:iCs/>
        </w:rPr>
        <w:t>Dr. Elad Levin</w:t>
      </w:r>
      <w:r w:rsidR="00FB693A" w:rsidRPr="00673848">
        <w:rPr>
          <w:rFonts w:asciiTheme="minorBidi" w:hAnsiTheme="minorBidi"/>
          <w:i/>
          <w:iCs/>
        </w:rPr>
        <w:t>t</w:t>
      </w:r>
      <w:r w:rsidRPr="00673848">
        <w:rPr>
          <w:rFonts w:asciiTheme="minorBidi" w:hAnsiTheme="minorBidi"/>
          <w:i/>
          <w:iCs/>
        </w:rPr>
        <w:t>al</w:t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</w:rPr>
        <w:t>May, 2025</w:t>
      </w:r>
    </w:p>
    <w:p w14:paraId="1E2F3670" w14:textId="77777777" w:rsidR="00EE09C4" w:rsidRPr="00673848" w:rsidRDefault="00C30504" w:rsidP="00C215F0">
      <w:pPr>
        <w:spacing w:after="0" w:line="240" w:lineRule="auto"/>
        <w:jc w:val="both"/>
        <w:rPr>
          <w:rFonts w:asciiTheme="minorBidi" w:hAnsiTheme="minorBidi"/>
          <w:i/>
          <w:iCs/>
          <w:color w:val="7F7F7F" w:themeColor="text1" w:themeTint="80"/>
        </w:rPr>
      </w:pPr>
      <w:r w:rsidRPr="00673848">
        <w:rPr>
          <w:rFonts w:asciiTheme="minorBidi" w:hAnsiTheme="minorBidi"/>
          <w:i/>
          <w:iCs/>
          <w:color w:val="7F7F7F" w:themeColor="text1" w:themeTint="80"/>
        </w:rPr>
        <w:t xml:space="preserve">The Department of Environmental </w:t>
      </w:r>
    </w:p>
    <w:p w14:paraId="093DA2D6" w14:textId="3861E231" w:rsidR="00325827" w:rsidRPr="00673848" w:rsidRDefault="00C30504" w:rsidP="00655DDF">
      <w:pPr>
        <w:spacing w:after="0" w:line="600" w:lineRule="auto"/>
        <w:jc w:val="both"/>
        <w:rPr>
          <w:rFonts w:asciiTheme="minorBidi" w:hAnsiTheme="minorBidi"/>
          <w:color w:val="7F7F7F" w:themeColor="text1" w:themeTint="80"/>
        </w:rPr>
      </w:pPr>
      <w:r w:rsidRPr="00673848">
        <w:rPr>
          <w:rFonts w:asciiTheme="minorBidi" w:hAnsiTheme="minorBidi"/>
          <w:i/>
          <w:iCs/>
          <w:color w:val="7F7F7F" w:themeColor="text1" w:themeTint="80"/>
        </w:rPr>
        <w:t>Hydrology &amp; Microbiology​</w:t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>, Levintal Lab</w:t>
      </w:r>
    </w:p>
    <w:p w14:paraId="62C54EA7" w14:textId="528A4D52" w:rsidR="00F66B34" w:rsidRDefault="00F66B34" w:rsidP="00DE6CB8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B5CDEA2" wp14:editId="119C493E">
            <wp:extent cx="2689354" cy="994440"/>
            <wp:effectExtent l="0" t="0" r="0" b="0"/>
            <wp:docPr id="2054092657" name="Picture 11" descr="A logo with a colorful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657" name="Picture 11" descr="A logo with a colorful circl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0"/>
                    <a:stretch/>
                  </pic:blipFill>
                  <pic:spPr bwMode="auto">
                    <a:xfrm>
                      <a:off x="0" y="0"/>
                      <a:ext cx="2748739" cy="101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36E" w:rsidRPr="00D7436E">
        <w:rPr>
          <w:rFonts w:asciiTheme="minorBidi" w:hAnsiTheme="minorBidi"/>
          <w:sz w:val="24"/>
          <w:szCs w:val="24"/>
        </w:rPr>
        <w:drawing>
          <wp:inline distT="0" distB="0" distL="0" distR="0" wp14:anchorId="1EC52E2A" wp14:editId="7B0409F2">
            <wp:extent cx="2222733" cy="893135"/>
            <wp:effectExtent l="0" t="0" r="0" b="0"/>
            <wp:docPr id="14133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645" cy="9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FBE" w14:textId="69709A08" w:rsidR="00F66B34" w:rsidRDefault="00F66B3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32"/>
          <w:szCs w:val="32"/>
        </w:rPr>
      </w:r>
      <w:r>
        <w:rPr>
          <w:rFonts w:asciiTheme="minorBidi" w:hAnsiTheme="minorBidi"/>
          <w:sz w:val="24"/>
          <w:szCs w:val="24"/>
        </w:rPr>
        <w:pict w14:anchorId="7B78730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70.8pt;height:82.0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14:paraId="56E309DF" w14:textId="77777777" w:rsidR="00F66B34" w:rsidRPr="00B217A4" w:rsidRDefault="00F66B34" w:rsidP="00F66B34">
                  <w:pPr>
                    <w:spacing w:line="240" w:lineRule="auto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7F338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Project report: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 xml:space="preserve"> your report should include the following sections:</w:t>
                  </w:r>
                  <w:r w:rsidRPr="000348DF">
                    <w:rPr>
                      <w:rFonts w:asciiTheme="minorBidi" w:hAnsiTheme="minorBidi"/>
                      <w:strike/>
                      <w:sz w:val="24"/>
                      <w:szCs w:val="24"/>
                    </w:rPr>
                    <w:t xml:space="preserve"> a short introduction to the system and experimental design (not more than two paragraphs)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 xml:space="preserve">, </w:t>
                  </w:r>
                  <w:r w:rsidRPr="00B93572">
                    <w:rPr>
                      <w:rFonts w:asciiTheme="minorBidi" w:hAnsiTheme="minorBidi"/>
                      <w:strike/>
                      <w:sz w:val="24"/>
                      <w:szCs w:val="24"/>
                    </w:rPr>
                    <w:t>a bill of materials table with links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 xml:space="preserve">, </w:t>
                  </w:r>
                  <w:r w:rsidRPr="00F76D8B">
                    <w:rPr>
                      <w:rFonts w:asciiTheme="minorBidi" w:hAnsiTheme="minorBidi"/>
                      <w:strike/>
                      <w:sz w:val="24"/>
                      <w:szCs w:val="24"/>
                    </w:rPr>
                    <w:t>a photo of the system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 xml:space="preserve">, </w:t>
                  </w:r>
                  <w:r w:rsidRPr="00F76D8B">
                    <w:rPr>
                      <w:rFonts w:asciiTheme="minorBidi" w:hAnsiTheme="minorBidi"/>
                      <w:strike/>
                      <w:sz w:val="24"/>
                      <w:szCs w:val="24"/>
                    </w:rPr>
                    <w:t>a connection diagram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Pr="00E8541F">
                    <w:rPr>
                      <w:rFonts w:asciiTheme="minorBidi" w:hAnsiTheme="minorBidi"/>
                      <w:strike/>
                      <w:sz w:val="24"/>
                      <w:szCs w:val="24"/>
                    </w:rPr>
                    <w:t>(using software or hand-sketch)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>, results (we suggest not more than 2-3 figures), a short</w:t>
                  </w:r>
                  <w:r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Pr="003A2F46">
                    <w:rPr>
                      <w:rFonts w:asciiTheme="minorBidi" w:hAnsiTheme="minorBidi"/>
                      <w:sz w:val="24"/>
                      <w:szCs w:val="24"/>
                    </w:rPr>
                    <w:t>conclusion paragraph.</w:t>
                  </w:r>
                </w:p>
                <w:p w14:paraId="5EFEA0ED" w14:textId="77777777" w:rsidR="00F66B34" w:rsidRDefault="00F66B34" w:rsidP="00F66B34"/>
              </w:txbxContent>
            </v:textbox>
            <w10:anchorlock/>
          </v:shape>
        </w:pict>
      </w:r>
    </w:p>
    <w:p w14:paraId="17A8DB3B" w14:textId="77777777" w:rsidR="00F66B34" w:rsidRPr="00B217A4" w:rsidRDefault="00F66B3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1B441DF" w14:textId="10A8935C" w:rsidR="00090A1C" w:rsidRPr="00B217A4" w:rsidRDefault="00C72CA9" w:rsidP="00455C24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B217A4">
        <w:rPr>
          <w:rFonts w:asciiTheme="minorBidi" w:hAnsiTheme="minorBidi"/>
          <w:b/>
          <w:bCs/>
          <w:sz w:val="32"/>
          <w:szCs w:val="32"/>
        </w:rPr>
        <w:t>Project Report:</w:t>
      </w:r>
    </w:p>
    <w:p w14:paraId="41B72B77" w14:textId="410DF272" w:rsidR="00521862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1: </w:t>
      </w:r>
      <w:r w:rsidR="001D4E50">
        <w:rPr>
          <w:rFonts w:asciiTheme="minorBidi" w:hAnsiTheme="minorBidi"/>
          <w:sz w:val="24"/>
          <w:szCs w:val="24"/>
        </w:rPr>
        <w:t>S</w:t>
      </w:r>
      <w:r w:rsidRPr="00B217A4">
        <w:rPr>
          <w:rFonts w:asciiTheme="minorBidi" w:hAnsiTheme="minorBidi"/>
          <w:sz w:val="24"/>
          <w:szCs w:val="24"/>
        </w:rPr>
        <w:t>hort introduction</w:t>
      </w:r>
    </w:p>
    <w:p w14:paraId="1D6B66A0" w14:textId="6C9D9309" w:rsidR="00DB59E4" w:rsidRDefault="00F66B34" w:rsidP="00403C5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Environmental monitoring systems are used widely in academic, governmental and private sectors for </w:t>
      </w:r>
      <w:r w:rsidR="00861847">
        <w:rPr>
          <w:rFonts w:asciiTheme="minorBidi" w:hAnsiTheme="minorBidi"/>
          <w:sz w:val="24"/>
          <w:szCs w:val="24"/>
        </w:rPr>
        <w:t>various purposes</w:t>
      </w:r>
      <w:r w:rsidR="005F6B5A">
        <w:rPr>
          <w:rFonts w:asciiTheme="minorBidi" w:hAnsiTheme="minorBidi"/>
          <w:sz w:val="24"/>
          <w:szCs w:val="24"/>
        </w:rPr>
        <w:t xml:space="preserve"> such as</w:t>
      </w:r>
      <w:r w:rsidR="0013117C">
        <w:rPr>
          <w:rFonts w:asciiTheme="minorBidi" w:hAnsiTheme="minorBidi"/>
          <w:sz w:val="24"/>
          <w:szCs w:val="24"/>
        </w:rPr>
        <w:t>;</w:t>
      </w:r>
      <w:r w:rsidR="005F6B5A">
        <w:rPr>
          <w:rFonts w:asciiTheme="minorBidi" w:hAnsiTheme="minorBidi"/>
          <w:sz w:val="24"/>
          <w:szCs w:val="24"/>
        </w:rPr>
        <w:t xml:space="preserve"> pollution monitoring, weather forecasting and climate-change</w:t>
      </w:r>
      <w:r w:rsidR="00E56BDE">
        <w:rPr>
          <w:rFonts w:asciiTheme="minorBidi" w:hAnsiTheme="minorBidi"/>
          <w:sz w:val="24"/>
          <w:szCs w:val="24"/>
        </w:rPr>
        <w:t xml:space="preserve"> related</w:t>
      </w:r>
      <w:r w:rsidR="005F6B5A">
        <w:rPr>
          <w:rFonts w:asciiTheme="minorBidi" w:hAnsiTheme="minorBidi"/>
          <w:sz w:val="24"/>
          <w:szCs w:val="24"/>
        </w:rPr>
        <w:t xml:space="preserve"> </w:t>
      </w:r>
      <w:r w:rsidR="00E56BDE">
        <w:rPr>
          <w:rFonts w:asciiTheme="minorBidi" w:hAnsiTheme="minorBidi"/>
          <w:sz w:val="24"/>
          <w:szCs w:val="24"/>
        </w:rPr>
        <w:t>research</w:t>
      </w:r>
      <w:r w:rsidR="005F6B5A">
        <w:rPr>
          <w:rFonts w:asciiTheme="minorBidi" w:hAnsiTheme="minorBidi"/>
          <w:sz w:val="24"/>
          <w:szCs w:val="24"/>
        </w:rPr>
        <w:t>.</w:t>
      </w:r>
      <w:r w:rsidR="00E56BDE">
        <w:rPr>
          <w:rFonts w:asciiTheme="minorBidi" w:hAnsiTheme="minorBidi"/>
          <w:sz w:val="24"/>
          <w:szCs w:val="24"/>
        </w:rPr>
        <w:t xml:space="preserve"> </w:t>
      </w:r>
      <w:r w:rsidR="0013117C">
        <w:rPr>
          <w:rFonts w:asciiTheme="minorBidi" w:hAnsiTheme="minorBidi"/>
          <w:sz w:val="24"/>
          <w:szCs w:val="24"/>
        </w:rPr>
        <w:t xml:space="preserve">Each case study requires different measurement intervals, sensor accuracy and resolution, </w:t>
      </w:r>
      <w:r w:rsidR="00B55230">
        <w:rPr>
          <w:rFonts w:asciiTheme="minorBidi" w:hAnsiTheme="minorBidi"/>
          <w:sz w:val="24"/>
          <w:szCs w:val="24"/>
        </w:rPr>
        <w:t xml:space="preserve">calibration methods, </w:t>
      </w:r>
      <w:r w:rsidR="0013117C">
        <w:rPr>
          <w:rFonts w:asciiTheme="minorBidi" w:hAnsiTheme="minorBidi"/>
          <w:sz w:val="24"/>
          <w:szCs w:val="24"/>
        </w:rPr>
        <w:t>stability</w:t>
      </w:r>
      <w:r w:rsidR="00B55230">
        <w:rPr>
          <w:rFonts w:asciiTheme="minorBidi" w:hAnsiTheme="minorBidi"/>
          <w:sz w:val="24"/>
          <w:szCs w:val="24"/>
        </w:rPr>
        <w:t xml:space="preserve">, </w:t>
      </w:r>
      <w:r w:rsidR="00D476AC">
        <w:rPr>
          <w:rFonts w:asciiTheme="minorBidi" w:hAnsiTheme="minorBidi"/>
          <w:sz w:val="24"/>
          <w:szCs w:val="24"/>
        </w:rPr>
        <w:t xml:space="preserve">structural </w:t>
      </w:r>
      <w:r w:rsidR="00B55230">
        <w:rPr>
          <w:rFonts w:asciiTheme="minorBidi" w:hAnsiTheme="minorBidi"/>
          <w:sz w:val="24"/>
          <w:szCs w:val="24"/>
        </w:rPr>
        <w:t>durabili</w:t>
      </w:r>
      <w:r w:rsidR="00CD370B">
        <w:rPr>
          <w:rFonts w:asciiTheme="minorBidi" w:hAnsiTheme="minorBidi"/>
          <w:sz w:val="24"/>
          <w:szCs w:val="24"/>
        </w:rPr>
        <w:t>t</w:t>
      </w:r>
      <w:r w:rsidR="00B55230">
        <w:rPr>
          <w:rFonts w:asciiTheme="minorBidi" w:hAnsiTheme="minorBidi"/>
          <w:sz w:val="24"/>
          <w:szCs w:val="24"/>
        </w:rPr>
        <w:t>y</w:t>
      </w:r>
      <w:r w:rsidR="00777595">
        <w:rPr>
          <w:rFonts w:asciiTheme="minorBidi" w:hAnsiTheme="minorBidi"/>
          <w:sz w:val="24"/>
          <w:szCs w:val="24"/>
        </w:rPr>
        <w:t>,</w:t>
      </w:r>
      <w:r w:rsidR="0013117C">
        <w:rPr>
          <w:rFonts w:asciiTheme="minorBidi" w:hAnsiTheme="minorBidi"/>
          <w:sz w:val="24"/>
          <w:szCs w:val="24"/>
        </w:rPr>
        <w:t xml:space="preserve"> etc</w:t>
      </w:r>
      <w:r w:rsidR="00F80942">
        <w:rPr>
          <w:rFonts w:asciiTheme="minorBidi" w:hAnsiTheme="minorBidi"/>
          <w:sz w:val="24"/>
          <w:szCs w:val="24"/>
        </w:rPr>
        <w:t>.,</w:t>
      </w:r>
      <w:r w:rsidR="00777595">
        <w:rPr>
          <w:rFonts w:asciiTheme="minorBidi" w:hAnsiTheme="minorBidi"/>
          <w:sz w:val="24"/>
          <w:szCs w:val="24"/>
        </w:rPr>
        <w:t xml:space="preserve"> </w:t>
      </w:r>
      <w:r w:rsidR="00C24DE9">
        <w:rPr>
          <w:rFonts w:asciiTheme="minorBidi" w:hAnsiTheme="minorBidi"/>
          <w:sz w:val="24"/>
          <w:szCs w:val="24"/>
        </w:rPr>
        <w:t>a</w:t>
      </w:r>
      <w:r w:rsidR="0013117C">
        <w:rPr>
          <w:rFonts w:asciiTheme="minorBidi" w:hAnsiTheme="minorBidi"/>
          <w:sz w:val="24"/>
          <w:szCs w:val="24"/>
        </w:rPr>
        <w:t>ccording to the specific field.</w:t>
      </w:r>
      <w:r w:rsidR="006C79A9">
        <w:rPr>
          <w:rFonts w:asciiTheme="minorBidi" w:hAnsiTheme="minorBidi"/>
          <w:sz w:val="24"/>
          <w:szCs w:val="24"/>
        </w:rPr>
        <w:t xml:space="preserve"> </w:t>
      </w:r>
      <w:r w:rsidR="00B47FAC">
        <w:rPr>
          <w:rFonts w:asciiTheme="minorBidi" w:hAnsiTheme="minorBidi"/>
          <w:sz w:val="24"/>
          <w:szCs w:val="24"/>
        </w:rPr>
        <w:t>Usually,</w:t>
      </w:r>
      <w:r w:rsidR="00F7026F">
        <w:rPr>
          <w:rFonts w:asciiTheme="minorBidi" w:hAnsiTheme="minorBidi"/>
          <w:sz w:val="24"/>
          <w:szCs w:val="24"/>
        </w:rPr>
        <w:t xml:space="preserve"> a sensor system will compose of data logger, sensor</w:t>
      </w:r>
      <w:r w:rsidR="00AF4CFD">
        <w:rPr>
          <w:rFonts w:asciiTheme="minorBidi" w:hAnsiTheme="minorBidi"/>
          <w:sz w:val="24"/>
          <w:szCs w:val="24"/>
        </w:rPr>
        <w:t xml:space="preserve"> or multiple sensors,</w:t>
      </w:r>
      <w:r w:rsidR="00F7026F">
        <w:rPr>
          <w:rFonts w:asciiTheme="minorBidi" w:hAnsiTheme="minorBidi"/>
          <w:sz w:val="24"/>
          <w:szCs w:val="24"/>
        </w:rPr>
        <w:t xml:space="preserve"> and </w:t>
      </w:r>
      <w:r w:rsidR="00645F76">
        <w:rPr>
          <w:rFonts w:asciiTheme="minorBidi" w:hAnsiTheme="minorBidi"/>
          <w:sz w:val="24"/>
          <w:szCs w:val="24"/>
        </w:rPr>
        <w:t xml:space="preserve">a </w:t>
      </w:r>
      <w:r w:rsidR="00F7026F">
        <w:rPr>
          <w:rFonts w:asciiTheme="minorBidi" w:hAnsiTheme="minorBidi"/>
          <w:sz w:val="24"/>
          <w:szCs w:val="24"/>
        </w:rPr>
        <w:t>power source</w:t>
      </w:r>
      <w:r w:rsidR="006B63B5">
        <w:rPr>
          <w:rFonts w:asciiTheme="minorBidi" w:hAnsiTheme="minorBidi"/>
          <w:sz w:val="24"/>
          <w:szCs w:val="24"/>
        </w:rPr>
        <w:t xml:space="preserve"> – </w:t>
      </w:r>
      <w:r w:rsidR="0067630D">
        <w:rPr>
          <w:rFonts w:asciiTheme="minorBidi" w:hAnsiTheme="minorBidi"/>
          <w:sz w:val="24"/>
          <w:szCs w:val="24"/>
        </w:rPr>
        <w:t>respectively</w:t>
      </w:r>
      <w:r w:rsidR="006B63B5">
        <w:rPr>
          <w:rFonts w:asciiTheme="minorBidi" w:hAnsiTheme="minorBidi"/>
          <w:sz w:val="24"/>
          <w:szCs w:val="24"/>
        </w:rPr>
        <w:t xml:space="preserve"> the price of the system will vary according to the </w:t>
      </w:r>
      <w:r w:rsidR="00BB6EE1">
        <w:rPr>
          <w:rFonts w:asciiTheme="minorBidi" w:hAnsiTheme="minorBidi"/>
          <w:sz w:val="24"/>
          <w:szCs w:val="24"/>
        </w:rPr>
        <w:t xml:space="preserve">components </w:t>
      </w:r>
      <w:r w:rsidR="006B63B5">
        <w:rPr>
          <w:rFonts w:asciiTheme="minorBidi" w:hAnsiTheme="minorBidi"/>
          <w:sz w:val="24"/>
          <w:szCs w:val="24"/>
        </w:rPr>
        <w:t xml:space="preserve">quality and </w:t>
      </w:r>
      <w:r w:rsidR="00462C23">
        <w:rPr>
          <w:rFonts w:asciiTheme="minorBidi" w:hAnsiTheme="minorBidi"/>
          <w:sz w:val="24"/>
          <w:szCs w:val="24"/>
        </w:rPr>
        <w:t xml:space="preserve">the </w:t>
      </w:r>
      <w:r w:rsidR="006B63B5">
        <w:rPr>
          <w:rFonts w:asciiTheme="minorBidi" w:hAnsiTheme="minorBidi"/>
          <w:sz w:val="24"/>
          <w:szCs w:val="24"/>
        </w:rPr>
        <w:t>manufacturing company</w:t>
      </w:r>
      <w:r w:rsidR="00F7026F">
        <w:rPr>
          <w:rFonts w:asciiTheme="minorBidi" w:hAnsiTheme="minorBidi"/>
          <w:sz w:val="24"/>
          <w:szCs w:val="24"/>
        </w:rPr>
        <w:t>.</w:t>
      </w:r>
      <w:r w:rsidR="00403C53">
        <w:rPr>
          <w:rFonts w:asciiTheme="minorBidi" w:hAnsiTheme="minorBidi"/>
          <w:sz w:val="24"/>
          <w:szCs w:val="24"/>
        </w:rPr>
        <w:t xml:space="preserve"> </w:t>
      </w:r>
      <w:r w:rsidR="00F267E5">
        <w:rPr>
          <w:rFonts w:asciiTheme="minorBidi" w:hAnsiTheme="minorBidi"/>
          <w:sz w:val="24"/>
          <w:szCs w:val="24"/>
        </w:rPr>
        <w:t>The cost of these r</w:t>
      </w:r>
      <w:r w:rsidR="00F32BDD">
        <w:rPr>
          <w:rFonts w:asciiTheme="minorBidi" w:hAnsiTheme="minorBidi"/>
          <w:sz w:val="24"/>
          <w:szCs w:val="24"/>
        </w:rPr>
        <w:t xml:space="preserve">esearch grade pre-built systems </w:t>
      </w:r>
      <w:r w:rsidR="00F267E5">
        <w:rPr>
          <w:rFonts w:asciiTheme="minorBidi" w:hAnsiTheme="minorBidi"/>
          <w:sz w:val="24"/>
          <w:szCs w:val="24"/>
        </w:rPr>
        <w:t>can be expensive</w:t>
      </w:r>
      <w:r w:rsidR="002E2146">
        <w:rPr>
          <w:rFonts w:asciiTheme="minorBidi" w:hAnsiTheme="minorBidi"/>
          <w:sz w:val="24"/>
          <w:szCs w:val="24"/>
        </w:rPr>
        <w:t>.</w:t>
      </w:r>
      <w:r w:rsidR="00F267E5">
        <w:rPr>
          <w:rFonts w:asciiTheme="minorBidi" w:hAnsiTheme="minorBidi"/>
          <w:sz w:val="24"/>
          <w:szCs w:val="24"/>
        </w:rPr>
        <w:t xml:space="preserve"> </w:t>
      </w:r>
      <w:r w:rsidR="002E2146">
        <w:rPr>
          <w:rFonts w:asciiTheme="minorBidi" w:hAnsiTheme="minorBidi"/>
          <w:sz w:val="24"/>
          <w:szCs w:val="24"/>
        </w:rPr>
        <w:t>A</w:t>
      </w:r>
      <w:r w:rsidR="00F267E5">
        <w:rPr>
          <w:rFonts w:asciiTheme="minorBidi" w:hAnsiTheme="minorBidi"/>
          <w:sz w:val="24"/>
          <w:szCs w:val="24"/>
        </w:rPr>
        <w:t>nd t</w:t>
      </w:r>
      <w:r w:rsidR="005868F7">
        <w:rPr>
          <w:rFonts w:asciiTheme="minorBidi" w:hAnsiTheme="minorBidi"/>
          <w:sz w:val="24"/>
          <w:szCs w:val="24"/>
        </w:rPr>
        <w:t>hus</w:t>
      </w:r>
      <w:r w:rsidR="0067102C">
        <w:rPr>
          <w:rFonts w:asciiTheme="minorBidi" w:hAnsiTheme="minorBidi"/>
          <w:sz w:val="24"/>
          <w:szCs w:val="24"/>
        </w:rPr>
        <w:t xml:space="preserve">, the </w:t>
      </w:r>
      <w:r w:rsidR="00F267E5">
        <w:rPr>
          <w:rFonts w:asciiTheme="minorBidi" w:hAnsiTheme="minorBidi"/>
          <w:sz w:val="24"/>
          <w:szCs w:val="24"/>
        </w:rPr>
        <w:t xml:space="preserve">price </w:t>
      </w:r>
      <w:r w:rsidR="000F70FA">
        <w:rPr>
          <w:rFonts w:asciiTheme="minorBidi" w:hAnsiTheme="minorBidi"/>
          <w:sz w:val="24"/>
          <w:szCs w:val="24"/>
        </w:rPr>
        <w:t xml:space="preserve">of these systems </w:t>
      </w:r>
      <w:r w:rsidR="0067102C">
        <w:rPr>
          <w:rFonts w:asciiTheme="minorBidi" w:hAnsiTheme="minorBidi"/>
          <w:sz w:val="24"/>
          <w:szCs w:val="24"/>
        </w:rPr>
        <w:t xml:space="preserve">can be a limiting </w:t>
      </w:r>
      <w:r w:rsidR="00D87BCF">
        <w:rPr>
          <w:rFonts w:asciiTheme="minorBidi" w:hAnsiTheme="minorBidi"/>
          <w:sz w:val="24"/>
          <w:szCs w:val="24"/>
        </w:rPr>
        <w:t xml:space="preserve">factor for </w:t>
      </w:r>
      <w:r w:rsidR="0067102C">
        <w:rPr>
          <w:rFonts w:asciiTheme="minorBidi" w:hAnsiTheme="minorBidi"/>
          <w:sz w:val="24"/>
          <w:szCs w:val="24"/>
        </w:rPr>
        <w:t xml:space="preserve">their </w:t>
      </w:r>
      <w:r w:rsidR="004E11F6">
        <w:rPr>
          <w:rFonts w:asciiTheme="minorBidi" w:hAnsiTheme="minorBidi"/>
          <w:sz w:val="24"/>
          <w:szCs w:val="24"/>
        </w:rPr>
        <w:t xml:space="preserve">abundance </w:t>
      </w:r>
      <w:r w:rsidR="00AF0597">
        <w:rPr>
          <w:rFonts w:asciiTheme="minorBidi" w:hAnsiTheme="minorBidi"/>
          <w:sz w:val="24"/>
          <w:szCs w:val="24"/>
        </w:rPr>
        <w:t xml:space="preserve">– </w:t>
      </w:r>
      <w:r w:rsidR="004E11F6">
        <w:rPr>
          <w:rFonts w:asciiTheme="minorBidi" w:hAnsiTheme="minorBidi"/>
          <w:sz w:val="24"/>
          <w:szCs w:val="24"/>
        </w:rPr>
        <w:t>and</w:t>
      </w:r>
      <w:r w:rsidR="0067102C">
        <w:rPr>
          <w:rFonts w:asciiTheme="minorBidi" w:hAnsiTheme="minorBidi"/>
          <w:sz w:val="24"/>
          <w:szCs w:val="24"/>
        </w:rPr>
        <w:t xml:space="preserve"> therefore</w:t>
      </w:r>
      <w:r w:rsidR="004E11F6">
        <w:rPr>
          <w:rFonts w:asciiTheme="minorBidi" w:hAnsiTheme="minorBidi"/>
          <w:sz w:val="24"/>
          <w:szCs w:val="24"/>
        </w:rPr>
        <w:t>,</w:t>
      </w:r>
      <w:r w:rsidR="0067102C">
        <w:rPr>
          <w:rFonts w:asciiTheme="minorBidi" w:hAnsiTheme="minorBidi"/>
          <w:sz w:val="24"/>
          <w:szCs w:val="24"/>
        </w:rPr>
        <w:t xml:space="preserve"> </w:t>
      </w:r>
      <w:r w:rsidR="00D87BCF">
        <w:rPr>
          <w:rFonts w:asciiTheme="minorBidi" w:hAnsiTheme="minorBidi"/>
          <w:sz w:val="24"/>
          <w:szCs w:val="24"/>
        </w:rPr>
        <w:t xml:space="preserve">minimizing </w:t>
      </w:r>
      <w:r w:rsidR="0067102C">
        <w:rPr>
          <w:rFonts w:asciiTheme="minorBidi" w:hAnsiTheme="minorBidi"/>
          <w:sz w:val="24"/>
          <w:szCs w:val="24"/>
        </w:rPr>
        <w:t>their application</w:t>
      </w:r>
      <w:r w:rsidR="00B47FAC">
        <w:rPr>
          <w:rFonts w:asciiTheme="minorBidi" w:hAnsiTheme="minorBidi"/>
          <w:sz w:val="24"/>
          <w:szCs w:val="24"/>
        </w:rPr>
        <w:t xml:space="preserve"> potential</w:t>
      </w:r>
      <w:r w:rsidR="00D87BCF">
        <w:rPr>
          <w:rFonts w:asciiTheme="minorBidi" w:hAnsiTheme="minorBidi"/>
          <w:sz w:val="24"/>
          <w:szCs w:val="24"/>
        </w:rPr>
        <w:t xml:space="preserve"> in terms of global monitoring</w:t>
      </w:r>
      <w:r w:rsidR="00187DA1">
        <w:rPr>
          <w:rFonts w:asciiTheme="minorBidi" w:hAnsiTheme="minorBidi"/>
          <w:sz w:val="24"/>
          <w:szCs w:val="24"/>
        </w:rPr>
        <w:t xml:space="preserve"> and database creation</w:t>
      </w:r>
      <w:r w:rsidR="0067102C">
        <w:rPr>
          <w:rFonts w:asciiTheme="minorBidi" w:hAnsiTheme="minorBidi"/>
          <w:sz w:val="24"/>
          <w:szCs w:val="24"/>
        </w:rPr>
        <w:t>.</w:t>
      </w:r>
      <w:r w:rsidR="00280A48">
        <w:rPr>
          <w:rFonts w:asciiTheme="minorBidi" w:hAnsiTheme="minorBidi"/>
          <w:sz w:val="24"/>
          <w:szCs w:val="24"/>
        </w:rPr>
        <w:t xml:space="preserve"> </w:t>
      </w:r>
      <w:r w:rsidR="00F32BDD">
        <w:rPr>
          <w:rFonts w:asciiTheme="minorBidi" w:hAnsiTheme="minorBidi"/>
          <w:sz w:val="24"/>
          <w:szCs w:val="24"/>
        </w:rPr>
        <w:t>But in recent years</w:t>
      </w:r>
      <w:r w:rsidR="00F267E5">
        <w:rPr>
          <w:rFonts w:asciiTheme="minorBidi" w:hAnsiTheme="minorBidi"/>
          <w:sz w:val="24"/>
          <w:szCs w:val="24"/>
        </w:rPr>
        <w:t>,</w:t>
      </w:r>
      <w:r w:rsidR="00F32BDD">
        <w:rPr>
          <w:rFonts w:asciiTheme="minorBidi" w:hAnsiTheme="minorBidi"/>
          <w:sz w:val="24"/>
          <w:szCs w:val="24"/>
        </w:rPr>
        <w:t xml:space="preserve"> there is a growth in the use of low-cost open-source hardware DIY sensors </w:t>
      </w:r>
      <w:r w:rsidR="005378CB">
        <w:rPr>
          <w:rFonts w:asciiTheme="minorBidi" w:hAnsiTheme="minorBidi"/>
          <w:sz w:val="24"/>
          <w:szCs w:val="24"/>
        </w:rPr>
        <w:t xml:space="preserve">for </w:t>
      </w:r>
      <w:r w:rsidR="00F32BDD">
        <w:rPr>
          <w:rFonts w:asciiTheme="minorBidi" w:hAnsiTheme="minorBidi"/>
          <w:sz w:val="24"/>
          <w:szCs w:val="24"/>
        </w:rPr>
        <w:t>varying scientific research fields</w:t>
      </w:r>
      <w:r w:rsidR="00F65BBC">
        <w:rPr>
          <w:rFonts w:asciiTheme="minorBidi" w:hAnsiTheme="minorBidi"/>
          <w:sz w:val="24"/>
          <w:szCs w:val="24"/>
        </w:rPr>
        <w:t xml:space="preserve">, Chan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(2020), Levintal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(2022), Nguyen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(2024) and Riddick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(2025)</w:t>
      </w:r>
      <w:r w:rsidR="00507D76">
        <w:rPr>
          <w:rFonts w:asciiTheme="minorBidi" w:hAnsiTheme="minorBidi"/>
          <w:sz w:val="24"/>
          <w:szCs w:val="24"/>
        </w:rPr>
        <w:t xml:space="preserve"> are only to name a few</w:t>
      </w:r>
      <w:r w:rsidR="00F32BDD">
        <w:rPr>
          <w:rFonts w:asciiTheme="minorBidi" w:hAnsiTheme="minorBidi"/>
          <w:sz w:val="24"/>
          <w:szCs w:val="24"/>
        </w:rPr>
        <w:t>.</w:t>
      </w:r>
    </w:p>
    <w:p w14:paraId="28B14FD6" w14:textId="542F692A" w:rsidR="00403C53" w:rsidRPr="00ED0911" w:rsidRDefault="00403C53" w:rsidP="00403C5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purpose of this report is to produce a</w:t>
      </w:r>
      <w:r w:rsidR="00EF7203">
        <w:rPr>
          <w:rFonts w:asciiTheme="minorBidi" w:hAnsiTheme="minorBidi"/>
          <w:sz w:val="24"/>
          <w:szCs w:val="24"/>
        </w:rPr>
        <w:t xml:space="preserve"> </w:t>
      </w:r>
      <w:r w:rsidR="00EF7203" w:rsidRPr="00EF7203">
        <w:rPr>
          <w:rFonts w:asciiTheme="minorBidi" w:hAnsiTheme="minorBidi"/>
          <w:sz w:val="24"/>
          <w:szCs w:val="24"/>
          <w:u w:val="single"/>
        </w:rPr>
        <w:t>prototype</w:t>
      </w:r>
      <w:r w:rsidR="00EF7203">
        <w:rPr>
          <w:rFonts w:asciiTheme="minorBidi" w:hAnsiTheme="minorBidi"/>
          <w:sz w:val="24"/>
          <w:szCs w:val="24"/>
        </w:rPr>
        <w:t xml:space="preserve"> of</w:t>
      </w:r>
      <w:r>
        <w:rPr>
          <w:rFonts w:asciiTheme="minorBidi" w:hAnsiTheme="minorBidi"/>
          <w:sz w:val="24"/>
          <w:szCs w:val="24"/>
        </w:rPr>
        <w:t xml:space="preserve"> </w:t>
      </w:r>
      <w:r w:rsidR="004E11F6">
        <w:rPr>
          <w:rFonts w:asciiTheme="minorBidi" w:hAnsiTheme="minorBidi"/>
          <w:sz w:val="24"/>
          <w:szCs w:val="24"/>
        </w:rPr>
        <w:t>research-oriented</w:t>
      </w:r>
      <w:r>
        <w:rPr>
          <w:rFonts w:asciiTheme="minorBidi" w:hAnsiTheme="minorBidi"/>
          <w:sz w:val="24"/>
          <w:szCs w:val="24"/>
        </w:rPr>
        <w:t xml:space="preserve"> system</w:t>
      </w:r>
      <w:r w:rsidR="00ED0911">
        <w:rPr>
          <w:rFonts w:asciiTheme="minorBidi" w:hAnsiTheme="minorBidi"/>
          <w:sz w:val="24"/>
          <w:szCs w:val="24"/>
        </w:rPr>
        <w:t xml:space="preserve"> for monitoring temperature, relative humidity (RH) and CO</w:t>
      </w:r>
      <w:r w:rsidR="00ED0911">
        <w:rPr>
          <w:rFonts w:asciiTheme="minorBidi" w:hAnsiTheme="minorBidi"/>
          <w:sz w:val="24"/>
          <w:szCs w:val="24"/>
          <w:vertAlign w:val="subscript"/>
        </w:rPr>
        <w:t>2</w:t>
      </w:r>
      <w:r w:rsidR="00ED0911">
        <w:rPr>
          <w:rFonts w:asciiTheme="minorBidi" w:hAnsiTheme="minorBidi"/>
          <w:sz w:val="24"/>
          <w:szCs w:val="24"/>
        </w:rPr>
        <w:t xml:space="preserve"> concentration for a period of time</w:t>
      </w:r>
      <w:r w:rsidR="00856E7B">
        <w:rPr>
          <w:rFonts w:asciiTheme="minorBidi" w:hAnsiTheme="minorBidi"/>
          <w:sz w:val="24"/>
          <w:szCs w:val="24"/>
        </w:rPr>
        <w:t xml:space="preserve"> at </w:t>
      </w:r>
      <w:r w:rsidR="00B766D0">
        <w:rPr>
          <w:rFonts w:asciiTheme="minorBidi" w:hAnsiTheme="minorBidi"/>
          <w:sz w:val="24"/>
          <w:szCs w:val="24"/>
        </w:rPr>
        <w:t xml:space="preserve">an </w:t>
      </w:r>
      <w:r w:rsidR="00856E7B">
        <w:rPr>
          <w:rFonts w:asciiTheme="minorBidi" w:hAnsiTheme="minorBidi"/>
          <w:sz w:val="24"/>
          <w:szCs w:val="24"/>
        </w:rPr>
        <w:t>arid region</w:t>
      </w:r>
      <w:r w:rsidR="00D85B1E">
        <w:rPr>
          <w:rFonts w:asciiTheme="minorBidi" w:hAnsiTheme="minorBidi"/>
          <w:sz w:val="24"/>
          <w:szCs w:val="24"/>
        </w:rPr>
        <w:t xml:space="preserve">, </w:t>
      </w:r>
      <w:r w:rsidR="00851FFC">
        <w:rPr>
          <w:rFonts w:asciiTheme="minorBidi" w:hAnsiTheme="minorBidi"/>
          <w:sz w:val="24"/>
          <w:szCs w:val="24"/>
        </w:rPr>
        <w:t>by</w:t>
      </w:r>
      <w:r w:rsidR="00280E75">
        <w:rPr>
          <w:rFonts w:asciiTheme="minorBidi" w:hAnsiTheme="minorBidi"/>
          <w:sz w:val="24"/>
          <w:szCs w:val="24"/>
        </w:rPr>
        <w:t xml:space="preserve"> </w:t>
      </w:r>
      <w:r w:rsidR="00851FFC">
        <w:rPr>
          <w:rFonts w:asciiTheme="minorBidi" w:hAnsiTheme="minorBidi"/>
          <w:sz w:val="24"/>
          <w:szCs w:val="24"/>
        </w:rPr>
        <w:t xml:space="preserve">the </w:t>
      </w:r>
      <w:r w:rsidR="00D85B1E">
        <w:rPr>
          <w:rFonts w:asciiTheme="minorBidi" w:hAnsiTheme="minorBidi"/>
          <w:sz w:val="24"/>
          <w:szCs w:val="24"/>
        </w:rPr>
        <w:t>use of open-source</w:t>
      </w:r>
      <w:r w:rsidR="00280A48">
        <w:rPr>
          <w:rFonts w:asciiTheme="minorBidi" w:hAnsiTheme="minorBidi"/>
          <w:sz w:val="24"/>
          <w:szCs w:val="24"/>
        </w:rPr>
        <w:t xml:space="preserve"> low-cost</w:t>
      </w:r>
      <w:r w:rsidR="00D85B1E">
        <w:rPr>
          <w:rFonts w:asciiTheme="minorBidi" w:hAnsiTheme="minorBidi"/>
          <w:sz w:val="24"/>
          <w:szCs w:val="24"/>
        </w:rPr>
        <w:t xml:space="preserve"> hardware. </w:t>
      </w:r>
      <w:r w:rsidR="00DB59E4">
        <w:rPr>
          <w:rFonts w:asciiTheme="minorBidi" w:hAnsiTheme="minorBidi"/>
          <w:sz w:val="24"/>
          <w:szCs w:val="24"/>
        </w:rPr>
        <w:t>The system will be placed in a room</w:t>
      </w:r>
      <w:r w:rsidR="004903DE">
        <w:rPr>
          <w:rFonts w:asciiTheme="minorBidi" w:hAnsiTheme="minorBidi"/>
          <w:sz w:val="24"/>
          <w:szCs w:val="24"/>
        </w:rPr>
        <w:t xml:space="preserve"> (</w: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_Ref198423774 \h </w:instrText>
      </w:r>
      <w:r w:rsidR="004903DE" w:rsidRPr="004903DE">
        <w:rPr>
          <w:rFonts w:asciiTheme="minorBidi" w:hAnsiTheme="minorBidi"/>
          <w:i/>
          <w:iCs/>
          <w:sz w:val="24"/>
          <w:szCs w:val="24"/>
        </w:rPr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B5621D" w:rsidRPr="00B5621D">
        <w:rPr>
          <w:i/>
          <w:iCs/>
          <w:sz w:val="24"/>
          <w:szCs w:val="24"/>
        </w:rPr>
        <w:t xml:space="preserve">Figure </w:t>
      </w:r>
      <w:r w:rsidR="00B5621D" w:rsidRPr="00B5621D">
        <w:rPr>
          <w:i/>
          <w:iCs/>
          <w:noProof/>
          <w:sz w:val="24"/>
          <w:szCs w:val="24"/>
        </w:rPr>
        <w:t>2</w: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4903DE">
        <w:rPr>
          <w:rFonts w:asciiTheme="minorBidi" w:hAnsiTheme="minorBidi"/>
          <w:sz w:val="24"/>
          <w:szCs w:val="24"/>
        </w:rPr>
        <w:t>)</w:t>
      </w:r>
      <w:r w:rsidR="00981B88">
        <w:rPr>
          <w:rFonts w:asciiTheme="minorBidi" w:hAnsiTheme="minorBidi"/>
          <w:sz w:val="24"/>
          <w:szCs w:val="24"/>
        </w:rPr>
        <w:t>,</w:t>
      </w:r>
      <w:r w:rsidR="00DB59E4">
        <w:rPr>
          <w:rFonts w:asciiTheme="minorBidi" w:hAnsiTheme="minorBidi"/>
          <w:sz w:val="24"/>
          <w:szCs w:val="24"/>
        </w:rPr>
        <w:t xml:space="preserve"> </w:t>
      </w:r>
      <w:r w:rsidR="00014E19">
        <w:rPr>
          <w:rFonts w:asciiTheme="minorBidi" w:hAnsiTheme="minorBidi"/>
          <w:sz w:val="24"/>
          <w:szCs w:val="24"/>
        </w:rPr>
        <w:t>conduct</w:t>
      </w:r>
      <w:r w:rsidR="00DB59E4">
        <w:rPr>
          <w:rFonts w:asciiTheme="minorBidi" w:hAnsiTheme="minorBidi"/>
          <w:sz w:val="24"/>
          <w:szCs w:val="24"/>
        </w:rPr>
        <w:t xml:space="preserve"> measurements </w:t>
      </w:r>
      <w:r w:rsidR="00981B88">
        <w:rPr>
          <w:rFonts w:asciiTheme="minorBidi" w:hAnsiTheme="minorBidi"/>
          <w:sz w:val="24"/>
          <w:szCs w:val="24"/>
        </w:rPr>
        <w:t xml:space="preserve">and store them </w:t>
      </w:r>
      <w:r w:rsidR="00DB59E4">
        <w:rPr>
          <w:rFonts w:asciiTheme="minorBidi" w:hAnsiTheme="minorBidi"/>
          <w:sz w:val="24"/>
          <w:szCs w:val="24"/>
        </w:rPr>
        <w:t xml:space="preserve">every 10 seconds </w:t>
      </w:r>
      <w:r w:rsidR="00B270AC">
        <w:rPr>
          <w:rFonts w:asciiTheme="minorBidi" w:hAnsiTheme="minorBidi"/>
          <w:sz w:val="24"/>
          <w:szCs w:val="24"/>
        </w:rPr>
        <w:t xml:space="preserve">according to the diagram shown in </w:t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DB59E4" w:rsidRPr="00DB59E4">
        <w:rPr>
          <w:rFonts w:asciiTheme="minorBidi" w:hAnsiTheme="minorBidi"/>
          <w:i/>
          <w:iCs/>
          <w:sz w:val="24"/>
          <w:szCs w:val="24"/>
        </w:rPr>
        <w:instrText xml:space="preserve"> REF _Ref198423348 \h </w:instrText>
      </w:r>
      <w:r w:rsidR="00DB59E4" w:rsidRPr="00DB59E4">
        <w:rPr>
          <w:rFonts w:asciiTheme="minorBidi" w:hAnsiTheme="minorBidi"/>
          <w:i/>
          <w:iCs/>
          <w:sz w:val="24"/>
          <w:szCs w:val="24"/>
        </w:rPr>
      </w:r>
      <w:r w:rsidR="00DB59E4" w:rsidRPr="00DB59E4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B5621D" w:rsidRPr="00B5621D">
        <w:rPr>
          <w:i/>
          <w:iCs/>
          <w:sz w:val="24"/>
          <w:szCs w:val="24"/>
        </w:rPr>
        <w:t xml:space="preserve">Figure </w:t>
      </w:r>
      <w:r w:rsidR="00B5621D" w:rsidRPr="00B5621D">
        <w:rPr>
          <w:i/>
          <w:iCs/>
          <w:noProof/>
          <w:sz w:val="24"/>
          <w:szCs w:val="24"/>
        </w:rPr>
        <w:t>1</w:t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5442A9">
        <w:rPr>
          <w:rFonts w:asciiTheme="minorBidi" w:hAnsiTheme="minorBidi"/>
          <w:sz w:val="24"/>
          <w:szCs w:val="24"/>
        </w:rPr>
        <w:t>,</w:t>
      </w:r>
      <w:r w:rsidR="00DB59E4">
        <w:rPr>
          <w:rFonts w:asciiTheme="minorBidi" w:hAnsiTheme="minorBidi"/>
          <w:sz w:val="24"/>
          <w:szCs w:val="24"/>
        </w:rPr>
        <w:t xml:space="preserve"> </w:t>
      </w:r>
      <w:r w:rsidR="00EC152B">
        <w:rPr>
          <w:rFonts w:asciiTheme="minorBidi" w:hAnsiTheme="minorBidi"/>
          <w:sz w:val="24"/>
          <w:szCs w:val="24"/>
        </w:rPr>
        <w:t xml:space="preserve">operating on an </w:t>
      </w:r>
      <w:r w:rsidR="00DB59E4">
        <w:rPr>
          <w:rFonts w:asciiTheme="minorBidi" w:hAnsiTheme="minorBidi"/>
          <w:sz w:val="24"/>
          <w:szCs w:val="24"/>
        </w:rPr>
        <w:t xml:space="preserve">Arduino code written in </w:t>
      </w:r>
      <w:r w:rsidR="00DB59E4" w:rsidRPr="00190501">
        <w:rPr>
          <w:rFonts w:asciiTheme="minorBidi" w:hAnsiTheme="minorBidi"/>
          <w:i/>
          <w:iCs/>
          <w:sz w:val="24"/>
          <w:szCs w:val="24"/>
        </w:rPr>
        <w:t>C++</w:t>
      </w:r>
      <w:r w:rsidR="006C60BC">
        <w:rPr>
          <w:rFonts w:asciiTheme="minorBidi" w:hAnsiTheme="minorBidi"/>
          <w:sz w:val="24"/>
          <w:szCs w:val="24"/>
        </w:rPr>
        <w:t xml:space="preserve"> </w:t>
      </w:r>
      <w:r w:rsidR="00AF6649">
        <w:rPr>
          <w:rFonts w:asciiTheme="minorBidi" w:hAnsiTheme="minorBidi"/>
          <w:sz w:val="24"/>
          <w:szCs w:val="24"/>
        </w:rPr>
        <w:t>uploaded</w:t>
      </w:r>
      <w:r w:rsidR="006C60BC">
        <w:rPr>
          <w:rFonts w:asciiTheme="minorBidi" w:hAnsiTheme="minorBidi"/>
          <w:sz w:val="24"/>
          <w:szCs w:val="24"/>
        </w:rPr>
        <w:t xml:space="preserve"> to the microcontroller</w:t>
      </w:r>
      <w:r w:rsidR="001938AE">
        <w:rPr>
          <w:rFonts w:asciiTheme="minorBidi" w:hAnsiTheme="minorBidi"/>
          <w:sz w:val="24"/>
          <w:szCs w:val="24"/>
        </w:rPr>
        <w:t xml:space="preserve">. </w:t>
      </w:r>
      <w:r w:rsidR="00EF7203">
        <w:rPr>
          <w:rFonts w:asciiTheme="minorBidi" w:hAnsiTheme="minorBidi"/>
          <w:sz w:val="24"/>
          <w:szCs w:val="24"/>
        </w:rPr>
        <w:t xml:space="preserve">The system components </w:t>
      </w:r>
      <w:r w:rsidR="003D6BF6">
        <w:rPr>
          <w:rFonts w:asciiTheme="minorBidi" w:hAnsiTheme="minorBidi"/>
          <w:sz w:val="24"/>
          <w:szCs w:val="24"/>
        </w:rPr>
        <w:t>with purchase link</w:t>
      </w:r>
      <w:r w:rsidR="00947664">
        <w:rPr>
          <w:rFonts w:asciiTheme="minorBidi" w:hAnsiTheme="minorBidi"/>
          <w:sz w:val="24"/>
          <w:szCs w:val="24"/>
        </w:rPr>
        <w:t>s</w:t>
      </w:r>
      <w:r w:rsidR="003D6BF6">
        <w:rPr>
          <w:rFonts w:asciiTheme="minorBidi" w:hAnsiTheme="minorBidi"/>
          <w:sz w:val="24"/>
          <w:szCs w:val="24"/>
        </w:rPr>
        <w:t xml:space="preserve"> </w:t>
      </w:r>
      <w:r w:rsidR="00EF7203">
        <w:rPr>
          <w:rFonts w:asciiTheme="minorBidi" w:hAnsiTheme="minorBidi"/>
          <w:sz w:val="24"/>
          <w:szCs w:val="24"/>
        </w:rPr>
        <w:t xml:space="preserve">are </w:t>
      </w:r>
      <w:r w:rsidR="00785F85">
        <w:rPr>
          <w:rFonts w:asciiTheme="minorBidi" w:hAnsiTheme="minorBidi"/>
          <w:sz w:val="24"/>
          <w:szCs w:val="24"/>
        </w:rPr>
        <w:t>listed</w:t>
      </w:r>
      <w:r w:rsidR="00EF7203">
        <w:rPr>
          <w:rFonts w:asciiTheme="minorBidi" w:hAnsiTheme="minorBidi"/>
          <w:sz w:val="24"/>
          <w:szCs w:val="24"/>
        </w:rPr>
        <w:t xml:space="preserve"> in 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EF7203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_Ref198423610 \h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B5621D" w:rsidRPr="00B5621D">
        <w:rPr>
          <w:i/>
          <w:iCs/>
          <w:sz w:val="24"/>
          <w:szCs w:val="24"/>
        </w:rPr>
        <w:t xml:space="preserve">Table </w:t>
      </w:r>
      <w:r w:rsidR="00B5621D" w:rsidRPr="00B5621D">
        <w:rPr>
          <w:i/>
          <w:iCs/>
          <w:noProof/>
          <w:sz w:val="24"/>
          <w:szCs w:val="24"/>
        </w:rPr>
        <w:t>1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EF7203">
        <w:rPr>
          <w:rFonts w:asciiTheme="minorBidi" w:hAnsiTheme="minorBidi"/>
          <w:sz w:val="24"/>
          <w:szCs w:val="24"/>
        </w:rPr>
        <w:t xml:space="preserve">, and the layout is displayed in 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EF7203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_Ref198423680 \h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B5621D" w:rsidRPr="00B5621D">
        <w:rPr>
          <w:i/>
          <w:iCs/>
          <w:sz w:val="24"/>
          <w:szCs w:val="24"/>
        </w:rPr>
        <w:t xml:space="preserve">Figure </w:t>
      </w:r>
      <w:r w:rsidR="00B5621D" w:rsidRPr="00B5621D">
        <w:rPr>
          <w:i/>
          <w:iCs/>
          <w:noProof/>
          <w:sz w:val="24"/>
          <w:szCs w:val="24"/>
        </w:rPr>
        <w:t>3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EF7203">
        <w:rPr>
          <w:rFonts w:asciiTheme="minorBidi" w:hAnsiTheme="minorBidi"/>
          <w:sz w:val="24"/>
          <w:szCs w:val="24"/>
        </w:rPr>
        <w:t>.</w:t>
      </w:r>
      <w:r w:rsidR="00AE489C">
        <w:rPr>
          <w:rFonts w:asciiTheme="minorBidi" w:hAnsiTheme="minorBidi"/>
          <w:sz w:val="24"/>
          <w:szCs w:val="24"/>
        </w:rPr>
        <w:t xml:space="preserve"> </w:t>
      </w:r>
      <w:r w:rsidR="005E0EC5">
        <w:rPr>
          <w:rFonts w:asciiTheme="minorBidi" w:hAnsiTheme="minorBidi"/>
          <w:sz w:val="24"/>
          <w:szCs w:val="24"/>
        </w:rPr>
        <w:t xml:space="preserve">The data, code and supplementary materials can be found on the GitHub repository </w:t>
      </w:r>
      <w:r w:rsidR="00794E80">
        <w:rPr>
          <w:rFonts w:asciiTheme="minorBidi" w:hAnsiTheme="minorBidi"/>
          <w:sz w:val="24"/>
          <w:szCs w:val="24"/>
        </w:rPr>
        <w:t xml:space="preserve">of </w:t>
      </w:r>
      <w:r w:rsidR="005E0EC5">
        <w:rPr>
          <w:rFonts w:asciiTheme="minorBidi" w:hAnsiTheme="minorBidi"/>
          <w:sz w:val="24"/>
          <w:szCs w:val="24"/>
        </w:rPr>
        <w:t xml:space="preserve">this </w:t>
      </w:r>
      <w:r w:rsidR="00E04933">
        <w:rPr>
          <w:rFonts w:asciiTheme="minorBidi" w:hAnsiTheme="minorBidi"/>
          <w:sz w:val="24"/>
          <w:szCs w:val="24"/>
        </w:rPr>
        <w:t>project</w:t>
      </w:r>
      <w:r w:rsidR="005E0EC5">
        <w:rPr>
          <w:rFonts w:asciiTheme="minorBidi" w:hAnsiTheme="minorBidi"/>
          <w:sz w:val="24"/>
          <w:szCs w:val="24"/>
        </w:rPr>
        <w:t xml:space="preserve"> </w:t>
      </w:r>
      <w:r w:rsidR="00CF4CD4">
        <w:rPr>
          <w:rFonts w:asciiTheme="minorBidi" w:hAnsiTheme="minorBidi"/>
          <w:sz w:val="24"/>
          <w:szCs w:val="24"/>
        </w:rPr>
        <w:t>at</w:t>
      </w:r>
      <w:r w:rsidR="005E0EC5">
        <w:rPr>
          <w:rFonts w:asciiTheme="minorBidi" w:hAnsiTheme="minorBidi"/>
          <w:sz w:val="24"/>
          <w:szCs w:val="24"/>
        </w:rPr>
        <w:t xml:space="preserve">: </w:t>
      </w:r>
      <w:hyperlink r:id="rId7" w:history="1">
        <w:r w:rsidR="005E0EC5" w:rsidRPr="00CC72A0">
          <w:rPr>
            <w:rStyle w:val="Hyperlink"/>
            <w:rFonts w:asciiTheme="minorBidi" w:hAnsiTheme="minorBidi"/>
            <w:sz w:val="24"/>
            <w:szCs w:val="24"/>
          </w:rPr>
          <w:t>https://github.com/tsemachg/Envirotech_2025.git</w:t>
        </w:r>
      </w:hyperlink>
      <w:r w:rsidR="005E0EC5">
        <w:rPr>
          <w:rFonts w:asciiTheme="minorBidi" w:hAnsiTheme="minorBidi"/>
          <w:sz w:val="24"/>
          <w:szCs w:val="24"/>
        </w:rPr>
        <w:t xml:space="preserve">. </w:t>
      </w:r>
    </w:p>
    <w:p w14:paraId="6E459D1C" w14:textId="77777777" w:rsidR="00521862" w:rsidRDefault="00521862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9414F5A" w14:textId="77777777" w:rsidR="00D627BD" w:rsidRDefault="00D627BD" w:rsidP="00D627BD">
      <w:pPr>
        <w:keepNext/>
        <w:spacing w:line="360" w:lineRule="auto"/>
        <w:jc w:val="center"/>
      </w:pPr>
      <w:r w:rsidRPr="00D627BD">
        <w:rPr>
          <w:rFonts w:asciiTheme="minorBidi" w:hAnsiTheme="minorBidi"/>
          <w:sz w:val="24"/>
          <w:szCs w:val="24"/>
        </w:rPr>
        <w:drawing>
          <wp:inline distT="0" distB="0" distL="0" distR="0" wp14:anchorId="5C00644D" wp14:editId="5B2F9FE7">
            <wp:extent cx="4155385" cy="4107067"/>
            <wp:effectExtent l="19050" t="19050" r="0" b="8255"/>
            <wp:docPr id="195221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8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854" cy="41342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79D2C" w14:textId="37154C98" w:rsidR="00D627BD" w:rsidRPr="00B217A4" w:rsidRDefault="00D627BD" w:rsidP="00D627BD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1" w:name="_Ref198423348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BF3F09">
        <w:rPr>
          <w:b/>
          <w:bCs/>
          <w:noProof/>
        </w:rPr>
        <w:t>1</w:t>
      </w:r>
      <w:r w:rsidRPr="00A06653">
        <w:rPr>
          <w:b/>
          <w:bCs/>
        </w:rPr>
        <w:fldChar w:fldCharType="end"/>
      </w:r>
      <w:bookmarkEnd w:id="1"/>
      <w:r>
        <w:rPr>
          <w:lang w:val="en-IL"/>
        </w:rPr>
        <w:t xml:space="preserve"> Flowchart</w:t>
      </w:r>
      <w:r>
        <w:rPr>
          <w:noProof/>
          <w:lang w:val="en-IL"/>
        </w:rPr>
        <w:t xml:space="preserve"> for Arduino code, as given in the assignment's instructions.</w:t>
      </w:r>
    </w:p>
    <w:p w14:paraId="768611C3" w14:textId="77777777" w:rsidR="00D627BD" w:rsidRDefault="00D627BD" w:rsidP="00455C2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103820E" w14:textId="77777777" w:rsidR="00013F0C" w:rsidRDefault="00013F0C" w:rsidP="00455C2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5F256B6" w14:textId="62BFE376" w:rsidR="00325827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2:</w:t>
      </w:r>
      <w:r w:rsidRPr="00B217A4">
        <w:rPr>
          <w:rFonts w:asciiTheme="minorBidi" w:hAnsiTheme="minorBidi"/>
          <w:sz w:val="24"/>
          <w:szCs w:val="24"/>
        </w:rPr>
        <w:t xml:space="preserve"> Bill of materials</w:t>
      </w:r>
      <w:r w:rsidR="005C0480">
        <w:rPr>
          <w:rFonts w:asciiTheme="minorBidi" w:hAnsiTheme="minorBidi"/>
          <w:sz w:val="24"/>
          <w:szCs w:val="24"/>
        </w:rPr>
        <w:t>*</w:t>
      </w:r>
    </w:p>
    <w:p w14:paraId="6499B6F9" w14:textId="7488EBC5" w:rsidR="00D81160" w:rsidRDefault="00D81160" w:rsidP="00D81160">
      <w:pPr>
        <w:pStyle w:val="Caption"/>
        <w:keepNext/>
      </w:pPr>
      <w:bookmarkStart w:id="2" w:name="_Ref198423610"/>
      <w:r w:rsidRPr="00A06653">
        <w:rPr>
          <w:b/>
          <w:bCs/>
        </w:rPr>
        <w:t xml:space="preserve">Table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Table \* ARABIC </w:instrText>
      </w:r>
      <w:r w:rsidRPr="00A06653">
        <w:rPr>
          <w:b/>
          <w:bCs/>
        </w:rPr>
        <w:fldChar w:fldCharType="separate"/>
      </w:r>
      <w:r w:rsidR="00B5621D" w:rsidRPr="00A06653">
        <w:rPr>
          <w:b/>
          <w:bCs/>
          <w:noProof/>
        </w:rPr>
        <w:t>1</w:t>
      </w:r>
      <w:r w:rsidRPr="00A06653">
        <w:rPr>
          <w:b/>
          <w:bCs/>
        </w:rPr>
        <w:fldChar w:fldCharType="end"/>
      </w:r>
      <w:bookmarkEnd w:id="2"/>
      <w:r>
        <w:rPr>
          <w:lang w:val="en-IL"/>
        </w:rPr>
        <w:t xml:space="preserve"> Bill of materials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2890"/>
        <w:gridCol w:w="1849"/>
      </w:tblGrid>
      <w:tr w:rsidR="00325827" w:rsidRPr="008439B1" w14:paraId="02CF55B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4694D5C" w14:textId="35DB1E99" w:rsidR="00325827" w:rsidRPr="008439B1" w:rsidRDefault="00325827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418" w:type="dxa"/>
            <w:vAlign w:val="center"/>
          </w:tcPr>
          <w:p w14:paraId="06C9AB7A" w14:textId="46BDB161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34" w:type="dxa"/>
            <w:vAlign w:val="center"/>
          </w:tcPr>
          <w:p w14:paraId="01C40DEA" w14:textId="37CE61F5" w:rsidR="00325827" w:rsidRPr="008439B1" w:rsidRDefault="00871310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890" w:type="dxa"/>
            <w:vAlign w:val="center"/>
          </w:tcPr>
          <w:p w14:paraId="59566C06" w14:textId="22848078" w:rsidR="00325827" w:rsidRPr="008439B1" w:rsidRDefault="00871310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9" w:type="dxa"/>
            <w:vAlign w:val="center"/>
          </w:tcPr>
          <w:p w14:paraId="637B0DDA" w14:textId="290C1649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Link</w:t>
            </w:r>
          </w:p>
        </w:tc>
      </w:tr>
      <w:tr w:rsidR="00325827" w:rsidRPr="002809B1" w14:paraId="1D4B85ED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7180813" w14:textId="4BE31E3D" w:rsidR="00325827" w:rsidRPr="002809B1" w:rsidRDefault="007F7EC2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Uno </w:t>
            </w:r>
            <w:r w:rsidR="005E5989" w:rsidRPr="002809B1">
              <w:rPr>
                <w:rFonts w:asciiTheme="minorBidi" w:hAnsiTheme="minorBidi"/>
              </w:rPr>
              <w:t xml:space="preserve">R3 </w:t>
            </w:r>
            <w:r w:rsidRPr="002809B1">
              <w:rPr>
                <w:rFonts w:asciiTheme="minorBidi" w:hAnsiTheme="minorBidi"/>
              </w:rPr>
              <w:t xml:space="preserve">board </w:t>
            </w:r>
          </w:p>
        </w:tc>
        <w:tc>
          <w:tcPr>
            <w:tcW w:w="1418" w:type="dxa"/>
            <w:vAlign w:val="center"/>
          </w:tcPr>
          <w:p w14:paraId="1FFA9C65" w14:textId="5B9A4A1F" w:rsidR="00325827" w:rsidRPr="002809B1" w:rsidRDefault="00E3302A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GeekCreit</w:t>
            </w:r>
          </w:p>
        </w:tc>
        <w:tc>
          <w:tcPr>
            <w:tcW w:w="1134" w:type="dxa"/>
            <w:vAlign w:val="center"/>
          </w:tcPr>
          <w:p w14:paraId="6C4E90DA" w14:textId="4A154AF4" w:rsidR="00325827" w:rsidRPr="002809B1" w:rsidRDefault="005E5989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$ 12</w:t>
            </w:r>
          </w:p>
        </w:tc>
        <w:tc>
          <w:tcPr>
            <w:tcW w:w="2890" w:type="dxa"/>
            <w:vAlign w:val="center"/>
          </w:tcPr>
          <w:p w14:paraId="1D17E3F3" w14:textId="4CA1F4CE" w:rsidR="00325827" w:rsidRPr="002809B1" w:rsidRDefault="00DE31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Arduino-like Uno board</w:t>
            </w:r>
          </w:p>
        </w:tc>
        <w:tc>
          <w:tcPr>
            <w:tcW w:w="1849" w:type="dxa"/>
            <w:vAlign w:val="center"/>
          </w:tcPr>
          <w:p w14:paraId="3890925B" w14:textId="57AF888B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9" w:history="1">
              <w:r w:rsidRPr="002809B1">
                <w:rPr>
                  <w:rStyle w:val="Hyperlink"/>
                  <w:rFonts w:asciiTheme="minorBidi" w:hAnsiTheme="minorBidi"/>
                </w:rPr>
                <w:t>tindie.com</w:t>
              </w:r>
            </w:hyperlink>
          </w:p>
        </w:tc>
      </w:tr>
      <w:tr w:rsidR="00660D98" w:rsidRPr="002809B1" w14:paraId="7F98F189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7397D75" w14:textId="7D2F0B21" w:rsidR="00660D98" w:rsidRPr="002809B1" w:rsidRDefault="005E5989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USB</w:t>
            </w:r>
            <w:r w:rsidR="00C43C3D" w:rsidRPr="002809B1">
              <w:rPr>
                <w:rFonts w:asciiTheme="minorBidi" w:hAnsiTheme="minorBidi"/>
              </w:rPr>
              <w:t xml:space="preserve"> 2.0</w:t>
            </w:r>
            <w:r w:rsidRPr="002809B1">
              <w:rPr>
                <w:rFonts w:asciiTheme="minorBidi" w:hAnsiTheme="minorBidi"/>
              </w:rPr>
              <w:t xml:space="preserve"> cable</w:t>
            </w:r>
            <w:r w:rsidR="00C43C3D" w:rsidRPr="002809B1">
              <w:rPr>
                <w:rFonts w:asciiTheme="minorBidi" w:hAnsiTheme="minorBidi"/>
              </w:rPr>
              <w:t xml:space="preserve"> A to B</w:t>
            </w:r>
          </w:p>
        </w:tc>
        <w:tc>
          <w:tcPr>
            <w:tcW w:w="1418" w:type="dxa"/>
            <w:vAlign w:val="center"/>
          </w:tcPr>
          <w:p w14:paraId="138EB76A" w14:textId="4C09E909" w:rsidR="00660D98" w:rsidRPr="002809B1" w:rsidRDefault="00DB6943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134" w:type="dxa"/>
            <w:vAlign w:val="center"/>
          </w:tcPr>
          <w:p w14:paraId="651F230A" w14:textId="512F2133" w:rsidR="00660D98" w:rsidRPr="002809B1" w:rsidRDefault="00C43C3D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$ 3</w:t>
            </w:r>
          </w:p>
        </w:tc>
        <w:tc>
          <w:tcPr>
            <w:tcW w:w="2890" w:type="dxa"/>
            <w:vAlign w:val="center"/>
          </w:tcPr>
          <w:p w14:paraId="7690260C" w14:textId="3B5B3FE0" w:rsidR="00660D98" w:rsidRPr="002809B1" w:rsidRDefault="008439B1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 data transfer and supplying power</w:t>
            </w:r>
            <w:r w:rsidR="00AB7A4E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13109E63" w14:textId="4A729400" w:rsidR="00660D98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0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325827" w:rsidRPr="002809B1" w14:paraId="033E52C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55D98E8" w14:textId="6DC6ED87" w:rsidR="00325827" w:rsidRPr="002809B1" w:rsidRDefault="003C01BF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Shifting </w:t>
            </w:r>
            <w:r w:rsidR="004438E1" w:rsidRPr="002809B1">
              <w:rPr>
                <w:rFonts w:asciiTheme="minorBidi" w:hAnsiTheme="minorBidi"/>
              </w:rPr>
              <w:t>micro</w:t>
            </w:r>
            <w:r w:rsidR="009B2A04" w:rsidRPr="002809B1">
              <w:rPr>
                <w:rFonts w:asciiTheme="minorBidi" w:hAnsiTheme="minorBidi"/>
              </w:rPr>
              <w:t>SD</w:t>
            </w:r>
            <w:r w:rsidR="004438E1" w:rsidRPr="002809B1">
              <w:rPr>
                <w:rFonts w:asciiTheme="minorBidi" w:hAnsiTheme="minorBidi"/>
              </w:rPr>
              <w:t xml:space="preserve"> Breakout</w:t>
            </w:r>
          </w:p>
        </w:tc>
        <w:tc>
          <w:tcPr>
            <w:tcW w:w="1418" w:type="dxa"/>
            <w:vAlign w:val="center"/>
          </w:tcPr>
          <w:p w14:paraId="22BFE4E2" w14:textId="1CBC2354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SparkFun</w:t>
            </w:r>
          </w:p>
        </w:tc>
        <w:tc>
          <w:tcPr>
            <w:tcW w:w="1134" w:type="dxa"/>
            <w:vAlign w:val="center"/>
          </w:tcPr>
          <w:p w14:paraId="36BC7B75" w14:textId="4F859495" w:rsidR="00325827" w:rsidRPr="002809B1" w:rsidRDefault="004438E1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$ 6.50</w:t>
            </w:r>
          </w:p>
        </w:tc>
        <w:tc>
          <w:tcPr>
            <w:tcW w:w="2890" w:type="dxa"/>
            <w:vAlign w:val="center"/>
          </w:tcPr>
          <w:p w14:paraId="77D90AAC" w14:textId="0DF4C74D" w:rsidR="00325827" w:rsidRPr="002809B1" w:rsidRDefault="00DF218C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Allow integration of storage unit</w:t>
            </w:r>
            <w:r w:rsidR="003C01BF">
              <w:rPr>
                <w:rFonts w:asciiTheme="minorBidi" w:hAnsiTheme="minorBidi"/>
              </w:rPr>
              <w:t>,</w:t>
            </w:r>
            <w:r w:rsidR="0093153A" w:rsidRPr="002809B1">
              <w:rPr>
                <w:rFonts w:asciiTheme="minorBidi" w:hAnsiTheme="minorBidi"/>
              </w:rPr>
              <w:t xml:space="preserve"> </w:t>
            </w:r>
            <w:r w:rsidR="003C01BF">
              <w:rPr>
                <w:rFonts w:asciiTheme="minorBidi" w:hAnsiTheme="minorBidi"/>
              </w:rPr>
              <w:t>uses 5V.</w:t>
            </w:r>
          </w:p>
        </w:tc>
        <w:tc>
          <w:tcPr>
            <w:tcW w:w="1849" w:type="dxa"/>
            <w:vAlign w:val="center"/>
          </w:tcPr>
          <w:p w14:paraId="5C7B5A26" w14:textId="0329C93D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1" w:history="1">
              <w:r w:rsidRPr="002809B1">
                <w:rPr>
                  <w:rStyle w:val="Hyperlink"/>
                  <w:rFonts w:asciiTheme="minorBidi" w:hAnsiTheme="minorBidi"/>
                </w:rPr>
                <w:t>Sparkfun</w:t>
              </w:r>
            </w:hyperlink>
          </w:p>
        </w:tc>
      </w:tr>
      <w:tr w:rsidR="00325827" w:rsidRPr="002809B1" w14:paraId="4AACC92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FA5026" w14:textId="32023904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RTC DS3231 </w:t>
            </w:r>
          </w:p>
        </w:tc>
        <w:tc>
          <w:tcPr>
            <w:tcW w:w="1418" w:type="dxa"/>
            <w:vAlign w:val="center"/>
          </w:tcPr>
          <w:p w14:paraId="05E16999" w14:textId="61A0FCC3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339CC7FF" w14:textId="1854B5E6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$ 17.50</w:t>
            </w:r>
          </w:p>
        </w:tc>
        <w:tc>
          <w:tcPr>
            <w:tcW w:w="2890" w:type="dxa"/>
            <w:vAlign w:val="center"/>
          </w:tcPr>
          <w:p w14:paraId="20B15FC7" w14:textId="7BC8473F" w:rsidR="00325827" w:rsidRPr="002809B1" w:rsidRDefault="002809B1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Real-time-clock</w:t>
            </w:r>
            <w:r w:rsidR="009F5EF2">
              <w:rPr>
                <w:rFonts w:asciiTheme="minorBidi" w:hAnsiTheme="minorBidi"/>
              </w:rPr>
              <w:t xml:space="preserve"> </w:t>
            </w:r>
            <w:r w:rsidRPr="002809B1">
              <w:rPr>
                <w:rFonts w:asciiTheme="minorBidi" w:hAnsiTheme="minorBidi"/>
              </w:rPr>
              <w:t>measur</w:t>
            </w:r>
            <w:r w:rsidR="009F5EF2">
              <w:rPr>
                <w:rFonts w:asciiTheme="minorBidi" w:hAnsiTheme="minorBidi"/>
              </w:rPr>
              <w:t>es</w:t>
            </w:r>
            <w:r w:rsidRPr="002809B1">
              <w:rPr>
                <w:rFonts w:asciiTheme="minorBidi" w:hAnsiTheme="minorBidi"/>
              </w:rPr>
              <w:t xml:space="preserve"> accurate time and capable of measuring temp.</w:t>
            </w:r>
          </w:p>
        </w:tc>
        <w:tc>
          <w:tcPr>
            <w:tcW w:w="1849" w:type="dxa"/>
            <w:vAlign w:val="center"/>
          </w:tcPr>
          <w:p w14:paraId="4FB41595" w14:textId="61BED400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hyperlink r:id="rId12" w:history="1">
              <w:r w:rsidRPr="006C13AA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62496C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1AC9BDA" w14:textId="33719D4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lastRenderedPageBreak/>
              <w:t>SHTC3</w:t>
            </w:r>
          </w:p>
        </w:tc>
        <w:tc>
          <w:tcPr>
            <w:tcW w:w="1418" w:type="dxa"/>
            <w:vAlign w:val="center"/>
          </w:tcPr>
          <w:p w14:paraId="35E3E21F" w14:textId="50776C22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026696A2" w14:textId="559AA1B0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$ 6.95</w:t>
            </w:r>
          </w:p>
        </w:tc>
        <w:tc>
          <w:tcPr>
            <w:tcW w:w="2890" w:type="dxa"/>
            <w:vAlign w:val="center"/>
          </w:tcPr>
          <w:p w14:paraId="34AD7063" w14:textId="32E70745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Sensor: temp and RH.</w:t>
            </w:r>
          </w:p>
        </w:tc>
        <w:tc>
          <w:tcPr>
            <w:tcW w:w="1849" w:type="dxa"/>
            <w:vAlign w:val="center"/>
          </w:tcPr>
          <w:p w14:paraId="7CBD4DE5" w14:textId="250227C6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hyperlink r:id="rId13" w:history="1">
              <w:r w:rsidRPr="00A36164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8B7816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26A77832" w14:textId="3382808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SCD40</w:t>
            </w:r>
            <w:r w:rsidR="00D13FBE" w:rsidRPr="002809B1">
              <w:rPr>
                <w:rFonts w:asciiTheme="minorBidi" w:hAnsiTheme="minorBidi"/>
              </w:rPr>
              <w:t xml:space="preserve"> + Stemma QT</w:t>
            </w:r>
          </w:p>
        </w:tc>
        <w:tc>
          <w:tcPr>
            <w:tcW w:w="1418" w:type="dxa"/>
            <w:vAlign w:val="center"/>
          </w:tcPr>
          <w:p w14:paraId="01BAE657" w14:textId="677B4C3A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Sensirion</w:t>
            </w:r>
          </w:p>
        </w:tc>
        <w:tc>
          <w:tcPr>
            <w:tcW w:w="1134" w:type="dxa"/>
            <w:vAlign w:val="center"/>
          </w:tcPr>
          <w:p w14:paraId="7A2358B7" w14:textId="44DC2BB3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$ 44.95</w:t>
            </w:r>
          </w:p>
        </w:tc>
        <w:tc>
          <w:tcPr>
            <w:tcW w:w="2890" w:type="dxa"/>
            <w:vAlign w:val="center"/>
          </w:tcPr>
          <w:p w14:paraId="390F5EC4" w14:textId="57182949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Sensor: temp, RH and CO2 concentration. </w:t>
            </w:r>
          </w:p>
        </w:tc>
        <w:tc>
          <w:tcPr>
            <w:tcW w:w="1849" w:type="dxa"/>
            <w:vAlign w:val="center"/>
          </w:tcPr>
          <w:p w14:paraId="1DB3608B" w14:textId="6B7F8C06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4" w:history="1">
              <w:r w:rsidRPr="00A36164">
                <w:rPr>
                  <w:rStyle w:val="Hyperlink"/>
                  <w:rFonts w:asciiTheme="minorBidi" w:hAnsiTheme="minorBidi"/>
                </w:rPr>
                <w:t>Adafrui</w:t>
              </w:r>
              <w:r w:rsidR="00DE00A7" w:rsidRPr="00A36164">
                <w:rPr>
                  <w:rStyle w:val="Hyperlink"/>
                  <w:rFonts w:asciiTheme="minorBidi" w:hAnsiTheme="minorBidi"/>
                </w:rPr>
                <w:t>t</w:t>
              </w:r>
            </w:hyperlink>
          </w:p>
        </w:tc>
      </w:tr>
      <w:tr w:rsidR="007255F3" w:rsidRPr="002809B1" w14:paraId="5A42305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7482DE4" w14:textId="31E0464D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Battery for RTC</w:t>
            </w:r>
          </w:p>
        </w:tc>
        <w:tc>
          <w:tcPr>
            <w:tcW w:w="1418" w:type="dxa"/>
            <w:vAlign w:val="center"/>
          </w:tcPr>
          <w:p w14:paraId="2715823C" w14:textId="0F444AF7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VARTA</w:t>
            </w:r>
          </w:p>
        </w:tc>
        <w:tc>
          <w:tcPr>
            <w:tcW w:w="1134" w:type="dxa"/>
            <w:vAlign w:val="center"/>
          </w:tcPr>
          <w:p w14:paraId="7F31FBC1" w14:textId="208DC170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$ 9.70</w:t>
            </w:r>
          </w:p>
        </w:tc>
        <w:tc>
          <w:tcPr>
            <w:tcW w:w="2890" w:type="dxa"/>
            <w:vAlign w:val="center"/>
          </w:tcPr>
          <w:p w14:paraId="3B9411A7" w14:textId="1A85DF87" w:rsidR="007255F3" w:rsidRPr="002809B1" w:rsidRDefault="006120C6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CR1220 lithium </w:t>
            </w:r>
            <w:r w:rsidR="00411071">
              <w:rPr>
                <w:rFonts w:asciiTheme="minorBidi" w:hAnsiTheme="minorBidi"/>
              </w:rPr>
              <w:t xml:space="preserve">3V </w:t>
            </w:r>
            <w:r w:rsidR="000B0F46">
              <w:rPr>
                <w:rFonts w:asciiTheme="minorBidi" w:hAnsiTheme="minorBidi"/>
              </w:rPr>
              <w:t xml:space="preserve">battery compatible for RTC. </w:t>
            </w:r>
          </w:p>
        </w:tc>
        <w:tc>
          <w:tcPr>
            <w:tcW w:w="1849" w:type="dxa"/>
            <w:vAlign w:val="center"/>
          </w:tcPr>
          <w:p w14:paraId="3A75F4EE" w14:textId="5A36D754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5" w:history="1">
              <w:r w:rsidRPr="006120C6">
                <w:rPr>
                  <w:rStyle w:val="Hyperlink"/>
                  <w:rFonts w:asciiTheme="minorBidi" w:hAnsiTheme="minorBidi"/>
                </w:rPr>
                <w:t>eBay</w:t>
              </w:r>
            </w:hyperlink>
          </w:p>
        </w:tc>
      </w:tr>
      <w:tr w:rsidR="007255F3" w:rsidRPr="002809B1" w14:paraId="4F1F1AF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ABA9808" w14:textId="44F81F7A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MicroSD card</w:t>
            </w:r>
          </w:p>
        </w:tc>
        <w:tc>
          <w:tcPr>
            <w:tcW w:w="1418" w:type="dxa"/>
            <w:vAlign w:val="center"/>
          </w:tcPr>
          <w:p w14:paraId="63675946" w14:textId="4356015B" w:rsidR="007255F3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SanDisk</w:t>
            </w:r>
          </w:p>
        </w:tc>
        <w:tc>
          <w:tcPr>
            <w:tcW w:w="1134" w:type="dxa"/>
            <w:vAlign w:val="center"/>
          </w:tcPr>
          <w:p w14:paraId="0ED8C1B4" w14:textId="3B35E96B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$ 9.64</w:t>
            </w:r>
          </w:p>
        </w:tc>
        <w:tc>
          <w:tcPr>
            <w:tcW w:w="2890" w:type="dxa"/>
            <w:vAlign w:val="center"/>
          </w:tcPr>
          <w:p w14:paraId="2C8BBFC1" w14:textId="4AAD6CD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Ultra 32GB micro SD card</w:t>
            </w:r>
          </w:p>
        </w:tc>
        <w:tc>
          <w:tcPr>
            <w:tcW w:w="1849" w:type="dxa"/>
            <w:vAlign w:val="center"/>
          </w:tcPr>
          <w:p w14:paraId="08480CC8" w14:textId="3E41957D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6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7255F3" w:rsidRPr="002809B1" w14:paraId="555723E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B78DA69" w14:textId="5F00A6F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SPL 84</w:t>
            </w:r>
          </w:p>
        </w:tc>
        <w:tc>
          <w:tcPr>
            <w:tcW w:w="1418" w:type="dxa"/>
            <w:vAlign w:val="center"/>
          </w:tcPr>
          <w:p w14:paraId="065FC1C5" w14:textId="73A92EB7" w:rsidR="007255F3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Leaka</w:t>
            </w:r>
          </w:p>
        </w:tc>
        <w:tc>
          <w:tcPr>
            <w:tcW w:w="1134" w:type="dxa"/>
            <w:vAlign w:val="center"/>
          </w:tcPr>
          <w:p w14:paraId="22994AF4" w14:textId="69A9E362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$ 0.75</w:t>
            </w:r>
          </w:p>
        </w:tc>
        <w:tc>
          <w:tcPr>
            <w:tcW w:w="2890" w:type="dxa"/>
            <w:vAlign w:val="center"/>
          </w:tcPr>
          <w:p w14:paraId="6DDD48CE" w14:textId="5668691D" w:rsidR="007255F3" w:rsidRPr="002809B1" w:rsidRDefault="00D1085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Splitter 4-in 8-out</w:t>
            </w:r>
            <w:r w:rsidR="008F2E77"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1849" w:type="dxa"/>
            <w:vAlign w:val="center"/>
          </w:tcPr>
          <w:p w14:paraId="5D3F02B1" w14:textId="7C3E58BE" w:rsidR="007255F3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7" w:history="1">
              <w:r w:rsidRPr="002809B1">
                <w:rPr>
                  <w:rStyle w:val="Hyperlink"/>
                  <w:rFonts w:asciiTheme="minorBidi" w:hAnsiTheme="minorBidi"/>
                </w:rPr>
                <w:t>Alibaba</w:t>
              </w:r>
            </w:hyperlink>
          </w:p>
        </w:tc>
      </w:tr>
      <w:tr w:rsidR="003575E6" w:rsidRPr="002809B1" w14:paraId="6995F81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B01322" w14:textId="13ECBFC8" w:rsidR="003575E6" w:rsidRPr="002809B1" w:rsidRDefault="003575E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Jump wires</w:t>
            </w:r>
          </w:p>
        </w:tc>
        <w:tc>
          <w:tcPr>
            <w:tcW w:w="1418" w:type="dxa"/>
            <w:vAlign w:val="center"/>
          </w:tcPr>
          <w:p w14:paraId="65DAC149" w14:textId="3C0FD176" w:rsidR="003575E6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Various</w:t>
            </w:r>
          </w:p>
        </w:tc>
        <w:tc>
          <w:tcPr>
            <w:tcW w:w="1134" w:type="dxa"/>
            <w:vAlign w:val="center"/>
          </w:tcPr>
          <w:p w14:paraId="143607BB" w14:textId="2F77431E" w:rsidR="003575E6" w:rsidRPr="002809B1" w:rsidRDefault="00E8790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2890" w:type="dxa"/>
            <w:vAlign w:val="center"/>
          </w:tcPr>
          <w:p w14:paraId="5515D994" w14:textId="2F530F34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MicroSD – X7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543EA9A2" w14:textId="42A3366F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RTC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60AAD188" w14:textId="6EBAC752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SHTC3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3396F1A7" w14:textId="2741CC83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SPL84-to-Uno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451859EF" w14:textId="77777777" w:rsidR="000238C6" w:rsidRDefault="000238C6" w:rsidP="002809B1">
            <w:pPr>
              <w:spacing w:line="276" w:lineRule="auto"/>
              <w:rPr>
                <w:rFonts w:asciiTheme="minorBidi" w:hAnsiTheme="minorBidi"/>
              </w:rPr>
            </w:pPr>
          </w:p>
          <w:p w14:paraId="77D34E39" w14:textId="4142665C" w:rsidR="003575E6" w:rsidRPr="002809B1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Total: </w:t>
            </w:r>
            <w:r w:rsidR="00843BDF">
              <w:rPr>
                <w:rFonts w:asciiTheme="minorBidi" w:hAnsiTheme="minorBidi"/>
              </w:rPr>
              <w:t>19 wires (excluding QT</w:t>
            </w:r>
            <w:r w:rsidR="008233C5">
              <w:rPr>
                <w:rFonts w:asciiTheme="minorBidi" w:hAnsiTheme="minorBidi"/>
              </w:rPr>
              <w:t>)</w:t>
            </w:r>
          </w:p>
        </w:tc>
        <w:tc>
          <w:tcPr>
            <w:tcW w:w="1849" w:type="dxa"/>
            <w:vAlign w:val="center"/>
          </w:tcPr>
          <w:p w14:paraId="006CD0E1" w14:textId="145317A1" w:rsidR="003575E6" w:rsidRPr="002809B1" w:rsidRDefault="00AB195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</w:tbl>
    <w:p w14:paraId="399FA978" w14:textId="7928F17E" w:rsidR="00325827" w:rsidRPr="00427500" w:rsidRDefault="00D9469A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>* All materials and components were supplied by the</w:t>
      </w:r>
      <w:r w:rsidR="00AF2B9A" w:rsidRPr="00427500">
        <w:rPr>
          <w:rFonts w:asciiTheme="minorBidi" w:hAnsiTheme="minorBidi"/>
          <w:i/>
          <w:iCs/>
          <w:sz w:val="20"/>
          <w:szCs w:val="20"/>
        </w:rPr>
        <w:t xml:space="preserve"> Envirotech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lab.</w:t>
      </w:r>
    </w:p>
    <w:p w14:paraId="4E6378F8" w14:textId="74C85A6D" w:rsidR="008F52A2" w:rsidRPr="00427500" w:rsidRDefault="008F52A2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 xml:space="preserve">** Prices are 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>correct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as of the time of creati</w:t>
      </w:r>
      <w:r w:rsidR="00CF1F0F">
        <w:rPr>
          <w:rFonts w:asciiTheme="minorBidi" w:hAnsiTheme="minorBidi"/>
          <w:i/>
          <w:iCs/>
          <w:sz w:val="20"/>
          <w:szCs w:val="20"/>
        </w:rPr>
        <w:t>ng the document</w:t>
      </w:r>
      <w:r w:rsidRPr="00427500">
        <w:rPr>
          <w:rFonts w:asciiTheme="minorBidi" w:hAnsiTheme="minorBidi"/>
          <w:i/>
          <w:iCs/>
          <w:sz w:val="20"/>
          <w:szCs w:val="20"/>
        </w:rPr>
        <w:t>, and may change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 xml:space="preserve"> with time and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depending on the supplier</w:t>
      </w:r>
      <w:r w:rsidR="000D75DE">
        <w:rPr>
          <w:rFonts w:asciiTheme="minorBidi" w:hAnsiTheme="minorBidi"/>
          <w:i/>
          <w:iCs/>
          <w:sz w:val="20"/>
          <w:szCs w:val="20"/>
        </w:rPr>
        <w:t>.</w:t>
      </w:r>
    </w:p>
    <w:p w14:paraId="36BDCF0D" w14:textId="77777777" w:rsidR="00D9469A" w:rsidRDefault="00D9469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746B8C9" w14:textId="77777777" w:rsidR="00013F0C" w:rsidRPr="00B217A4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94C4FBA" w14:textId="31E2B00A" w:rsidR="00521862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3: </w:t>
      </w:r>
      <w:r w:rsidRPr="00B217A4">
        <w:rPr>
          <w:rFonts w:asciiTheme="minorBidi" w:hAnsiTheme="minorBidi"/>
          <w:sz w:val="24"/>
          <w:szCs w:val="24"/>
        </w:rPr>
        <w:t xml:space="preserve"> Photo of the system</w:t>
      </w:r>
    </w:p>
    <w:p w14:paraId="6ABEFB2A" w14:textId="77777777" w:rsidR="002B0F82" w:rsidRDefault="002B0F82" w:rsidP="00F30DA1">
      <w:pPr>
        <w:keepNext/>
        <w:spacing w:line="360" w:lineRule="auto"/>
        <w:ind w:left="-1418" w:right="-1440"/>
        <w:jc w:val="center"/>
      </w:pPr>
      <w:r w:rsidRPr="002B0F82">
        <w:rPr>
          <w:rFonts w:asciiTheme="minorBidi" w:hAnsiTheme="minorBidi"/>
          <w:sz w:val="24"/>
          <w:szCs w:val="24"/>
        </w:rPr>
        <w:drawing>
          <wp:inline distT="0" distB="0" distL="0" distR="0" wp14:anchorId="6EE7A978" wp14:editId="03406078">
            <wp:extent cx="6090699" cy="2860456"/>
            <wp:effectExtent l="0" t="0" r="0" b="0"/>
            <wp:docPr id="8869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6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820" cy="28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A96" w14:textId="17E5132A" w:rsidR="00B93572" w:rsidRDefault="002B0F82" w:rsidP="002B0F82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3" w:name="_Ref198423774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BF3F09">
        <w:rPr>
          <w:b/>
          <w:bCs/>
          <w:noProof/>
        </w:rPr>
        <w:t>2</w:t>
      </w:r>
      <w:r w:rsidRPr="00A06653">
        <w:rPr>
          <w:b/>
          <w:bCs/>
        </w:rPr>
        <w:fldChar w:fldCharType="end"/>
      </w:r>
      <w:bookmarkEnd w:id="3"/>
      <w:r>
        <w:rPr>
          <w:lang w:val="en-IL"/>
        </w:rPr>
        <w:t xml:space="preserve"> The </w:t>
      </w:r>
      <w:r w:rsidR="005E102A">
        <w:rPr>
          <w:lang w:val="en-IL"/>
        </w:rPr>
        <w:t xml:space="preserve">low-cost </w:t>
      </w:r>
      <w:r w:rsidR="006C5D9C">
        <w:rPr>
          <w:lang w:val="en-IL"/>
        </w:rPr>
        <w:t xml:space="preserve">open-source hardware </w:t>
      </w:r>
      <w:r w:rsidR="00E610FD">
        <w:rPr>
          <w:lang w:val="en-IL"/>
        </w:rPr>
        <w:t xml:space="preserve">environmental </w:t>
      </w:r>
      <w:r>
        <w:rPr>
          <w:lang w:val="en-IL"/>
        </w:rPr>
        <w:t>monitoring system.</w:t>
      </w:r>
      <w:r w:rsidR="000943B6">
        <w:rPr>
          <w:lang w:val="en-IL"/>
        </w:rPr>
        <w:t xml:space="preserve"> SPL 84 and sensors are placed on </w:t>
      </w:r>
      <w:r w:rsidR="00B149D4">
        <w:rPr>
          <w:lang w:val="en-IL"/>
        </w:rPr>
        <w:t xml:space="preserve">a </w:t>
      </w:r>
      <w:r w:rsidR="000943B6">
        <w:rPr>
          <w:lang w:val="en-IL"/>
        </w:rPr>
        <w:t xml:space="preserve">box to keep pressure off the connection points </w:t>
      </w:r>
      <w:r w:rsidR="00C956A7">
        <w:rPr>
          <w:lang w:val="en-IL"/>
        </w:rPr>
        <w:t>at</w:t>
      </w:r>
      <w:r w:rsidR="000943B6">
        <w:rPr>
          <w:lang w:val="en-IL"/>
        </w:rPr>
        <w:t xml:space="preserve"> the microcontroller board.</w:t>
      </w:r>
    </w:p>
    <w:p w14:paraId="10A69039" w14:textId="795B742E" w:rsidR="00B93572" w:rsidRDefault="00B93572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6DCEA0B" w14:textId="77777777" w:rsidR="00013F0C" w:rsidRPr="00B217A4" w:rsidRDefault="00013F0C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55E78E1" w14:textId="6FABEC90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4:</w:t>
      </w:r>
      <w:r w:rsidRPr="00B217A4">
        <w:rPr>
          <w:rFonts w:asciiTheme="minorBidi" w:hAnsiTheme="minorBidi"/>
          <w:sz w:val="24"/>
          <w:szCs w:val="24"/>
        </w:rPr>
        <w:t xml:space="preserve"> Connection </w:t>
      </w:r>
      <w:r w:rsidR="00552A9F">
        <w:rPr>
          <w:rFonts w:asciiTheme="minorBidi" w:hAnsiTheme="minorBidi"/>
          <w:sz w:val="24"/>
          <w:szCs w:val="24"/>
        </w:rPr>
        <w:t>d</w:t>
      </w:r>
      <w:r w:rsidRPr="00B217A4">
        <w:rPr>
          <w:rFonts w:asciiTheme="minorBidi" w:hAnsiTheme="minorBidi"/>
          <w:sz w:val="24"/>
          <w:szCs w:val="24"/>
        </w:rPr>
        <w:t>iagram</w:t>
      </w:r>
    </w:p>
    <w:p w14:paraId="46827655" w14:textId="77777777" w:rsidR="009E564B" w:rsidRDefault="003F2A14" w:rsidP="009E564B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C48BD3" wp14:editId="28030D59">
            <wp:extent cx="4179338" cy="4866198"/>
            <wp:effectExtent l="0" t="0" r="0" b="0"/>
            <wp:docPr id="292047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7243" name="Picture 2920472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95" cy="48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2767" w14:textId="167EF0A0" w:rsidR="00415AF4" w:rsidRDefault="009E564B" w:rsidP="009E564B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4" w:name="_Ref198423680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BF3F09">
        <w:rPr>
          <w:b/>
          <w:bCs/>
          <w:noProof/>
        </w:rPr>
        <w:t>3</w:t>
      </w:r>
      <w:r w:rsidRPr="00A06653">
        <w:rPr>
          <w:b/>
          <w:bCs/>
        </w:rPr>
        <w:fldChar w:fldCharType="end"/>
      </w:r>
      <w:bookmarkEnd w:id="4"/>
      <w:r>
        <w:rPr>
          <w:lang w:val="en-IL"/>
        </w:rPr>
        <w:t xml:space="preserve"> Connection diagram, made in Fritzing software.</w:t>
      </w:r>
    </w:p>
    <w:p w14:paraId="79FA2B93" w14:textId="77777777" w:rsidR="003F2A14" w:rsidRDefault="003F2A1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AC934CD" w14:textId="77777777" w:rsidR="00013F0C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C8CC91A" w14:textId="77777777" w:rsidR="007E07C8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F6D2B11" w14:textId="77777777" w:rsidR="007E07C8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78F0A89" w14:textId="77777777" w:rsidR="007E07C8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FA52C6E" w14:textId="77777777" w:rsidR="007E07C8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FE19D06" w14:textId="77777777" w:rsidR="007E07C8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1834590" w14:textId="77777777" w:rsidR="007E07C8" w:rsidRPr="00B217A4" w:rsidRDefault="007E07C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E9CD1F" w14:textId="2B54183E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lastRenderedPageBreak/>
        <w:t>Section 5:</w:t>
      </w:r>
      <w:r w:rsidRPr="00B217A4">
        <w:rPr>
          <w:rFonts w:asciiTheme="minorBidi" w:hAnsiTheme="minorBidi"/>
          <w:sz w:val="24"/>
          <w:szCs w:val="24"/>
        </w:rPr>
        <w:t xml:space="preserve"> Results</w:t>
      </w:r>
      <w:r w:rsidR="00311098">
        <w:rPr>
          <w:rFonts w:asciiTheme="minorBidi" w:hAnsiTheme="minorBidi"/>
          <w:sz w:val="24"/>
          <w:szCs w:val="24"/>
        </w:rPr>
        <w:t xml:space="preserve"> (add captions)</w:t>
      </w:r>
    </w:p>
    <w:p w14:paraId="6501A24E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807980B" wp14:editId="1B646B35">
            <wp:extent cx="5725160" cy="3578225"/>
            <wp:effectExtent l="0" t="0" r="0" b="0"/>
            <wp:docPr id="14198146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69C1" w14:textId="2C637587" w:rsidR="004D5F66" w:rsidRDefault="00BF3F09" w:rsidP="00BF3F09">
      <w:pPr>
        <w:pStyle w:val="Caption"/>
        <w:jc w:val="center"/>
        <w:rPr>
          <w:rFonts w:asciiTheme="minorBidi" w:hAnsiTheme="minorBid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 Temp measured by 3 sensors.</w:t>
      </w:r>
    </w:p>
    <w:p w14:paraId="5DAD647A" w14:textId="77777777" w:rsidR="00BF3F09" w:rsidRDefault="00BF3F09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50D2077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1E4F214" wp14:editId="049B51C1">
            <wp:extent cx="5725160" cy="3578225"/>
            <wp:effectExtent l="0" t="0" r="0" b="0"/>
            <wp:docPr id="16409976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E574" w14:textId="6150119A" w:rsidR="004D5F66" w:rsidRDefault="00BF3F09" w:rsidP="00BF3F09">
      <w:pPr>
        <w:pStyle w:val="Caption"/>
        <w:jc w:val="center"/>
        <w:rPr>
          <w:rFonts w:asciiTheme="minorBidi" w:hAnsiTheme="minorBid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US"/>
        </w:rPr>
        <w:t xml:space="preserve"> RH measured by 2 sensors.</w:t>
      </w:r>
    </w:p>
    <w:p w14:paraId="40EFCE5C" w14:textId="77777777" w:rsidR="00BF3F09" w:rsidRDefault="00BF3F09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BE654DE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6B34D68" wp14:editId="33971E4B">
            <wp:extent cx="5725160" cy="3578225"/>
            <wp:effectExtent l="0" t="0" r="0" b="0"/>
            <wp:docPr id="21416114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36B" w14:textId="34F9396B" w:rsidR="004D5F66" w:rsidRPr="004D5F66" w:rsidRDefault="00BF3F09" w:rsidP="00BF3F09">
      <w:pPr>
        <w:pStyle w:val="Caption"/>
        <w:jc w:val="center"/>
        <w:rPr>
          <w:rFonts w:asciiTheme="minorBidi" w:hAnsiTheme="minorBid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US"/>
        </w:rPr>
        <w:t xml:space="preserve"> CO2 concentration.</w:t>
      </w:r>
    </w:p>
    <w:p w14:paraId="25E60574" w14:textId="77777777" w:rsidR="007D1F3C" w:rsidRDefault="007D1F3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8FDBE2F" w14:textId="6508B717" w:rsidR="00110AA2" w:rsidRPr="003C7A26" w:rsidRDefault="00997CFD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can be seen that the measured temperature and RH are in accordance with the climate and </w:t>
      </w:r>
      <w:r w:rsidR="00BE6DFC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region the measures were preformed</w:t>
      </w:r>
      <w:r w:rsidR="00DD6875">
        <w:rPr>
          <w:rFonts w:asciiTheme="minorBidi" w:hAnsiTheme="minorBidi"/>
          <w:sz w:val="24"/>
          <w:szCs w:val="24"/>
        </w:rPr>
        <w:t>, considering the system is paced indoors</w:t>
      </w:r>
      <w:r>
        <w:rPr>
          <w:rFonts w:asciiTheme="minorBidi" w:hAnsiTheme="minorBidi"/>
          <w:sz w:val="24"/>
          <w:szCs w:val="24"/>
        </w:rPr>
        <w:t xml:space="preserve">. </w:t>
      </w:r>
      <w:r w:rsidR="00BE6DFC">
        <w:rPr>
          <w:rFonts w:asciiTheme="minorBidi" w:hAnsiTheme="minorBidi"/>
          <w:sz w:val="24"/>
          <w:szCs w:val="24"/>
        </w:rPr>
        <w:t>The RH is low and the fluctuations in temperature are typical, being high during the day and drop nigh</w:t>
      </w:r>
      <w:r w:rsidR="00E349BC">
        <w:rPr>
          <w:rFonts w:asciiTheme="minorBidi" w:hAnsiTheme="minorBidi"/>
          <w:sz w:val="24"/>
          <w:szCs w:val="24"/>
        </w:rPr>
        <w:t>t – considering the last hot days</w:t>
      </w:r>
      <w:r w:rsidR="00DD6875">
        <w:rPr>
          <w:rFonts w:asciiTheme="minorBidi" w:hAnsiTheme="minorBidi"/>
          <w:sz w:val="24"/>
          <w:szCs w:val="24"/>
        </w:rPr>
        <w:t>.</w:t>
      </w:r>
      <w:r w:rsidR="007D1F3C">
        <w:rPr>
          <w:rFonts w:asciiTheme="minorBidi" w:hAnsiTheme="minorBidi"/>
          <w:sz w:val="24"/>
          <w:szCs w:val="24"/>
        </w:rPr>
        <w:t xml:space="preserve"> Additionally there was a power drop at </w:t>
      </w:r>
      <w:r w:rsidR="007D1F3C">
        <w:rPr>
          <w:rFonts w:asciiTheme="minorBidi" w:hAnsiTheme="minorBidi"/>
          <w:sz w:val="24"/>
          <w:szCs w:val="24"/>
        </w:rPr>
        <w:t xml:space="preserve">2025-5-16 between 2:42 and 2:48 </w:t>
      </w:r>
      <w:r w:rsidR="007D1F3C">
        <w:rPr>
          <w:rFonts w:asciiTheme="minorBidi" w:hAnsiTheme="minorBidi"/>
          <w:sz w:val="24"/>
          <w:szCs w:val="24"/>
        </w:rPr>
        <w:t xml:space="preserve"> which caused the sensor to restart.</w:t>
      </w:r>
      <w:r w:rsidR="00977104">
        <w:rPr>
          <w:rFonts w:asciiTheme="minorBidi" w:hAnsiTheme="minorBidi"/>
          <w:sz w:val="24"/>
          <w:szCs w:val="24"/>
        </w:rPr>
        <w:t xml:space="preserve"> The room was aerated, with windows </w:t>
      </w:r>
      <w:r w:rsidR="00B74BE1">
        <w:rPr>
          <w:rFonts w:asciiTheme="minorBidi" w:hAnsiTheme="minorBidi"/>
          <w:sz w:val="24"/>
          <w:szCs w:val="24"/>
        </w:rPr>
        <w:t xml:space="preserve">and backdoor </w:t>
      </w:r>
      <w:r w:rsidR="00977104">
        <w:rPr>
          <w:rFonts w:asciiTheme="minorBidi" w:hAnsiTheme="minorBidi"/>
          <w:sz w:val="24"/>
          <w:szCs w:val="24"/>
        </w:rPr>
        <w:t>left open</w:t>
      </w:r>
      <w:r w:rsidR="00B74BE1">
        <w:rPr>
          <w:rFonts w:asciiTheme="minorBidi" w:hAnsiTheme="minorBidi"/>
          <w:sz w:val="24"/>
          <w:szCs w:val="24"/>
        </w:rPr>
        <w:t xml:space="preserve"> (with net)</w:t>
      </w:r>
      <w:r w:rsidR="003C7A26">
        <w:rPr>
          <w:rFonts w:asciiTheme="minorBidi" w:hAnsiTheme="minorBidi"/>
          <w:sz w:val="24"/>
          <w:szCs w:val="24"/>
        </w:rPr>
        <w:t xml:space="preserve"> and without presence of people, and as such the CO</w:t>
      </w:r>
      <w:r w:rsidR="003C7A26">
        <w:rPr>
          <w:rFonts w:asciiTheme="minorBidi" w:hAnsiTheme="minorBidi"/>
          <w:sz w:val="24"/>
          <w:szCs w:val="24"/>
          <w:vertAlign w:val="subscript"/>
        </w:rPr>
        <w:t>2</w:t>
      </w:r>
      <w:r w:rsidR="003C7A26">
        <w:rPr>
          <w:rFonts w:asciiTheme="minorBidi" w:hAnsiTheme="minorBidi"/>
          <w:sz w:val="24"/>
          <w:szCs w:val="24"/>
        </w:rPr>
        <w:t xml:space="preserve"> concentration stayed relatively stable. </w:t>
      </w:r>
    </w:p>
    <w:p w14:paraId="10C570D2" w14:textId="77777777" w:rsidR="00997CFD" w:rsidRDefault="00997CFD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08971A7" w14:textId="77777777" w:rsidR="00013F0C" w:rsidRPr="00B217A4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3018EA" w14:textId="062DA289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6:</w:t>
      </w:r>
      <w:r w:rsidRPr="00B217A4">
        <w:rPr>
          <w:rFonts w:asciiTheme="minorBidi" w:hAnsiTheme="minorBidi"/>
          <w:sz w:val="24"/>
          <w:szCs w:val="24"/>
        </w:rPr>
        <w:t xml:space="preserve"> Conclusions</w:t>
      </w:r>
      <w:r w:rsidR="004C26FE">
        <w:rPr>
          <w:rFonts w:asciiTheme="minorBidi" w:hAnsiTheme="minorBidi"/>
          <w:sz w:val="24"/>
          <w:szCs w:val="24"/>
        </w:rPr>
        <w:t xml:space="preserve"> </w:t>
      </w:r>
    </w:p>
    <w:p w14:paraId="3DCC8872" w14:textId="53E44492" w:rsidR="00415AF4" w:rsidRPr="00B217A4" w:rsidRDefault="00CA1CC1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project report aims to show the possibilit</w:t>
      </w:r>
      <w:r w:rsidR="00B01B1D">
        <w:rPr>
          <w:rFonts w:asciiTheme="minorBidi" w:hAnsiTheme="minorBidi"/>
          <w:sz w:val="24"/>
          <w:szCs w:val="24"/>
        </w:rPr>
        <w:t>ies embedded</w:t>
      </w:r>
      <w:r w:rsidR="00714B4E">
        <w:rPr>
          <w:rFonts w:asciiTheme="minorBidi" w:hAnsiTheme="minorBidi"/>
          <w:sz w:val="24"/>
          <w:szCs w:val="24"/>
        </w:rPr>
        <w:t xml:space="preserve"> in the process</w:t>
      </w:r>
      <w:r>
        <w:rPr>
          <w:rFonts w:asciiTheme="minorBidi" w:hAnsiTheme="minorBidi"/>
          <w:sz w:val="24"/>
          <w:szCs w:val="24"/>
        </w:rPr>
        <w:t xml:space="preserve"> of learning </w:t>
      </w:r>
      <w:r w:rsidR="00185BEE">
        <w:rPr>
          <w:rFonts w:asciiTheme="minorBidi" w:hAnsiTheme="minorBidi"/>
          <w:sz w:val="24"/>
          <w:szCs w:val="24"/>
        </w:rPr>
        <w:t>“from zero</w:t>
      </w:r>
      <w:r w:rsidR="001136C5">
        <w:rPr>
          <w:rFonts w:asciiTheme="minorBidi" w:hAnsiTheme="minorBidi"/>
          <w:sz w:val="24"/>
          <w:szCs w:val="24"/>
        </w:rPr>
        <w:t>”</w:t>
      </w:r>
      <w:r w:rsidR="00185BEE">
        <w:rPr>
          <w:rFonts w:asciiTheme="minorBidi" w:hAnsiTheme="minorBidi"/>
          <w:sz w:val="24"/>
          <w:szCs w:val="24"/>
        </w:rPr>
        <w:t xml:space="preserve"> to</w:t>
      </w:r>
      <w:r>
        <w:rPr>
          <w:rFonts w:asciiTheme="minorBidi" w:hAnsiTheme="minorBidi"/>
          <w:sz w:val="24"/>
          <w:szCs w:val="24"/>
        </w:rPr>
        <w:t xml:space="preserve"> implement</w:t>
      </w:r>
      <w:r w:rsidR="00714B4E">
        <w:rPr>
          <w:rFonts w:asciiTheme="minorBidi" w:hAnsiTheme="minorBidi"/>
          <w:sz w:val="24"/>
          <w:szCs w:val="24"/>
        </w:rPr>
        <w:t>ing</w:t>
      </w:r>
      <w:r w:rsidR="00A47A86">
        <w:rPr>
          <w:rFonts w:asciiTheme="minorBidi" w:hAnsiTheme="minorBidi"/>
          <w:sz w:val="24"/>
          <w:szCs w:val="24"/>
        </w:rPr>
        <w:t xml:space="preserve"> –</w:t>
      </w:r>
      <w:r w:rsidR="00CB4D42">
        <w:rPr>
          <w:rFonts w:asciiTheme="minorBidi" w:hAnsiTheme="minorBidi"/>
          <w:sz w:val="24"/>
          <w:szCs w:val="24"/>
        </w:rPr>
        <w:t xml:space="preserve"> in </w:t>
      </w:r>
      <w:r w:rsidR="00A47A86">
        <w:rPr>
          <w:rFonts w:asciiTheme="minorBidi" w:hAnsiTheme="minorBidi"/>
          <w:sz w:val="24"/>
          <w:szCs w:val="24"/>
        </w:rPr>
        <w:t xml:space="preserve">a </w:t>
      </w:r>
      <w:r w:rsidR="00CB4D42">
        <w:rPr>
          <w:rFonts w:asciiTheme="minorBidi" w:hAnsiTheme="minorBidi"/>
          <w:sz w:val="24"/>
          <w:szCs w:val="24"/>
        </w:rPr>
        <w:t>relatively short time</w:t>
      </w:r>
      <w:r w:rsidR="00DC3615">
        <w:rPr>
          <w:rFonts w:asciiTheme="minorBidi" w:hAnsiTheme="minorBidi"/>
          <w:sz w:val="24"/>
          <w:szCs w:val="24"/>
        </w:rPr>
        <w:t xml:space="preserve"> of half semester</w:t>
      </w:r>
      <w:r w:rsidR="00A47A86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the use of low-cost open-source hardware for environmental applications</w:t>
      </w:r>
      <w:r w:rsidR="00A47A86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while being </w:t>
      </w:r>
      <w:r>
        <w:rPr>
          <w:rFonts w:asciiTheme="minorBidi" w:hAnsiTheme="minorBidi"/>
          <w:sz w:val="24"/>
          <w:szCs w:val="24"/>
        </w:rPr>
        <w:lastRenderedPageBreak/>
        <w:t xml:space="preserve">research and </w:t>
      </w:r>
      <w:r w:rsidR="001D7F28">
        <w:rPr>
          <w:rFonts w:asciiTheme="minorBidi" w:hAnsiTheme="minorBidi"/>
          <w:sz w:val="24"/>
          <w:szCs w:val="24"/>
        </w:rPr>
        <w:t>academically</w:t>
      </w:r>
      <w:r>
        <w:rPr>
          <w:rFonts w:asciiTheme="minorBidi" w:hAnsiTheme="minorBidi"/>
          <w:sz w:val="24"/>
          <w:szCs w:val="24"/>
        </w:rPr>
        <w:t xml:space="preserve"> oriented</w:t>
      </w:r>
      <w:r w:rsidR="001D7F28">
        <w:rPr>
          <w:rFonts w:asciiTheme="minorBidi" w:hAnsiTheme="minorBidi"/>
          <w:sz w:val="24"/>
          <w:szCs w:val="24"/>
        </w:rPr>
        <w:t xml:space="preserve">. </w:t>
      </w:r>
      <w:r w:rsidR="006F3FBF">
        <w:rPr>
          <w:rFonts w:asciiTheme="minorBidi" w:hAnsiTheme="minorBidi"/>
          <w:sz w:val="24"/>
          <w:szCs w:val="24"/>
        </w:rPr>
        <w:t xml:space="preserve">As for the nature of this project having </w:t>
      </w:r>
      <w:r w:rsidR="00C515BA">
        <w:rPr>
          <w:rFonts w:asciiTheme="minorBidi" w:hAnsiTheme="minorBidi"/>
          <w:sz w:val="24"/>
          <w:szCs w:val="24"/>
        </w:rPr>
        <w:t>its</w:t>
      </w:r>
      <w:r w:rsidR="006F3FBF">
        <w:rPr>
          <w:rFonts w:asciiTheme="minorBidi" w:hAnsiTheme="minorBidi"/>
          <w:sz w:val="24"/>
          <w:szCs w:val="24"/>
        </w:rPr>
        <w:t xml:space="preserve"> own limitations being midterm in a course</w:t>
      </w:r>
      <w:r w:rsidR="00EF3435">
        <w:rPr>
          <w:rFonts w:asciiTheme="minorBidi" w:hAnsiTheme="minorBidi"/>
          <w:sz w:val="24"/>
          <w:szCs w:val="24"/>
        </w:rPr>
        <w:t>;</w:t>
      </w:r>
      <w:r w:rsidR="006F3FBF">
        <w:rPr>
          <w:rFonts w:asciiTheme="minorBidi" w:hAnsiTheme="minorBidi"/>
          <w:sz w:val="24"/>
          <w:szCs w:val="24"/>
        </w:rPr>
        <w:t xml:space="preserve"> there is definitely space for </w:t>
      </w:r>
      <w:r w:rsidR="00EF3435">
        <w:rPr>
          <w:rFonts w:asciiTheme="minorBidi" w:hAnsiTheme="minorBidi"/>
          <w:sz w:val="24"/>
          <w:szCs w:val="24"/>
        </w:rPr>
        <w:t xml:space="preserve">making </w:t>
      </w:r>
      <w:r w:rsidR="006F3FBF">
        <w:rPr>
          <w:rFonts w:asciiTheme="minorBidi" w:hAnsiTheme="minorBidi"/>
          <w:sz w:val="24"/>
          <w:szCs w:val="24"/>
        </w:rPr>
        <w:t xml:space="preserve">improvements such as better sensor calibration, strict 10 seconds periodic measurements, </w:t>
      </w:r>
      <w:r w:rsidR="00901DE5">
        <w:rPr>
          <w:rFonts w:asciiTheme="minorBidi" w:hAnsiTheme="minorBidi"/>
          <w:sz w:val="24"/>
          <w:szCs w:val="24"/>
        </w:rPr>
        <w:t xml:space="preserve">longer measurement duration (weeks), </w:t>
      </w:r>
      <w:r w:rsidR="006F3FBF">
        <w:rPr>
          <w:rFonts w:asciiTheme="minorBidi" w:hAnsiTheme="minorBidi"/>
          <w:sz w:val="24"/>
          <w:szCs w:val="24"/>
        </w:rPr>
        <w:t xml:space="preserve">printed PCB and enclosing box. </w:t>
      </w:r>
    </w:p>
    <w:p w14:paraId="66691386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26ADB90" w14:textId="77777777" w:rsidR="00415AF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CC6EAFF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EDE0BBC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0D13030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DF85840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2622CF7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EC43D0D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C43B9DE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546296E" w14:textId="71BBA39C" w:rsidR="009D050E" w:rsidRPr="009D050E" w:rsidRDefault="009D050E" w:rsidP="00455C2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References</w:t>
      </w:r>
    </w:p>
    <w:p w14:paraId="77951EA2" w14:textId="3103D79C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Chan, K., Schillereff, D. N., Baas, A. C., Chadwick, M. A., Main, B., Mulligan, M., O’Shea, F. T., Pearce, R., Smith, T. E., Van Soesbergen, A., Tebbs, E., &amp; Thompson, J. (2020). Low-cost electronic sensors for environmental research: Pitfalls and opportunities. </w:t>
      </w:r>
      <w:r w:rsidRPr="006E3977">
        <w:rPr>
          <w:i/>
          <w:iCs/>
          <w:sz w:val="22"/>
          <w:szCs w:val="22"/>
        </w:rPr>
        <w:t>Progress in Physical Geography Earth and Environment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45</w:t>
      </w:r>
      <w:r w:rsidRPr="006E3977">
        <w:rPr>
          <w:sz w:val="22"/>
          <w:szCs w:val="22"/>
        </w:rPr>
        <w:t xml:space="preserve">(3), 305–338. </w:t>
      </w:r>
      <w:hyperlink r:id="rId23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https://doi.org/10.1177/0309133320956567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2EC51E12" w14:textId="27A76E29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Levintal, E., Ganot, Y., Taylor, G., Freer-Smith, P., Suvocarev, K., &amp; Dahlke, H. E. (2022). An underground, wireless, open-source, low-cost system for monitoring oxygen, temperature, and soil moisture. </w:t>
      </w:r>
      <w:r w:rsidRPr="006E3977">
        <w:rPr>
          <w:i/>
          <w:iCs/>
          <w:sz w:val="22"/>
          <w:szCs w:val="22"/>
        </w:rPr>
        <w:t>SOIL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8</w:t>
      </w:r>
      <w:r w:rsidRPr="006E3977">
        <w:rPr>
          <w:sz w:val="22"/>
          <w:szCs w:val="22"/>
        </w:rPr>
        <w:t xml:space="preserve">(1), 85–97. </w:t>
      </w:r>
      <w:hyperlink r:id="rId24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https://doi.org/10.5194/soil-8-85-2022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5B1F5DB2" w14:textId="40A5FB92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Nguyen, T. T., Bekin, N., Altman, A., Maier, M., Agam, N., &amp; Levintal, E. (2024). Overcoming barriers in long-term, continuous monitoring of soil CO2 flux: A low-cost sensor system. </w:t>
      </w:r>
      <w:r w:rsidRPr="006E3977">
        <w:rPr>
          <w:i/>
          <w:iCs/>
          <w:sz w:val="22"/>
          <w:szCs w:val="22"/>
        </w:rPr>
        <w:t>EGUsphere Preprint Repository</w:t>
      </w:r>
      <w:r w:rsidRPr="006E3977">
        <w:rPr>
          <w:sz w:val="22"/>
          <w:szCs w:val="22"/>
        </w:rPr>
        <w:t xml:space="preserve">. </w:t>
      </w:r>
      <w:hyperlink r:id="rId25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https://doi.org/10.5194/egusphere-2024-3156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5D5A689A" w14:textId="6B85B38D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lastRenderedPageBreak/>
        <w:t xml:space="preserve">Riddick, S. N., Riddick, J. C., Kiplimo, E., Rainwater, B., Mbua, M., Cheptonui, F., Laughery, K., Levin, E., &amp; Zimmerle, D. J. (2025). Design, build, and initial testing of a portable methane measurement platform. </w:t>
      </w:r>
      <w:r w:rsidRPr="006E3977">
        <w:rPr>
          <w:i/>
          <w:iCs/>
          <w:sz w:val="22"/>
          <w:szCs w:val="22"/>
        </w:rPr>
        <w:t>Sensors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25</w:t>
      </w:r>
      <w:r w:rsidRPr="006E3977">
        <w:rPr>
          <w:sz w:val="22"/>
          <w:szCs w:val="22"/>
        </w:rPr>
        <w:t xml:space="preserve">(7), 1954. </w:t>
      </w:r>
      <w:hyperlink r:id="rId26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https://doi.org/10.3390/s25071954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25DB2703" w14:textId="77777777" w:rsidR="009D050E" w:rsidRPr="00B217A4" w:rsidRDefault="009D050E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9D050E" w:rsidRPr="00B2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A5"/>
    <w:rsid w:val="00013F0C"/>
    <w:rsid w:val="000149D8"/>
    <w:rsid w:val="00014E19"/>
    <w:rsid w:val="000238C6"/>
    <w:rsid w:val="000348DF"/>
    <w:rsid w:val="00040D3A"/>
    <w:rsid w:val="00056AA6"/>
    <w:rsid w:val="00090A1C"/>
    <w:rsid w:val="000943B6"/>
    <w:rsid w:val="000B0F46"/>
    <w:rsid w:val="000D56B0"/>
    <w:rsid w:val="000D75DE"/>
    <w:rsid w:val="000F51BF"/>
    <w:rsid w:val="000F70FA"/>
    <w:rsid w:val="00110AA2"/>
    <w:rsid w:val="001136C5"/>
    <w:rsid w:val="0013117C"/>
    <w:rsid w:val="00142130"/>
    <w:rsid w:val="001537CC"/>
    <w:rsid w:val="00160D6C"/>
    <w:rsid w:val="00185BEE"/>
    <w:rsid w:val="00187DA1"/>
    <w:rsid w:val="00190501"/>
    <w:rsid w:val="001938AE"/>
    <w:rsid w:val="001B621B"/>
    <w:rsid w:val="001C6200"/>
    <w:rsid w:val="001D4E50"/>
    <w:rsid w:val="001D7F28"/>
    <w:rsid w:val="001F11CA"/>
    <w:rsid w:val="001F19C4"/>
    <w:rsid w:val="0021200D"/>
    <w:rsid w:val="002611A4"/>
    <w:rsid w:val="00274F0D"/>
    <w:rsid w:val="002809B1"/>
    <w:rsid w:val="00280A48"/>
    <w:rsid w:val="00280E75"/>
    <w:rsid w:val="00281120"/>
    <w:rsid w:val="00291159"/>
    <w:rsid w:val="002B0F82"/>
    <w:rsid w:val="002E2146"/>
    <w:rsid w:val="002F3350"/>
    <w:rsid w:val="00311098"/>
    <w:rsid w:val="003167C4"/>
    <w:rsid w:val="00325827"/>
    <w:rsid w:val="0033160C"/>
    <w:rsid w:val="003575E6"/>
    <w:rsid w:val="00362E46"/>
    <w:rsid w:val="00372551"/>
    <w:rsid w:val="00382111"/>
    <w:rsid w:val="0039753D"/>
    <w:rsid w:val="003A2F46"/>
    <w:rsid w:val="003C01BF"/>
    <w:rsid w:val="003C3A8A"/>
    <w:rsid w:val="003C7A26"/>
    <w:rsid w:val="003D6BF6"/>
    <w:rsid w:val="003F2A14"/>
    <w:rsid w:val="00403C53"/>
    <w:rsid w:val="00411071"/>
    <w:rsid w:val="00411259"/>
    <w:rsid w:val="00415AF4"/>
    <w:rsid w:val="00427500"/>
    <w:rsid w:val="004438E1"/>
    <w:rsid w:val="00455C24"/>
    <w:rsid w:val="00462C23"/>
    <w:rsid w:val="00476474"/>
    <w:rsid w:val="00485D02"/>
    <w:rsid w:val="004903DE"/>
    <w:rsid w:val="004B2EB9"/>
    <w:rsid w:val="004C26FE"/>
    <w:rsid w:val="004C7ED6"/>
    <w:rsid w:val="004D5680"/>
    <w:rsid w:val="004D5F66"/>
    <w:rsid w:val="004D74DA"/>
    <w:rsid w:val="004E11F6"/>
    <w:rsid w:val="004F4FD0"/>
    <w:rsid w:val="00507D76"/>
    <w:rsid w:val="00520AB1"/>
    <w:rsid w:val="00521862"/>
    <w:rsid w:val="0052261F"/>
    <w:rsid w:val="005378CB"/>
    <w:rsid w:val="005442A9"/>
    <w:rsid w:val="00552A9F"/>
    <w:rsid w:val="005868F7"/>
    <w:rsid w:val="005A305B"/>
    <w:rsid w:val="005C0480"/>
    <w:rsid w:val="005C1696"/>
    <w:rsid w:val="005E0EC5"/>
    <w:rsid w:val="005E102A"/>
    <w:rsid w:val="005E5989"/>
    <w:rsid w:val="005F333F"/>
    <w:rsid w:val="005F6B5A"/>
    <w:rsid w:val="00605FD4"/>
    <w:rsid w:val="006120C6"/>
    <w:rsid w:val="00615E24"/>
    <w:rsid w:val="00632E04"/>
    <w:rsid w:val="00645F76"/>
    <w:rsid w:val="00655DDF"/>
    <w:rsid w:val="00660D98"/>
    <w:rsid w:val="0067102C"/>
    <w:rsid w:val="00673848"/>
    <w:rsid w:val="0067630D"/>
    <w:rsid w:val="00683272"/>
    <w:rsid w:val="006966D1"/>
    <w:rsid w:val="006A7BB8"/>
    <w:rsid w:val="006B63B5"/>
    <w:rsid w:val="006C13AA"/>
    <w:rsid w:val="006C5D9C"/>
    <w:rsid w:val="006C60BC"/>
    <w:rsid w:val="006C79A9"/>
    <w:rsid w:val="006E3977"/>
    <w:rsid w:val="006F3FBF"/>
    <w:rsid w:val="00714B4E"/>
    <w:rsid w:val="007255F3"/>
    <w:rsid w:val="00777595"/>
    <w:rsid w:val="00785F85"/>
    <w:rsid w:val="00794E80"/>
    <w:rsid w:val="007C3955"/>
    <w:rsid w:val="007C7DC4"/>
    <w:rsid w:val="007D1F3C"/>
    <w:rsid w:val="007E07C8"/>
    <w:rsid w:val="007F3381"/>
    <w:rsid w:val="007F7B7F"/>
    <w:rsid w:val="007F7EC2"/>
    <w:rsid w:val="008114E8"/>
    <w:rsid w:val="008233C5"/>
    <w:rsid w:val="008439B1"/>
    <w:rsid w:val="00843BDF"/>
    <w:rsid w:val="008510A7"/>
    <w:rsid w:val="00851FFC"/>
    <w:rsid w:val="00856E7B"/>
    <w:rsid w:val="00861847"/>
    <w:rsid w:val="00870A21"/>
    <w:rsid w:val="00871310"/>
    <w:rsid w:val="00873398"/>
    <w:rsid w:val="008F2E77"/>
    <w:rsid w:val="008F52A2"/>
    <w:rsid w:val="00901DE5"/>
    <w:rsid w:val="00921981"/>
    <w:rsid w:val="0093153A"/>
    <w:rsid w:val="00931AD7"/>
    <w:rsid w:val="00947664"/>
    <w:rsid w:val="00976595"/>
    <w:rsid w:val="00977104"/>
    <w:rsid w:val="00981B88"/>
    <w:rsid w:val="00997CFD"/>
    <w:rsid w:val="009A4DE9"/>
    <w:rsid w:val="009A6FEB"/>
    <w:rsid w:val="009B2A04"/>
    <w:rsid w:val="009D050E"/>
    <w:rsid w:val="009D1418"/>
    <w:rsid w:val="009E564B"/>
    <w:rsid w:val="009E5F3C"/>
    <w:rsid w:val="009F5EF2"/>
    <w:rsid w:val="00A06653"/>
    <w:rsid w:val="00A156A4"/>
    <w:rsid w:val="00A17247"/>
    <w:rsid w:val="00A36164"/>
    <w:rsid w:val="00A47A86"/>
    <w:rsid w:val="00A70385"/>
    <w:rsid w:val="00A71471"/>
    <w:rsid w:val="00AA4B48"/>
    <w:rsid w:val="00AB195C"/>
    <w:rsid w:val="00AB7A4E"/>
    <w:rsid w:val="00AC369B"/>
    <w:rsid w:val="00AE489C"/>
    <w:rsid w:val="00AF0597"/>
    <w:rsid w:val="00AF2B9A"/>
    <w:rsid w:val="00AF4CFD"/>
    <w:rsid w:val="00AF6649"/>
    <w:rsid w:val="00B003F5"/>
    <w:rsid w:val="00B01B1D"/>
    <w:rsid w:val="00B149D4"/>
    <w:rsid w:val="00B217A4"/>
    <w:rsid w:val="00B22EE1"/>
    <w:rsid w:val="00B270AC"/>
    <w:rsid w:val="00B47FAC"/>
    <w:rsid w:val="00B55230"/>
    <w:rsid w:val="00B5621D"/>
    <w:rsid w:val="00B7380A"/>
    <w:rsid w:val="00B74BE1"/>
    <w:rsid w:val="00B766D0"/>
    <w:rsid w:val="00B93572"/>
    <w:rsid w:val="00B95210"/>
    <w:rsid w:val="00BB6EE1"/>
    <w:rsid w:val="00BE6DFC"/>
    <w:rsid w:val="00BF3F09"/>
    <w:rsid w:val="00C04E04"/>
    <w:rsid w:val="00C125B9"/>
    <w:rsid w:val="00C136C4"/>
    <w:rsid w:val="00C215F0"/>
    <w:rsid w:val="00C24DE9"/>
    <w:rsid w:val="00C30504"/>
    <w:rsid w:val="00C43C3D"/>
    <w:rsid w:val="00C515BA"/>
    <w:rsid w:val="00C55238"/>
    <w:rsid w:val="00C72CA9"/>
    <w:rsid w:val="00C7461B"/>
    <w:rsid w:val="00C956A7"/>
    <w:rsid w:val="00CA1CC1"/>
    <w:rsid w:val="00CB4D42"/>
    <w:rsid w:val="00CC50FA"/>
    <w:rsid w:val="00CD370B"/>
    <w:rsid w:val="00CD41E2"/>
    <w:rsid w:val="00CE6F3E"/>
    <w:rsid w:val="00CF1F0F"/>
    <w:rsid w:val="00CF4CD4"/>
    <w:rsid w:val="00D05E8C"/>
    <w:rsid w:val="00D10856"/>
    <w:rsid w:val="00D13FBE"/>
    <w:rsid w:val="00D37131"/>
    <w:rsid w:val="00D476AC"/>
    <w:rsid w:val="00D531E0"/>
    <w:rsid w:val="00D627BD"/>
    <w:rsid w:val="00D7436E"/>
    <w:rsid w:val="00D81160"/>
    <w:rsid w:val="00D85B1E"/>
    <w:rsid w:val="00D87BCF"/>
    <w:rsid w:val="00D9469A"/>
    <w:rsid w:val="00DA0969"/>
    <w:rsid w:val="00DB59E4"/>
    <w:rsid w:val="00DB6943"/>
    <w:rsid w:val="00DC3615"/>
    <w:rsid w:val="00DC508E"/>
    <w:rsid w:val="00DC735C"/>
    <w:rsid w:val="00DD6875"/>
    <w:rsid w:val="00DE00A7"/>
    <w:rsid w:val="00DE3104"/>
    <w:rsid w:val="00DE6CB8"/>
    <w:rsid w:val="00DF218C"/>
    <w:rsid w:val="00E037C1"/>
    <w:rsid w:val="00E04933"/>
    <w:rsid w:val="00E3302A"/>
    <w:rsid w:val="00E349BC"/>
    <w:rsid w:val="00E478CC"/>
    <w:rsid w:val="00E56BDE"/>
    <w:rsid w:val="00E610FD"/>
    <w:rsid w:val="00E70022"/>
    <w:rsid w:val="00E816CA"/>
    <w:rsid w:val="00E83693"/>
    <w:rsid w:val="00E841AD"/>
    <w:rsid w:val="00E8541F"/>
    <w:rsid w:val="00E8790C"/>
    <w:rsid w:val="00E91685"/>
    <w:rsid w:val="00E9528D"/>
    <w:rsid w:val="00EC152B"/>
    <w:rsid w:val="00ED0911"/>
    <w:rsid w:val="00EE09C4"/>
    <w:rsid w:val="00EF3435"/>
    <w:rsid w:val="00EF7203"/>
    <w:rsid w:val="00F0523C"/>
    <w:rsid w:val="00F07F61"/>
    <w:rsid w:val="00F267E5"/>
    <w:rsid w:val="00F30DA1"/>
    <w:rsid w:val="00F32BDD"/>
    <w:rsid w:val="00F445A5"/>
    <w:rsid w:val="00F65BBC"/>
    <w:rsid w:val="00F66B34"/>
    <w:rsid w:val="00F7026F"/>
    <w:rsid w:val="00F74939"/>
    <w:rsid w:val="00F76D8B"/>
    <w:rsid w:val="00F80942"/>
    <w:rsid w:val="00F835E1"/>
    <w:rsid w:val="00FB693A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F3CCA5"/>
  <w15:chartTrackingRefBased/>
  <w15:docId w15:val="{5E13F120-6C71-46C6-8FA2-29FE2AB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F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0F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</w:rPr>
  </w:style>
  <w:style w:type="character" w:customStyle="1" w:styleId="url">
    <w:name w:val="url"/>
    <w:basedOn w:val="DefaultParagraphFont"/>
    <w:rsid w:val="006E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7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dafruit.com/product/4636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3390/s2507195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s://github.com/tsemachg/Envirotech_2025.git" TargetMode="External"/><Relationship Id="rId12" Type="http://schemas.openxmlformats.org/officeDocument/2006/relationships/hyperlink" Target="https://www.adafruit.com/product/3013" TargetMode="External"/><Relationship Id="rId17" Type="http://schemas.openxmlformats.org/officeDocument/2006/relationships/hyperlink" Target="https://www.alibaba.com/product-detail/Supplier-SPL84-electrical-4-in-8_1600379482886.html" TargetMode="External"/><Relationship Id="rId25" Type="http://schemas.openxmlformats.org/officeDocument/2006/relationships/hyperlink" Target="https://doi.org/10.5194/egusphere-2024-31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SanDisk-Ultra-microSDHC-Class-SDSDQUA-032G-A11A/dp/B007JTKLEK/ref=asc_df_B007JTKLEK?mcid=68d551c4acfb3a9a82e17b44c5bba246&amp;tag=hyprod-20&amp;linkCode=df0&amp;hvadid=693392565994&amp;hvpos=&amp;hvnetw=g&amp;hvrand=13525153973692378347&amp;hvpone=&amp;hvptwo=&amp;hvqmt=&amp;hvdev=c&amp;hvdvcmdl=&amp;hvlocint=&amp;hvlocphy=9058138&amp;hvtargid=pla-613868574658&amp;psc=1&amp;hvocijid=13525153973692378347-B007JTKLEK-&amp;hvexpln=0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sparkfun.com/sparkfun-level-shifting-microsd-breakout.html" TargetMode="External"/><Relationship Id="rId24" Type="http://schemas.openxmlformats.org/officeDocument/2006/relationships/hyperlink" Target="https://doi.org/10.5194/soil-8-85-2022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ebay.com/itm/167167933682?_trkparms=amclksrc%3DITM%26aid%3D1110006%26algo%3DHOMESPLICE.SIM%26ao%3D1%26asc%3D285606%2C286222%2C285599%2C286024%26meid%3Dc9500721721a48a88c7c24163bd9673d%26pid%3D101875%26rk%3D4%26rkt%3D4%26sd%3D145311634144%26itm%3D167167933682%26pmt%3D1%26noa%3D0%26pg%3D2332490%26algv%3DSimVIDwebV3WithCPCExpansionEmbeddingSearchQuerySemanticBroadMatchSingularityRecallReplaceKnnV4WithVectorDbNsOptHotPlRecallCIICentroidCoviewCPCAuto%26brand%3DVARTA&amp;_trksid=p2332490.c101875.m1851&amp;itmprp=cksum%3A167167933682c9500721721a48a88c7c24163bd9673d%7Cenc%3AAQAKAAABgG96wQ16jds4VFcrhy1F3d4mbwZUJI9Fs%252BgdXYAHIzlX2e3YaNh7x%252BEnKA3G%252BCqSl1Xn4McfcWFK1GytmS2qxJ87mtE8Gm3iR1Ja4WBwh0hNHJrJx3Ki5mp04ow4CO7lP%252BooCybZDDU%252BbbSwmg7CbTin%252BBzBzbCYVnbjvyQAHu6--HI4MB7SvJl5IJqlyvomgoLMlgT6qAJzX0SANJhty2dJcd4YOd%252BxP7rY6QGtoIFZgHiysA6OsjxFBtO33ENGSd4JegPioNHW246J5iwylQziU7KXifYBLzCUamjc%252Bm%252B%252FDvrvROpncFveT6Rm%252B8QL5L6FP6Jw3a7iBfMeDPuY%252FeBCbHwGjdCNE%252Fq5tjo9DOj7OQlNirxPd57QH%252BHsW1DA1fAHyO3EVnkMRUWnyNnjw0RdYacgA1FuYOYtV9lAX4auOtRVQQ1Hrq6fCZMEhWuYmHW5IVjPFTt10J%252FceY7Y2dWlLVEB04HdVFkbFY%252BswRpg9CTiyqxt0HELX69Fk1X4uQ%253D%253D%7Campid%3APL_CLK%7Cclp%3A2332490&amp;itmmeta=01JVDN2VJNM8Z2AKKBRYKB3JVW" TargetMode="External"/><Relationship Id="rId23" Type="http://schemas.openxmlformats.org/officeDocument/2006/relationships/hyperlink" Target="https://doi.org/10.1177/030913332095656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DIYables-Cable-Arduino-Mega-Pieces/dp/B0DLM5JBZ8?source=ps-sl-shoppingads-lpcontext&amp;ref_=fplfs&amp;th=1" TargetMode="External"/><Relationship Id="rId19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www.tindie.com/products/mmm999/geekcreit-uno-r3-atmega328p-development-board/" TargetMode="External"/><Relationship Id="rId14" Type="http://schemas.openxmlformats.org/officeDocument/2006/relationships/hyperlink" Target="https://www.adafruit.com/product/5187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9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צמח</dc:creator>
  <cp:keywords/>
  <dc:description/>
  <cp:lastModifiedBy>גיל צמח</cp:lastModifiedBy>
  <cp:revision>250</cp:revision>
  <cp:lastPrinted>2025-05-18T01:15:00Z</cp:lastPrinted>
  <dcterms:created xsi:type="dcterms:W3CDTF">2025-05-16T17:14:00Z</dcterms:created>
  <dcterms:modified xsi:type="dcterms:W3CDTF">2025-05-18T11:53:00Z</dcterms:modified>
</cp:coreProperties>
</file>