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r>
        <w:t>РТУ</w:t>
      </w:r>
      <w:r w:rsidR="00F016A2">
        <w:t xml:space="preserve"> </w:t>
      </w:r>
      <w:r>
        <w:t>МИРЭА</w:t>
      </w:r>
      <w:bookmarkEnd w:id="0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3C3FFF0B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>ИППО</w:t>
      </w:r>
      <w:r w:rsidR="00491243"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72C27433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65C88" w:rsidRPr="00B65C88">
        <w:rPr>
          <w:rFonts w:ascii="Times New Roman" w:eastAsia="Times New Roman" w:hAnsi="Times New Roman" w:cs="Times New Roman"/>
          <w:b/>
          <w:sz w:val="28"/>
        </w:rPr>
        <w:t>5</w:t>
      </w:r>
    </w:p>
    <w:p w14:paraId="3124DC48" w14:textId="05B655B6" w:rsidR="00B65C88" w:rsidRPr="00B65C88" w:rsidRDefault="00B65C8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 w:rsidRPr="00B65C88">
        <w:rPr>
          <w:rFonts w:ascii="Times New Roman" w:eastAsia="Times New Roman" w:hAnsi="Times New Roman" w:cs="Times New Roman"/>
          <w:b/>
          <w:sz w:val="28"/>
        </w:rPr>
        <w:t>остроение комбинационных схем, реализующих СДНФ и СКНФ заданной логической функции от 4-х переменных</w:t>
      </w:r>
    </w:p>
    <w:p w14:paraId="689057A5" w14:textId="3474AC2B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047F4650" w14:textId="7AFDCC2D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21B917B9" w14:textId="77777777" w:rsidR="0033546E" w:rsidRDefault="00491243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BA8CEE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Б., доцент кафедры ОИ, к.т.н.</w:t>
      </w:r>
      <w:r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37293FBB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90FB918" w14:textId="64A9F28F" w:rsidR="001262AF" w:rsidRPr="001262AF" w:rsidRDefault="001262AF" w:rsidP="001262AF">
          <w:pPr>
            <w:spacing w:after="25"/>
            <w:jc w:val="center"/>
            <w:rPr>
              <w:rFonts w:ascii="Times New Roman" w:eastAsia="Times New Roman" w:hAnsi="Times New Roman" w:cs="Times New Roman"/>
              <w:b/>
              <w:iCs/>
              <w:noProof/>
              <w:color w:val="auto"/>
              <w:sz w:val="32"/>
              <w:szCs w:val="32"/>
            </w:rPr>
          </w:pPr>
          <w:r w:rsidRPr="001262AF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1262AF">
            <w:rPr>
              <w:rFonts w:ascii="Times New Roman" w:hAnsi="Times New Roman" w:cs="Times New Roman"/>
            </w:rPr>
            <w:fldChar w:fldCharType="begin"/>
          </w:r>
          <w:r w:rsidRPr="001262AF">
            <w:rPr>
              <w:rFonts w:ascii="Times New Roman" w:hAnsi="Times New Roman" w:cs="Times New Roman"/>
            </w:rPr>
            <w:instrText xml:space="preserve"> TOC \o "1-3" \h \z \u </w:instrText>
          </w:r>
          <w:r w:rsidRPr="001262AF">
            <w:rPr>
              <w:rFonts w:ascii="Times New Roman" w:hAnsi="Times New Roman" w:cs="Times New Roman"/>
            </w:rPr>
            <w:fldChar w:fldCharType="separate"/>
          </w:r>
        </w:p>
        <w:p w14:paraId="0B3C908F" w14:textId="3675C32F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1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вариант.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_Toc52825481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7253" w14:textId="1D0D36FB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2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_Toc52825482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8B2B9" w14:textId="534A9B5D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3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_Toc52825483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D0B25" w14:textId="0E846F1C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4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_Toc52825484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15D29" w14:textId="6E1596E8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5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96C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ывод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_Toc52825485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FEA80" w14:textId="59B5B2A4" w:rsidR="001262AF" w:rsidRPr="001262AF" w:rsidRDefault="003857E0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6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96C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информационных источников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_Toc52825486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6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1262A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77777777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bookmarkStart w:id="1" w:name="_Toc52825481"/>
      <w:r>
        <w:br w:type="page"/>
      </w:r>
    </w:p>
    <w:p w14:paraId="7287CBF5" w14:textId="0413CDC0" w:rsidR="006502A3" w:rsidRPr="00874F4B" w:rsidRDefault="006502A3" w:rsidP="001262AF">
      <w:pPr>
        <w:pStyle w:val="1"/>
        <w:spacing w:before="240"/>
        <w:ind w:left="0"/>
        <w:jc w:val="left"/>
      </w:pPr>
      <w:r w:rsidRPr="00874F4B">
        <w:lastRenderedPageBreak/>
        <w:t>Постановка задачи</w:t>
      </w:r>
      <w:r w:rsidR="00874F4B">
        <w:t xml:space="preserve"> и персональный вариант.</w:t>
      </w:r>
      <w:bookmarkEnd w:id="1"/>
    </w:p>
    <w:p w14:paraId="4F90F2B2" w14:textId="36338BD2" w:rsidR="006502A3" w:rsidRDefault="006502A3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502A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0C30E4A" w14:textId="01F19634" w:rsidR="00A07B00" w:rsidRPr="001262AF" w:rsidRDefault="006502A3" w:rsidP="001262A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0b018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874F4B" w:rsidRDefault="00874F4B" w:rsidP="001262AF">
      <w:pPr>
        <w:pStyle w:val="1"/>
        <w:spacing w:before="240"/>
        <w:ind w:left="0"/>
        <w:jc w:val="left"/>
      </w:pPr>
      <w:bookmarkStart w:id="2" w:name="_Toc52825482"/>
      <w:r>
        <w:t>Восстановленная таблица истинности</w:t>
      </w:r>
      <w:bookmarkEnd w:id="2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proofErr w:type="gramStart"/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proofErr w:type="gramEnd"/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6B4D5BD7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24354D3F" w14:textId="0D27F53E" w:rsidR="00874F4B" w:rsidRPr="001262AF" w:rsidRDefault="001262AF" w:rsidP="001262AF">
      <w:pPr>
        <w:pStyle w:val="1"/>
        <w:spacing w:before="240"/>
        <w:ind w:left="0"/>
        <w:jc w:val="left"/>
      </w:pPr>
      <w:bookmarkStart w:id="4" w:name="_Toc52825483"/>
      <w:r>
        <w:t>Формулы СДНФ и СКНФ</w:t>
      </w:r>
      <w:bookmarkEnd w:id="4"/>
    </w:p>
    <w:p w14:paraId="2CF6C3F5" w14:textId="218691A5" w:rsidR="002F3F7C" w:rsidRDefault="007437E9" w:rsidP="001262AF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СДНФ, для чего рассмотрим наборы значений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переменных, на которых функция равна единице. Для каждого набора отвечаем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вопрос: каким образом при помощи конъюнкции переменных, принимающих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значения из данного набора, можно получить единичное значения функции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?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Очевидно, что переменные, равные нулю, надо взять с отрицанием, а переменные, равные единице, без отрицания. В результате мы получим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>множество совершенных конъюнкций, объединив которые через дизъюнкцию образуем формулу СДНФ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1).</w:t>
      </w:r>
    </w:p>
    <w:p w14:paraId="3967D637" w14:textId="3E87455C" w:rsidR="001415A8" w:rsidRPr="001415A8" w:rsidRDefault="003857E0" w:rsidP="001415A8">
      <w:pPr>
        <w:spacing w:after="25"/>
        <w:ind w:left="-5" w:hanging="10"/>
        <w:jc w:val="right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сднф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</m:oMath>
      <w:r w:rsid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1415A8"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</w:p>
    <w:p w14:paraId="275D2185" w14:textId="1DD8CEE9" w:rsidR="007437E9" w:rsidRPr="002F3F7C" w:rsidRDefault="001415A8" w:rsidP="001262AF">
      <w:pPr>
        <w:spacing w:after="25"/>
        <w:ind w:left="-5" w:hanging="10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∙c∙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∙c∙d+a∙b∙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+a∙b∙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∙d+a∙b∙c∙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+a∙b∙c∙d</m:t>
          </m:r>
        </m:oMath>
      </m:oMathPara>
    </w:p>
    <w:p w14:paraId="3FFBD636" w14:textId="5EE3764E" w:rsidR="006502A3" w:rsidRDefault="001415A8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каким образом при помощи дизъюнкции переменных, принимающих значения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данного набора, можно получить нулевое значения функции?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Очевидно, что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переменные, равные единице, надо взять с отрицанием, а переменные, равные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нулю, без отрицания. В результате мы получим множество совершенных дизъюнкций, объединив которые через конъюнкцию образуем формулу СКНФ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Формула 2).</w:t>
      </w:r>
    </w:p>
    <w:p w14:paraId="205B1699" w14:textId="4326EAC1" w:rsidR="008724C0" w:rsidRPr="008724C0" w:rsidRDefault="003857E0" w:rsidP="008724C0">
      <w:pPr>
        <w:spacing w:after="25"/>
        <w:ind w:left="-5" w:hanging="10"/>
        <w:jc w:val="right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скнф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</m:oMath>
      <w:r w:rsid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8724C0"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(2)</w:t>
      </w:r>
    </w:p>
    <w:p w14:paraId="18E1F646" w14:textId="3852FD26" w:rsidR="001415A8" w:rsidRPr="008724C0" w:rsidRDefault="008724C0" w:rsidP="001415A8">
      <w:pPr>
        <w:spacing w:after="25"/>
        <w:ind w:left="-5" w:hanging="10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+c+d)∙(a+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+d)∙(a+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)</m:t>
          </m:r>
        </m:oMath>
      </m:oMathPara>
    </w:p>
    <w:p w14:paraId="62C663C8" w14:textId="593F38EC" w:rsidR="008724C0" w:rsidRPr="00A21540" w:rsidRDefault="00A21540" w:rsidP="00A21540">
      <w:pPr>
        <w:pStyle w:val="1"/>
        <w:spacing w:before="240"/>
        <w:ind w:left="0"/>
        <w:jc w:val="left"/>
      </w:pPr>
      <w:bookmarkStart w:id="5" w:name="_Toc52825484"/>
      <w:r>
        <w:t>Схемы, реализующие СДНФ и СКНФ в общем логическом базисе</w:t>
      </w:r>
      <w:bookmarkEnd w:id="5"/>
    </w:p>
    <w:p w14:paraId="3BFBE207" w14:textId="1EF2C405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2).</w:t>
      </w:r>
    </w:p>
    <w:p w14:paraId="6256A7E4" w14:textId="3713CF8A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схеме СДНФ (рис.1) в целях размещения всей схемы в пределах одного экрана объединяющая дизъюнкция разбита на две части. Аналогично была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разбита объединяющая конъюнкция на рис.2.</w:t>
      </w:r>
    </w:p>
    <w:p w14:paraId="411E0062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ECEF951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4ABE35B" w14:textId="77777777" w:rsidR="0075655E" w:rsidRDefault="0075655E" w:rsidP="0075655E">
      <w:pPr>
        <w:keepNext/>
        <w:spacing w:after="25"/>
        <w:ind w:left="-5" w:hanging="10"/>
      </w:pPr>
      <w:r w:rsidRPr="0075655E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lastRenderedPageBreak/>
        <w:drawing>
          <wp:inline distT="0" distB="0" distL="0" distR="0" wp14:anchorId="289A5BC2" wp14:editId="4EBFFB36">
            <wp:extent cx="5494867" cy="408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13" cy="40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CC" w14:textId="23A91644" w:rsidR="0075655E" w:rsidRPr="0075655E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Тестирование схемы СДНФ</w:t>
      </w:r>
    </w:p>
    <w:p w14:paraId="76FAA65C" w14:textId="77777777" w:rsidR="0075655E" w:rsidRDefault="008724C0" w:rsidP="0075655E">
      <w:pPr>
        <w:keepNext/>
        <w:spacing w:after="25"/>
        <w:ind w:left="-5" w:hanging="10"/>
      </w:pPr>
      <w:r w:rsidRPr="008724C0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drawing>
          <wp:inline distT="0" distB="0" distL="0" distR="0" wp14:anchorId="78AF229A" wp14:editId="6E9F1D5F">
            <wp:extent cx="5486188" cy="411976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183" cy="41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741" w14:textId="1E71C182" w:rsidR="0075655E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Тестирование схемы СКНФ</w:t>
      </w:r>
    </w:p>
    <w:p w14:paraId="4061060B" w14:textId="04C7E8C3" w:rsidR="001262AF" w:rsidRPr="001262AF" w:rsidRDefault="001262AF" w:rsidP="001262AF">
      <w:pPr>
        <w:pStyle w:val="1"/>
        <w:spacing w:before="240"/>
        <w:ind w:left="0"/>
      </w:pPr>
      <w:bookmarkStart w:id="6" w:name="_Toc52825485"/>
      <w:r>
        <w:lastRenderedPageBreak/>
        <w:t>ВЫВОД</w:t>
      </w:r>
      <w:bookmarkEnd w:id="6"/>
    </w:p>
    <w:p w14:paraId="119F1EBD" w14:textId="7635C750" w:rsidR="0075655E" w:rsidRDefault="00230137" w:rsidP="00874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к</w:t>
      </w:r>
      <w:r w:rsidRPr="00230137">
        <w:rPr>
          <w:rFonts w:ascii="Times New Roman" w:hAnsi="Times New Roman" w:cs="Times New Roman"/>
          <w:sz w:val="28"/>
          <w:szCs w:val="28"/>
        </w:rPr>
        <w:t>омбинационны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30137">
        <w:rPr>
          <w:rFonts w:ascii="Times New Roman" w:hAnsi="Times New Roman" w:cs="Times New Roman"/>
          <w:sz w:val="28"/>
          <w:szCs w:val="28"/>
        </w:rPr>
        <w:t>, реализующи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СДНФ и СКНФ заданной логической функции от 4-х переменных. </w:t>
      </w:r>
      <w:r w:rsidR="0075655E" w:rsidRPr="0075655E">
        <w:rPr>
          <w:rFonts w:ascii="Times New Roman" w:hAnsi="Times New Roman" w:cs="Times New Roman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Default="001262AF" w:rsidP="001262AF">
      <w:pPr>
        <w:pStyle w:val="1"/>
        <w:spacing w:before="240"/>
        <w:ind w:left="0"/>
      </w:pPr>
      <w:bookmarkStart w:id="7" w:name="_Toc52825486"/>
      <w:r>
        <w:t>СПИСОК ИНФОРМАЦИОННЫХ ИСТОЧНИКОВ</w:t>
      </w:r>
      <w:bookmarkEnd w:id="7"/>
    </w:p>
    <w:p w14:paraId="2D7B14F6" w14:textId="2D897ABB" w:rsidR="00157105" w:rsidRPr="00230137" w:rsidRDefault="00230137" w:rsidP="00230137">
      <w:pPr>
        <w:pStyle w:val="ac"/>
        <w:numPr>
          <w:ilvl w:val="0"/>
          <w:numId w:val="2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15710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работ / С.С. Смирнов, Д.А. Карпов — М., МИРЭА — Российский технологический университет, 2020. – 102 с.</w:t>
      </w:r>
    </w:p>
    <w:p w14:paraId="29EC732C" w14:textId="0DCA85C8" w:rsidR="001262AF" w:rsidRPr="00E96C31" w:rsidRDefault="001262AF" w:rsidP="0015710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62AF" w:rsidRPr="00E96C31" w:rsidSect="00A21540">
      <w:footerReference w:type="default" r:id="rId11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FF9E6" w14:textId="77777777" w:rsidR="003857E0" w:rsidRDefault="003857E0" w:rsidP="001262AF">
      <w:pPr>
        <w:spacing w:after="0" w:line="240" w:lineRule="auto"/>
      </w:pPr>
      <w:r>
        <w:separator/>
      </w:r>
    </w:p>
  </w:endnote>
  <w:endnote w:type="continuationSeparator" w:id="0">
    <w:p w14:paraId="24BF21C7" w14:textId="77777777" w:rsidR="003857E0" w:rsidRDefault="003857E0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34A34034" w:rsidR="00A21540" w:rsidRPr="00A21540" w:rsidRDefault="00A2154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21540">
          <w:rPr>
            <w:rFonts w:ascii="Times New Roman" w:hAnsi="Times New Roman" w:cs="Times New Roman"/>
            <w:sz w:val="28"/>
            <w:szCs w:val="28"/>
          </w:rPr>
          <w:t>2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A21540" w:rsidRDefault="00A215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D7E2" w14:textId="77777777" w:rsidR="003857E0" w:rsidRDefault="003857E0" w:rsidP="001262AF">
      <w:pPr>
        <w:spacing w:after="0" w:line="240" w:lineRule="auto"/>
      </w:pPr>
      <w:r>
        <w:separator/>
      </w:r>
    </w:p>
  </w:footnote>
  <w:footnote w:type="continuationSeparator" w:id="0">
    <w:p w14:paraId="365B015B" w14:textId="77777777" w:rsidR="003857E0" w:rsidRDefault="003857E0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1262AF"/>
    <w:rsid w:val="00132EEC"/>
    <w:rsid w:val="001378E4"/>
    <w:rsid w:val="001415A8"/>
    <w:rsid w:val="00157105"/>
    <w:rsid w:val="001970B4"/>
    <w:rsid w:val="00230137"/>
    <w:rsid w:val="002F3F7C"/>
    <w:rsid w:val="0033546E"/>
    <w:rsid w:val="003857E0"/>
    <w:rsid w:val="00491243"/>
    <w:rsid w:val="006502A3"/>
    <w:rsid w:val="006F24EF"/>
    <w:rsid w:val="007437E9"/>
    <w:rsid w:val="0075655E"/>
    <w:rsid w:val="008724C0"/>
    <w:rsid w:val="00874F4B"/>
    <w:rsid w:val="008F19B3"/>
    <w:rsid w:val="00A07B00"/>
    <w:rsid w:val="00A21540"/>
    <w:rsid w:val="00B65C88"/>
    <w:rsid w:val="00B805C3"/>
    <w:rsid w:val="00E96C31"/>
    <w:rsid w:val="00F016A2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262AF"/>
    <w:pPr>
      <w:spacing w:after="100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0DA-7490-4653-B5C1-A2E272DD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9</cp:revision>
  <cp:lastPrinted>2020-10-14T18:15:00Z</cp:lastPrinted>
  <dcterms:created xsi:type="dcterms:W3CDTF">2020-10-05T18:35:00Z</dcterms:created>
  <dcterms:modified xsi:type="dcterms:W3CDTF">2020-10-14T19:15:00Z</dcterms:modified>
</cp:coreProperties>
</file>