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0"/>
        <w:gridCol w:w="1328"/>
        <w:gridCol w:w="1030"/>
        <w:gridCol w:w="1029"/>
        <w:gridCol w:w="1108"/>
        <w:gridCol w:w="3118"/>
        <w:gridCol w:w="1275"/>
        <w:gridCol w:w="872"/>
      </w:tblGrid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>
            <w:r w:rsidRPr="00E82005">
              <w:t>Pot id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Soil species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>
            <w:r w:rsidRPr="00E82005">
              <w:t>Density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>
            <w:r w:rsidRPr="00E82005">
              <w:t>Month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>
            <w:r w:rsidRPr="00E82005">
              <w:t>Replicate</w:t>
            </w:r>
          </w:p>
        </w:tc>
        <w:tc>
          <w:tcPr>
            <w:tcW w:w="1445" w:type="pct"/>
            <w:noWrap/>
            <w:hideMark/>
          </w:tcPr>
          <w:p w:rsidR="0095013E" w:rsidRPr="0095013E" w:rsidRDefault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  <w:hideMark/>
          </w:tcPr>
          <w:p w:rsidR="0095013E" w:rsidRPr="0095013E" w:rsidRDefault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6831B6" w:rsidRDefault="0095013E" w:rsidP="00E82005">
            <w:pPr>
              <w:rPr>
                <w:lang w:val="en-US"/>
              </w:rPr>
            </w:pPr>
          </w:p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</w:tcPr>
          <w:p w:rsidR="0095013E" w:rsidRPr="00E82005" w:rsidRDefault="0095013E" w:rsidP="0095013E">
            <w:r w:rsidRPr="00E82005">
              <w:lastRenderedPageBreak/>
              <w:t>Pot id</w:t>
            </w:r>
          </w:p>
        </w:tc>
        <w:tc>
          <w:tcPr>
            <w:tcW w:w="615" w:type="pct"/>
            <w:noWrap/>
          </w:tcPr>
          <w:p w:rsidR="0095013E" w:rsidRPr="00E82005" w:rsidRDefault="0095013E" w:rsidP="0095013E">
            <w:r w:rsidRPr="00E82005">
              <w:t>Soil species</w:t>
            </w:r>
          </w:p>
        </w:tc>
        <w:tc>
          <w:tcPr>
            <w:tcW w:w="477" w:type="pct"/>
            <w:noWrap/>
          </w:tcPr>
          <w:p w:rsidR="0095013E" w:rsidRPr="00E82005" w:rsidRDefault="0095013E" w:rsidP="0095013E">
            <w:r w:rsidRPr="00E82005">
              <w:t>Density</w:t>
            </w:r>
          </w:p>
        </w:tc>
        <w:tc>
          <w:tcPr>
            <w:tcW w:w="477" w:type="pct"/>
            <w:noWrap/>
          </w:tcPr>
          <w:p w:rsidR="0095013E" w:rsidRPr="00E82005" w:rsidRDefault="0095013E" w:rsidP="0095013E">
            <w:r w:rsidRPr="00E82005">
              <w:t>Month</w:t>
            </w:r>
          </w:p>
        </w:tc>
        <w:tc>
          <w:tcPr>
            <w:tcW w:w="513" w:type="pct"/>
            <w:noWrap/>
          </w:tcPr>
          <w:p w:rsidR="0095013E" w:rsidRPr="00E82005" w:rsidRDefault="0095013E" w:rsidP="0095013E">
            <w:r w:rsidRPr="00E82005">
              <w:t>Replicate</w:t>
            </w:r>
          </w:p>
        </w:tc>
        <w:tc>
          <w:tcPr>
            <w:tcW w:w="1445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44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69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72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47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44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</w:tbl>
    <w:p w:rsidR="00E82005" w:rsidRDefault="00E82005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5"/>
        <w:gridCol w:w="1328"/>
        <w:gridCol w:w="1094"/>
        <w:gridCol w:w="1094"/>
        <w:gridCol w:w="1108"/>
        <w:gridCol w:w="2924"/>
        <w:gridCol w:w="1275"/>
        <w:gridCol w:w="872"/>
      </w:tblGrid>
      <w:tr w:rsidR="0095013E" w:rsidRPr="00E82005" w:rsidTr="0095013E">
        <w:trPr>
          <w:trHeight w:val="320"/>
        </w:trPr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lastRenderedPageBreak/>
              <w:t>Pot id</w:t>
            </w:r>
          </w:p>
        </w:tc>
        <w:tc>
          <w:tcPr>
            <w:tcW w:w="615" w:type="pct"/>
            <w:noWrap/>
          </w:tcPr>
          <w:p w:rsidR="0095013E" w:rsidRPr="00E82005" w:rsidRDefault="0095013E" w:rsidP="0095013E">
            <w:r w:rsidRPr="00E82005">
              <w:t>Soil species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Density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Month</w:t>
            </w:r>
          </w:p>
        </w:tc>
        <w:tc>
          <w:tcPr>
            <w:tcW w:w="513" w:type="pct"/>
            <w:noWrap/>
          </w:tcPr>
          <w:p w:rsidR="0095013E" w:rsidRPr="00E82005" w:rsidRDefault="0095013E" w:rsidP="0095013E">
            <w:r w:rsidRPr="00E82005">
              <w:t>Replicate</w:t>
            </w:r>
          </w:p>
        </w:tc>
        <w:tc>
          <w:tcPr>
            <w:tcW w:w="1355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lastRenderedPageBreak/>
              <w:t>Pot id</w:t>
            </w:r>
          </w:p>
        </w:tc>
        <w:tc>
          <w:tcPr>
            <w:tcW w:w="615" w:type="pct"/>
            <w:noWrap/>
          </w:tcPr>
          <w:p w:rsidR="0095013E" w:rsidRPr="00E82005" w:rsidRDefault="0095013E" w:rsidP="0095013E">
            <w:r w:rsidRPr="00E82005">
              <w:t>Soil species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Density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Month</w:t>
            </w:r>
          </w:p>
        </w:tc>
        <w:tc>
          <w:tcPr>
            <w:tcW w:w="513" w:type="pct"/>
            <w:noWrap/>
          </w:tcPr>
          <w:p w:rsidR="0095013E" w:rsidRPr="00E82005" w:rsidRDefault="0095013E" w:rsidP="0095013E">
            <w:r w:rsidRPr="00E82005">
              <w:t>Replicate</w:t>
            </w:r>
          </w:p>
        </w:tc>
        <w:tc>
          <w:tcPr>
            <w:tcW w:w="1355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130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131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132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139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140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141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142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143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144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</w:tbl>
    <w:p w:rsidR="00E82005" w:rsidRDefault="00E82005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5"/>
        <w:gridCol w:w="1328"/>
        <w:gridCol w:w="1094"/>
        <w:gridCol w:w="1094"/>
        <w:gridCol w:w="1108"/>
        <w:gridCol w:w="2924"/>
        <w:gridCol w:w="1275"/>
        <w:gridCol w:w="872"/>
      </w:tblGrid>
      <w:tr w:rsidR="0095013E" w:rsidRPr="00E82005" w:rsidTr="0095013E">
        <w:trPr>
          <w:trHeight w:val="320"/>
        </w:trPr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lastRenderedPageBreak/>
              <w:t>Pot id</w:t>
            </w:r>
          </w:p>
        </w:tc>
        <w:tc>
          <w:tcPr>
            <w:tcW w:w="615" w:type="pct"/>
            <w:noWrap/>
          </w:tcPr>
          <w:p w:rsidR="0095013E" w:rsidRPr="00E82005" w:rsidRDefault="0095013E" w:rsidP="0095013E">
            <w:r w:rsidRPr="00E82005">
              <w:t>Soil species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Density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Month</w:t>
            </w:r>
          </w:p>
        </w:tc>
        <w:tc>
          <w:tcPr>
            <w:tcW w:w="513" w:type="pct"/>
            <w:noWrap/>
          </w:tcPr>
          <w:p w:rsidR="0095013E" w:rsidRPr="00E82005" w:rsidRDefault="0095013E" w:rsidP="0095013E">
            <w:r w:rsidRPr="00E82005">
              <w:t>Replicate</w:t>
            </w:r>
          </w:p>
        </w:tc>
        <w:tc>
          <w:tcPr>
            <w:tcW w:w="1355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145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146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147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148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149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156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157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158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159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168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169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179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180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E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lastRenderedPageBreak/>
              <w:t>Pot id</w:t>
            </w:r>
          </w:p>
        </w:tc>
        <w:tc>
          <w:tcPr>
            <w:tcW w:w="615" w:type="pct"/>
            <w:noWrap/>
          </w:tcPr>
          <w:p w:rsidR="0095013E" w:rsidRPr="00E82005" w:rsidRDefault="0095013E" w:rsidP="0095013E">
            <w:r w:rsidRPr="00E82005">
              <w:t>Soil species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Density</w:t>
            </w:r>
          </w:p>
        </w:tc>
        <w:tc>
          <w:tcPr>
            <w:tcW w:w="507" w:type="pct"/>
            <w:noWrap/>
          </w:tcPr>
          <w:p w:rsidR="0095013E" w:rsidRPr="00E82005" w:rsidRDefault="0095013E" w:rsidP="0095013E">
            <w:r w:rsidRPr="00E82005">
              <w:t>Month</w:t>
            </w:r>
          </w:p>
        </w:tc>
        <w:tc>
          <w:tcPr>
            <w:tcW w:w="513" w:type="pct"/>
            <w:noWrap/>
          </w:tcPr>
          <w:p w:rsidR="0095013E" w:rsidRPr="00E82005" w:rsidRDefault="0095013E" w:rsidP="0095013E">
            <w:r w:rsidRPr="00E82005">
              <w:t>Replicate</w:t>
            </w:r>
          </w:p>
        </w:tc>
        <w:tc>
          <w:tcPr>
            <w:tcW w:w="1355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Aboveground Mass</w:t>
            </w:r>
          </w:p>
        </w:tc>
        <w:tc>
          <w:tcPr>
            <w:tcW w:w="591" w:type="pct"/>
            <w:noWrap/>
          </w:tcPr>
          <w:p w:rsidR="0095013E" w:rsidRP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Measurer</w:t>
            </w:r>
          </w:p>
        </w:tc>
        <w:tc>
          <w:tcPr>
            <w:tcW w:w="404" w:type="pct"/>
          </w:tcPr>
          <w:p w:rsidR="0095013E" w:rsidRDefault="0095013E" w:rsidP="009501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189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190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191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192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195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196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197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198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199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200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201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202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203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204</w:t>
            </w:r>
          </w:p>
        </w:tc>
        <w:tc>
          <w:tcPr>
            <w:tcW w:w="615" w:type="pct"/>
            <w:shd w:val="clear" w:color="auto" w:fill="E7E6E6" w:themeFill="background2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shd w:val="clear" w:color="auto" w:fill="E7E6E6" w:themeFill="background2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1355" w:type="pct"/>
            <w:shd w:val="clear" w:color="auto" w:fill="E7E6E6" w:themeFill="background2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shd w:val="clear" w:color="auto" w:fill="E7E6E6" w:themeFill="background2"/>
            <w:noWrap/>
            <w:hideMark/>
          </w:tcPr>
          <w:p w:rsidR="0095013E" w:rsidRPr="00E82005" w:rsidRDefault="0095013E"/>
        </w:tc>
        <w:tc>
          <w:tcPr>
            <w:tcW w:w="404" w:type="pct"/>
            <w:shd w:val="clear" w:color="auto" w:fill="E7E6E6" w:themeFill="background2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205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206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207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208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4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209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5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210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6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211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7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212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8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213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9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214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10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215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11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  <w:tr w:rsidR="0095013E" w:rsidRPr="00E82005" w:rsidTr="0095013E">
        <w:trPr>
          <w:trHeight w:val="320"/>
        </w:trPr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216</w:t>
            </w:r>
          </w:p>
        </w:tc>
        <w:tc>
          <w:tcPr>
            <w:tcW w:w="615" w:type="pct"/>
            <w:noWrap/>
            <w:hideMark/>
          </w:tcPr>
          <w:p w:rsidR="0095013E" w:rsidRPr="00E82005" w:rsidRDefault="0095013E">
            <w:r w:rsidRPr="00E82005">
              <w:t>M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0</w:t>
            </w:r>
          </w:p>
        </w:tc>
        <w:tc>
          <w:tcPr>
            <w:tcW w:w="507" w:type="pct"/>
            <w:noWrap/>
            <w:hideMark/>
          </w:tcPr>
          <w:p w:rsidR="0095013E" w:rsidRPr="00E82005" w:rsidRDefault="0095013E" w:rsidP="00E82005">
            <w:r w:rsidRPr="00E82005">
              <w:t>12</w:t>
            </w:r>
          </w:p>
        </w:tc>
        <w:tc>
          <w:tcPr>
            <w:tcW w:w="513" w:type="pct"/>
            <w:noWrap/>
            <w:hideMark/>
          </w:tcPr>
          <w:p w:rsidR="0095013E" w:rsidRPr="00E82005" w:rsidRDefault="0095013E" w:rsidP="00E82005">
            <w:r w:rsidRPr="00E82005">
              <w:t>3</w:t>
            </w:r>
          </w:p>
        </w:tc>
        <w:tc>
          <w:tcPr>
            <w:tcW w:w="1355" w:type="pct"/>
            <w:noWrap/>
            <w:hideMark/>
          </w:tcPr>
          <w:p w:rsidR="0095013E" w:rsidRPr="00E82005" w:rsidRDefault="0095013E" w:rsidP="00E82005"/>
        </w:tc>
        <w:tc>
          <w:tcPr>
            <w:tcW w:w="591" w:type="pct"/>
            <w:noWrap/>
            <w:hideMark/>
          </w:tcPr>
          <w:p w:rsidR="0095013E" w:rsidRPr="00E82005" w:rsidRDefault="0095013E"/>
        </w:tc>
        <w:tc>
          <w:tcPr>
            <w:tcW w:w="404" w:type="pct"/>
          </w:tcPr>
          <w:p w:rsidR="0095013E" w:rsidRPr="00E82005" w:rsidRDefault="0095013E"/>
        </w:tc>
      </w:tr>
    </w:tbl>
    <w:p w:rsidR="00BA7B0C" w:rsidRPr="00E82005" w:rsidRDefault="00BA7B0C" w:rsidP="00E82005"/>
    <w:sectPr w:rsidR="00BA7B0C" w:rsidRPr="00E82005" w:rsidSect="002E63C2">
      <w:footerReference w:type="even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E54" w:rsidRDefault="005C1E54" w:rsidP="004432C6">
      <w:r>
        <w:separator/>
      </w:r>
    </w:p>
  </w:endnote>
  <w:endnote w:type="continuationSeparator" w:id="0">
    <w:p w:rsidR="005C1E54" w:rsidRDefault="005C1E54" w:rsidP="0044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9837187"/>
      <w:docPartObj>
        <w:docPartGallery w:val="Page Numbers (Bottom of Page)"/>
        <w:docPartUnique/>
      </w:docPartObj>
    </w:sdtPr>
    <w:sdtContent>
      <w:p w:rsidR="004432C6" w:rsidRDefault="004432C6" w:rsidP="002858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32C6" w:rsidRDefault="00443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8819302"/>
      <w:docPartObj>
        <w:docPartGallery w:val="Page Numbers (Bottom of Page)"/>
        <w:docPartUnique/>
      </w:docPartObj>
    </w:sdtPr>
    <w:sdtContent>
      <w:p w:rsidR="004432C6" w:rsidRDefault="004432C6" w:rsidP="002858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432C6" w:rsidRDefault="00443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E54" w:rsidRDefault="005C1E54" w:rsidP="004432C6">
      <w:r>
        <w:separator/>
      </w:r>
    </w:p>
  </w:footnote>
  <w:footnote w:type="continuationSeparator" w:id="0">
    <w:p w:rsidR="005C1E54" w:rsidRDefault="005C1E54" w:rsidP="00443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C2"/>
    <w:rsid w:val="00087433"/>
    <w:rsid w:val="001402FF"/>
    <w:rsid w:val="00236E87"/>
    <w:rsid w:val="00254175"/>
    <w:rsid w:val="00295E0B"/>
    <w:rsid w:val="002E63C2"/>
    <w:rsid w:val="00341C3F"/>
    <w:rsid w:val="004432C6"/>
    <w:rsid w:val="004675A7"/>
    <w:rsid w:val="005127C4"/>
    <w:rsid w:val="005862DA"/>
    <w:rsid w:val="005C1E54"/>
    <w:rsid w:val="006831B6"/>
    <w:rsid w:val="007D59C4"/>
    <w:rsid w:val="00893202"/>
    <w:rsid w:val="00901034"/>
    <w:rsid w:val="00947596"/>
    <w:rsid w:val="0095013E"/>
    <w:rsid w:val="009E47D9"/>
    <w:rsid w:val="00A11E06"/>
    <w:rsid w:val="00B15C8A"/>
    <w:rsid w:val="00BA7B0C"/>
    <w:rsid w:val="00BB5716"/>
    <w:rsid w:val="00E73A1F"/>
    <w:rsid w:val="00E82005"/>
    <w:rsid w:val="00F90872"/>
    <w:rsid w:val="00FC1384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872B7"/>
  <w15:chartTrackingRefBased/>
  <w15:docId w15:val="{8DEC933C-FE1E-3346-82AE-E7C020B9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3C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3C2"/>
    <w:rPr>
      <w:color w:val="954F72"/>
      <w:u w:val="single"/>
    </w:rPr>
  </w:style>
  <w:style w:type="paragraph" w:customStyle="1" w:styleId="msonormal0">
    <w:name w:val="msonormal"/>
    <w:basedOn w:val="Normal"/>
    <w:rsid w:val="002E63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E6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43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C6"/>
  </w:style>
  <w:style w:type="character" w:styleId="PageNumber">
    <w:name w:val="page number"/>
    <w:basedOn w:val="DefaultParagraphFont"/>
    <w:uiPriority w:val="99"/>
    <w:semiHidden/>
    <w:unhideWhenUsed/>
    <w:rsid w:val="0044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2</cp:revision>
  <cp:lastPrinted>2023-11-16T03:26:00Z</cp:lastPrinted>
  <dcterms:created xsi:type="dcterms:W3CDTF">2023-11-16T02:46:00Z</dcterms:created>
  <dcterms:modified xsi:type="dcterms:W3CDTF">2024-01-29T07:00:00Z</dcterms:modified>
</cp:coreProperties>
</file>