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CC50" w14:textId="77777777" w:rsidR="00646269" w:rsidRPr="00CE7659" w:rsidRDefault="00646269" w:rsidP="00646269">
      <w:pPr>
        <w:rPr>
          <w:rFonts w:ascii="Times New Roman" w:hAnsi="Times New Roman" w:cs="Times New Roman"/>
          <w:b/>
          <w:bCs/>
          <w:lang w:val="en-US"/>
        </w:rPr>
      </w:pPr>
      <w:bookmarkStart w:id="0" w:name="_Hlk212646907"/>
      <w:r w:rsidRPr="00CE7659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inline distT="0" distB="0" distL="0" distR="0" wp14:anchorId="40805560" wp14:editId="16582A9B">
            <wp:extent cx="5940425" cy="84185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ECFC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7743CE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7121E1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7659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«Техника и технологии»</w:t>
      </w:r>
    </w:p>
    <w:p w14:paraId="792DB217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61836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ABB333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066E5D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C4C087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1AAD3F" w14:textId="77777777" w:rsidR="00646269" w:rsidRPr="00C214C0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Реферат</w:t>
      </w:r>
    </w:p>
    <w:p w14:paraId="3B751830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 дисциплине:</w:t>
      </w:r>
    </w:p>
    <w:p w14:paraId="162DBC29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</w:t>
      </w:r>
      <w:r w:rsidRPr="00C214C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Методы и средства проектирования информационных систем и технологий</w:t>
      </w:r>
      <w:r w:rsidRPr="005F392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»</w:t>
      </w:r>
    </w:p>
    <w:p w14:paraId="739838BF" w14:textId="5B12E430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Тема: «</w:t>
      </w:r>
      <w:r w:rsidR="00A83589" w:rsidRPr="00A8358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Мониторинг производительности приложения</w:t>
      </w:r>
      <w:r w:rsidRPr="005F392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»</w:t>
      </w:r>
    </w:p>
    <w:p w14:paraId="31C5FF02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D4C0E0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подготовки/специальность </w:t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09.03.02 Информационные системы и технологии</w:t>
      </w:r>
    </w:p>
    <w:p w14:paraId="63F82059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(код, наименование)</w:t>
      </w:r>
    </w:p>
    <w:p w14:paraId="40FDE168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BD1BE9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E49E45" w14:textId="3599F041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Обучающийся</w:t>
      </w:r>
      <w:r w:rsidRPr="005F3924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    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Валеев Дамир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Ришатович</w:t>
      </w:r>
      <w:proofErr w:type="spellEnd"/>
    </w:p>
    <w:p w14:paraId="0098BB1A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(ФИО полностью)</w:t>
      </w:r>
    </w:p>
    <w:p w14:paraId="7E4E75A3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 </w:t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ИЗ</w:t>
      </w:r>
      <w:proofErr w:type="gramEnd"/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-301 </w:t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</w:t>
      </w:r>
    </w:p>
    <w:p w14:paraId="2303D9F7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(номер группы)</w:t>
      </w:r>
    </w:p>
    <w:p w14:paraId="65CD9F63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Форма обучения </w:t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заочная</w:t>
      </w:r>
    </w:p>
    <w:p w14:paraId="1C687DD2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AFA77F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proofErr w:type="gramStart"/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  <w:r w:rsidRPr="005F3924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End"/>
      <w:r w:rsidRPr="005F3924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Pr="00C214C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Ефимов М.А.</w:t>
      </w:r>
    </w:p>
    <w:p w14:paraId="40B9948B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(Фамилия И.О. преподавателя)</w:t>
      </w:r>
    </w:p>
    <w:p w14:paraId="2A84776F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Должность: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Преподаватель</w:t>
      </w: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5F3924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к</w:t>
      </w:r>
    </w:p>
    <w:p w14:paraId="36E6961F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19F0F6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_______________________</w:t>
      </w:r>
    </w:p>
    <w:p w14:paraId="493DF511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EF7600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924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___________</w:t>
      </w:r>
    </w:p>
    <w:p w14:paraId="458EBC43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0FD91D26" w14:textId="77777777" w:rsidR="00646269" w:rsidRPr="005F3924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1740073C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</w:p>
    <w:p w14:paraId="0E6246C4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</w:p>
    <w:p w14:paraId="6B4188FE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center" w:pos="4961"/>
          <w:tab w:val="left" w:pos="6585"/>
        </w:tabs>
        <w:suppressAutoHyphens/>
        <w:spacing w:after="0" w:line="240" w:lineRule="auto"/>
        <w:ind w:firstLine="15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</w:p>
    <w:p w14:paraId="4C317687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center" w:pos="4961"/>
          <w:tab w:val="left" w:pos="6585"/>
        </w:tabs>
        <w:suppressAutoHyphens/>
        <w:spacing w:after="0" w:line="240" w:lineRule="auto"/>
        <w:ind w:firstLine="15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</w:p>
    <w:p w14:paraId="209CF56F" w14:textId="77777777" w:rsidR="00646269" w:rsidRPr="00CE7659" w:rsidRDefault="00646269" w:rsidP="0064626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E7659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Челябинск, 2025 г.</w:t>
      </w:r>
    </w:p>
    <w:bookmarkEnd w:id="0"/>
    <w:p w14:paraId="44CC47F5" w14:textId="77777777" w:rsidR="00707096" w:rsidRDefault="00707096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Style w:val="a3"/>
          <w:b w:val="0"/>
          <w:bCs w:val="0"/>
          <w:color w:val="0F1115"/>
          <w:sz w:val="24"/>
          <w:szCs w:val="24"/>
        </w:rPr>
        <w:br w:type="page"/>
      </w:r>
    </w:p>
    <w:p w14:paraId="4BBBC222" w14:textId="395A7921" w:rsidR="003A679D" w:rsidRDefault="003A679D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sdt>
      <w:sdtPr>
        <w:id w:val="-8701445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D13667E" w14:textId="625DEAEC" w:rsidR="003A679D" w:rsidRPr="00196309" w:rsidRDefault="003A679D" w:rsidP="003A679D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96309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СОДЕРЖАНИЕ</w:t>
          </w:r>
        </w:p>
        <w:p w14:paraId="480A3FF1" w14:textId="77777777" w:rsidR="003A679D" w:rsidRPr="00196309" w:rsidRDefault="003A679D" w:rsidP="003A679D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37D18E9A" w14:textId="260C66AC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19630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9630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9630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092686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_Toc214092686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5883B5" w14:textId="05DD2861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87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ЦЕЛЬ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_Toc214092687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C1A7D2" w14:textId="2BB5DE1B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88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ГЛАВА 1 ФУНДАМЕНТАЛЬНЫЕ ПРИНЦИПЫ И КЛЮЧЕВЫЕ МЕТРИКИ ПРОИЗВОДИТЕЛЬНОСТИ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_Toc214092688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5000DF" w14:textId="2E509D40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89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ГЛАВА 2 АРХИТЕКТУРА СИСТЕМЫ МОНИТОРИНГА: ОТ СБОРА ДАННЫХ ДО ВИЗУАЛИЗАЦИИ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_Toc214092689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3E6631" w14:textId="155563A1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90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ГЛАВА 3 ИНСТРУМЕНТАЛЬНАЯ ЭКОСИСТЕМА: PROMETHEUS И GRAFANA В ФОКУСЕ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_Toc214092690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35752" w14:textId="2D25E1BA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91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ГЛАВА 4 МОНИТОРИНГ КАК СКВОЗНОЙ ПРОЦЕСС: ИНТЕГРАЦИЯ В ЖИЗНЕННЫЙ ЦИКЛ ПО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_Toc214092691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99F75" w14:textId="071B28BA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92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_Toc214092692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872DF7" w14:textId="43741C18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93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РЕФЛЕКСИЯ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_Toc214092693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B03C4" w14:textId="0AEA1262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94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КРАТКОЕ ПОДВЕДЕНИЕ ОСНОВНЫХ ВЫВОДОВ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_Toc214092694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CC6864" w14:textId="4BB976DA" w:rsidR="003A679D" w:rsidRPr="00196309" w:rsidRDefault="003A679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092695" w:history="1">
            <w:r w:rsidRPr="00196309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 ИСТОЧНИКОВ ЛИТЕРАТУРЫ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_Toc214092695 \h </w:instrTex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1963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4FEF4D" w14:textId="5FCDBDA3" w:rsidR="003A679D" w:rsidRDefault="003A679D" w:rsidP="003A679D">
          <w:pPr>
            <w:jc w:val="both"/>
          </w:pPr>
          <w:r w:rsidRPr="0019630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6E3E8260" w14:textId="19401D96" w:rsidR="003A679D" w:rsidRDefault="003A679D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B5AA246" w14:textId="77777777" w:rsidR="003A679D" w:rsidRDefault="003A679D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Style w:val="a3"/>
          <w:b w:val="0"/>
          <w:bCs w:val="0"/>
          <w:color w:val="0F1115"/>
          <w:sz w:val="24"/>
          <w:szCs w:val="24"/>
        </w:rPr>
        <w:br w:type="page"/>
      </w:r>
    </w:p>
    <w:p w14:paraId="4C168FF6" w14:textId="5EE5A793" w:rsidR="00BC34BA" w:rsidRPr="00F94194" w:rsidRDefault="00BC34BA" w:rsidP="00BC34BA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jc w:val="both"/>
        <w:rPr>
          <w:color w:val="0F1115"/>
          <w:sz w:val="24"/>
          <w:szCs w:val="24"/>
        </w:rPr>
      </w:pPr>
      <w:bookmarkStart w:id="1" w:name="_Toc214092686"/>
      <w:r w:rsidRPr="00F94194">
        <w:rPr>
          <w:rStyle w:val="a3"/>
          <w:b/>
          <w:bCs/>
          <w:color w:val="0F1115"/>
          <w:sz w:val="24"/>
          <w:szCs w:val="24"/>
        </w:rPr>
        <w:lastRenderedPageBreak/>
        <w:t>ВВЕДЕНИЕ</w:t>
      </w:r>
      <w:bookmarkEnd w:id="1"/>
    </w:p>
    <w:p w14:paraId="189DBDEA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 xml:space="preserve">В современном цифровом мире, где пользователи ожидают мгновенной реакции от приложений, а бизнес напрямую зависит от их стабильности, производительность программного обеспечения становится не просто техническим показателем, а ключевым фактором успеха и конкурентным преимуществом. Низкая скорость отклика, частые сбои и неэффективное использование ресурсов приводят к прямой потере пользователей, репутационным издержкам и значительным финансовым убыткам. В контексте курса, посвященного разработке и эксплуатации программного обеспечения, тема мониторинга производительности является фундаментальной и синтезирующей. Она связывает воедино теоретические принципы создания программного обеспечения с практическими аспектами его поддержки в реальных, динамично меняющихся условиях. Этот подход переводит разработку из области "искусства" в область "инженерной дисциплины", основанной на объективных данных и непрерывном контроле. Глубокое понимание и применение принципов мониторинга позволяет командам не только реагировать на уже возникшие инциденты, но и </w:t>
      </w:r>
      <w:proofErr w:type="spellStart"/>
      <w:r w:rsidRPr="00F94194">
        <w:rPr>
          <w:color w:val="0F1115"/>
        </w:rPr>
        <w:t>проактивно</w:t>
      </w:r>
      <w:proofErr w:type="spellEnd"/>
      <w:r w:rsidRPr="00F94194">
        <w:rPr>
          <w:color w:val="0F1115"/>
        </w:rPr>
        <w:t xml:space="preserve"> предотвращать их, прогнозировать нагрузки и планировать ресурсы, что в конечном итоге обеспечивает высочайший уровень качества обслуживания (SLA) и удовлетворенность конечных потребителей.</w:t>
      </w:r>
    </w:p>
    <w:p w14:paraId="712D3CC2" w14:textId="77777777" w:rsidR="00BC34BA" w:rsidRPr="00F94194" w:rsidRDefault="00BC34BA" w:rsidP="00BC34BA">
      <w:pPr>
        <w:spacing w:line="360" w:lineRule="auto"/>
        <w:ind w:firstLine="709"/>
        <w:jc w:val="both"/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419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br w:type="page"/>
      </w:r>
    </w:p>
    <w:p w14:paraId="612A1ABB" w14:textId="2156CC46" w:rsidR="00BC34BA" w:rsidRPr="00F94194" w:rsidRDefault="00BC34BA" w:rsidP="00BC34BA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jc w:val="both"/>
        <w:rPr>
          <w:color w:val="0F1115"/>
          <w:sz w:val="24"/>
          <w:szCs w:val="24"/>
        </w:rPr>
      </w:pPr>
      <w:bookmarkStart w:id="2" w:name="_Toc214092687"/>
      <w:r w:rsidRPr="00F94194">
        <w:rPr>
          <w:rStyle w:val="a3"/>
          <w:b/>
          <w:bCs/>
          <w:color w:val="0F1115"/>
          <w:sz w:val="24"/>
          <w:szCs w:val="24"/>
        </w:rPr>
        <w:lastRenderedPageBreak/>
        <w:t>ЦЕЛЬ</w:t>
      </w:r>
      <w:bookmarkEnd w:id="2"/>
    </w:p>
    <w:p w14:paraId="27505BF7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Целью данного реферата является комплексное и многоуровневое исследование процесса мониторинга производительности приложений. Мы стремимся не просто перечислить инструменты и метрики, а представить мониторинг как целостную философию и сквозной процесс, пронизывающий все этапы жизненного цикла ПО. В рамках этой цели мы планируем достичь следующих ключевых задач:</w:t>
      </w:r>
    </w:p>
    <w:p w14:paraId="50E4D903" w14:textId="77777777" w:rsidR="00BC34BA" w:rsidRPr="00F94194" w:rsidRDefault="00BC34BA" w:rsidP="0065448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Систематизировать и детально охарактеризовать ключевые метрики производительности, разделив их на уровни: инфраструктурный, уровень приложения и бизнес-уровень.</w:t>
      </w:r>
    </w:p>
    <w:p w14:paraId="76663076" w14:textId="77777777" w:rsidR="00BC34BA" w:rsidRPr="00F94194" w:rsidRDefault="00BC34BA" w:rsidP="0065448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Изучить архитектурные подходы, методологии и современные инструментальные экосистемы для сбора, агрегации, хранения и визуализации этих данных.</w:t>
      </w:r>
    </w:p>
    <w:p w14:paraId="495E200B" w14:textId="77777777" w:rsidR="00BC34BA" w:rsidRPr="00F94194" w:rsidRDefault="00BC34BA" w:rsidP="0065448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 xml:space="preserve">Провести углубленный анализ того, как собранная информация трансформируется в </w:t>
      </w:r>
      <w:proofErr w:type="spellStart"/>
      <w:r w:rsidRPr="00F94194">
        <w:rPr>
          <w:color w:val="0F1115"/>
        </w:rPr>
        <w:t>actionable</w:t>
      </w:r>
      <w:proofErr w:type="spellEnd"/>
      <w:r w:rsidRPr="00F94194">
        <w:rPr>
          <w:color w:val="0F1115"/>
        </w:rPr>
        <w:t xml:space="preserve"> </w:t>
      </w:r>
      <w:proofErr w:type="spellStart"/>
      <w:r w:rsidRPr="00F94194">
        <w:rPr>
          <w:color w:val="0F1115"/>
        </w:rPr>
        <w:t>insights</w:t>
      </w:r>
      <w:proofErr w:type="spellEnd"/>
      <w:r w:rsidRPr="00F94194">
        <w:rPr>
          <w:color w:val="0F1115"/>
        </w:rPr>
        <w:t xml:space="preserve"> (полезные инсайты) для выявления "узких мест" (</w:t>
      </w:r>
      <w:proofErr w:type="spellStart"/>
      <w:r w:rsidRPr="00F94194">
        <w:rPr>
          <w:color w:val="0F1115"/>
        </w:rPr>
        <w:t>bottlenecks</w:t>
      </w:r>
      <w:proofErr w:type="spellEnd"/>
      <w:r w:rsidRPr="00F94194">
        <w:rPr>
          <w:color w:val="0F1115"/>
        </w:rPr>
        <w:t>), оптимизации кода и инфраструктуры, а также для стратегического планирования масштабирования.</w:t>
      </w:r>
    </w:p>
    <w:p w14:paraId="3B002588" w14:textId="77777777" w:rsidR="00BC34BA" w:rsidRPr="00F94194" w:rsidRDefault="00BC34BA" w:rsidP="0065448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 xml:space="preserve">Рассмотреть и четко разграничить концепции мониторинга, оповещения, </w:t>
      </w:r>
      <w:proofErr w:type="spellStart"/>
      <w:r w:rsidRPr="00F94194">
        <w:rPr>
          <w:color w:val="0F1115"/>
        </w:rPr>
        <w:t>логгирования</w:t>
      </w:r>
      <w:proofErr w:type="spellEnd"/>
      <w:r w:rsidRPr="00F94194">
        <w:rPr>
          <w:color w:val="0F1115"/>
        </w:rPr>
        <w:t>, трассировки и анализа производительности (APM), определив место каждой из них в общей картине.</w:t>
      </w:r>
    </w:p>
    <w:p w14:paraId="0FAC9C97" w14:textId="77777777" w:rsidR="00BC34BA" w:rsidRPr="00F94194" w:rsidRDefault="00BC34BA" w:rsidP="0065448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 xml:space="preserve">Детально рассмотреть практическое применение одного из наиболее популярных стеков мониторинга —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 и </w:t>
      </w:r>
      <w:proofErr w:type="spellStart"/>
      <w:r w:rsidRPr="00F94194">
        <w:rPr>
          <w:color w:val="0F1115"/>
        </w:rPr>
        <w:t>Grafana</w:t>
      </w:r>
      <w:proofErr w:type="spellEnd"/>
      <w:r w:rsidRPr="00F94194">
        <w:rPr>
          <w:color w:val="0F1115"/>
        </w:rPr>
        <w:t xml:space="preserve"> — в качестве эталонного примера построения эффективной системы наблюдения.</w:t>
      </w:r>
    </w:p>
    <w:p w14:paraId="5919D48D" w14:textId="77777777" w:rsidR="00BC34BA" w:rsidRPr="00F94194" w:rsidRDefault="00BC34BA" w:rsidP="00BC34BA">
      <w:pPr>
        <w:spacing w:line="360" w:lineRule="auto"/>
        <w:ind w:firstLine="709"/>
        <w:jc w:val="both"/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419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br w:type="page"/>
      </w:r>
    </w:p>
    <w:p w14:paraId="0BAA7304" w14:textId="5C6B8636" w:rsidR="00BC34BA" w:rsidRPr="003A679D" w:rsidRDefault="00BC34BA" w:rsidP="003A679D">
      <w:pPr>
        <w:pStyle w:val="3"/>
        <w:rPr>
          <w:b w:val="0"/>
          <w:bCs w:val="0"/>
        </w:rPr>
      </w:pPr>
      <w:bookmarkStart w:id="3" w:name="_Toc214092688"/>
      <w:r w:rsidRPr="003A679D">
        <w:rPr>
          <w:rStyle w:val="a3"/>
          <w:b/>
          <w:bCs/>
          <w:color w:val="0F1115"/>
          <w:sz w:val="24"/>
          <w:szCs w:val="24"/>
        </w:rPr>
        <w:lastRenderedPageBreak/>
        <w:t>ГЛАВА 1 ФУНДАМЕНТАЛЬНЫЕ ПРИНЦИПЫ И КЛЮЧЕВЫЕ МЕТРИКИ ПРОИЗВОДИТЕЛЬНОСТИ</w:t>
      </w:r>
      <w:bookmarkEnd w:id="3"/>
    </w:p>
    <w:p w14:paraId="250B0FE2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Мониторинг производительности начинается не с выбора инструмента, а с понимания того, что именно необходимо измерять. Без четко определенных метрик сбор данных превращается в бессмысленное накопление информации. Современная практика выделяет несколько уровней наблюдения, каждому из которых соответствуют свои наборы показателей.</w:t>
      </w:r>
    </w:p>
    <w:p w14:paraId="346D2A1E" w14:textId="3625804A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1.1. "ЗОЛОТЫЕ СИГНАЛЫ" (THE FOUR GOLDEN SIGNALS)</w:t>
      </w:r>
      <w:r w:rsidR="00BC34BA" w:rsidRPr="00F94194">
        <w:rPr>
          <w:color w:val="0F1115"/>
        </w:rPr>
        <w:br/>
        <w:t xml:space="preserve">Эта концепция, популяризированная в рамках </w:t>
      </w:r>
      <w:proofErr w:type="spellStart"/>
      <w:r w:rsidR="00BC34BA" w:rsidRPr="00F94194">
        <w:rPr>
          <w:color w:val="0F1115"/>
        </w:rPr>
        <w:t>Site</w:t>
      </w:r>
      <w:proofErr w:type="spellEnd"/>
      <w:r w:rsidR="00BC34BA" w:rsidRPr="00F94194">
        <w:rPr>
          <w:color w:val="0F1115"/>
        </w:rPr>
        <w:t xml:space="preserve"> </w:t>
      </w:r>
      <w:proofErr w:type="spellStart"/>
      <w:r w:rsidR="00BC34BA" w:rsidRPr="00F94194">
        <w:rPr>
          <w:color w:val="0F1115"/>
        </w:rPr>
        <w:t>Reliability</w:t>
      </w:r>
      <w:proofErr w:type="spellEnd"/>
      <w:r w:rsidR="00BC34BA" w:rsidRPr="00F94194">
        <w:rPr>
          <w:color w:val="0F1115"/>
        </w:rPr>
        <w:t xml:space="preserve"> Engineering (SRE), является краеугольным камнем для мониторинга любого сервиса.</w:t>
      </w:r>
    </w:p>
    <w:p w14:paraId="5AF592A5" w14:textId="77777777" w:rsidR="00BC34BA" w:rsidRPr="00F94194" w:rsidRDefault="00BC34BA" w:rsidP="0065448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Задержка (</w:t>
      </w:r>
      <w:proofErr w:type="spellStart"/>
      <w:r w:rsidRPr="00F94194">
        <w:rPr>
          <w:rStyle w:val="a3"/>
          <w:b w:val="0"/>
          <w:bCs w:val="0"/>
          <w:color w:val="0F1115"/>
        </w:rPr>
        <w:t>Latency</w:t>
      </w:r>
      <w:proofErr w:type="spellEnd"/>
      <w:r w:rsidRPr="00F94194">
        <w:rPr>
          <w:rStyle w:val="a3"/>
          <w:b w:val="0"/>
          <w:bCs w:val="0"/>
          <w:color w:val="0F1115"/>
        </w:rPr>
        <w:t>):</w:t>
      </w:r>
      <w:r w:rsidRPr="00F94194">
        <w:rPr>
          <w:color w:val="0F1115"/>
        </w:rPr>
        <w:t> Время, которое требуется для обработки запроса. Критически важно измерять не только время успешных запросов, но и задержку неудачных, так как медленный отказ может нанести больший ущерб системе, чем быстрый.</w:t>
      </w:r>
    </w:p>
    <w:p w14:paraId="1A07A44D" w14:textId="77777777" w:rsidR="00BC34BA" w:rsidRPr="00F94194" w:rsidRDefault="00BC34BA" w:rsidP="0065448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Трафик (</w:t>
      </w:r>
      <w:proofErr w:type="spellStart"/>
      <w:r w:rsidRPr="00F94194">
        <w:rPr>
          <w:rStyle w:val="a3"/>
          <w:b w:val="0"/>
          <w:bCs w:val="0"/>
          <w:color w:val="0F1115"/>
        </w:rPr>
        <w:t>Traffic</w:t>
      </w:r>
      <w:proofErr w:type="spellEnd"/>
      <w:r w:rsidRPr="00F94194">
        <w:rPr>
          <w:rStyle w:val="a3"/>
          <w:b w:val="0"/>
          <w:bCs w:val="0"/>
          <w:color w:val="0F1115"/>
        </w:rPr>
        <w:t>):</w:t>
      </w:r>
      <w:r w:rsidRPr="00F94194">
        <w:rPr>
          <w:color w:val="0F1115"/>
        </w:rPr>
        <w:t> Мера того, насколько сервис востребован. Для веб-сервиса это обычно HTTP-запросы в секунду, для системы обмена сообщениями — количество публикаций в очереди.</w:t>
      </w:r>
    </w:p>
    <w:p w14:paraId="3236E814" w14:textId="77777777" w:rsidR="00BC34BA" w:rsidRPr="00F94194" w:rsidRDefault="00BC34BA" w:rsidP="0065448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Ошибки (</w:t>
      </w:r>
      <w:proofErr w:type="spellStart"/>
      <w:r w:rsidRPr="00F94194">
        <w:rPr>
          <w:rStyle w:val="a3"/>
          <w:b w:val="0"/>
          <w:bCs w:val="0"/>
          <w:color w:val="0F1115"/>
        </w:rPr>
        <w:t>Errors</w:t>
      </w:r>
      <w:proofErr w:type="spellEnd"/>
      <w:r w:rsidRPr="00F94194">
        <w:rPr>
          <w:rStyle w:val="a3"/>
          <w:b w:val="0"/>
          <w:bCs w:val="0"/>
          <w:color w:val="0F1115"/>
        </w:rPr>
        <w:t>):</w:t>
      </w:r>
      <w:r w:rsidRPr="00F94194">
        <w:rPr>
          <w:color w:val="0F1115"/>
        </w:rPr>
        <w:t> Частота запросов, которые завершаются неудачно. Сюда относятся HTTP 5xx ошибки, исключения в коде, таймауты соединений и т.д.</w:t>
      </w:r>
    </w:p>
    <w:p w14:paraId="7F721364" w14:textId="77777777" w:rsidR="00BC34BA" w:rsidRPr="00F94194" w:rsidRDefault="00BC34BA" w:rsidP="0065448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Нагрузка (</w:t>
      </w:r>
      <w:proofErr w:type="spellStart"/>
      <w:r w:rsidRPr="00F94194">
        <w:rPr>
          <w:rStyle w:val="a3"/>
          <w:b w:val="0"/>
          <w:bCs w:val="0"/>
          <w:color w:val="0F1115"/>
        </w:rPr>
        <w:t>Saturation</w:t>
      </w:r>
      <w:proofErr w:type="spellEnd"/>
      <w:r w:rsidRPr="00F94194">
        <w:rPr>
          <w:rStyle w:val="a3"/>
          <w:b w:val="0"/>
          <w:bCs w:val="0"/>
          <w:color w:val="0F1115"/>
        </w:rPr>
        <w:t>):</w:t>
      </w:r>
      <w:r w:rsidRPr="00F94194">
        <w:rPr>
          <w:color w:val="0F1115"/>
        </w:rPr>
        <w:t> Степень "наполненности" сервиса. Показывает, насколько исчерпан ресурс системы (CPU, память, дисковый I/O). Это опережающий показатель, который может предсказать проблемы до их фактического возникновения.</w:t>
      </w:r>
    </w:p>
    <w:p w14:paraId="565ED225" w14:textId="44ACAD2A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1.2.</w:t>
      </w:r>
      <w:r w:rsidRPr="00F94194">
        <w:rPr>
          <w:rStyle w:val="a3"/>
          <w:color w:val="0F1115"/>
        </w:rPr>
        <w:t xml:space="preserve"> </w:t>
      </w:r>
      <w:r w:rsidRPr="00F94194">
        <w:rPr>
          <w:rStyle w:val="a3"/>
          <w:b w:val="0"/>
          <w:bCs w:val="0"/>
          <w:color w:val="0F1115"/>
        </w:rPr>
        <w:t>ИНФРАСТРУКТУРНЫЕ МЕТРИКИ</w:t>
      </w:r>
      <w:r w:rsidR="00BC34BA" w:rsidRPr="00F94194">
        <w:rPr>
          <w:color w:val="0F1115"/>
        </w:rPr>
        <w:br/>
        <w:t>Эти метрики отражают "здоровье" аппаратных ресурсов и виртуальной инфраструктуры.</w:t>
      </w:r>
    </w:p>
    <w:p w14:paraId="0EB0C829" w14:textId="77777777" w:rsidR="00BC34BA" w:rsidRPr="00F94194" w:rsidRDefault="00BC34BA" w:rsidP="0065448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Центральный процессор</w:t>
      </w:r>
      <w:r w:rsidRPr="00F94194">
        <w:rPr>
          <w:rStyle w:val="a3"/>
          <w:color w:val="0F1115"/>
        </w:rPr>
        <w:t xml:space="preserve"> </w:t>
      </w:r>
      <w:r w:rsidRPr="00F94194">
        <w:rPr>
          <w:rStyle w:val="a3"/>
          <w:b w:val="0"/>
          <w:bCs w:val="0"/>
          <w:color w:val="0F1115"/>
        </w:rPr>
        <w:t>(CPU):</w:t>
      </w:r>
      <w:r w:rsidRPr="00F94194">
        <w:rPr>
          <w:color w:val="0F1115"/>
        </w:rPr>
        <w:t> Процент использования, время ожидания (</w:t>
      </w:r>
      <w:proofErr w:type="spellStart"/>
      <w:r w:rsidRPr="00F94194">
        <w:rPr>
          <w:color w:val="0F1115"/>
        </w:rPr>
        <w:t>wait</w:t>
      </w:r>
      <w:proofErr w:type="spellEnd"/>
      <w:r w:rsidRPr="00F94194">
        <w:rPr>
          <w:color w:val="0F1115"/>
        </w:rPr>
        <w:t xml:space="preserve"> </w:t>
      </w:r>
      <w:proofErr w:type="spellStart"/>
      <w:r w:rsidRPr="00F94194">
        <w:rPr>
          <w:color w:val="0F1115"/>
        </w:rPr>
        <w:t>time</w:t>
      </w:r>
      <w:proofErr w:type="spellEnd"/>
      <w:r w:rsidRPr="00F94194">
        <w:rPr>
          <w:color w:val="0F1115"/>
        </w:rPr>
        <w:t>), загрузка системы (</w:t>
      </w:r>
      <w:proofErr w:type="spellStart"/>
      <w:r w:rsidRPr="00F94194">
        <w:rPr>
          <w:color w:val="0F1115"/>
        </w:rPr>
        <w:t>load</w:t>
      </w:r>
      <w:proofErr w:type="spellEnd"/>
      <w:r w:rsidRPr="00F94194">
        <w:rPr>
          <w:color w:val="0F1115"/>
        </w:rPr>
        <w:t xml:space="preserve"> </w:t>
      </w:r>
      <w:proofErr w:type="spellStart"/>
      <w:r w:rsidRPr="00F94194">
        <w:rPr>
          <w:color w:val="0F1115"/>
        </w:rPr>
        <w:t>average</w:t>
      </w:r>
      <w:proofErr w:type="spellEnd"/>
      <w:r w:rsidRPr="00F94194">
        <w:rPr>
          <w:color w:val="0F1115"/>
        </w:rPr>
        <w:t>).</w:t>
      </w:r>
    </w:p>
    <w:p w14:paraId="2EFB83E5" w14:textId="77777777" w:rsidR="00BC34BA" w:rsidRPr="00F94194" w:rsidRDefault="00BC34BA" w:rsidP="0065448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Память (Memory):</w:t>
      </w:r>
      <w:r w:rsidRPr="00F94194">
        <w:rPr>
          <w:color w:val="0F1115"/>
        </w:rPr>
        <w:t xml:space="preserve"> Общее использование, использование </w:t>
      </w:r>
      <w:proofErr w:type="spellStart"/>
      <w:r w:rsidRPr="00F94194">
        <w:rPr>
          <w:color w:val="0F1115"/>
        </w:rPr>
        <w:t>swap</w:t>
      </w:r>
      <w:proofErr w:type="spellEnd"/>
      <w:r w:rsidRPr="00F94194">
        <w:rPr>
          <w:color w:val="0F1115"/>
        </w:rPr>
        <w:t>, активная/неактивная память.</w:t>
      </w:r>
    </w:p>
    <w:p w14:paraId="01FFA81C" w14:textId="77777777" w:rsidR="00BC34BA" w:rsidRPr="00F94194" w:rsidRDefault="00BC34BA" w:rsidP="0065448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Дисковые подсистемы (Disk I/O):</w:t>
      </w:r>
      <w:r w:rsidRPr="00F94194">
        <w:rPr>
          <w:color w:val="0F1115"/>
        </w:rPr>
        <w:t> Процент использования дискового пространства, скорость чтения/записи (IOPS), задержки дисковых операций.</w:t>
      </w:r>
    </w:p>
    <w:p w14:paraId="47E0EB53" w14:textId="77777777" w:rsidR="00BC34BA" w:rsidRPr="00F94194" w:rsidRDefault="00BC34BA" w:rsidP="0065448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lastRenderedPageBreak/>
        <w:t>Сеть (Network):</w:t>
      </w:r>
      <w:r w:rsidRPr="00F94194">
        <w:rPr>
          <w:color w:val="0F1115"/>
        </w:rPr>
        <w:t xml:space="preserve"> Количество переданных/принятых пакетов и байтов, ошибки, </w:t>
      </w:r>
      <w:proofErr w:type="spellStart"/>
      <w:r w:rsidRPr="00F94194">
        <w:rPr>
          <w:color w:val="0F1115"/>
        </w:rPr>
        <w:t>ретрансмиты</w:t>
      </w:r>
      <w:proofErr w:type="spellEnd"/>
      <w:r w:rsidRPr="00F94194">
        <w:rPr>
          <w:color w:val="0F1115"/>
        </w:rPr>
        <w:t>.</w:t>
      </w:r>
    </w:p>
    <w:p w14:paraId="1AB0AEFE" w14:textId="44AFE128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1.3. МЕТРИКИ УРОВНЯ ПРИЛОЖЕНИЯ (APPLICATION-LEVEL METRICS)</w:t>
      </w:r>
      <w:r w:rsidR="00BC34BA" w:rsidRPr="00F94194">
        <w:rPr>
          <w:color w:val="0F1115"/>
        </w:rPr>
        <w:br/>
        <w:t>Это наиболее ценные метрики с точки зрения разработчика, так как они напрямую отражают поведение бизнес-логики.</w:t>
      </w:r>
    </w:p>
    <w:p w14:paraId="0735F69B" w14:textId="77777777" w:rsidR="00BC34BA" w:rsidRPr="00F94194" w:rsidRDefault="00BC34BA" w:rsidP="0065448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Скорость выполнения операций (</w:t>
      </w:r>
      <w:proofErr w:type="spellStart"/>
      <w:r w:rsidRPr="00F94194">
        <w:rPr>
          <w:rStyle w:val="a3"/>
          <w:b w:val="0"/>
          <w:bCs w:val="0"/>
          <w:color w:val="0F1115"/>
        </w:rPr>
        <w:t>Throughput</w:t>
      </w:r>
      <w:proofErr w:type="spellEnd"/>
      <w:r w:rsidRPr="00F94194">
        <w:rPr>
          <w:rStyle w:val="a3"/>
          <w:b w:val="0"/>
          <w:bCs w:val="0"/>
          <w:color w:val="0F1115"/>
        </w:rPr>
        <w:t>):</w:t>
      </w:r>
      <w:r w:rsidRPr="00F94194">
        <w:rPr>
          <w:color w:val="0F1115"/>
        </w:rPr>
        <w:t> Количество транзакций, обрабатываемых в единицу времени.</w:t>
      </w:r>
    </w:p>
    <w:p w14:paraId="3C4251DB" w14:textId="77777777" w:rsidR="00BC34BA" w:rsidRPr="00F94194" w:rsidRDefault="00BC34BA" w:rsidP="0065448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Скорость обработки запросов (</w:t>
      </w:r>
      <w:proofErr w:type="spellStart"/>
      <w:r w:rsidRPr="00F94194">
        <w:rPr>
          <w:rStyle w:val="a3"/>
          <w:b w:val="0"/>
          <w:bCs w:val="0"/>
          <w:color w:val="0F1115"/>
        </w:rPr>
        <w:t>Request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Rate):</w:t>
      </w:r>
      <w:r w:rsidRPr="00F94194">
        <w:rPr>
          <w:color w:val="0F1115"/>
        </w:rPr>
        <w:t> Количество входящих HTTP-запросов в секунду.</w:t>
      </w:r>
    </w:p>
    <w:p w14:paraId="574B0537" w14:textId="77777777" w:rsidR="00BC34BA" w:rsidRPr="00F94194" w:rsidRDefault="00BC34BA" w:rsidP="0065448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Показатель ошибок (</w:t>
      </w:r>
      <w:proofErr w:type="spellStart"/>
      <w:r w:rsidRPr="00F94194">
        <w:rPr>
          <w:rStyle w:val="a3"/>
          <w:b w:val="0"/>
          <w:bCs w:val="0"/>
          <w:color w:val="0F1115"/>
        </w:rPr>
        <w:t>Error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Rate):</w:t>
      </w:r>
      <w:r w:rsidRPr="00F94194">
        <w:rPr>
          <w:color w:val="0F1115"/>
        </w:rPr>
        <w:t> Процент запросов, завершившихся с ошибкой.</w:t>
      </w:r>
    </w:p>
    <w:p w14:paraId="7413F3D5" w14:textId="77777777" w:rsidR="00BC34BA" w:rsidRPr="00F94194" w:rsidRDefault="00BC34BA" w:rsidP="0065448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Производительность баз данных:</w:t>
      </w:r>
      <w:r w:rsidRPr="00F94194">
        <w:rPr>
          <w:b/>
          <w:bCs/>
          <w:color w:val="0F1115"/>
        </w:rPr>
        <w:t> </w:t>
      </w:r>
      <w:r w:rsidRPr="00F94194">
        <w:rPr>
          <w:color w:val="0F1115"/>
        </w:rPr>
        <w:t>Время выполнения медленных запросов, количество активных соединений, эффективность использования индексов.</w:t>
      </w:r>
    </w:p>
    <w:p w14:paraId="3C7E1EF3" w14:textId="2A743387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1.4. МЕТРИКИ ПОЛЬЗОВАТЕЛЬСКОГО ОПЫТА (USER EXPERIENCE METRICS)</w:t>
      </w:r>
      <w:r w:rsidR="00BC34BA" w:rsidRPr="00F94194">
        <w:rPr>
          <w:b/>
          <w:bCs/>
          <w:color w:val="0F1115"/>
        </w:rPr>
        <w:br/>
      </w:r>
      <w:r w:rsidR="00BC34BA" w:rsidRPr="00F94194">
        <w:rPr>
          <w:color w:val="0F1115"/>
        </w:rPr>
        <w:t>Эти метрики показывают, как приложение воспринимается конечным пользователем.</w:t>
      </w:r>
    </w:p>
    <w:p w14:paraId="4D7631C2" w14:textId="77777777" w:rsidR="00BC34BA" w:rsidRPr="00F94194" w:rsidRDefault="00BC34BA" w:rsidP="0065448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Время до первой отрисовки (First Paint):</w:t>
      </w:r>
      <w:r w:rsidRPr="00F94194">
        <w:rPr>
          <w:color w:val="0F1115"/>
        </w:rPr>
        <w:t> Момент, когда пользователь впервые видит какое-либо визуальное изменение.</w:t>
      </w:r>
    </w:p>
    <w:p w14:paraId="4A5FC561" w14:textId="77777777" w:rsidR="00BC34BA" w:rsidRPr="00F94194" w:rsidRDefault="00BC34BA" w:rsidP="0065448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 xml:space="preserve">Время до первого интерактивного контента (First </w:t>
      </w:r>
      <w:proofErr w:type="spellStart"/>
      <w:r w:rsidRPr="00F94194">
        <w:rPr>
          <w:rStyle w:val="a3"/>
          <w:b w:val="0"/>
          <w:bCs w:val="0"/>
          <w:color w:val="0F1115"/>
        </w:rPr>
        <w:t>Contentful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Paint):</w:t>
      </w:r>
      <w:r w:rsidRPr="00F94194">
        <w:rPr>
          <w:b/>
          <w:bCs/>
          <w:color w:val="0F1115"/>
        </w:rPr>
        <w:t> </w:t>
      </w:r>
      <w:r w:rsidRPr="00F94194">
        <w:rPr>
          <w:color w:val="0F1115"/>
        </w:rPr>
        <w:t>Время до появления первого значимого контента.</w:t>
      </w:r>
    </w:p>
    <w:p w14:paraId="5723F546" w14:textId="77777777" w:rsidR="00BC34BA" w:rsidRPr="00F94194" w:rsidRDefault="00BC34BA" w:rsidP="0065448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 xml:space="preserve">Время до первой задержки ввода (First </w:t>
      </w:r>
      <w:proofErr w:type="spellStart"/>
      <w:r w:rsidRPr="00F94194">
        <w:rPr>
          <w:rStyle w:val="a3"/>
          <w:b w:val="0"/>
          <w:bCs w:val="0"/>
          <w:color w:val="0F1115"/>
        </w:rPr>
        <w:t>Input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</w:t>
      </w:r>
      <w:proofErr w:type="spellStart"/>
      <w:r w:rsidRPr="00F94194">
        <w:rPr>
          <w:rStyle w:val="a3"/>
          <w:b w:val="0"/>
          <w:bCs w:val="0"/>
          <w:color w:val="0F1115"/>
        </w:rPr>
        <w:t>Delay</w:t>
      </w:r>
      <w:proofErr w:type="spellEnd"/>
      <w:r w:rsidRPr="00F94194">
        <w:rPr>
          <w:rStyle w:val="a3"/>
          <w:b w:val="0"/>
          <w:bCs w:val="0"/>
          <w:color w:val="0F1115"/>
        </w:rPr>
        <w:t>):</w:t>
      </w:r>
      <w:r w:rsidRPr="00F94194">
        <w:rPr>
          <w:b/>
          <w:bCs/>
          <w:color w:val="0F1115"/>
        </w:rPr>
        <w:t> </w:t>
      </w:r>
      <w:r w:rsidRPr="00F94194">
        <w:rPr>
          <w:color w:val="0F1115"/>
        </w:rPr>
        <w:t>Время, необходимое для возможности первого взаимодействия с страницей.</w:t>
      </w:r>
    </w:p>
    <w:p w14:paraId="19FD396F" w14:textId="77777777" w:rsidR="00BC34BA" w:rsidRPr="00F94194" w:rsidRDefault="00BC34BA">
      <w:pPr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4"/>
          <w:szCs w:val="24"/>
        </w:rPr>
      </w:pPr>
      <w:r w:rsidRPr="00F94194">
        <w:rPr>
          <w:rStyle w:val="a3"/>
          <w:rFonts w:ascii="Times New Roman" w:hAnsi="Times New Roman" w:cs="Times New Roman"/>
          <w:b w:val="0"/>
          <w:bCs w:val="0"/>
          <w:i/>
          <w:iCs/>
          <w:color w:val="0F1115"/>
          <w:sz w:val="24"/>
          <w:szCs w:val="24"/>
        </w:rPr>
        <w:br w:type="page"/>
      </w:r>
    </w:p>
    <w:p w14:paraId="2F9492D4" w14:textId="607FB43A" w:rsidR="00BC34BA" w:rsidRPr="003A679D" w:rsidRDefault="00BC34BA" w:rsidP="003A679D">
      <w:pPr>
        <w:pStyle w:val="3"/>
        <w:rPr>
          <w:b w:val="0"/>
          <w:bCs w:val="0"/>
        </w:rPr>
      </w:pPr>
      <w:bookmarkStart w:id="4" w:name="_Toc214092689"/>
      <w:r w:rsidRPr="003A679D">
        <w:rPr>
          <w:rStyle w:val="a3"/>
          <w:b/>
          <w:bCs/>
          <w:color w:val="0F1115"/>
          <w:sz w:val="24"/>
          <w:szCs w:val="24"/>
        </w:rPr>
        <w:lastRenderedPageBreak/>
        <w:t>ГЛАВА 2 АРХИТЕКТУРА СИСТЕМЫ МОНИТОРИНГА: ОТ СБОРА ДАННЫХ ДО ВИЗУАЛИЗАЦИИ</w:t>
      </w:r>
      <w:bookmarkEnd w:id="4"/>
    </w:p>
    <w:p w14:paraId="71D1A33B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Эффективная система мониторинга строится по многоуровневой архитектуре, где каждый слой выполняет строго определенную функцию.</w:t>
      </w:r>
    </w:p>
    <w:p w14:paraId="127014EF" w14:textId="7CF70AE7" w:rsidR="00BC34BA" w:rsidRPr="00F94194" w:rsidRDefault="00F94194" w:rsidP="00F9419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2.1. СБОР ДАННЫХ (DATA COLLECTION)</w:t>
      </w:r>
      <w:r w:rsidR="00BC34BA" w:rsidRPr="00F94194">
        <w:rPr>
          <w:color w:val="0F1115"/>
        </w:rPr>
        <w:br/>
        <w:t>На этом этапе используются различные агенты и экспортеры, которые устанавливаются на целевые системы (серверы, контейнеры, приложения) и преобразуют состояние системы в метрики в понятном для систем хранения формате.</w:t>
      </w:r>
    </w:p>
    <w:p w14:paraId="70DFCA18" w14:textId="77777777" w:rsidR="00BC34BA" w:rsidRPr="00F94194" w:rsidRDefault="00BC34BA" w:rsidP="0065448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Экспортеры (</w:t>
      </w:r>
      <w:proofErr w:type="spellStart"/>
      <w:r w:rsidRPr="00F94194">
        <w:rPr>
          <w:rStyle w:val="a3"/>
          <w:b w:val="0"/>
          <w:bCs w:val="0"/>
          <w:color w:val="0F1115"/>
        </w:rPr>
        <w:t>Exporters</w:t>
      </w:r>
      <w:proofErr w:type="spellEnd"/>
      <w:r w:rsidRPr="00F94194">
        <w:rPr>
          <w:rStyle w:val="a3"/>
          <w:b w:val="0"/>
          <w:bCs w:val="0"/>
          <w:color w:val="0F1115"/>
        </w:rPr>
        <w:t>):</w:t>
      </w:r>
      <w:r w:rsidRPr="00F94194">
        <w:rPr>
          <w:color w:val="0F1115"/>
        </w:rPr>
        <w:t xml:space="preserve"> Специализированные программы, которые собирают метрики из системы (например, из </w:t>
      </w:r>
      <w:proofErr w:type="spellStart"/>
      <w:r w:rsidRPr="00F94194">
        <w:rPr>
          <w:color w:val="0F1115"/>
        </w:rPr>
        <w:t>Node</w:t>
      </w:r>
      <w:proofErr w:type="spellEnd"/>
      <w:r w:rsidRPr="00F94194">
        <w:rPr>
          <w:color w:val="0F1115"/>
        </w:rPr>
        <w:t xml:space="preserve"> </w:t>
      </w:r>
      <w:proofErr w:type="spellStart"/>
      <w:r w:rsidRPr="00F94194">
        <w:rPr>
          <w:color w:val="0F1115"/>
        </w:rPr>
        <w:t>Exporter</w:t>
      </w:r>
      <w:proofErr w:type="spellEnd"/>
      <w:r w:rsidRPr="00F94194">
        <w:rPr>
          <w:color w:val="0F1115"/>
        </w:rPr>
        <w:t xml:space="preserve"> для аппаратных метрик Linux, MySQL </w:t>
      </w:r>
      <w:proofErr w:type="spellStart"/>
      <w:r w:rsidRPr="00F94194">
        <w:rPr>
          <w:color w:val="0F1115"/>
        </w:rPr>
        <w:t>Exporter</w:t>
      </w:r>
      <w:proofErr w:type="spellEnd"/>
      <w:r w:rsidRPr="00F94194">
        <w:rPr>
          <w:color w:val="0F1115"/>
        </w:rPr>
        <w:t xml:space="preserve"> для метрик базы данных) и предоставляют их по HTTP в формате, понятном для систем сбора.</w:t>
      </w:r>
    </w:p>
    <w:p w14:paraId="5459008A" w14:textId="77777777" w:rsidR="00BC34BA" w:rsidRPr="00F94194" w:rsidRDefault="00BC34BA" w:rsidP="0065448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 xml:space="preserve">Встроенное </w:t>
      </w:r>
      <w:proofErr w:type="spellStart"/>
      <w:r w:rsidRPr="00F94194">
        <w:rPr>
          <w:rStyle w:val="a3"/>
          <w:b w:val="0"/>
          <w:bCs w:val="0"/>
          <w:color w:val="0F1115"/>
        </w:rPr>
        <w:t>инструментирование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(</w:t>
      </w:r>
      <w:proofErr w:type="spellStart"/>
      <w:r w:rsidRPr="00F94194">
        <w:rPr>
          <w:rStyle w:val="a3"/>
          <w:b w:val="0"/>
          <w:bCs w:val="0"/>
          <w:color w:val="0F1115"/>
        </w:rPr>
        <w:t>Instrumentation</w:t>
      </w:r>
      <w:proofErr w:type="spellEnd"/>
      <w:r w:rsidRPr="00F94194">
        <w:rPr>
          <w:rStyle w:val="a3"/>
          <w:b w:val="0"/>
          <w:bCs w:val="0"/>
          <w:color w:val="0F1115"/>
        </w:rPr>
        <w:t>)</w:t>
      </w:r>
      <w:proofErr w:type="gramStart"/>
      <w:r w:rsidRPr="00F94194">
        <w:rPr>
          <w:rStyle w:val="a3"/>
          <w:b w:val="0"/>
          <w:bCs w:val="0"/>
          <w:color w:val="0F1115"/>
        </w:rPr>
        <w:t>:</w:t>
      </w:r>
      <w:r w:rsidRPr="00F94194">
        <w:rPr>
          <w:color w:val="0F1115"/>
        </w:rPr>
        <w:t> Наиболее</w:t>
      </w:r>
      <w:proofErr w:type="gramEnd"/>
      <w:r w:rsidRPr="00F94194">
        <w:rPr>
          <w:color w:val="0F1115"/>
        </w:rPr>
        <w:t xml:space="preserve"> мощный подход, при котором код приложения самостоятельно публикует метрики, используя специальные библиотеки (например, для Python —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 Client, для Java — </w:t>
      </w:r>
      <w:proofErr w:type="spellStart"/>
      <w:r w:rsidRPr="00F94194">
        <w:rPr>
          <w:color w:val="0F1115"/>
        </w:rPr>
        <w:t>Micrometer</w:t>
      </w:r>
      <w:proofErr w:type="spellEnd"/>
      <w:r w:rsidRPr="00F94194">
        <w:rPr>
          <w:color w:val="0F1115"/>
        </w:rPr>
        <w:t>). Это позволяет отслеживать бизнес-логику: количество заказов, время выполнения конкретного метода и т.д.</w:t>
      </w:r>
    </w:p>
    <w:p w14:paraId="757697DB" w14:textId="1A38DB68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2.2. ПЕРЕДАЧА И ХРАНЕНИЕ ДАННЫХ (TRANSPORT &amp; STORAGE)</w:t>
      </w:r>
      <w:r w:rsidR="00BC34BA" w:rsidRPr="00F94194">
        <w:rPr>
          <w:color w:val="0F1115"/>
        </w:rPr>
        <w:br/>
        <w:t>Собранные метрики необходимо надежно передать в систему хранения, оптимизированную для работы с временными рядами (Time-Series Data).</w:t>
      </w:r>
    </w:p>
    <w:p w14:paraId="61AC91B6" w14:textId="77777777" w:rsidR="00BC34BA" w:rsidRPr="00F94194" w:rsidRDefault="00BC34BA" w:rsidP="00F94194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Базы данных временных рядов (TSDB)</w:t>
      </w:r>
      <w:proofErr w:type="gramStart"/>
      <w:r w:rsidRPr="00F94194">
        <w:rPr>
          <w:rStyle w:val="a3"/>
          <w:b w:val="0"/>
          <w:bCs w:val="0"/>
          <w:color w:val="0F1115"/>
        </w:rPr>
        <w:t>:</w:t>
      </w:r>
      <w:r w:rsidRPr="00F94194">
        <w:rPr>
          <w:color w:val="0F1115"/>
        </w:rPr>
        <w:t> Это</w:t>
      </w:r>
      <w:proofErr w:type="gramEnd"/>
      <w:r w:rsidRPr="00F94194">
        <w:rPr>
          <w:color w:val="0F1115"/>
        </w:rPr>
        <w:t xml:space="preserve"> специализированные СУБД, такие как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, </w:t>
      </w:r>
      <w:proofErr w:type="spellStart"/>
      <w:r w:rsidRPr="00F94194">
        <w:rPr>
          <w:color w:val="0F1115"/>
        </w:rPr>
        <w:t>InfluxDB</w:t>
      </w:r>
      <w:proofErr w:type="spellEnd"/>
      <w:r w:rsidRPr="00F94194">
        <w:rPr>
          <w:color w:val="0F1115"/>
        </w:rPr>
        <w:t xml:space="preserve"> или </w:t>
      </w:r>
      <w:proofErr w:type="spellStart"/>
      <w:r w:rsidRPr="00F94194">
        <w:rPr>
          <w:color w:val="0F1115"/>
        </w:rPr>
        <w:t>TimescaleDB</w:t>
      </w:r>
      <w:proofErr w:type="spellEnd"/>
      <w:r w:rsidRPr="00F94194">
        <w:rPr>
          <w:color w:val="0F1115"/>
        </w:rPr>
        <w:t>, которые эффективно хранят и индексируют данные, помеченные меткой времени. Они оптимизированы для быстрой записи и выполнения запросов по временным диапазонам.</w:t>
      </w:r>
    </w:p>
    <w:p w14:paraId="345ED559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2.3. Визуализация и анализ (</w:t>
      </w:r>
      <w:proofErr w:type="spellStart"/>
      <w:r w:rsidRPr="00F94194">
        <w:rPr>
          <w:rStyle w:val="a3"/>
          <w:b w:val="0"/>
          <w:bCs w:val="0"/>
          <w:color w:val="0F1115"/>
        </w:rPr>
        <w:t>Visualization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&amp; Analysis)</w:t>
      </w:r>
      <w:r w:rsidRPr="00F94194">
        <w:rPr>
          <w:color w:val="0F1115"/>
        </w:rPr>
        <w:br/>
        <w:t xml:space="preserve">Сырые данные в базе бесполезны без удобного интерфейса для их анализа. Системы визуализации, такие как </w:t>
      </w:r>
      <w:proofErr w:type="spellStart"/>
      <w:r w:rsidRPr="00F94194">
        <w:rPr>
          <w:color w:val="0F1115"/>
        </w:rPr>
        <w:t>Grafana</w:t>
      </w:r>
      <w:proofErr w:type="spellEnd"/>
      <w:r w:rsidRPr="00F94194">
        <w:rPr>
          <w:color w:val="0F1115"/>
        </w:rPr>
        <w:t xml:space="preserve">, позволяют строить </w:t>
      </w:r>
      <w:proofErr w:type="spellStart"/>
      <w:r w:rsidRPr="00F94194">
        <w:rPr>
          <w:color w:val="0F1115"/>
        </w:rPr>
        <w:t>дашборды</w:t>
      </w:r>
      <w:proofErr w:type="spellEnd"/>
      <w:r w:rsidRPr="00F94194">
        <w:rPr>
          <w:color w:val="0F1115"/>
        </w:rPr>
        <w:t xml:space="preserve"> — интерактивные панели управления, которые объединяют графики, диаграммы и таблицы, отражающие ключевые метрики в реальном времени.</w:t>
      </w:r>
    </w:p>
    <w:p w14:paraId="352B9631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2.4. Генерация оповещений (</w:t>
      </w:r>
      <w:proofErr w:type="spellStart"/>
      <w:r w:rsidRPr="00F94194">
        <w:rPr>
          <w:rStyle w:val="a3"/>
          <w:b w:val="0"/>
          <w:bCs w:val="0"/>
          <w:color w:val="0F1115"/>
        </w:rPr>
        <w:t>Alerting</w:t>
      </w:r>
      <w:proofErr w:type="spellEnd"/>
      <w:r w:rsidRPr="00F94194">
        <w:rPr>
          <w:rStyle w:val="a3"/>
          <w:b w:val="0"/>
          <w:bCs w:val="0"/>
          <w:color w:val="0F1115"/>
        </w:rPr>
        <w:t>)</w:t>
      </w:r>
      <w:r w:rsidRPr="00F94194">
        <w:rPr>
          <w:color w:val="0F1115"/>
        </w:rPr>
        <w:br/>
        <w:t xml:space="preserve">Критически важный слой, который трансформирует мониторинг из пассивного наблюдения </w:t>
      </w:r>
      <w:r w:rsidRPr="00F94194">
        <w:rPr>
          <w:color w:val="0F1115"/>
        </w:rPr>
        <w:lastRenderedPageBreak/>
        <w:t xml:space="preserve">в активную систему реагирования. На основе заданных правил (например, "если частота ошибок превышает 5% в течение 2 минут") система генерирует оповещения, которые отправляются в </w:t>
      </w:r>
      <w:proofErr w:type="spellStart"/>
      <w:r w:rsidRPr="00F94194">
        <w:rPr>
          <w:color w:val="0F1115"/>
        </w:rPr>
        <w:t>Slack</w:t>
      </w:r>
      <w:proofErr w:type="spellEnd"/>
      <w:r w:rsidRPr="00F94194">
        <w:rPr>
          <w:color w:val="0F1115"/>
        </w:rPr>
        <w:t xml:space="preserve">, </w:t>
      </w:r>
      <w:proofErr w:type="spellStart"/>
      <w:r w:rsidRPr="00F94194">
        <w:rPr>
          <w:color w:val="0F1115"/>
        </w:rPr>
        <w:t>Telegram</w:t>
      </w:r>
      <w:proofErr w:type="spellEnd"/>
      <w:r w:rsidRPr="00F94194">
        <w:rPr>
          <w:color w:val="0F1115"/>
        </w:rPr>
        <w:t xml:space="preserve">, </w:t>
      </w:r>
      <w:proofErr w:type="spellStart"/>
      <w:r w:rsidRPr="00F94194">
        <w:rPr>
          <w:color w:val="0F1115"/>
        </w:rPr>
        <w:t>PagerDuty</w:t>
      </w:r>
      <w:proofErr w:type="spellEnd"/>
      <w:r w:rsidRPr="00F94194">
        <w:rPr>
          <w:color w:val="0F1115"/>
        </w:rPr>
        <w:t xml:space="preserve"> или другие каналы связи, позволяя инженерам оперативно среагировать на инцидент.</w:t>
      </w:r>
    </w:p>
    <w:p w14:paraId="35D4964B" w14:textId="77777777" w:rsidR="00F94194" w:rsidRPr="00F94194" w:rsidRDefault="00F94194">
      <w:pPr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4"/>
          <w:szCs w:val="24"/>
        </w:rPr>
      </w:pPr>
      <w:r w:rsidRPr="00F94194">
        <w:rPr>
          <w:rStyle w:val="a3"/>
          <w:rFonts w:ascii="Times New Roman" w:hAnsi="Times New Roman" w:cs="Times New Roman"/>
          <w:b w:val="0"/>
          <w:bCs w:val="0"/>
          <w:i/>
          <w:iCs/>
          <w:color w:val="0F1115"/>
          <w:sz w:val="24"/>
          <w:szCs w:val="24"/>
        </w:rPr>
        <w:br w:type="page"/>
      </w:r>
    </w:p>
    <w:p w14:paraId="4778BB18" w14:textId="426A2FEF" w:rsidR="00BC34BA" w:rsidRPr="003A679D" w:rsidRDefault="00F94194" w:rsidP="003A679D">
      <w:pPr>
        <w:pStyle w:val="3"/>
        <w:rPr>
          <w:b w:val="0"/>
          <w:bCs w:val="0"/>
        </w:rPr>
      </w:pPr>
      <w:bookmarkStart w:id="5" w:name="_Toc214092690"/>
      <w:r w:rsidRPr="003A679D">
        <w:rPr>
          <w:rStyle w:val="a3"/>
          <w:b/>
          <w:bCs/>
          <w:color w:val="0F1115"/>
          <w:sz w:val="24"/>
          <w:szCs w:val="24"/>
        </w:rPr>
        <w:lastRenderedPageBreak/>
        <w:t>ГЛАВА 3 ИНСТРУМЕНТАЛЬНАЯ ЭКОСИСТЕМА: PROMETHEUS И GRAFANA В ФОКУСЕ</w:t>
      </w:r>
      <w:bookmarkEnd w:id="5"/>
    </w:p>
    <w:p w14:paraId="7DAE6F0B" w14:textId="0595B070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</w:rPr>
      </w:pPr>
      <w:r w:rsidRPr="00F94194">
        <w:rPr>
          <w:rStyle w:val="a3"/>
          <w:b w:val="0"/>
          <w:bCs w:val="0"/>
          <w:color w:val="0F1115"/>
        </w:rPr>
        <w:t>3.1. PROMETHEUS: МНОГОФУНКЦИОНАЛЬНЫЙ "СБОРЩИК" И ХРАНИЛИЩЕ МЕТРИК</w:t>
      </w:r>
    </w:p>
    <w:p w14:paraId="27E6E558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 — это </w:t>
      </w:r>
      <w:proofErr w:type="spellStart"/>
      <w:r w:rsidRPr="00F94194">
        <w:rPr>
          <w:color w:val="0F1115"/>
        </w:rPr>
        <w:t>open-source</w:t>
      </w:r>
      <w:proofErr w:type="spellEnd"/>
      <w:r w:rsidRPr="00F94194">
        <w:rPr>
          <w:color w:val="0F1115"/>
        </w:rPr>
        <w:t xml:space="preserve"> система мониторинга и оповещения с мощной моделью данных и языком запросов. Ее архитектура построена на нескольких ключевых компонентах:</w:t>
      </w:r>
    </w:p>
    <w:p w14:paraId="5FF92D9E" w14:textId="77777777" w:rsidR="00BC34BA" w:rsidRPr="00F94194" w:rsidRDefault="00BC34BA" w:rsidP="0065448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 xml:space="preserve">Основной сервер </w:t>
      </w:r>
      <w:proofErr w:type="spellStart"/>
      <w:r w:rsidRPr="00F94194">
        <w:rPr>
          <w:rStyle w:val="a3"/>
          <w:b w:val="0"/>
          <w:bCs w:val="0"/>
          <w:color w:val="0F1115"/>
        </w:rPr>
        <w:t>Prometheus</w:t>
      </w:r>
      <w:proofErr w:type="spellEnd"/>
      <w:r w:rsidRPr="00F94194">
        <w:rPr>
          <w:rStyle w:val="a3"/>
          <w:b w:val="0"/>
          <w:bCs w:val="0"/>
          <w:color w:val="0F1115"/>
        </w:rPr>
        <w:t>:</w:t>
      </w:r>
      <w:r w:rsidRPr="00F94194">
        <w:rPr>
          <w:color w:val="0F1115"/>
        </w:rPr>
        <w:t> Ядро системы. Он отвечает за сбор метрик с целевых систем путем их "вытягивания" (</w:t>
      </w:r>
      <w:proofErr w:type="spellStart"/>
      <w:r w:rsidRPr="00F94194">
        <w:rPr>
          <w:color w:val="0F1115"/>
        </w:rPr>
        <w:t>pull</w:t>
      </w:r>
      <w:proofErr w:type="spellEnd"/>
      <w:r w:rsidRPr="00F94194">
        <w:rPr>
          <w:color w:val="0F1115"/>
        </w:rPr>
        <w:t xml:space="preserve">-модель) по HTTP через заданные интервалы времени. Эта модель считается более надежной и безопасной по сравнению с </w:t>
      </w:r>
      <w:proofErr w:type="spellStart"/>
      <w:r w:rsidRPr="00F94194">
        <w:rPr>
          <w:color w:val="0F1115"/>
        </w:rPr>
        <w:t>push</w:t>
      </w:r>
      <w:proofErr w:type="spellEnd"/>
      <w:r w:rsidRPr="00F94194">
        <w:rPr>
          <w:color w:val="0F1115"/>
        </w:rPr>
        <w:t>-моделью, так как центральный сервер контролирует процесс сбора. Сервер также выполняет временное хранение собранных данных в своей встроенной TSDB.</w:t>
      </w:r>
    </w:p>
    <w:p w14:paraId="7557FFA1" w14:textId="77777777" w:rsidR="00BC34BA" w:rsidRPr="00F94194" w:rsidRDefault="00BC34BA" w:rsidP="0065448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Модель данных:</w:t>
      </w:r>
      <w:r w:rsidRPr="00F94194">
        <w:rPr>
          <w:color w:val="0F1115"/>
        </w:rPr>
        <w:t xml:space="preserve"> Данные в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 хранятся в виде временных рядов — потоков значений с меткой времени. Каждый временной ряд идентифицируется именем метрики и набором пар "ключ-значение" (</w:t>
      </w:r>
      <w:proofErr w:type="spellStart"/>
      <w:r w:rsidRPr="00F94194">
        <w:rPr>
          <w:color w:val="0F1115"/>
        </w:rPr>
        <w:t>labels</w:t>
      </w:r>
      <w:proofErr w:type="spellEnd"/>
      <w:r w:rsidRPr="00F94194">
        <w:rPr>
          <w:color w:val="0F1115"/>
        </w:rPr>
        <w:t>). Например</w:t>
      </w:r>
      <w:r w:rsidRPr="00F94194">
        <w:rPr>
          <w:color w:val="0F1115"/>
          <w:lang w:val="en-US"/>
        </w:rPr>
        <w:t xml:space="preserve">, </w:t>
      </w:r>
      <w:r w:rsidRPr="00F94194">
        <w:rPr>
          <w:color w:val="0F1115"/>
        </w:rPr>
        <w:t>метрика</w:t>
      </w:r>
      <w:r w:rsidRPr="00F94194">
        <w:rPr>
          <w:color w:val="0F1115"/>
          <w:lang w:val="en-US"/>
        </w:rPr>
        <w:t> </w:t>
      </w:r>
      <w:proofErr w:type="spellStart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http_requests_</w:t>
      </w:r>
      <w:proofErr w:type="gramStart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total</w:t>
      </w:r>
      <w:proofErr w:type="spellEnd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{</w:t>
      </w:r>
      <w:proofErr w:type="gramEnd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method="POST", handler="/</w:t>
      </w:r>
      <w:proofErr w:type="spellStart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api</w:t>
      </w:r>
      <w:proofErr w:type="spellEnd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/orders", status="200"}</w:t>
      </w:r>
      <w:r w:rsidRPr="00F94194">
        <w:rPr>
          <w:color w:val="0F1115"/>
          <w:lang w:val="en-US"/>
        </w:rPr>
        <w:t xml:space="preserve">. </w:t>
      </w:r>
      <w:proofErr w:type="spellStart"/>
      <w:r w:rsidRPr="00F94194">
        <w:rPr>
          <w:color w:val="0F1115"/>
        </w:rPr>
        <w:t>Labels</w:t>
      </w:r>
      <w:proofErr w:type="spellEnd"/>
      <w:r w:rsidRPr="00F94194">
        <w:rPr>
          <w:color w:val="0F1115"/>
        </w:rPr>
        <w:t xml:space="preserve"> обеспечивают мощную многомерность данных, позволяя фильтровать, агрегировать и группировать метрики по различным аспектам.</w:t>
      </w:r>
    </w:p>
    <w:p w14:paraId="4BF6BFA5" w14:textId="77777777" w:rsidR="00BC34BA" w:rsidRPr="00F94194" w:rsidRDefault="00BC34BA" w:rsidP="0065448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 xml:space="preserve">Язык запросов </w:t>
      </w:r>
      <w:proofErr w:type="spellStart"/>
      <w:r w:rsidRPr="00F94194">
        <w:rPr>
          <w:rStyle w:val="a3"/>
          <w:b w:val="0"/>
          <w:bCs w:val="0"/>
          <w:color w:val="0F1115"/>
        </w:rPr>
        <w:t>PromQL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(</w:t>
      </w:r>
      <w:proofErr w:type="spellStart"/>
      <w:r w:rsidRPr="00F94194">
        <w:rPr>
          <w:rStyle w:val="a3"/>
          <w:b w:val="0"/>
          <w:bCs w:val="0"/>
          <w:color w:val="0F1115"/>
        </w:rPr>
        <w:t>Prometheus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</w:t>
      </w:r>
      <w:proofErr w:type="spellStart"/>
      <w:r w:rsidRPr="00F94194">
        <w:rPr>
          <w:rStyle w:val="a3"/>
          <w:b w:val="0"/>
          <w:bCs w:val="0"/>
          <w:color w:val="0F1115"/>
        </w:rPr>
        <w:t>Querying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Language)</w:t>
      </w:r>
      <w:proofErr w:type="gramStart"/>
      <w:r w:rsidRPr="00F94194">
        <w:rPr>
          <w:rStyle w:val="a3"/>
          <w:b w:val="0"/>
          <w:bCs w:val="0"/>
          <w:color w:val="0F1115"/>
        </w:rPr>
        <w:t>:</w:t>
      </w:r>
      <w:r w:rsidRPr="00F94194">
        <w:rPr>
          <w:color w:val="0F1115"/>
        </w:rPr>
        <w:t> Это</w:t>
      </w:r>
      <w:proofErr w:type="gramEnd"/>
      <w:r w:rsidRPr="00F94194">
        <w:rPr>
          <w:color w:val="0F1115"/>
        </w:rPr>
        <w:t xml:space="preserve"> один из самых мощных инструментов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. </w:t>
      </w:r>
      <w:proofErr w:type="spellStart"/>
      <w:r w:rsidRPr="00F94194">
        <w:rPr>
          <w:color w:val="0F1115"/>
        </w:rPr>
        <w:t>PromQL</w:t>
      </w:r>
      <w:proofErr w:type="spellEnd"/>
      <w:r w:rsidRPr="00F94194">
        <w:rPr>
          <w:color w:val="0F1115"/>
        </w:rPr>
        <w:t xml:space="preserve"> позволяет не только строить графики, но и производить сложные аналитические операции над данными: вычислять производные, агрегировать метрики по </w:t>
      </w:r>
      <w:proofErr w:type="spellStart"/>
      <w:r w:rsidRPr="00F94194">
        <w:rPr>
          <w:color w:val="0F1115"/>
        </w:rPr>
        <w:t>labels</w:t>
      </w:r>
      <w:proofErr w:type="spellEnd"/>
      <w:r w:rsidRPr="00F94194">
        <w:rPr>
          <w:color w:val="0F1115"/>
        </w:rPr>
        <w:t>, предсказывать значения и многое другое. Например, запрос </w:t>
      </w:r>
      <w:proofErr w:type="spellStart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rate</w:t>
      </w:r>
      <w:proofErr w:type="spellEnd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</w:t>
      </w:r>
      <w:proofErr w:type="spellStart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http_requests_total</w:t>
      </w:r>
      <w:proofErr w:type="spellEnd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{</w:t>
      </w:r>
      <w:proofErr w:type="spellStart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status</w:t>
      </w:r>
      <w:proofErr w:type="spellEnd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=~"</w:t>
      </w:r>
      <w:proofErr w:type="gramStart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5..</w:t>
      </w:r>
      <w:proofErr w:type="gramEnd"/>
      <w:r w:rsidRPr="00F9419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"}[5m])</w:t>
      </w:r>
      <w:r w:rsidRPr="00F94194">
        <w:rPr>
          <w:color w:val="0F1115"/>
        </w:rPr>
        <w:t> покажет скорость появления HTTP-ошибок типа 5xx за последние 5 минут.</w:t>
      </w:r>
    </w:p>
    <w:p w14:paraId="5422F608" w14:textId="77777777" w:rsidR="00BC34BA" w:rsidRPr="00F94194" w:rsidRDefault="00BC34BA" w:rsidP="0065448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spellStart"/>
      <w:r w:rsidRPr="00F94194">
        <w:rPr>
          <w:rStyle w:val="a3"/>
          <w:b w:val="0"/>
          <w:bCs w:val="0"/>
          <w:color w:val="0F1115"/>
        </w:rPr>
        <w:t>Alertmanager</w:t>
      </w:r>
      <w:proofErr w:type="spellEnd"/>
      <w:r w:rsidRPr="00F94194">
        <w:rPr>
          <w:rStyle w:val="a3"/>
          <w:b w:val="0"/>
          <w:bCs w:val="0"/>
          <w:color w:val="0F1115"/>
        </w:rPr>
        <w:t>:</w:t>
      </w:r>
      <w:r w:rsidRPr="00F94194">
        <w:rPr>
          <w:color w:val="0F1115"/>
        </w:rPr>
        <w:t xml:space="preserve"> Отдельный компонент, отвечающий за обработку, группировку и маршрутизацию оповещений, пришедших от сервера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. Он умеет "глушить" </w:t>
      </w:r>
      <w:proofErr w:type="spellStart"/>
      <w:r w:rsidRPr="00F94194">
        <w:rPr>
          <w:color w:val="0F1115"/>
        </w:rPr>
        <w:t>дублирующиеся</w:t>
      </w:r>
      <w:proofErr w:type="spellEnd"/>
      <w:r w:rsidRPr="00F94194">
        <w:rPr>
          <w:color w:val="0F1115"/>
        </w:rPr>
        <w:t xml:space="preserve"> уведомления, группировать связанные инциденты и отправлять их по разным каналам в зависимости от критичности.</w:t>
      </w:r>
    </w:p>
    <w:p w14:paraId="0CCABCB3" w14:textId="77777777" w:rsidR="00F94194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3"/>
          <w:b w:val="0"/>
          <w:bCs w:val="0"/>
          <w:color w:val="0F1115"/>
        </w:rPr>
      </w:pPr>
    </w:p>
    <w:p w14:paraId="553F0F2B" w14:textId="77777777" w:rsidR="00F94194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3"/>
          <w:b w:val="0"/>
          <w:bCs w:val="0"/>
          <w:color w:val="0F1115"/>
        </w:rPr>
      </w:pPr>
    </w:p>
    <w:p w14:paraId="7D6AF46E" w14:textId="77777777" w:rsidR="00F94194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3"/>
          <w:b w:val="0"/>
          <w:bCs w:val="0"/>
          <w:color w:val="0F1115"/>
        </w:rPr>
      </w:pPr>
    </w:p>
    <w:p w14:paraId="5C45699F" w14:textId="6F35C8F3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</w:rPr>
      </w:pPr>
      <w:r w:rsidRPr="00F94194">
        <w:rPr>
          <w:rStyle w:val="a3"/>
          <w:b w:val="0"/>
          <w:bCs w:val="0"/>
          <w:color w:val="0F1115"/>
        </w:rPr>
        <w:t>3.2. GRAFANA: ПЛАТФОРМА ДЛЯ АНАЛИТИКИ И ВИЗУАЛИЗАЦИИ</w:t>
      </w:r>
    </w:p>
    <w:p w14:paraId="6DF1D4FF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 xml:space="preserve">В то время как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 отлично собирает и хранит данные, а также умеет строить базовые графики, </w:t>
      </w:r>
      <w:proofErr w:type="spellStart"/>
      <w:r w:rsidRPr="00F94194">
        <w:rPr>
          <w:color w:val="0F1115"/>
        </w:rPr>
        <w:t>Grafana</w:t>
      </w:r>
      <w:proofErr w:type="spellEnd"/>
      <w:r w:rsidRPr="00F94194">
        <w:rPr>
          <w:color w:val="0F1115"/>
        </w:rPr>
        <w:t xml:space="preserve"> является ведущей </w:t>
      </w:r>
      <w:proofErr w:type="spellStart"/>
      <w:r w:rsidRPr="00F94194">
        <w:rPr>
          <w:color w:val="0F1115"/>
        </w:rPr>
        <w:t>open-source</w:t>
      </w:r>
      <w:proofErr w:type="spellEnd"/>
      <w:r w:rsidRPr="00F94194">
        <w:rPr>
          <w:color w:val="0F1115"/>
        </w:rPr>
        <w:t xml:space="preserve"> платформой для их расширенной визуализации и анализа.</w:t>
      </w:r>
    </w:p>
    <w:p w14:paraId="71852B7A" w14:textId="77777777" w:rsidR="00BC34BA" w:rsidRPr="00F94194" w:rsidRDefault="00BC34BA" w:rsidP="0065448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Универсальность:</w:t>
      </w:r>
      <w:r w:rsidRPr="00F94194">
        <w:rPr>
          <w:color w:val="0F1115"/>
        </w:rPr>
        <w:t xml:space="preserve"> Ключевое преимущество </w:t>
      </w:r>
      <w:proofErr w:type="spellStart"/>
      <w:r w:rsidRPr="00F94194">
        <w:rPr>
          <w:color w:val="0F1115"/>
        </w:rPr>
        <w:t>Grafana</w:t>
      </w:r>
      <w:proofErr w:type="spellEnd"/>
      <w:r w:rsidRPr="00F94194">
        <w:rPr>
          <w:color w:val="0F1115"/>
        </w:rPr>
        <w:t xml:space="preserve"> — возможность работать с десятками различных источников данных, включая </w:t>
      </w:r>
      <w:proofErr w:type="spellStart"/>
      <w:r w:rsidRPr="00F94194">
        <w:rPr>
          <w:color w:val="0F1115"/>
        </w:rPr>
        <w:t>Prometheus</w:t>
      </w:r>
      <w:proofErr w:type="spellEnd"/>
      <w:r w:rsidRPr="00F94194">
        <w:rPr>
          <w:color w:val="0F1115"/>
        </w:rPr>
        <w:t xml:space="preserve">, </w:t>
      </w:r>
      <w:proofErr w:type="spellStart"/>
      <w:r w:rsidRPr="00F94194">
        <w:rPr>
          <w:color w:val="0F1115"/>
        </w:rPr>
        <w:t>InfluxDB</w:t>
      </w:r>
      <w:proofErr w:type="spellEnd"/>
      <w:r w:rsidRPr="00F94194">
        <w:rPr>
          <w:color w:val="0F1115"/>
        </w:rPr>
        <w:t xml:space="preserve">, </w:t>
      </w:r>
      <w:proofErr w:type="spellStart"/>
      <w:r w:rsidRPr="00F94194">
        <w:rPr>
          <w:color w:val="0F1115"/>
        </w:rPr>
        <w:t>Elasticsearch</w:t>
      </w:r>
      <w:proofErr w:type="spellEnd"/>
      <w:r w:rsidRPr="00F94194">
        <w:rPr>
          <w:color w:val="0F1115"/>
        </w:rPr>
        <w:t xml:space="preserve">, облачные мониторинги (AWS </w:t>
      </w:r>
      <w:proofErr w:type="spellStart"/>
      <w:r w:rsidRPr="00F94194">
        <w:rPr>
          <w:color w:val="0F1115"/>
        </w:rPr>
        <w:t>CloudWatch</w:t>
      </w:r>
      <w:proofErr w:type="spellEnd"/>
      <w:r w:rsidRPr="00F94194">
        <w:rPr>
          <w:color w:val="0F1115"/>
        </w:rPr>
        <w:t xml:space="preserve">, </w:t>
      </w:r>
      <w:proofErr w:type="spellStart"/>
      <w:r w:rsidRPr="00F94194">
        <w:rPr>
          <w:color w:val="0F1115"/>
        </w:rPr>
        <w:t>Azure</w:t>
      </w:r>
      <w:proofErr w:type="spellEnd"/>
      <w:r w:rsidRPr="00F94194">
        <w:rPr>
          <w:color w:val="0F1115"/>
        </w:rPr>
        <w:t xml:space="preserve"> Monitor) и реляционные базы данных. Это позволяет создавать единые </w:t>
      </w:r>
      <w:proofErr w:type="spellStart"/>
      <w:r w:rsidRPr="00F94194">
        <w:rPr>
          <w:color w:val="0F1115"/>
        </w:rPr>
        <w:t>дашборды</w:t>
      </w:r>
      <w:proofErr w:type="spellEnd"/>
      <w:r w:rsidRPr="00F94194">
        <w:rPr>
          <w:color w:val="0F1115"/>
        </w:rPr>
        <w:t>, объединяющие метрики из всей технологической стека.</w:t>
      </w:r>
    </w:p>
    <w:p w14:paraId="1CE1D671" w14:textId="77777777" w:rsidR="00BC34BA" w:rsidRPr="00F94194" w:rsidRDefault="00BC34BA" w:rsidP="0065448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spellStart"/>
      <w:r w:rsidRPr="00F94194">
        <w:rPr>
          <w:rStyle w:val="a3"/>
          <w:b w:val="0"/>
          <w:bCs w:val="0"/>
          <w:color w:val="0F1115"/>
        </w:rPr>
        <w:t>Дашборды</w:t>
      </w:r>
      <w:proofErr w:type="spellEnd"/>
      <w:r w:rsidRPr="00F94194">
        <w:rPr>
          <w:rStyle w:val="a3"/>
          <w:b w:val="0"/>
          <w:bCs w:val="0"/>
          <w:color w:val="0F1115"/>
        </w:rPr>
        <w:t>:</w:t>
      </w:r>
      <w:r w:rsidRPr="00F94194">
        <w:rPr>
          <w:color w:val="0F1115"/>
        </w:rPr>
        <w:t xml:space="preserve"> Пользователи могут создавать интерактивные и настраиваемые </w:t>
      </w:r>
      <w:proofErr w:type="spellStart"/>
      <w:r w:rsidRPr="00F94194">
        <w:rPr>
          <w:color w:val="0F1115"/>
        </w:rPr>
        <w:t>дашборды</w:t>
      </w:r>
      <w:proofErr w:type="spellEnd"/>
      <w:r w:rsidRPr="00F94194">
        <w:rPr>
          <w:color w:val="0F1115"/>
        </w:rPr>
        <w:t>, используя широкий спектр визуализаций: графики, тепловые карты (</w:t>
      </w:r>
      <w:proofErr w:type="spellStart"/>
      <w:r w:rsidRPr="00F94194">
        <w:rPr>
          <w:color w:val="0F1115"/>
        </w:rPr>
        <w:t>heatmaps</w:t>
      </w:r>
      <w:proofErr w:type="spellEnd"/>
      <w:r w:rsidRPr="00F94194">
        <w:rPr>
          <w:color w:val="0F1115"/>
        </w:rPr>
        <w:t xml:space="preserve">), таблицы, гистограммы и т.д. </w:t>
      </w:r>
      <w:proofErr w:type="spellStart"/>
      <w:r w:rsidRPr="00F94194">
        <w:rPr>
          <w:color w:val="0F1115"/>
        </w:rPr>
        <w:t>Дашборды</w:t>
      </w:r>
      <w:proofErr w:type="spellEnd"/>
      <w:r w:rsidRPr="00F94194">
        <w:rPr>
          <w:color w:val="0F1115"/>
        </w:rPr>
        <w:t xml:space="preserve"> можно организовывать в папки, предоставлять к ним доступ по ссылке и настраивать переменные для динамического фильтрации данных.</w:t>
      </w:r>
    </w:p>
    <w:p w14:paraId="1EEC6EEA" w14:textId="77777777" w:rsidR="00BC34BA" w:rsidRPr="00F94194" w:rsidRDefault="00BC34BA" w:rsidP="0065448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Экосистема</w:t>
      </w:r>
      <w:proofErr w:type="gramStart"/>
      <w:r w:rsidRPr="00F94194">
        <w:rPr>
          <w:rStyle w:val="a3"/>
          <w:b w:val="0"/>
          <w:bCs w:val="0"/>
          <w:color w:val="0F1115"/>
        </w:rPr>
        <w:t>:</w:t>
      </w:r>
      <w:r w:rsidRPr="00F94194">
        <w:rPr>
          <w:color w:val="0F1115"/>
        </w:rPr>
        <w:t> Существует</w:t>
      </w:r>
      <w:proofErr w:type="gramEnd"/>
      <w:r w:rsidRPr="00F94194">
        <w:rPr>
          <w:color w:val="0F1115"/>
        </w:rPr>
        <w:t xml:space="preserve"> огромное сообщество, которое публикует тысячи готовых </w:t>
      </w:r>
      <w:proofErr w:type="spellStart"/>
      <w:r w:rsidRPr="00F94194">
        <w:rPr>
          <w:color w:val="0F1115"/>
        </w:rPr>
        <w:t>дашбордов</w:t>
      </w:r>
      <w:proofErr w:type="spellEnd"/>
      <w:r w:rsidRPr="00F94194">
        <w:rPr>
          <w:color w:val="0F1115"/>
        </w:rPr>
        <w:t xml:space="preserve"> для мониторинга самых разных систем (</w:t>
      </w:r>
      <w:proofErr w:type="spellStart"/>
      <w:r w:rsidRPr="00F94194">
        <w:rPr>
          <w:color w:val="0F1115"/>
        </w:rPr>
        <w:t>Kubernetes</w:t>
      </w:r>
      <w:proofErr w:type="spellEnd"/>
      <w:r w:rsidRPr="00F94194">
        <w:rPr>
          <w:color w:val="0F1115"/>
        </w:rPr>
        <w:t>, веб-серверов, баз данных). Это значительно ускоряет процесс внедрения мониторинга.</w:t>
      </w:r>
    </w:p>
    <w:p w14:paraId="6F67D3E2" w14:textId="77777777" w:rsidR="00BC34BA" w:rsidRPr="00F94194" w:rsidRDefault="00BC34BA" w:rsidP="00654484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Расширенные оповещения:</w:t>
      </w:r>
      <w:r w:rsidRPr="00F94194">
        <w:rPr>
          <w:color w:val="0F1115"/>
        </w:rPr>
        <w:t xml:space="preserve"> Начиная с версий 8.x, </w:t>
      </w:r>
      <w:proofErr w:type="spellStart"/>
      <w:r w:rsidRPr="00F94194">
        <w:rPr>
          <w:color w:val="0F1115"/>
        </w:rPr>
        <w:t>Grafana</w:t>
      </w:r>
      <w:proofErr w:type="spellEnd"/>
      <w:r w:rsidRPr="00F94194">
        <w:rPr>
          <w:color w:val="0F1115"/>
        </w:rPr>
        <w:t xml:space="preserve"> развивает собственную мощную систему оповещений, которая позволяет настраивать правила прямо в интерфейсе </w:t>
      </w:r>
      <w:proofErr w:type="spellStart"/>
      <w:r w:rsidRPr="00F94194">
        <w:rPr>
          <w:color w:val="0F1115"/>
        </w:rPr>
        <w:t>дашборда</w:t>
      </w:r>
      <w:proofErr w:type="spellEnd"/>
      <w:r w:rsidRPr="00F94194">
        <w:rPr>
          <w:color w:val="0F1115"/>
        </w:rPr>
        <w:t>, что делает процесс более интуитивным.</w:t>
      </w:r>
    </w:p>
    <w:p w14:paraId="102CDD49" w14:textId="77777777" w:rsidR="00F94194" w:rsidRPr="00F94194" w:rsidRDefault="00F94194">
      <w:pPr>
        <w:rPr>
          <w:rStyle w:val="a3"/>
          <w:rFonts w:ascii="Times New Roman" w:eastAsiaTheme="majorEastAsia" w:hAnsi="Times New Roman" w:cs="Times New Roman"/>
          <w:b w:val="0"/>
          <w:bCs w:val="0"/>
          <w:color w:val="0F1115"/>
          <w:sz w:val="24"/>
          <w:szCs w:val="24"/>
        </w:rPr>
      </w:pPr>
      <w:r w:rsidRPr="00F94194">
        <w:rPr>
          <w:rStyle w:val="a3"/>
          <w:rFonts w:ascii="Times New Roman" w:hAnsi="Times New Roman" w:cs="Times New Roman"/>
          <w:b w:val="0"/>
          <w:bCs w:val="0"/>
          <w:i/>
          <w:iCs/>
          <w:color w:val="0F1115"/>
          <w:sz w:val="24"/>
          <w:szCs w:val="24"/>
        </w:rPr>
        <w:br w:type="page"/>
      </w:r>
    </w:p>
    <w:p w14:paraId="78B5BD3D" w14:textId="67BE6E7D" w:rsidR="00BC34BA" w:rsidRPr="003A679D" w:rsidRDefault="00F94194" w:rsidP="003A679D">
      <w:pPr>
        <w:pStyle w:val="3"/>
        <w:rPr>
          <w:b w:val="0"/>
          <w:bCs w:val="0"/>
        </w:rPr>
      </w:pPr>
      <w:bookmarkStart w:id="6" w:name="_Toc214092691"/>
      <w:r w:rsidRPr="003A679D">
        <w:rPr>
          <w:rStyle w:val="a3"/>
          <w:b/>
          <w:bCs/>
          <w:color w:val="0F1115"/>
          <w:sz w:val="24"/>
          <w:szCs w:val="24"/>
        </w:rPr>
        <w:lastRenderedPageBreak/>
        <w:t>ГЛАВА 4 МОНИТОРИНГ КАК СКВОЗНОЙ ПРОЦЕСС: ИНТЕГРАЦИЯ В ЖИЗНЕННЫЙ ЦИКЛ ПО</w:t>
      </w:r>
      <w:bookmarkEnd w:id="6"/>
    </w:p>
    <w:p w14:paraId="6F29D4B4" w14:textId="77777777" w:rsidR="00BC34BA" w:rsidRPr="00F94194" w:rsidRDefault="00BC34BA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Современный мониторинг — это не отдельная функция, вверенная одному инженеру, а культура и непрерывный процесс.</w:t>
      </w:r>
    </w:p>
    <w:p w14:paraId="32D1EDDC" w14:textId="46648585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</w:rPr>
      </w:pPr>
      <w:r w:rsidRPr="00F94194">
        <w:rPr>
          <w:rStyle w:val="a3"/>
          <w:b w:val="0"/>
          <w:bCs w:val="0"/>
          <w:color w:val="0F1115"/>
        </w:rPr>
        <w:t>4.1. ПРОАКТИВНЫЙ VS. РЕАКТИВНЫЙ МОНИТОРИНГ</w:t>
      </w:r>
    </w:p>
    <w:p w14:paraId="3A9EDD20" w14:textId="77777777" w:rsidR="00BC34BA" w:rsidRPr="00F94194" w:rsidRDefault="00BC34BA" w:rsidP="0065448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Реактивный мониторинг</w:t>
      </w:r>
      <w:r w:rsidRPr="00F94194">
        <w:rPr>
          <w:color w:val="0F1115"/>
        </w:rPr>
        <w:t> предполагает реакцию на уже случившиеся инциденты. Это "тушение пожаров".</w:t>
      </w:r>
    </w:p>
    <w:p w14:paraId="7B95E40C" w14:textId="77777777" w:rsidR="00BC34BA" w:rsidRPr="00F94194" w:rsidRDefault="00BC34BA" w:rsidP="0065448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spellStart"/>
      <w:r w:rsidRPr="00F94194">
        <w:rPr>
          <w:rStyle w:val="a3"/>
          <w:b w:val="0"/>
          <w:bCs w:val="0"/>
          <w:color w:val="0F1115"/>
        </w:rPr>
        <w:t>Проактивный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мониторинг</w:t>
      </w:r>
      <w:r w:rsidRPr="00F94194">
        <w:rPr>
          <w:color w:val="0F1115"/>
        </w:rPr>
        <w:t xml:space="preserve"> нацелен на предотвращение инцидентов. Сюда входят: анализ трендов для прогнозирования нагрузки (например, "через 2 недели нам не хватит дискового пространства"), проведение нагрузочного тестирования для поиска "узких мест" до выхода на </w:t>
      </w:r>
      <w:proofErr w:type="spellStart"/>
      <w:r w:rsidRPr="00F94194">
        <w:rPr>
          <w:color w:val="0F1115"/>
        </w:rPr>
        <w:t>прод</w:t>
      </w:r>
      <w:proofErr w:type="spellEnd"/>
      <w:r w:rsidRPr="00F94194">
        <w:rPr>
          <w:color w:val="0F1115"/>
        </w:rPr>
        <w:t>, и настройка оповещений по пороговым значениям, которые срабатывают до достижения критического состояния.</w:t>
      </w:r>
    </w:p>
    <w:p w14:paraId="405A8EE1" w14:textId="75DBC091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4.2. МОНИТОРИНГ В CI/CD (CONTINUOUS INTEGRATION/CONTINUOUS DEPLOYMENT)</w:t>
      </w:r>
      <w:r w:rsidR="00BC34BA" w:rsidRPr="00F94194">
        <w:rPr>
          <w:color w:val="0F1115"/>
        </w:rPr>
        <w:br/>
        <w:t>Мониторинг должен быть встроен в процесс поставки ПО. После каждого развертывания новой версии приложения автоматически можно запускать синтетические тесты (проверяющие ключевые сценарии) и анализировать ключевые метрики (например, рост частоты ошибок или увеличение времени отклика). Это позволяет быстро откатить "плохую" сборку и реализовать принцип "</w:t>
      </w:r>
      <w:proofErr w:type="spellStart"/>
      <w:r w:rsidR="00BC34BA" w:rsidRPr="00F94194">
        <w:rPr>
          <w:color w:val="0F1115"/>
        </w:rPr>
        <w:t>you</w:t>
      </w:r>
      <w:proofErr w:type="spellEnd"/>
      <w:r w:rsidR="00BC34BA" w:rsidRPr="00F94194">
        <w:rPr>
          <w:color w:val="0F1115"/>
        </w:rPr>
        <w:t xml:space="preserve"> </w:t>
      </w:r>
      <w:proofErr w:type="spellStart"/>
      <w:r w:rsidR="00BC34BA" w:rsidRPr="00F94194">
        <w:rPr>
          <w:color w:val="0F1115"/>
        </w:rPr>
        <w:t>build</w:t>
      </w:r>
      <w:proofErr w:type="spellEnd"/>
      <w:r w:rsidR="00BC34BA" w:rsidRPr="00F94194">
        <w:rPr>
          <w:color w:val="0F1115"/>
        </w:rPr>
        <w:t xml:space="preserve"> </w:t>
      </w:r>
      <w:proofErr w:type="spellStart"/>
      <w:r w:rsidR="00BC34BA" w:rsidRPr="00F94194">
        <w:rPr>
          <w:color w:val="0F1115"/>
        </w:rPr>
        <w:t>it</w:t>
      </w:r>
      <w:proofErr w:type="spellEnd"/>
      <w:r w:rsidR="00BC34BA" w:rsidRPr="00F94194">
        <w:rPr>
          <w:color w:val="0F1115"/>
        </w:rPr>
        <w:t xml:space="preserve">, </w:t>
      </w:r>
      <w:proofErr w:type="spellStart"/>
      <w:r w:rsidR="00BC34BA" w:rsidRPr="00F94194">
        <w:rPr>
          <w:color w:val="0F1115"/>
        </w:rPr>
        <w:t>you</w:t>
      </w:r>
      <w:proofErr w:type="spellEnd"/>
      <w:r w:rsidR="00BC34BA" w:rsidRPr="00F94194">
        <w:rPr>
          <w:color w:val="0F1115"/>
        </w:rPr>
        <w:t xml:space="preserve"> </w:t>
      </w:r>
      <w:proofErr w:type="spellStart"/>
      <w:r w:rsidR="00BC34BA" w:rsidRPr="00F94194">
        <w:rPr>
          <w:color w:val="0F1115"/>
        </w:rPr>
        <w:t>run</w:t>
      </w:r>
      <w:proofErr w:type="spellEnd"/>
      <w:r w:rsidR="00BC34BA" w:rsidRPr="00F94194">
        <w:rPr>
          <w:color w:val="0F1115"/>
        </w:rPr>
        <w:t xml:space="preserve"> </w:t>
      </w:r>
      <w:proofErr w:type="spellStart"/>
      <w:r w:rsidR="00BC34BA" w:rsidRPr="00F94194">
        <w:rPr>
          <w:color w:val="0F1115"/>
        </w:rPr>
        <w:t>it</w:t>
      </w:r>
      <w:proofErr w:type="spellEnd"/>
      <w:r w:rsidR="00BC34BA" w:rsidRPr="00F94194">
        <w:rPr>
          <w:color w:val="0F1115"/>
        </w:rPr>
        <w:t>".</w:t>
      </w:r>
    </w:p>
    <w:p w14:paraId="55F4578C" w14:textId="0A7772CA" w:rsidR="00BC34BA" w:rsidRPr="00F94194" w:rsidRDefault="00BC34BA" w:rsidP="00BC34BA">
      <w:pPr>
        <w:spacing w:before="480" w:after="48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9DF25A" w14:textId="77777777" w:rsidR="00F94194" w:rsidRPr="00F94194" w:rsidRDefault="00F94194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419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br w:type="page"/>
      </w:r>
    </w:p>
    <w:p w14:paraId="19CF752C" w14:textId="086F328A" w:rsidR="00BC34BA" w:rsidRPr="003A679D" w:rsidRDefault="00F94194" w:rsidP="003A679D">
      <w:pPr>
        <w:pStyle w:val="3"/>
        <w:rPr>
          <w:sz w:val="24"/>
          <w:szCs w:val="24"/>
        </w:rPr>
      </w:pPr>
      <w:bookmarkStart w:id="7" w:name="_Toc214092692"/>
      <w:r w:rsidRPr="003A679D">
        <w:rPr>
          <w:rStyle w:val="a3"/>
          <w:b/>
          <w:bCs/>
          <w:sz w:val="24"/>
          <w:szCs w:val="24"/>
        </w:rPr>
        <w:lastRenderedPageBreak/>
        <w:t>ЗАКЛЮЧЕНИЕ</w:t>
      </w:r>
      <w:bookmarkEnd w:id="7"/>
    </w:p>
    <w:p w14:paraId="46CECE42" w14:textId="715E2045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ИТОГИ</w:t>
      </w:r>
      <w:r w:rsidR="00BC34BA" w:rsidRPr="00F94194">
        <w:rPr>
          <w:color w:val="0F1115"/>
        </w:rPr>
        <w:br/>
        <w:t xml:space="preserve">Проведенное масштабное исследование позволяет сделать однозначный и категоричный вывод: мониторинг производительности эволюционировал от второстепенной технической задачи до стратегически важной дисциплины, определяющей надежность, эффективность и </w:t>
      </w:r>
      <w:proofErr w:type="spellStart"/>
      <w:r w:rsidR="00BC34BA" w:rsidRPr="00F94194">
        <w:rPr>
          <w:color w:val="0F1115"/>
        </w:rPr>
        <w:t>конкурентноспособность</w:t>
      </w:r>
      <w:proofErr w:type="spellEnd"/>
      <w:r w:rsidR="00BC34BA" w:rsidRPr="00F94194">
        <w:rPr>
          <w:color w:val="0F1115"/>
        </w:rPr>
        <w:t xml:space="preserve"> современного программного обеспечения. Это сложная, многоуровневая экосистема, которая включает в себя не только сбор инфраструктурных метрик, но и глубокую интеграцию в код приложения, анализ пользовательского опыта и построение процессов </w:t>
      </w:r>
      <w:proofErr w:type="spellStart"/>
      <w:r w:rsidR="00BC34BA" w:rsidRPr="00F94194">
        <w:rPr>
          <w:color w:val="0F1115"/>
        </w:rPr>
        <w:t>проактивного</w:t>
      </w:r>
      <w:proofErr w:type="spellEnd"/>
      <w:r w:rsidR="00BC34BA" w:rsidRPr="00F94194">
        <w:rPr>
          <w:color w:val="0F1115"/>
        </w:rPr>
        <w:t xml:space="preserve"> реагирования. Эффективный мониторинг, построенный на таких инструментах, как </w:t>
      </w:r>
      <w:proofErr w:type="spellStart"/>
      <w:r w:rsidR="00BC34BA" w:rsidRPr="00F94194">
        <w:rPr>
          <w:color w:val="0F1115"/>
        </w:rPr>
        <w:t>Prometheus</w:t>
      </w:r>
      <w:proofErr w:type="spellEnd"/>
      <w:r w:rsidR="00BC34BA" w:rsidRPr="00F94194">
        <w:rPr>
          <w:color w:val="0F1115"/>
        </w:rPr>
        <w:t xml:space="preserve"> и </w:t>
      </w:r>
      <w:proofErr w:type="spellStart"/>
      <w:r w:rsidR="00BC34BA" w:rsidRPr="00F94194">
        <w:rPr>
          <w:color w:val="0F1115"/>
        </w:rPr>
        <w:t>Grafana</w:t>
      </w:r>
      <w:proofErr w:type="spellEnd"/>
      <w:r w:rsidR="00BC34BA" w:rsidRPr="00F94194">
        <w:rPr>
          <w:color w:val="0F1115"/>
        </w:rPr>
        <w:t xml:space="preserve">, позволяет организациям совершить качественный скачок от реактивного "тушения пожаров" к </w:t>
      </w:r>
      <w:proofErr w:type="spellStart"/>
      <w:r w:rsidR="00BC34BA" w:rsidRPr="00F94194">
        <w:rPr>
          <w:color w:val="0F1115"/>
        </w:rPr>
        <w:t>проактивному</w:t>
      </w:r>
      <w:proofErr w:type="spellEnd"/>
      <w:r w:rsidR="00BC34BA" w:rsidRPr="00F94194">
        <w:rPr>
          <w:color w:val="0F1115"/>
        </w:rPr>
        <w:t>, основанному на данных, управлению состоянием и развитием IT-ландшафта, что напрямую влияет на удовлетворенность клиентов и итоговую успешность бизнеса.</w:t>
      </w:r>
    </w:p>
    <w:p w14:paraId="5A619BBD" w14:textId="77777777" w:rsidR="00F94194" w:rsidRPr="00F94194" w:rsidRDefault="00F94194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4194">
        <w:rPr>
          <w:rStyle w:val="a3"/>
          <w:rFonts w:ascii="Times New Roman" w:hAnsi="Times New Roman" w:cs="Times New Roman"/>
          <w:color w:val="0F1115"/>
          <w:sz w:val="24"/>
          <w:szCs w:val="24"/>
        </w:rPr>
        <w:br w:type="page"/>
      </w:r>
    </w:p>
    <w:p w14:paraId="06CB9970" w14:textId="48E9307D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bookmarkStart w:id="8" w:name="_Toc214092693"/>
      <w:r w:rsidRPr="003A679D">
        <w:rPr>
          <w:rStyle w:val="30"/>
          <w:sz w:val="24"/>
          <w:szCs w:val="24"/>
        </w:rPr>
        <w:lastRenderedPageBreak/>
        <w:t>РЕФЛЕКСИЯ</w:t>
      </w:r>
      <w:bookmarkEnd w:id="8"/>
      <w:r w:rsidR="00BC34BA" w:rsidRPr="00F94194">
        <w:rPr>
          <w:color w:val="0F1115"/>
        </w:rPr>
        <w:br/>
        <w:t xml:space="preserve">Изучение данной темы имеет </w:t>
      </w:r>
      <w:proofErr w:type="spellStart"/>
      <w:r w:rsidR="00BC34BA" w:rsidRPr="00F94194">
        <w:rPr>
          <w:color w:val="0F1115"/>
        </w:rPr>
        <w:t>profound</w:t>
      </w:r>
      <w:proofErr w:type="spellEnd"/>
      <w:r w:rsidR="00BC34BA" w:rsidRPr="00F94194">
        <w:rPr>
          <w:color w:val="0F1115"/>
        </w:rPr>
        <w:t xml:space="preserve"> практическое и карьерное значение для каждого участника курса. Для </w:t>
      </w:r>
      <w:r w:rsidR="00BC34BA" w:rsidRPr="00F94194">
        <w:rPr>
          <w:rStyle w:val="a3"/>
          <w:b w:val="0"/>
          <w:bCs w:val="0"/>
          <w:color w:val="0F1115"/>
        </w:rPr>
        <w:t>разработчика</w:t>
      </w:r>
      <w:r w:rsidR="00BC34BA" w:rsidRPr="00F94194">
        <w:rPr>
          <w:color w:val="0F1115"/>
        </w:rPr>
        <w:t xml:space="preserve"> глубокое понимание метрик производительности и принципов </w:t>
      </w:r>
      <w:proofErr w:type="spellStart"/>
      <w:r w:rsidR="00BC34BA" w:rsidRPr="00F94194">
        <w:rPr>
          <w:color w:val="0F1115"/>
        </w:rPr>
        <w:t>инструментирования</w:t>
      </w:r>
      <w:proofErr w:type="spellEnd"/>
      <w:r w:rsidR="00BC34BA" w:rsidRPr="00F94194">
        <w:rPr>
          <w:color w:val="0F1115"/>
        </w:rPr>
        <w:t xml:space="preserve"> кода означает способность писать не просто функциональный, но и эффективный, наблюдаемый и отказоустойчивый код, а также быстро диагностировать и устранять причины ошибок в </w:t>
      </w:r>
      <w:proofErr w:type="spellStart"/>
      <w:r w:rsidR="00BC34BA" w:rsidRPr="00F94194">
        <w:rPr>
          <w:color w:val="0F1115"/>
        </w:rPr>
        <w:t>продакшене</w:t>
      </w:r>
      <w:proofErr w:type="spellEnd"/>
      <w:r w:rsidR="00BC34BA" w:rsidRPr="00F94194">
        <w:rPr>
          <w:color w:val="0F1115"/>
        </w:rPr>
        <w:t xml:space="preserve">, не дожидаясь </w:t>
      </w:r>
      <w:proofErr w:type="spellStart"/>
      <w:r w:rsidR="00BC34BA" w:rsidRPr="00F94194">
        <w:rPr>
          <w:color w:val="0F1115"/>
        </w:rPr>
        <w:t>escalation</w:t>
      </w:r>
      <w:proofErr w:type="spellEnd"/>
      <w:r w:rsidR="00BC34BA" w:rsidRPr="00F94194">
        <w:rPr>
          <w:color w:val="0F1115"/>
        </w:rPr>
        <w:t xml:space="preserve"> от команды эксплуатации. Для </w:t>
      </w:r>
      <w:r w:rsidR="00BC34BA" w:rsidRPr="00F94194">
        <w:rPr>
          <w:rStyle w:val="a3"/>
          <w:b w:val="0"/>
          <w:bCs w:val="0"/>
          <w:color w:val="0F1115"/>
        </w:rPr>
        <w:t>специалиста по эксплуатации (</w:t>
      </w:r>
      <w:proofErr w:type="spellStart"/>
      <w:r w:rsidR="00BC34BA" w:rsidRPr="00F94194">
        <w:rPr>
          <w:rStyle w:val="a3"/>
          <w:b w:val="0"/>
          <w:bCs w:val="0"/>
          <w:color w:val="0F1115"/>
        </w:rPr>
        <w:t>DevOps</w:t>
      </w:r>
      <w:proofErr w:type="spellEnd"/>
      <w:r w:rsidR="00BC34BA" w:rsidRPr="00F94194">
        <w:rPr>
          <w:rStyle w:val="a3"/>
          <w:b w:val="0"/>
          <w:bCs w:val="0"/>
          <w:color w:val="0F1115"/>
        </w:rPr>
        <w:t>/SRE)</w:t>
      </w:r>
      <w:r w:rsidR="00BC34BA" w:rsidRPr="00F94194">
        <w:rPr>
          <w:color w:val="0F1115"/>
        </w:rPr>
        <w:t xml:space="preserve"> — это основа для построения стабильной, масштабируемой и </w:t>
      </w:r>
      <w:proofErr w:type="gramStart"/>
      <w:r w:rsidR="00BC34BA" w:rsidRPr="00F94194">
        <w:rPr>
          <w:color w:val="0F1115"/>
        </w:rPr>
        <w:t>само-</w:t>
      </w:r>
      <w:proofErr w:type="spellStart"/>
      <w:r w:rsidR="00BC34BA" w:rsidRPr="00F94194">
        <w:rPr>
          <w:color w:val="0F1115"/>
        </w:rPr>
        <w:t>восстанавливающейся</w:t>
      </w:r>
      <w:proofErr w:type="spellEnd"/>
      <w:proofErr w:type="gramEnd"/>
      <w:r w:rsidR="00BC34BA" w:rsidRPr="00F94194">
        <w:rPr>
          <w:color w:val="0F1115"/>
        </w:rPr>
        <w:t xml:space="preserve"> инфраструктуры, а также фундамент для расчета SLO и управления надежностью сервисов. Таким образом, мониторинг служит тем самым "общим языком" и связующим звеном, которое объединяет команды разработки и эксплуатации, фокусируя их на общей цели — обеспечении безупречной работы приложения для конечного пользователя. Навыки работы с системами мониторинга являются сегодня одними из самых востребованных на IT-рынке.</w:t>
      </w:r>
    </w:p>
    <w:p w14:paraId="43DF0A72" w14:textId="77777777" w:rsidR="00F94194" w:rsidRPr="00F94194" w:rsidRDefault="00F94194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4194">
        <w:rPr>
          <w:rStyle w:val="a3"/>
          <w:rFonts w:ascii="Times New Roman" w:hAnsi="Times New Roman" w:cs="Times New Roman"/>
          <w:color w:val="0F1115"/>
          <w:sz w:val="24"/>
          <w:szCs w:val="24"/>
        </w:rPr>
        <w:br w:type="page"/>
      </w:r>
    </w:p>
    <w:p w14:paraId="4BCA20E6" w14:textId="5B76ADF7" w:rsidR="00BC34BA" w:rsidRPr="00F94194" w:rsidRDefault="00F94194" w:rsidP="00BC34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bookmarkStart w:id="9" w:name="_Toc214092694"/>
      <w:r w:rsidRPr="003A679D">
        <w:rPr>
          <w:rStyle w:val="30"/>
          <w:sz w:val="24"/>
          <w:szCs w:val="24"/>
        </w:rPr>
        <w:lastRenderedPageBreak/>
        <w:t>КРАТКОЕ ПОДВЕДЕНИЕ ОСНОВНЫХ ВЫВОДОВ</w:t>
      </w:r>
      <w:bookmarkEnd w:id="9"/>
      <w:r w:rsidR="00BC34BA" w:rsidRPr="003A679D">
        <w:rPr>
          <w:rStyle w:val="30"/>
          <w:sz w:val="24"/>
          <w:szCs w:val="24"/>
        </w:rPr>
        <w:br/>
      </w:r>
      <w:r w:rsidR="00BC34BA" w:rsidRPr="00F94194">
        <w:rPr>
          <w:color w:val="0F1115"/>
        </w:rPr>
        <w:t>Резюмируя вышесказанное, можно выделить несколько ключевых, системообразующих выводов:</w:t>
      </w:r>
    </w:p>
    <w:p w14:paraId="245CEEC6" w14:textId="77777777" w:rsidR="00BC34BA" w:rsidRPr="00F94194" w:rsidRDefault="00BC34BA" w:rsidP="0065448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Производительность измерима и управляема</w:t>
      </w:r>
      <w:r w:rsidRPr="00F94194">
        <w:rPr>
          <w:rStyle w:val="a3"/>
          <w:color w:val="0F1115"/>
        </w:rPr>
        <w:t>.</w:t>
      </w:r>
      <w:r w:rsidRPr="00F94194">
        <w:rPr>
          <w:color w:val="0F1115"/>
        </w:rPr>
        <w:t> Фундаментальный принцип "нельзя управлять тем, что нельзя измерить" является основополагающим. Управление производительностью начинается с выбора корректных и релевантных метрик на всех уровнях стека.</w:t>
      </w:r>
    </w:p>
    <w:p w14:paraId="1C40E5E4" w14:textId="77777777" w:rsidR="00BC34BA" w:rsidRPr="00F94194" w:rsidRDefault="00BC34BA" w:rsidP="0065448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Мониторинг — это непрерывный цикл, а не разовая задача.</w:t>
      </w:r>
      <w:r w:rsidRPr="00F94194">
        <w:rPr>
          <w:color w:val="0F1115"/>
        </w:rPr>
        <w:t> Он включает в себя сбор данных, их хранение, визуализацию, анализ, настройку оповещений и, что самое важное, — действия по оптимизации и развитию на основе полученных инсайтов. Разрыв в любой из этих звеньев обесценивает всю систему.</w:t>
      </w:r>
    </w:p>
    <w:p w14:paraId="00C02C01" w14:textId="77777777" w:rsidR="00BC34BA" w:rsidRPr="00F94194" w:rsidRDefault="00BC34BA" w:rsidP="0065448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Цель — не данные, а действия и инсайты.</w:t>
      </w:r>
      <w:r w:rsidRPr="00F94194">
        <w:rPr>
          <w:color w:val="0F1115"/>
        </w:rPr>
        <w:t> Бесполезно собирать терабайты информации, если она не используется для принятия решений по улучшению кода, архитектуры или инфраструктуры. Конечная ценность мониторинга заключается исключительно в тех изменениях и улучшениях, которые он за собой повлек.</w:t>
      </w:r>
    </w:p>
    <w:p w14:paraId="6764E379" w14:textId="190562C7" w:rsidR="00BC34BA" w:rsidRPr="00F94194" w:rsidRDefault="00BC34BA" w:rsidP="0065448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rStyle w:val="a3"/>
          <w:b w:val="0"/>
          <w:bCs w:val="0"/>
          <w:color w:val="0F1115"/>
        </w:rPr>
        <w:t>Современный стек (</w:t>
      </w:r>
      <w:proofErr w:type="spellStart"/>
      <w:r w:rsidRPr="00F94194">
        <w:rPr>
          <w:rStyle w:val="a3"/>
          <w:b w:val="0"/>
          <w:bCs w:val="0"/>
          <w:color w:val="0F1115"/>
        </w:rPr>
        <w:t>Prometheus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+ </w:t>
      </w:r>
      <w:proofErr w:type="spellStart"/>
      <w:r w:rsidRPr="00F94194">
        <w:rPr>
          <w:rStyle w:val="a3"/>
          <w:b w:val="0"/>
          <w:bCs w:val="0"/>
          <w:color w:val="0F1115"/>
        </w:rPr>
        <w:t>Grafana</w:t>
      </w:r>
      <w:proofErr w:type="spellEnd"/>
      <w:r w:rsidRPr="00F94194">
        <w:rPr>
          <w:rStyle w:val="a3"/>
          <w:b w:val="0"/>
          <w:bCs w:val="0"/>
          <w:color w:val="0F1115"/>
        </w:rPr>
        <w:t>)</w:t>
      </w:r>
      <w:r w:rsidRPr="00F94194">
        <w:rPr>
          <w:color w:val="0F1115"/>
        </w:rPr>
        <w:t> предоставляет мощный, гибкий и открытый инструментарий для построения полнофункциональной системы мониторинга, способной удовлетворить потребности</w:t>
      </w:r>
      <w:r w:rsidR="00F94194" w:rsidRPr="00F94194">
        <w:rPr>
          <w:rFonts w:eastAsia="Microsoft JhengHei"/>
          <w:color w:val="0F1115"/>
        </w:rPr>
        <w:t xml:space="preserve"> </w:t>
      </w:r>
      <w:r w:rsidRPr="00F94194">
        <w:rPr>
          <w:color w:val="0F1115"/>
        </w:rPr>
        <w:t>проектов — от стартапов до крупных корпораций.</w:t>
      </w:r>
    </w:p>
    <w:p w14:paraId="2477933E" w14:textId="77777777" w:rsidR="00BC34BA" w:rsidRPr="00F94194" w:rsidRDefault="00BC34BA" w:rsidP="00BC34BA">
      <w:pPr>
        <w:spacing w:before="480" w:after="48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4194">
        <w:rPr>
          <w:rFonts w:ascii="Times New Roman" w:hAnsi="Times New Roman" w:cs="Times New Roman"/>
          <w:sz w:val="24"/>
          <w:szCs w:val="24"/>
        </w:rPr>
        <w:pict w14:anchorId="07B529F0">
          <v:rect id="_x0000_i1143" style="width:0;height:.75pt" o:hralign="center" o:hrstd="t" o:hr="t" fillcolor="#a0a0a0" stroked="f"/>
        </w:pict>
      </w:r>
    </w:p>
    <w:p w14:paraId="50895836" w14:textId="77777777" w:rsidR="00F94194" w:rsidRPr="00F94194" w:rsidRDefault="00F94194">
      <w:pPr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419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br w:type="page"/>
      </w:r>
    </w:p>
    <w:p w14:paraId="1A588140" w14:textId="67A0C66B" w:rsidR="00BC34BA" w:rsidRPr="00F94194" w:rsidRDefault="00F94194" w:rsidP="00BC34BA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jc w:val="both"/>
        <w:rPr>
          <w:color w:val="0F1115"/>
          <w:sz w:val="24"/>
          <w:szCs w:val="24"/>
        </w:rPr>
      </w:pPr>
      <w:bookmarkStart w:id="10" w:name="_Toc214092695"/>
      <w:r w:rsidRPr="00F94194">
        <w:rPr>
          <w:rStyle w:val="a3"/>
          <w:b/>
          <w:bCs/>
          <w:color w:val="0F1115"/>
          <w:sz w:val="24"/>
          <w:szCs w:val="24"/>
        </w:rPr>
        <w:lastRenderedPageBreak/>
        <w:t>СПИСОК ИСТОЧНИКОВ ЛИТЕРАТУРЫ</w:t>
      </w:r>
      <w:bookmarkEnd w:id="10"/>
    </w:p>
    <w:p w14:paraId="506331EA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spellStart"/>
      <w:r w:rsidRPr="00F94194">
        <w:rPr>
          <w:color w:val="0F1115"/>
        </w:rPr>
        <w:t>Бейер</w:t>
      </w:r>
      <w:proofErr w:type="spellEnd"/>
      <w:r w:rsidRPr="00F94194">
        <w:rPr>
          <w:color w:val="0F1115"/>
        </w:rPr>
        <w:t xml:space="preserve">, Б., Джонс, К., </w:t>
      </w:r>
      <w:proofErr w:type="spellStart"/>
      <w:r w:rsidRPr="00F94194">
        <w:rPr>
          <w:color w:val="0F1115"/>
        </w:rPr>
        <w:t>Петофф</w:t>
      </w:r>
      <w:proofErr w:type="spellEnd"/>
      <w:r w:rsidRPr="00F94194">
        <w:rPr>
          <w:color w:val="0F1115"/>
        </w:rPr>
        <w:t>, Д., Мерфи, Н. Р. — </w:t>
      </w:r>
      <w:r w:rsidRPr="00F94194">
        <w:rPr>
          <w:rStyle w:val="a3"/>
          <w:b w:val="0"/>
          <w:bCs w:val="0"/>
          <w:color w:val="0F1115"/>
        </w:rPr>
        <w:t>"Надежность сайтов (</w:t>
      </w:r>
      <w:proofErr w:type="spellStart"/>
      <w:r w:rsidRPr="00F94194">
        <w:rPr>
          <w:rStyle w:val="a3"/>
          <w:b w:val="0"/>
          <w:bCs w:val="0"/>
          <w:color w:val="0F1115"/>
        </w:rPr>
        <w:t>Site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</w:t>
      </w:r>
      <w:proofErr w:type="spellStart"/>
      <w:r w:rsidRPr="00F94194">
        <w:rPr>
          <w:rStyle w:val="a3"/>
          <w:b w:val="0"/>
          <w:bCs w:val="0"/>
          <w:color w:val="0F1115"/>
        </w:rPr>
        <w:t>Reliability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Engineering)</w:t>
      </w:r>
      <w:proofErr w:type="gramStart"/>
      <w:r w:rsidRPr="00F94194">
        <w:rPr>
          <w:rStyle w:val="a3"/>
          <w:b w:val="0"/>
          <w:bCs w:val="0"/>
          <w:color w:val="0F1115"/>
        </w:rPr>
        <w:t>: Как</w:t>
      </w:r>
      <w:proofErr w:type="gramEnd"/>
      <w:r w:rsidRPr="00F94194">
        <w:rPr>
          <w:rStyle w:val="a3"/>
          <w:b w:val="0"/>
          <w:bCs w:val="0"/>
          <w:color w:val="0F1115"/>
        </w:rPr>
        <w:t xml:space="preserve"> Google управляет своими системами"</w:t>
      </w:r>
      <w:r w:rsidRPr="00F94194">
        <w:rPr>
          <w:b/>
          <w:bCs/>
          <w:color w:val="0F1115"/>
        </w:rPr>
        <w:t>.</w:t>
      </w:r>
      <w:r w:rsidRPr="00F94194">
        <w:rPr>
          <w:color w:val="0F1115"/>
        </w:rPr>
        <w:t xml:space="preserve"> — М.: Альпина </w:t>
      </w:r>
      <w:proofErr w:type="spellStart"/>
      <w:r w:rsidRPr="00F94194">
        <w:rPr>
          <w:color w:val="0F1115"/>
        </w:rPr>
        <w:t>Паблишер</w:t>
      </w:r>
      <w:proofErr w:type="spellEnd"/>
      <w:r w:rsidRPr="00F94194">
        <w:rPr>
          <w:color w:val="0F1115"/>
        </w:rPr>
        <w:t>, 2018.</w:t>
      </w:r>
    </w:p>
    <w:p w14:paraId="087ECAA8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lang w:val="en-US"/>
        </w:rPr>
      </w:pPr>
      <w:proofErr w:type="spellStart"/>
      <w:r w:rsidRPr="00F94194">
        <w:rPr>
          <w:color w:val="0F1115"/>
        </w:rPr>
        <w:t>Бланшар</w:t>
      </w:r>
      <w:proofErr w:type="spellEnd"/>
      <w:r w:rsidRPr="00F94194">
        <w:rPr>
          <w:color w:val="0F1115"/>
          <w:lang w:val="en-US"/>
        </w:rPr>
        <w:t xml:space="preserve">, </w:t>
      </w:r>
      <w:r w:rsidRPr="00F94194">
        <w:rPr>
          <w:color w:val="0F1115"/>
        </w:rPr>
        <w:t>К</w:t>
      </w:r>
      <w:r w:rsidRPr="00F94194">
        <w:rPr>
          <w:color w:val="0F1115"/>
          <w:lang w:val="en-US"/>
        </w:rPr>
        <w:t>. — </w:t>
      </w:r>
      <w:r w:rsidRPr="00F94194">
        <w:rPr>
          <w:rStyle w:val="a3"/>
          <w:b w:val="0"/>
          <w:bCs w:val="0"/>
          <w:color w:val="0F1115"/>
          <w:lang w:val="en-US"/>
        </w:rPr>
        <w:t>"Prometheus: Up &amp; Running"</w:t>
      </w:r>
      <w:r w:rsidRPr="00F94194">
        <w:rPr>
          <w:b/>
          <w:bCs/>
          <w:color w:val="0F1115"/>
          <w:lang w:val="en-US"/>
        </w:rPr>
        <w:t>.</w:t>
      </w:r>
      <w:r w:rsidRPr="00F94194">
        <w:rPr>
          <w:color w:val="0F1115"/>
          <w:lang w:val="en-US"/>
        </w:rPr>
        <w:t xml:space="preserve"> — O'Reilly Media, 2018.</w:t>
      </w:r>
    </w:p>
    <w:p w14:paraId="0331510C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lang w:val="en-US"/>
        </w:rPr>
      </w:pPr>
      <w:proofErr w:type="spellStart"/>
      <w:r w:rsidRPr="00F94194">
        <w:rPr>
          <w:color w:val="0F1115"/>
        </w:rPr>
        <w:t>Тёрнбулл</w:t>
      </w:r>
      <w:proofErr w:type="spellEnd"/>
      <w:r w:rsidRPr="00F94194">
        <w:rPr>
          <w:color w:val="0F1115"/>
          <w:lang w:val="en-US"/>
        </w:rPr>
        <w:t xml:space="preserve">, </w:t>
      </w:r>
      <w:r w:rsidRPr="00F94194">
        <w:rPr>
          <w:color w:val="0F1115"/>
        </w:rPr>
        <w:t>Д</w:t>
      </w:r>
      <w:r w:rsidRPr="00F94194">
        <w:rPr>
          <w:color w:val="0F1115"/>
          <w:lang w:val="en-US"/>
        </w:rPr>
        <w:t>. — </w:t>
      </w:r>
      <w:r w:rsidRPr="00F94194">
        <w:rPr>
          <w:rStyle w:val="a3"/>
          <w:color w:val="0F1115"/>
          <w:lang w:val="en-US"/>
        </w:rPr>
        <w:t>"</w:t>
      </w:r>
      <w:r w:rsidRPr="00F94194">
        <w:rPr>
          <w:rStyle w:val="a3"/>
          <w:b w:val="0"/>
          <w:bCs w:val="0"/>
          <w:color w:val="0F1115"/>
          <w:lang w:val="en-US"/>
        </w:rPr>
        <w:t>The Art of Monitoring"</w:t>
      </w:r>
      <w:r w:rsidRPr="00F94194">
        <w:rPr>
          <w:b/>
          <w:bCs/>
          <w:color w:val="0F1115"/>
          <w:lang w:val="en-US"/>
        </w:rPr>
        <w:t>.</w:t>
      </w:r>
      <w:r w:rsidRPr="00F94194">
        <w:rPr>
          <w:color w:val="0F1115"/>
          <w:lang w:val="en-US"/>
        </w:rPr>
        <w:t xml:space="preserve"> — Independently published, 2016.</w:t>
      </w:r>
    </w:p>
    <w:p w14:paraId="15FEEDD0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spellStart"/>
      <w:r w:rsidRPr="00F94194">
        <w:rPr>
          <w:color w:val="0F1115"/>
        </w:rPr>
        <w:t>Клеппман</w:t>
      </w:r>
      <w:proofErr w:type="spellEnd"/>
      <w:r w:rsidRPr="00F94194">
        <w:rPr>
          <w:color w:val="0F1115"/>
        </w:rPr>
        <w:t>, М. — </w:t>
      </w:r>
      <w:r w:rsidRPr="00F94194">
        <w:rPr>
          <w:rStyle w:val="a3"/>
          <w:b w:val="0"/>
          <w:bCs w:val="0"/>
          <w:color w:val="0F1115"/>
        </w:rPr>
        <w:t>"Высоконагруженные приложения. Программирование, масштабирование, поддержка"</w:t>
      </w:r>
      <w:r w:rsidRPr="00F94194">
        <w:rPr>
          <w:b/>
          <w:bCs/>
          <w:color w:val="0F1115"/>
        </w:rPr>
        <w:t>.</w:t>
      </w:r>
      <w:r w:rsidRPr="00F94194">
        <w:rPr>
          <w:color w:val="0F1115"/>
        </w:rPr>
        <w:t xml:space="preserve"> — СПб.: Питер, 2018.</w:t>
      </w:r>
    </w:p>
    <w:p w14:paraId="6FF5FDBC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Официальная документация </w:t>
      </w:r>
      <w:proofErr w:type="spellStart"/>
      <w:r w:rsidRPr="00F94194">
        <w:rPr>
          <w:rStyle w:val="a3"/>
          <w:b w:val="0"/>
          <w:bCs w:val="0"/>
          <w:color w:val="0F1115"/>
        </w:rPr>
        <w:t>Prometheus</w:t>
      </w:r>
      <w:proofErr w:type="spellEnd"/>
      <w:r w:rsidRPr="00F94194">
        <w:rPr>
          <w:b/>
          <w:bCs/>
          <w:color w:val="0F1115"/>
        </w:rPr>
        <w:t>.</w:t>
      </w:r>
      <w:r w:rsidRPr="00F94194">
        <w:rPr>
          <w:color w:val="0F1115"/>
        </w:rPr>
        <w:t xml:space="preserve"> — [Электронный ресурс]. — Режим доступа: </w:t>
      </w:r>
      <w:hyperlink r:id="rId9" w:tgtFrame="_blank" w:history="1">
        <w:r w:rsidRPr="00F94194">
          <w:rPr>
            <w:rStyle w:val="a5"/>
            <w:color w:val="3964FE"/>
            <w:bdr w:val="single" w:sz="12" w:space="0" w:color="auto" w:frame="1"/>
          </w:rPr>
          <w:t>https://prometheus.io/docs/</w:t>
        </w:r>
      </w:hyperlink>
    </w:p>
    <w:p w14:paraId="4B13F67B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4194">
        <w:rPr>
          <w:color w:val="0F1115"/>
        </w:rPr>
        <w:t>Официальная документация </w:t>
      </w:r>
      <w:proofErr w:type="spellStart"/>
      <w:r w:rsidRPr="00F94194">
        <w:rPr>
          <w:rStyle w:val="a3"/>
          <w:b w:val="0"/>
          <w:bCs w:val="0"/>
          <w:color w:val="0F1115"/>
        </w:rPr>
        <w:t>Grafana</w:t>
      </w:r>
      <w:proofErr w:type="spellEnd"/>
      <w:r w:rsidRPr="00F94194">
        <w:rPr>
          <w:color w:val="0F1115"/>
        </w:rPr>
        <w:t>. — [Электронный ресурс]. — Режим доступа: </w:t>
      </w:r>
      <w:hyperlink r:id="rId10" w:tgtFrame="_blank" w:history="1">
        <w:r w:rsidRPr="00F94194">
          <w:rPr>
            <w:rStyle w:val="a5"/>
            <w:color w:val="3964FE"/>
            <w:bdr w:val="single" w:sz="12" w:space="0" w:color="auto" w:frame="1"/>
          </w:rPr>
          <w:t>https://grafana.com/docs/grafana/latest/</w:t>
        </w:r>
      </w:hyperlink>
    </w:p>
    <w:p w14:paraId="57E396C9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proofErr w:type="spellStart"/>
      <w:r w:rsidRPr="00F94194">
        <w:rPr>
          <w:color w:val="0F1115"/>
        </w:rPr>
        <w:t>Бейер</w:t>
      </w:r>
      <w:proofErr w:type="spellEnd"/>
      <w:r w:rsidRPr="00F94194">
        <w:rPr>
          <w:color w:val="0F1115"/>
        </w:rPr>
        <w:t xml:space="preserve">, Б., Мерфи, Н. Р., </w:t>
      </w:r>
      <w:proofErr w:type="spellStart"/>
      <w:r w:rsidRPr="00F94194">
        <w:rPr>
          <w:color w:val="0F1115"/>
        </w:rPr>
        <w:t>Ренсин</w:t>
      </w:r>
      <w:proofErr w:type="spellEnd"/>
      <w:r w:rsidRPr="00F94194">
        <w:rPr>
          <w:color w:val="0F1115"/>
        </w:rPr>
        <w:t>, Д., Кей, Д. — </w:t>
      </w:r>
      <w:r w:rsidRPr="00F94194">
        <w:rPr>
          <w:rStyle w:val="a3"/>
          <w:b w:val="0"/>
          <w:bCs w:val="0"/>
          <w:color w:val="0F1115"/>
        </w:rPr>
        <w:t xml:space="preserve">"Рабочая тетрадь по надежности сайтов (The </w:t>
      </w:r>
      <w:proofErr w:type="spellStart"/>
      <w:r w:rsidRPr="00F94194">
        <w:rPr>
          <w:rStyle w:val="a3"/>
          <w:b w:val="0"/>
          <w:bCs w:val="0"/>
          <w:color w:val="0F1115"/>
        </w:rPr>
        <w:t>Site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</w:t>
      </w:r>
      <w:proofErr w:type="spellStart"/>
      <w:r w:rsidRPr="00F94194">
        <w:rPr>
          <w:rStyle w:val="a3"/>
          <w:b w:val="0"/>
          <w:bCs w:val="0"/>
          <w:color w:val="0F1115"/>
        </w:rPr>
        <w:t>Reliability</w:t>
      </w:r>
      <w:proofErr w:type="spellEnd"/>
      <w:r w:rsidRPr="00F94194">
        <w:rPr>
          <w:rStyle w:val="a3"/>
          <w:b w:val="0"/>
          <w:bCs w:val="0"/>
          <w:color w:val="0F1115"/>
        </w:rPr>
        <w:t xml:space="preserve"> </w:t>
      </w:r>
      <w:proofErr w:type="spellStart"/>
      <w:r w:rsidRPr="00F94194">
        <w:rPr>
          <w:rStyle w:val="a3"/>
          <w:b w:val="0"/>
          <w:bCs w:val="0"/>
          <w:color w:val="0F1115"/>
        </w:rPr>
        <w:t>Workbook</w:t>
      </w:r>
      <w:proofErr w:type="spellEnd"/>
      <w:r w:rsidRPr="00F94194">
        <w:rPr>
          <w:rStyle w:val="a3"/>
          <w:b w:val="0"/>
          <w:bCs w:val="0"/>
          <w:color w:val="0F1115"/>
        </w:rPr>
        <w:t>): Практические пути реализации SRE"</w:t>
      </w:r>
      <w:r w:rsidRPr="00F94194">
        <w:rPr>
          <w:color w:val="0F1115"/>
        </w:rPr>
        <w:t xml:space="preserve">. — </w:t>
      </w:r>
      <w:proofErr w:type="spellStart"/>
      <w:r w:rsidRPr="00F94194">
        <w:rPr>
          <w:color w:val="0F1115"/>
        </w:rPr>
        <w:t>O'Reilly</w:t>
      </w:r>
      <w:proofErr w:type="spellEnd"/>
      <w:r w:rsidRPr="00F94194">
        <w:rPr>
          <w:color w:val="0F1115"/>
        </w:rPr>
        <w:t xml:space="preserve"> Media, 2018.</w:t>
      </w:r>
    </w:p>
    <w:p w14:paraId="511C8F82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lang w:val="en-US"/>
        </w:rPr>
      </w:pPr>
      <w:proofErr w:type="spellStart"/>
      <w:r w:rsidRPr="00F94194">
        <w:rPr>
          <w:color w:val="0F1115"/>
        </w:rPr>
        <w:t>Хокинс</w:t>
      </w:r>
      <w:proofErr w:type="spellEnd"/>
      <w:r w:rsidRPr="00F94194">
        <w:rPr>
          <w:color w:val="0F1115"/>
          <w:lang w:val="en-US"/>
        </w:rPr>
        <w:t xml:space="preserve">, </w:t>
      </w:r>
      <w:r w:rsidRPr="00F94194">
        <w:rPr>
          <w:color w:val="0F1115"/>
        </w:rPr>
        <w:t>Д</w:t>
      </w:r>
      <w:r w:rsidRPr="00F94194">
        <w:rPr>
          <w:color w:val="0F1115"/>
          <w:lang w:val="en-US"/>
        </w:rPr>
        <w:t>. — </w:t>
      </w:r>
      <w:r w:rsidRPr="00F94194">
        <w:rPr>
          <w:rStyle w:val="a3"/>
          <w:b w:val="0"/>
          <w:bCs w:val="0"/>
          <w:color w:val="0F1115"/>
          <w:lang w:val="en-US"/>
        </w:rPr>
        <w:t>"Monitoring with Prometheus"</w:t>
      </w:r>
      <w:r w:rsidRPr="00F94194">
        <w:rPr>
          <w:b/>
          <w:bCs/>
          <w:color w:val="0F1115"/>
          <w:lang w:val="en-US"/>
        </w:rPr>
        <w:t>.</w:t>
      </w:r>
      <w:r w:rsidRPr="00F94194">
        <w:rPr>
          <w:color w:val="0F1115"/>
          <w:lang w:val="en-US"/>
        </w:rPr>
        <w:t xml:space="preserve"> — Turnbull Press, 2018.</w:t>
      </w:r>
    </w:p>
    <w:p w14:paraId="4FBA5D0B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lang w:val="en-US"/>
        </w:rPr>
      </w:pPr>
      <w:r w:rsidRPr="00F94194">
        <w:rPr>
          <w:color w:val="0F1115"/>
        </w:rPr>
        <w:t>Рот</w:t>
      </w:r>
      <w:r w:rsidRPr="00F94194">
        <w:rPr>
          <w:color w:val="0F1115"/>
          <w:lang w:val="en-US"/>
        </w:rPr>
        <w:t xml:space="preserve">, </w:t>
      </w:r>
      <w:r w:rsidRPr="00F94194">
        <w:rPr>
          <w:color w:val="0F1115"/>
        </w:rPr>
        <w:t>Д</w:t>
      </w:r>
      <w:r w:rsidRPr="00F94194">
        <w:rPr>
          <w:color w:val="0F1115"/>
          <w:lang w:val="en-US"/>
        </w:rPr>
        <w:t>. — </w:t>
      </w:r>
      <w:r w:rsidRPr="00F94194">
        <w:rPr>
          <w:rStyle w:val="a3"/>
          <w:b w:val="0"/>
          <w:bCs w:val="0"/>
          <w:color w:val="0F1115"/>
          <w:lang w:val="en-US"/>
        </w:rPr>
        <w:t>"Grafana Dashboards: A Beginner's Guide"</w:t>
      </w:r>
      <w:r w:rsidRPr="00F94194">
        <w:rPr>
          <w:b/>
          <w:bCs/>
          <w:color w:val="0F1115"/>
          <w:lang w:val="en-US"/>
        </w:rPr>
        <w:t>.</w:t>
      </w:r>
      <w:r w:rsidRPr="00F94194">
        <w:rPr>
          <w:color w:val="0F1115"/>
          <w:lang w:val="en-US"/>
        </w:rPr>
        <w:t xml:space="preserve"> — </w:t>
      </w:r>
      <w:proofErr w:type="spellStart"/>
      <w:r w:rsidRPr="00F94194">
        <w:rPr>
          <w:color w:val="0F1115"/>
          <w:lang w:val="en-US"/>
        </w:rPr>
        <w:t>Apress</w:t>
      </w:r>
      <w:proofErr w:type="spellEnd"/>
      <w:r w:rsidRPr="00F94194">
        <w:rPr>
          <w:color w:val="0F1115"/>
          <w:lang w:val="en-US"/>
        </w:rPr>
        <w:t>, 2021.</w:t>
      </w:r>
    </w:p>
    <w:p w14:paraId="3B9061A3" w14:textId="77777777" w:rsidR="00BC34BA" w:rsidRPr="00F94194" w:rsidRDefault="00BC34BA" w:rsidP="0065448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lang w:val="en-US"/>
        </w:rPr>
      </w:pPr>
      <w:proofErr w:type="spellStart"/>
      <w:r w:rsidRPr="00F94194">
        <w:rPr>
          <w:color w:val="0F1115"/>
        </w:rPr>
        <w:t>Форест</w:t>
      </w:r>
      <w:proofErr w:type="spellEnd"/>
      <w:r w:rsidRPr="00F94194">
        <w:rPr>
          <w:color w:val="0F1115"/>
          <w:lang w:val="en-US"/>
        </w:rPr>
        <w:t xml:space="preserve">, </w:t>
      </w:r>
      <w:r w:rsidRPr="00F94194">
        <w:rPr>
          <w:color w:val="0F1115"/>
        </w:rPr>
        <w:t>Р</w:t>
      </w:r>
      <w:r w:rsidRPr="00F94194">
        <w:rPr>
          <w:color w:val="0F1115"/>
          <w:lang w:val="en-US"/>
        </w:rPr>
        <w:t>. — </w:t>
      </w:r>
      <w:r w:rsidRPr="00F94194">
        <w:rPr>
          <w:rStyle w:val="a3"/>
          <w:b w:val="0"/>
          <w:bCs w:val="0"/>
          <w:color w:val="0F1115"/>
          <w:lang w:val="en-US"/>
        </w:rPr>
        <w:t>"Cloud Native Monitoring: The O'Reilly Handbook"</w:t>
      </w:r>
      <w:r w:rsidRPr="00F94194">
        <w:rPr>
          <w:b/>
          <w:bCs/>
          <w:color w:val="0F1115"/>
          <w:lang w:val="en-US"/>
        </w:rPr>
        <w:t>.</w:t>
      </w:r>
      <w:r w:rsidRPr="00F94194">
        <w:rPr>
          <w:color w:val="0F1115"/>
          <w:lang w:val="en-US"/>
        </w:rPr>
        <w:t xml:space="preserve"> — O'Reilly Media, 2020.</w:t>
      </w:r>
    </w:p>
    <w:p w14:paraId="5A98F071" w14:textId="77777777" w:rsidR="000E513C" w:rsidRPr="00F94194" w:rsidRDefault="000E513C" w:rsidP="00BC34B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E513C" w:rsidRPr="00F94194" w:rsidSect="003A679D"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83FE5" w14:textId="77777777" w:rsidR="00654484" w:rsidRDefault="00654484" w:rsidP="003A679D">
      <w:pPr>
        <w:spacing w:after="0" w:line="240" w:lineRule="auto"/>
      </w:pPr>
      <w:r>
        <w:separator/>
      </w:r>
    </w:p>
  </w:endnote>
  <w:endnote w:type="continuationSeparator" w:id="0">
    <w:p w14:paraId="3B1CC7A4" w14:textId="77777777" w:rsidR="00654484" w:rsidRDefault="00654484" w:rsidP="003A6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287E4" w14:textId="77777777" w:rsidR="00654484" w:rsidRDefault="00654484" w:rsidP="003A679D">
      <w:pPr>
        <w:spacing w:after="0" w:line="240" w:lineRule="auto"/>
      </w:pPr>
      <w:r>
        <w:separator/>
      </w:r>
    </w:p>
  </w:footnote>
  <w:footnote w:type="continuationSeparator" w:id="0">
    <w:p w14:paraId="25AA104E" w14:textId="77777777" w:rsidR="00654484" w:rsidRDefault="00654484" w:rsidP="003A6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454965"/>
      <w:docPartObj>
        <w:docPartGallery w:val="Page Numbers (Top of Page)"/>
        <w:docPartUnique/>
      </w:docPartObj>
    </w:sdtPr>
    <w:sdtContent>
      <w:p w14:paraId="6486D6D5" w14:textId="47669F7E" w:rsidR="003A679D" w:rsidRDefault="003A679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5B2FDF" w14:textId="0D1AFF83" w:rsidR="003A679D" w:rsidRDefault="003A679D" w:rsidP="003A679D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4AD"/>
    <w:multiLevelType w:val="multilevel"/>
    <w:tmpl w:val="53F0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21703"/>
    <w:multiLevelType w:val="multilevel"/>
    <w:tmpl w:val="8CDAEE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36C74"/>
    <w:multiLevelType w:val="multilevel"/>
    <w:tmpl w:val="2A1611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B4DEB"/>
    <w:multiLevelType w:val="multilevel"/>
    <w:tmpl w:val="5BF42E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35E4B"/>
    <w:multiLevelType w:val="multilevel"/>
    <w:tmpl w:val="B330B8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D6A7D"/>
    <w:multiLevelType w:val="multilevel"/>
    <w:tmpl w:val="DBA4C5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82F8A"/>
    <w:multiLevelType w:val="multilevel"/>
    <w:tmpl w:val="AE72E9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03189"/>
    <w:multiLevelType w:val="multilevel"/>
    <w:tmpl w:val="D49E6C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138B4"/>
    <w:multiLevelType w:val="multilevel"/>
    <w:tmpl w:val="5BF42E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B47CD"/>
    <w:multiLevelType w:val="multilevel"/>
    <w:tmpl w:val="BE928D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6020F"/>
    <w:multiLevelType w:val="multilevel"/>
    <w:tmpl w:val="6AB2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6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22"/>
    <w:rsid w:val="00071F07"/>
    <w:rsid w:val="000E513C"/>
    <w:rsid w:val="00196309"/>
    <w:rsid w:val="001A53C2"/>
    <w:rsid w:val="003A679D"/>
    <w:rsid w:val="004C0022"/>
    <w:rsid w:val="005C715C"/>
    <w:rsid w:val="00646269"/>
    <w:rsid w:val="00654484"/>
    <w:rsid w:val="006A6B21"/>
    <w:rsid w:val="00707096"/>
    <w:rsid w:val="007130F0"/>
    <w:rsid w:val="00960268"/>
    <w:rsid w:val="00A83589"/>
    <w:rsid w:val="00B074B9"/>
    <w:rsid w:val="00B56FBC"/>
    <w:rsid w:val="00BC34BA"/>
    <w:rsid w:val="00D15415"/>
    <w:rsid w:val="00EF3257"/>
    <w:rsid w:val="00F9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D790F8"/>
  <w15:chartTrackingRefBased/>
  <w15:docId w15:val="{B485C322-281F-479C-883B-654CFB0D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7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A67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13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15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130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130F0"/>
    <w:rPr>
      <w:b/>
      <w:bCs/>
    </w:rPr>
  </w:style>
  <w:style w:type="paragraph" w:customStyle="1" w:styleId="ds-markdown-paragraph">
    <w:name w:val="ds-markdown-paragraph"/>
    <w:basedOn w:val="a"/>
    <w:rsid w:val="00713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130F0"/>
    <w:rPr>
      <w:i/>
      <w:iCs/>
    </w:rPr>
  </w:style>
  <w:style w:type="character" w:styleId="HTML">
    <w:name w:val="HTML Code"/>
    <w:basedOn w:val="a0"/>
    <w:uiPriority w:val="99"/>
    <w:semiHidden/>
    <w:unhideWhenUsed/>
    <w:rsid w:val="007130F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130F0"/>
  </w:style>
  <w:style w:type="paragraph" w:styleId="HTML0">
    <w:name w:val="HTML Preformatted"/>
    <w:basedOn w:val="a"/>
    <w:link w:val="HTML1"/>
    <w:uiPriority w:val="99"/>
    <w:semiHidden/>
    <w:unhideWhenUsed/>
    <w:rsid w:val="00713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30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130F0"/>
  </w:style>
  <w:style w:type="character" w:customStyle="1" w:styleId="40">
    <w:name w:val="Заголовок 4 Знак"/>
    <w:basedOn w:val="a0"/>
    <w:link w:val="4"/>
    <w:uiPriority w:val="9"/>
    <w:rsid w:val="00D154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Hyperlink"/>
    <w:basedOn w:val="a0"/>
    <w:uiPriority w:val="99"/>
    <w:unhideWhenUsed/>
    <w:rsid w:val="001A53C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A6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3A679D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A679D"/>
    <w:pPr>
      <w:spacing w:after="100"/>
      <w:ind w:left="440"/>
    </w:pPr>
  </w:style>
  <w:style w:type="paragraph" w:styleId="a7">
    <w:name w:val="header"/>
    <w:basedOn w:val="a"/>
    <w:link w:val="a8"/>
    <w:uiPriority w:val="99"/>
    <w:unhideWhenUsed/>
    <w:rsid w:val="003A6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679D"/>
  </w:style>
  <w:style w:type="paragraph" w:styleId="a9">
    <w:name w:val="footer"/>
    <w:basedOn w:val="a"/>
    <w:link w:val="aa"/>
    <w:uiPriority w:val="99"/>
    <w:unhideWhenUsed/>
    <w:rsid w:val="003A6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679D"/>
  </w:style>
  <w:style w:type="character" w:customStyle="1" w:styleId="20">
    <w:name w:val="Заголовок 2 Знак"/>
    <w:basedOn w:val="a0"/>
    <w:link w:val="2"/>
    <w:uiPriority w:val="9"/>
    <w:rsid w:val="003A67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2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399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5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639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5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42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5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8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522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258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2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9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983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rafana.com/docs/grafana/lates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metheus.io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9101-2D84-47D8-8159-963430DB0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15</Pages>
  <Words>2693</Words>
  <Characters>15354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dc:description/>
  <cp:lastModifiedBy>sh</cp:lastModifiedBy>
  <cp:revision>11</cp:revision>
  <dcterms:created xsi:type="dcterms:W3CDTF">2025-11-14T16:13:00Z</dcterms:created>
  <dcterms:modified xsi:type="dcterms:W3CDTF">2025-11-15T04:51:00Z</dcterms:modified>
</cp:coreProperties>
</file>