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962D9" w14:textId="77777777" w:rsidR="00CC42F2" w:rsidRPr="00CC42F2" w:rsidRDefault="00CC42F2" w:rsidP="00CC42F2">
      <w:pPr>
        <w:tabs>
          <w:tab w:val="left" w:pos="1134"/>
        </w:tabs>
        <w:suppressAutoHyphens/>
        <w:spacing w:after="0" w:line="23" w:lineRule="atLeast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CC42F2">
        <w:rPr>
          <w:rFonts w:ascii="Roboto ExtraBold" w:hAnsi="Roboto ExtraBold" w:cs="Times New Roman"/>
          <w:i/>
          <w:noProof/>
          <w:color w:val="000000"/>
          <w:sz w:val="28"/>
          <w:szCs w:val="28"/>
          <w:lang w:eastAsia="ru-RU"/>
        </w:rPr>
        <w:drawing>
          <wp:inline distT="0" distB="0" distL="0" distR="0" wp14:anchorId="1245A3C9" wp14:editId="14A9212D">
            <wp:extent cx="6300470" cy="1080081"/>
            <wp:effectExtent l="0" t="0" r="5080" b="6350"/>
            <wp:docPr id="15" name="Рисунок 15" descr="лого для приказов 2 юу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 для приказов 2 юуту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080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EBF0" w14:textId="77777777" w:rsidR="00CC42F2" w:rsidRPr="00CC42F2" w:rsidRDefault="00CC42F2" w:rsidP="00CC42F2">
      <w:pPr>
        <w:tabs>
          <w:tab w:val="left" w:pos="1134"/>
        </w:tabs>
        <w:suppressAutoHyphens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FA50625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Кафедра «Техника и технологии»</w:t>
      </w:r>
    </w:p>
    <w:p w14:paraId="68E97681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74347D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0E8265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AD0E25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0476CA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4DD296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794AEF6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КУРСОВАЯ РАБОТА</w:t>
      </w:r>
    </w:p>
    <w:p w14:paraId="1E0917D8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14:paraId="5DE47256" w14:textId="7B7679BB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B01474">
        <w:rPr>
          <w:rFonts w:ascii="Times New Roman" w:eastAsia="Times New Roman" w:hAnsi="Times New Roman" w:cs="Times New Roman"/>
          <w:sz w:val="28"/>
          <w:szCs w:val="28"/>
        </w:rPr>
        <w:t>Методы и средства проектирования информационных систем и технологий</w:t>
      </w:r>
      <w:r w:rsidRPr="00CC42F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0034847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F88903" w14:textId="0518B0D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Тема:</w:t>
      </w:r>
      <w:r w:rsidRPr="00CC42F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01474" w:rsidRPr="00B01474">
        <w:rPr>
          <w:rFonts w:ascii="Times New Roman" w:eastAsia="Times New Roman" w:hAnsi="Times New Roman" w:cs="Times New Roman"/>
          <w:sz w:val="28"/>
          <w:szCs w:val="28"/>
        </w:rPr>
        <w:t>Реализация горизонтального масштабирования систем</w:t>
      </w:r>
    </w:p>
    <w:p w14:paraId="31ACFAED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2330D6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подготовки/специальность: 09.03.02 Информационные системы и технологии </w:t>
      </w:r>
    </w:p>
    <w:p w14:paraId="65155A4E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680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Cs w:val="28"/>
        </w:rPr>
        <w:t>(код, наименование)</w:t>
      </w:r>
    </w:p>
    <w:p w14:paraId="7F3656FF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B46DB8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E21A10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 xml:space="preserve">Обучающийся </w:t>
      </w:r>
      <w:r w:rsidRPr="00CC42F2">
        <w:rPr>
          <w:rFonts w:ascii="Times New Roman" w:eastAsia="Times New Roman" w:hAnsi="Times New Roman" w:cs="Times New Roman"/>
          <w:sz w:val="28"/>
          <w:szCs w:val="28"/>
          <w:u w:val="single"/>
        </w:rPr>
        <w:t>Числов Кирилл Александрович</w:t>
      </w:r>
    </w:p>
    <w:p w14:paraId="030EB913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Cs w:val="28"/>
        </w:rPr>
        <w:t>(ФИО полностью)</w:t>
      </w:r>
    </w:p>
    <w:p w14:paraId="66DEB889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 xml:space="preserve">Группа </w:t>
      </w:r>
      <w:r w:rsidRPr="00CC42F2">
        <w:rPr>
          <w:rFonts w:ascii="Times New Roman" w:eastAsia="Times New Roman" w:hAnsi="Times New Roman" w:cs="Times New Roman"/>
          <w:sz w:val="28"/>
          <w:szCs w:val="28"/>
          <w:u w:val="single"/>
        </w:rPr>
        <w:t>ИЗ-301</w:t>
      </w:r>
      <w:r w:rsidRPr="00CC42F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Подпись_________________</w:t>
      </w:r>
    </w:p>
    <w:p w14:paraId="095A472D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2268"/>
        <w:jc w:val="both"/>
        <w:rPr>
          <w:rFonts w:ascii="Times New Roman" w:eastAsia="Times New Roman" w:hAnsi="Times New Roman" w:cs="Times New Roman"/>
          <w:szCs w:val="28"/>
        </w:rPr>
      </w:pPr>
      <w:r w:rsidRPr="00CC42F2">
        <w:rPr>
          <w:rFonts w:ascii="Times New Roman" w:eastAsia="Times New Roman" w:hAnsi="Times New Roman" w:cs="Times New Roman"/>
          <w:szCs w:val="28"/>
        </w:rPr>
        <w:t>(номер группы)</w:t>
      </w:r>
    </w:p>
    <w:p w14:paraId="676946F0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Форма обучения Заочная</w:t>
      </w:r>
    </w:p>
    <w:p w14:paraId="4CD34ADD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EBECC8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E78F18" w14:textId="1B99DEA4" w:rsidR="00CC42F2" w:rsidRPr="00B01474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 xml:space="preserve">Проверил </w:t>
      </w:r>
      <w:r w:rsidR="00B01474">
        <w:rPr>
          <w:rFonts w:ascii="Times New Roman" w:eastAsia="Times New Roman" w:hAnsi="Times New Roman" w:cs="Times New Roman"/>
          <w:sz w:val="28"/>
          <w:szCs w:val="28"/>
          <w:u w:val="single"/>
        </w:rPr>
        <w:t>Ефимов Матвей Александрович</w:t>
      </w:r>
    </w:p>
    <w:p w14:paraId="2F696EC6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4536"/>
        <w:jc w:val="both"/>
        <w:rPr>
          <w:rFonts w:ascii="Times New Roman" w:eastAsia="Times New Roman" w:hAnsi="Times New Roman" w:cs="Times New Roman"/>
          <w:szCs w:val="28"/>
        </w:rPr>
      </w:pPr>
      <w:r w:rsidRPr="00CC42F2">
        <w:rPr>
          <w:rFonts w:ascii="Times New Roman" w:eastAsia="Times New Roman" w:hAnsi="Times New Roman" w:cs="Times New Roman"/>
          <w:szCs w:val="28"/>
        </w:rPr>
        <w:t>(Фамилия И.О. преподавателя)</w:t>
      </w:r>
    </w:p>
    <w:p w14:paraId="7ACB80B6" w14:textId="3185DF55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 xml:space="preserve">Должность </w:t>
      </w:r>
      <w:r w:rsidR="00B01474">
        <w:rPr>
          <w:rFonts w:ascii="Times New Roman" w:eastAsia="Times New Roman" w:hAnsi="Times New Roman" w:cs="Times New Roman"/>
          <w:sz w:val="28"/>
          <w:szCs w:val="28"/>
          <w:u w:val="single"/>
        </w:rPr>
        <w:t>Преподаватель</w:t>
      </w:r>
      <w:bookmarkStart w:id="0" w:name="_GoBack"/>
      <w:bookmarkEnd w:id="0"/>
    </w:p>
    <w:p w14:paraId="6C15BDB3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1B7856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Оценка________________</w:t>
      </w:r>
    </w:p>
    <w:p w14:paraId="4DE43BE8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DB03C1" w14:textId="77777777" w:rsidR="00CC42F2" w:rsidRPr="00CC42F2" w:rsidRDefault="00CC42F2" w:rsidP="00CC42F2">
      <w:pPr>
        <w:tabs>
          <w:tab w:val="left" w:pos="1134"/>
        </w:tabs>
        <w:autoSpaceDE w:val="0"/>
        <w:autoSpaceDN w:val="0"/>
        <w:adjustRightInd w:val="0"/>
        <w:spacing w:after="0" w:line="23" w:lineRule="atLeast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42F2">
        <w:rPr>
          <w:rFonts w:ascii="Times New Roman" w:eastAsia="Times New Roman" w:hAnsi="Times New Roman" w:cs="Times New Roman"/>
          <w:sz w:val="28"/>
          <w:szCs w:val="28"/>
        </w:rPr>
        <w:t>Подпись ______________</w:t>
      </w:r>
    </w:p>
    <w:p w14:paraId="382BE01A" w14:textId="77777777" w:rsidR="00CC42F2" w:rsidRPr="00CC42F2" w:rsidRDefault="00CC42F2" w:rsidP="00CC42F2">
      <w:pPr>
        <w:tabs>
          <w:tab w:val="center" w:pos="4961"/>
          <w:tab w:val="left" w:pos="6585"/>
        </w:tabs>
        <w:suppressAutoHyphens/>
        <w:spacing w:after="0" w:line="23" w:lineRule="atLeas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64108E2" w14:textId="77777777" w:rsidR="00CC42F2" w:rsidRPr="00CC42F2" w:rsidRDefault="00CC42F2" w:rsidP="00CC42F2">
      <w:pPr>
        <w:tabs>
          <w:tab w:val="center" w:pos="4961"/>
          <w:tab w:val="left" w:pos="6585"/>
        </w:tabs>
        <w:suppressAutoHyphens/>
        <w:spacing w:after="0" w:line="23" w:lineRule="atLeas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7FE8BDD" w14:textId="77777777" w:rsidR="00CC42F2" w:rsidRPr="00CC42F2" w:rsidRDefault="00CC42F2" w:rsidP="00CC42F2">
      <w:pPr>
        <w:tabs>
          <w:tab w:val="center" w:pos="4961"/>
          <w:tab w:val="left" w:pos="6585"/>
        </w:tabs>
        <w:suppressAutoHyphens/>
        <w:spacing w:after="0" w:line="23" w:lineRule="atLeas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B4854E2" w14:textId="77777777" w:rsidR="00CC42F2" w:rsidRPr="00CC42F2" w:rsidRDefault="00CC42F2" w:rsidP="00CC42F2">
      <w:pPr>
        <w:tabs>
          <w:tab w:val="center" w:pos="4961"/>
          <w:tab w:val="left" w:pos="6585"/>
        </w:tabs>
        <w:suppressAutoHyphens/>
        <w:spacing w:after="0" w:line="23" w:lineRule="atLeas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7CD6290" w14:textId="77777777" w:rsidR="00CC42F2" w:rsidRPr="00CC42F2" w:rsidRDefault="00CC42F2" w:rsidP="00CC42F2">
      <w:pPr>
        <w:tabs>
          <w:tab w:val="center" w:pos="4961"/>
          <w:tab w:val="left" w:pos="6585"/>
        </w:tabs>
        <w:suppressAutoHyphens/>
        <w:spacing w:after="0" w:line="23" w:lineRule="atLeast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D4AF831" w14:textId="77777777" w:rsidR="00CC42F2" w:rsidRPr="00CC42F2" w:rsidRDefault="00CC42F2" w:rsidP="00CC42F2">
      <w:pPr>
        <w:tabs>
          <w:tab w:val="center" w:pos="4961"/>
          <w:tab w:val="left" w:pos="6585"/>
        </w:tabs>
        <w:suppressAutoHyphens/>
        <w:spacing w:after="0" w:line="23" w:lineRule="atLeast"/>
        <w:ind w:firstLine="1418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D1F47BE" w14:textId="73959986" w:rsidR="00507E8A" w:rsidRPr="009B45A9" w:rsidRDefault="00CC42F2" w:rsidP="00CC42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eastAsia="Times New Roman" w:hAnsi="Times New Roman" w:cs="Times New Roman"/>
          <w:sz w:val="28"/>
          <w:szCs w:val="28"/>
          <w:lang w:eastAsia="ar-SA"/>
        </w:rPr>
        <w:t>Челябинск, 2025 г.</w:t>
      </w:r>
    </w:p>
    <w:p w14:paraId="458DF52A" w14:textId="1BFA47B1" w:rsidR="006B2B57" w:rsidRDefault="006B2B57" w:rsidP="006B2B5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6B2B57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СОДЕРЖАНИЕ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808"/>
        <w:gridCol w:w="547"/>
      </w:tblGrid>
      <w:tr w:rsidR="0048469E" w:rsidRPr="00B01474" w14:paraId="21C9D6E2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04343C4B" w14:textId="77777777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Введение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62F9BCB8" w14:textId="77777777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8469E" w:rsidRPr="00B01474" w14:paraId="34C5D0BC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57454F20" w14:textId="22876424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1 Основные Концепции И Преимущества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8F97337" w14:textId="55B21F95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48469E" w:rsidRPr="00B01474" w14:paraId="0729BF96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23E58847" w14:textId="25E3401A" w:rsidR="0048469E" w:rsidRPr="00B01474" w:rsidRDefault="0048469E" w:rsidP="00B01474">
            <w:pPr>
              <w:pStyle w:val="a3"/>
              <w:numPr>
                <w:ilvl w:val="1"/>
                <w:numId w:val="33"/>
              </w:numPr>
              <w:tabs>
                <w:tab w:val="right" w:pos="8590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147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Горизонтальное </w:t>
            </w:r>
            <w:proofErr w:type="spellStart"/>
            <w:r w:rsidRPr="00B0147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Vs</w:t>
            </w:r>
            <w:proofErr w:type="spellEnd"/>
            <w:r w:rsidRPr="00B0147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 Вертикальное Масштабирование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7A9C650" w14:textId="306879E3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48469E" w:rsidRPr="00B01474" w14:paraId="500D4DB7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67A78CC5" w14:textId="3806DD70" w:rsidR="0048469E" w:rsidRPr="00B01474" w:rsidRDefault="0048469E" w:rsidP="00B01474">
            <w:pPr>
              <w:pStyle w:val="a3"/>
              <w:numPr>
                <w:ilvl w:val="1"/>
                <w:numId w:val="33"/>
              </w:numPr>
              <w:tabs>
                <w:tab w:val="right" w:pos="8590"/>
              </w:tabs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147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Ключевые Преимущества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1D05303" w14:textId="2F620684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48469E" w:rsidRPr="00B01474" w14:paraId="1AA3EBB8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7547A7D0" w14:textId="56318BDF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2 Ключевые Стратегии И Архитектурные Паттерны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8FDC60E" w14:textId="507C3E24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8469E" w:rsidRPr="00B01474" w14:paraId="3D5DE56E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1D96A326" w14:textId="0A1E627D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proofErr w:type="spellStart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Микросервисная</w:t>
            </w:r>
            <w:proofErr w:type="spellEnd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 Архитектура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6FDB036" w14:textId="00C90D2A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8469E" w:rsidRPr="00B01474" w14:paraId="5F61A5A1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56377052" w14:textId="748FDB8A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2.2 </w:t>
            </w:r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Балансировка Нагрузки (</w:t>
            </w:r>
            <w:proofErr w:type="spellStart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proofErr w:type="spellEnd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Balancing</w:t>
            </w:r>
            <w:proofErr w:type="spellEnd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7DCDEF2" w14:textId="78505787" w:rsidR="0048469E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8469E" w:rsidRPr="00B01474" w14:paraId="4A41E4DB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401C08C6" w14:textId="44B9EA9F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2.3 </w:t>
            </w:r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Распределенные Базы Данных (</w:t>
            </w:r>
            <w:proofErr w:type="spellStart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Sharding</w:t>
            </w:r>
            <w:proofErr w:type="spellEnd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Partitioning</w:t>
            </w:r>
            <w:proofErr w:type="spellEnd"/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E89745E" w14:textId="71A01ED7" w:rsidR="0048469E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B01474" w:rsidRPr="00B01474" w14:paraId="0C43E79D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26A5B064" w14:textId="3F42DE14" w:rsidR="00B01474" w:rsidRPr="00B01474" w:rsidRDefault="00B01474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2.4 Кэширование (</w:t>
            </w:r>
            <w:proofErr w:type="spellStart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Caching</w:t>
            </w:r>
            <w:proofErr w:type="spellEnd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D6CA6B3" w14:textId="710B3A2E" w:rsidR="00B01474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B01474" w:rsidRPr="00B01474" w14:paraId="4B6E3FB2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24E01F29" w14:textId="7B83BA52" w:rsidR="00B01474" w:rsidRPr="00B01474" w:rsidRDefault="00B01474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2.5 </w:t>
            </w:r>
            <w:proofErr w:type="spellStart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Stateless</w:t>
            </w:r>
            <w:proofErr w:type="spellEnd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-Архитектура (</w:t>
            </w:r>
            <w:proofErr w:type="spellStart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Бессостояние</w:t>
            </w:r>
            <w:proofErr w:type="spellEnd"/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45182C74" w14:textId="078FD327" w:rsidR="00B01474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48469E" w:rsidRPr="00B01474" w14:paraId="241B3801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5CF593ED" w14:textId="69DE8899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r w:rsidR="00B01474" w:rsidRPr="00B01474">
              <w:rPr>
                <w:rFonts w:ascii="Times New Roman" w:hAnsi="Times New Roman" w:cs="Times New Roman"/>
                <w:sz w:val="24"/>
                <w:szCs w:val="24"/>
              </w:rPr>
              <w:t>Технологический Стек Для Реализации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438DA4A" w14:textId="2641865F" w:rsidR="0048469E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</w:tr>
      <w:tr w:rsidR="0048469E" w:rsidRPr="00B01474" w14:paraId="30F96ACD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43404027" w14:textId="192B4C1F" w:rsidR="0048469E" w:rsidRPr="00B01474" w:rsidRDefault="00B01474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48469E" w:rsidRPr="00B014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Проблемы И Вызовы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2E9DE14" w14:textId="59932506" w:rsidR="0048469E" w:rsidRPr="00B01474" w:rsidRDefault="0048469E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01474"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48469E" w:rsidRPr="00B01474" w14:paraId="741E9881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72CAB37B" w14:textId="77777777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Заключение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65547522" w14:textId="313DC966" w:rsidR="0048469E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48469E" w:rsidRPr="00B01474" w14:paraId="0C9AC88A" w14:textId="77777777" w:rsidTr="00B01474"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</w:tcPr>
          <w:p w14:paraId="54CD7011" w14:textId="77777777" w:rsidR="0048469E" w:rsidRPr="00B01474" w:rsidRDefault="0048469E" w:rsidP="00B0147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</w:rPr>
              <w:t>Список используемой литературы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685128E5" w14:textId="2BF39536" w:rsidR="0048469E" w:rsidRPr="00B01474" w:rsidRDefault="00B01474" w:rsidP="008058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014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</w:tr>
    </w:tbl>
    <w:p w14:paraId="6B9D14CF" w14:textId="77777777" w:rsidR="0048469E" w:rsidRPr="006B2B57" w:rsidRDefault="0048469E" w:rsidP="0048469E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2032DE3" w14:textId="77777777" w:rsidR="006B2B57" w:rsidRPr="006B2B57" w:rsidRDefault="006B2B57" w:rsidP="006B2B5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93BBD77" w14:textId="43E0439D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EBF85" w14:textId="385610DB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17C98" w14:textId="77A5C7A7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E95C36" w14:textId="6C8357E9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D06CC0" w14:textId="27E8B2D4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147E2" w14:textId="08CF6CEA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920F3F" w14:textId="365FAD3E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85F6B2" w14:textId="2155D5F8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E539F" w14:textId="5BDAF45E" w:rsidR="00865F25" w:rsidRDefault="00865F25" w:rsidP="00BB7D3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F98C95" w14:textId="4421765E" w:rsidR="00BB7D3F" w:rsidRDefault="00BB7D3F" w:rsidP="00416878">
      <w:pPr>
        <w:rPr>
          <w:rFonts w:ascii="Times New Roman" w:hAnsi="Times New Roman" w:cs="Times New Roman"/>
          <w:sz w:val="24"/>
          <w:szCs w:val="24"/>
        </w:rPr>
        <w:sectPr w:rsidR="00BB7D3F" w:rsidSect="0048469E"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p w14:paraId="302FC72C" w14:textId="3984F514" w:rsidR="009B45A9" w:rsidRPr="009B45A9" w:rsidRDefault="006B2B57" w:rsidP="00BB7D3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t>ВВЕДЕНИЕ</w:t>
      </w:r>
    </w:p>
    <w:p w14:paraId="6A679C01" w14:textId="77777777" w:rsidR="003D4BBA" w:rsidRPr="003D4BBA" w:rsidRDefault="003D4BBA" w:rsidP="003D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 xml:space="preserve">Эволюция цифровой экономики, появление таких феноменов, как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Big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, Интернет Вещей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 и миллиарды пользователей онлайн-сервисов, привела к беспрецедентным требованиям к вычислительным системам. Традиционная модель вертикального масштабирования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), подразумевающая постоянное наращивание мощности единичного сервера, окончательно показала свою несостоятельность перед лицом современных вызовов. Физические ограничения аппаратного обеспечения, экспоненциальный рост его стоимости и катастрофические последствия единой точки отказа сделали ее неприемлемой для создания надежных и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высокодоступных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систем.</w:t>
      </w:r>
    </w:p>
    <w:p w14:paraId="23D8B6B2" w14:textId="77777777" w:rsidR="003D4BBA" w:rsidRPr="003D4BBA" w:rsidRDefault="003D4BBA" w:rsidP="003D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Ответом на эти вызовы стала парадигма горизонтального масштабирования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). Это архитектурная философия, при которой система наращивает свою производительность и отказоустойчивость за счет добавления множества стандартных, недорогих вычислительных узлов в общий кластер, работающих согласованно как единое целое. Данный реферат всесторонне исследует теоретические основы, ключевые стратегии, технологический стек, практические аспекты реализации, а также комплекс проблем, связанных с построением горизонтально масштабируемых систем.</w:t>
      </w:r>
    </w:p>
    <w:p w14:paraId="4DD303A6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CA86F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04BF5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F260A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28872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F8ADCA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6E2E1B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58BE8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42D6D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D67CB9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C190CB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ED9277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C27F38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2C195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B5B10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90955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D9761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1F47B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944AFF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EA5071" w14:textId="484BFADB" w:rsidR="009B45A9" w:rsidRPr="009B45A9" w:rsidRDefault="006B2B57" w:rsidP="006B2B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Pr="006B2B57">
        <w:rPr>
          <w:rFonts w:ascii="Times New Roman" w:hAnsi="Times New Roman" w:cs="Times New Roman"/>
          <w:sz w:val="24"/>
          <w:szCs w:val="24"/>
        </w:rPr>
        <w:t xml:space="preserve"> </w:t>
      </w:r>
      <w:r w:rsidRPr="009B45A9">
        <w:rPr>
          <w:rFonts w:ascii="Times New Roman" w:hAnsi="Times New Roman" w:cs="Times New Roman"/>
          <w:sz w:val="24"/>
          <w:szCs w:val="24"/>
        </w:rPr>
        <w:t>ОСНОВНЫЕ КОНЦЕПЦИИ И ПРЕИМУЩЕСТВА</w:t>
      </w:r>
    </w:p>
    <w:p w14:paraId="2F1CE39B" w14:textId="40D5F38E" w:rsidR="009B45A9" w:rsidRP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t xml:space="preserve">1.1 Горизонтальное 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>. Вертикальное масштабирование</w:t>
      </w:r>
    </w:p>
    <w:p w14:paraId="5C04B18C" w14:textId="5ECB1F46" w:rsidR="003D4BBA" w:rsidRPr="003D4BBA" w:rsidRDefault="003D4BBA" w:rsidP="003D4BB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Вертикальное масштабирование: представляет собой стратегию "увеличения вглубь". Все компоненты приложения (веб-сервер, бизнес-логика, база данных) работают на одном мощном сервере. Для масштабирования требуется остановка системы, приобретение и установка более производительных компонентов (процессоров, памяти, дисков).</w:t>
      </w:r>
    </w:p>
    <w:p w14:paraId="3B1C37CE" w14:textId="77777777" w:rsidR="003D4BBA" w:rsidRPr="003D4BBA" w:rsidRDefault="003D4BBA" w:rsidP="003D4BB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Преимущества: Простота разработки и развертывания для небольших систем; отсутствие сложностей с распределенными транзакциями и синхронизацией данных.</w:t>
      </w:r>
    </w:p>
    <w:p w14:paraId="44959B8C" w14:textId="77777777" w:rsidR="003D4BBA" w:rsidRPr="003D4BBA" w:rsidRDefault="003D4BBA" w:rsidP="003D4BBA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Недостатки: Высокая стоимость мощного оборудования; наличие "потолка" масштабируемости; серьезные простои при модернизации; катастрофический характер отказа (единая точка отказа).</w:t>
      </w:r>
    </w:p>
    <w:p w14:paraId="3A7D2F2A" w14:textId="1E8239D9" w:rsidR="003D4BBA" w:rsidRPr="003D4BBA" w:rsidRDefault="003D4BBA" w:rsidP="003D4BB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Горизонтальное масштабирование: это стратегия "увеличения вширь". Система состоит из множества серверов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нод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), часто виртуальных машин или контейнеров. Нагрузка распределяется между ними, а добавление нового узла увеличивает общую мощность системы.</w:t>
      </w:r>
    </w:p>
    <w:p w14:paraId="6F8727E9" w14:textId="2A874681" w:rsidR="003D4BBA" w:rsidRPr="003D4BBA" w:rsidRDefault="003D4BBA" w:rsidP="003D4BB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Преимущества: практически неограниченный потенциал масштабирования; высокая отказоустойчивость (отказ одного узла не критичен); возможность использования более дешевого стандартного оборудования; эластичность и гибкость.</w:t>
      </w:r>
    </w:p>
    <w:p w14:paraId="2F1304B1" w14:textId="4B06A09F" w:rsidR="003D4BBA" w:rsidRPr="003D4BBA" w:rsidRDefault="003D4BBA" w:rsidP="003D4BBA">
      <w:pPr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Недостатки: Высокая сложность проектирования, развертывания и отладки; необходимость решения проблем согласованности данных; дополнительные накладные расходы на меж серверное взаимодействие.</w:t>
      </w:r>
    </w:p>
    <w:p w14:paraId="16BC650E" w14:textId="0E4651BD" w:rsidR="009B45A9" w:rsidRPr="0048469E" w:rsidRDefault="006B2B57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B45A9">
        <w:rPr>
          <w:rFonts w:ascii="Times New Roman" w:hAnsi="Times New Roman" w:cs="Times New Roman"/>
          <w:sz w:val="24"/>
          <w:szCs w:val="24"/>
        </w:rPr>
        <w:t>1.2 КЛЮЧЕВЫЕ ПРЕИМУЩЕСТВА</w:t>
      </w:r>
    </w:p>
    <w:p w14:paraId="362761B9" w14:textId="77777777" w:rsidR="003D4BBA" w:rsidRPr="003D4BBA" w:rsidRDefault="003D4BBA" w:rsidP="003D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 xml:space="preserve">Успешная реализация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базируется на нескольких незыблемых принципах:</w:t>
      </w:r>
    </w:p>
    <w:p w14:paraId="1FDCBC58" w14:textId="77777777" w:rsidR="003D4BBA" w:rsidRPr="003D4BBA" w:rsidRDefault="003D4BBA" w:rsidP="003D4B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Принцип слабой связанности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Loose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Coupling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): Компоненты системы должны быть максимально независимыми и взаимодействовать через четко определенные интерфейсы (API), чаще всего асинхронно, используя очереди сообщений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Message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Queues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).</w:t>
      </w:r>
    </w:p>
    <w:p w14:paraId="7232300B" w14:textId="77777777" w:rsidR="003D4BBA" w:rsidRPr="003D4BBA" w:rsidRDefault="003D4BBA" w:rsidP="003D4B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Принцип разделения на сервисы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Service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Decomposition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): Монолитная архитектура непригодна. Система должна быть декомпозирована на набор мелких, автономных сервисов (см.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архитектура).</w:t>
      </w:r>
    </w:p>
    <w:p w14:paraId="0A69F90E" w14:textId="77777777" w:rsidR="003D4BBA" w:rsidRPr="003D4BBA" w:rsidRDefault="003D4BBA" w:rsidP="003D4B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 xml:space="preserve">Принцип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бессостояния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Statelessness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): Серверы приложений не должны хранить состояние пользовательской сессии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) локально. Это позволяет </w:t>
      </w:r>
      <w:r w:rsidRPr="003D4BBA">
        <w:rPr>
          <w:rFonts w:ascii="Times New Roman" w:hAnsi="Times New Roman" w:cs="Times New Roman"/>
          <w:sz w:val="24"/>
          <w:szCs w:val="24"/>
        </w:rPr>
        <w:lastRenderedPageBreak/>
        <w:t xml:space="preserve">любому запросу от клиента быть обработанным любым сервером. Состояние должно выноситься во внешние, распределенные хранилища (например,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Cluster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или базу данных).</w:t>
      </w:r>
    </w:p>
    <w:p w14:paraId="1E8446A9" w14:textId="77777777" w:rsidR="003D4BBA" w:rsidRPr="003D4BBA" w:rsidRDefault="003D4BBA" w:rsidP="003D4BBA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Принцип устойчивости к отказам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): Система должна быть спроектирована с учетом того, что отказы узлов, сети и сервисов — это не исключение, а норма. Необходимо использовать паттерны, такие как "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Breaker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" (Автоматический выключатель), повторные запросы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retries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) и отказоустойчивые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балансировщики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нагрузки.</w:t>
      </w:r>
    </w:p>
    <w:p w14:paraId="4E1804C1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708D92E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46CFC9D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CEAB118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C329D82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23B9B96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E495289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8A7E211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54001F1" w14:textId="77777777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2A1F711" w14:textId="32241953" w:rsid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DEC65D0" w14:textId="610A9C2D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F164C5A" w14:textId="457C0903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2729CB8" w14:textId="41F31683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5B36700" w14:textId="6E832272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7CD5924" w14:textId="5BE178F1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3E99E99" w14:textId="6901FA73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BF1F2A2" w14:textId="5BF5F70F" w:rsidR="006B2B57" w:rsidRDefault="006B2B57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613DBDC" w14:textId="42E63F7E" w:rsidR="006B2B57" w:rsidRDefault="006B2B57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61EA3EF" w14:textId="5F4DD16B" w:rsidR="006B2B57" w:rsidRDefault="006B2B57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767D794" w14:textId="77777777" w:rsidR="006B2B57" w:rsidRDefault="006B2B57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9777A4E" w14:textId="435B5CF3" w:rsidR="009B45A9" w:rsidRPr="009B45A9" w:rsidRDefault="006B2B57" w:rsidP="006B2B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lastRenderedPageBreak/>
        <w:t>2 КЛЮЧЕВЫЕ СТРАТЕГИИ И АРХИТЕКТУРНЫЕ ПАТТЕРНЫ</w:t>
      </w:r>
    </w:p>
    <w:p w14:paraId="579BE3AB" w14:textId="6994DA87" w:rsidR="009B45A9" w:rsidRP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 xml:space="preserve"> архитектура</w:t>
      </w:r>
      <w:r w:rsidRPr="006B2B57">
        <w:rPr>
          <w:rFonts w:ascii="Times New Roman" w:hAnsi="Times New Roman" w:cs="Times New Roman"/>
          <w:sz w:val="24"/>
          <w:szCs w:val="24"/>
        </w:rPr>
        <w:t>.</w:t>
      </w:r>
    </w:p>
    <w:p w14:paraId="18BA1DC6" w14:textId="77777777" w:rsidR="003D4BBA" w:rsidRPr="003D4BBA" w:rsidRDefault="003D4BBA" w:rsidP="003D4B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 xml:space="preserve">Монолит, где все функциональные модули тесно переплетены в едином процессе, является главным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антипаттерном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для горизонтального масштабирования.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Микросервисная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архитектура решает эту проблему, разбивая приложение на набор небольших, независимо развертываемых сервисов, каждый из которых отвечает за свою бизнес-область (например, "сервис пользователей", "сервис заказов", "сервис уведомлений"). Это позволяет:</w:t>
      </w:r>
    </w:p>
    <w:p w14:paraId="37150242" w14:textId="77777777" w:rsidR="003D4BBA" w:rsidRPr="003D4BBA" w:rsidRDefault="003D4BBA" w:rsidP="003D4BBA">
      <w:pPr>
        <w:pStyle w:val="a3"/>
        <w:widowControl w:val="0"/>
        <w:numPr>
          <w:ilvl w:val="0"/>
          <w:numId w:val="15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Независимому масштабированию: Каждый сервис масштабируется исходя из его конкретной нагрузки. Сервис обработки изображений может работать на мощных GPU-инстансах, в то время как сервис авторизации — на небольших CPU-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нодах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.</w:t>
      </w:r>
    </w:p>
    <w:p w14:paraId="3C0462D6" w14:textId="77777777" w:rsidR="003D4BBA" w:rsidRPr="003D4BBA" w:rsidRDefault="003D4BBA" w:rsidP="003D4BBA">
      <w:pPr>
        <w:pStyle w:val="a3"/>
        <w:widowControl w:val="0"/>
        <w:numPr>
          <w:ilvl w:val="0"/>
          <w:numId w:val="15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Гибкости технологического стека: Разные сервисы могут быть написаны на разных языках программирования и использовать разные базы данных, наиболее подходящие для решаемой задачи.</w:t>
      </w:r>
    </w:p>
    <w:p w14:paraId="0F5082D0" w14:textId="77777777" w:rsidR="003D4BBA" w:rsidRPr="003D4BBA" w:rsidRDefault="003D4BBA" w:rsidP="003D4BBA">
      <w:pPr>
        <w:pStyle w:val="a3"/>
        <w:widowControl w:val="0"/>
        <w:numPr>
          <w:ilvl w:val="0"/>
          <w:numId w:val="15"/>
        </w:numPr>
        <w:spacing w:after="0" w:line="360" w:lineRule="auto"/>
        <w:ind w:left="1077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Повышению надежности: Падение одного сервиса не обязательно приводит к полному отказу всей системы.</w:t>
      </w:r>
    </w:p>
    <w:p w14:paraId="6AD60245" w14:textId="58805122" w:rsidR="009B45A9" w:rsidRP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t>2.2 Балансировка нагрузки (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Balancing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>)</w:t>
      </w:r>
    </w:p>
    <w:p w14:paraId="49353A02" w14:textId="77777777" w:rsidR="003D4BBA" w:rsidRPr="003D4BBA" w:rsidRDefault="003D4BBA" w:rsidP="003D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Это нервная система распределенной системы.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Балансировщик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нагрузки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Balancer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 — это специализированный сервер или программное обеспечение, которое выступает единой точкой входа для клиентов и распределяет входящие запросы по пулу бэкенд-серверов.</w:t>
      </w:r>
    </w:p>
    <w:p w14:paraId="19FF2A8F" w14:textId="77777777" w:rsidR="003D4BBA" w:rsidRPr="003D4BBA" w:rsidRDefault="003D4BBA" w:rsidP="003D4BBA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Уровни работы</w:t>
      </w:r>
      <w:proofErr w:type="gramStart"/>
      <w:r w:rsidRPr="003D4BBA">
        <w:rPr>
          <w:rFonts w:ascii="Times New Roman" w:hAnsi="Times New Roman" w:cs="Times New Roman"/>
          <w:sz w:val="24"/>
          <w:szCs w:val="24"/>
        </w:rPr>
        <w:t>: Бывают</w:t>
      </w:r>
      <w:proofErr w:type="gramEnd"/>
      <w:r w:rsidRPr="003D4BBA">
        <w:rPr>
          <w:rFonts w:ascii="Times New Roman" w:hAnsi="Times New Roman" w:cs="Times New Roman"/>
          <w:sz w:val="24"/>
          <w:szCs w:val="24"/>
        </w:rPr>
        <w:t xml:space="preserve"> L4-балансировщики (транспортный уровень, работа с IP и портами) и L7-балансировщики (уровень приложений, могут анализировать HTTP-заголовки и URL, что позволяет реализовать более сложную логику маршрутизации).</w:t>
      </w:r>
    </w:p>
    <w:p w14:paraId="6D105C87" w14:textId="77777777" w:rsidR="003D4BBA" w:rsidRPr="003D4BBA" w:rsidRDefault="003D4BBA" w:rsidP="003D4BBA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Алгоритмы распределения:</w:t>
      </w:r>
    </w:p>
    <w:p w14:paraId="27BAAA2B" w14:textId="77777777" w:rsidR="003D4BBA" w:rsidRPr="003D4BBA" w:rsidRDefault="003D4BBA" w:rsidP="003D4BBA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Round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Robin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: Циклическое переключение между серверами.</w:t>
      </w:r>
    </w:p>
    <w:p w14:paraId="3F1F08AA" w14:textId="77777777" w:rsidR="003D4BBA" w:rsidRPr="003D4BBA" w:rsidRDefault="003D4BBA" w:rsidP="003D4BBA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BBA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Connections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: Запрос отправляется на сервер с наименьшим количеством активных подключений.</w:t>
      </w:r>
    </w:p>
    <w:p w14:paraId="249C41D1" w14:textId="77777777" w:rsidR="003D4BBA" w:rsidRPr="003D4BBA" w:rsidRDefault="003D4BBA" w:rsidP="003D4BBA">
      <w:pPr>
        <w:pStyle w:val="a3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 xml:space="preserve">IP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: Клиент постоянно привязан к одному серверу, что полезно для поддержания сессий, когда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Stateful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-архитектура неизбежна.</w:t>
      </w:r>
    </w:p>
    <w:p w14:paraId="1995C386" w14:textId="77777777" w:rsidR="003D4BBA" w:rsidRPr="003D4BBA" w:rsidRDefault="003D4BBA" w:rsidP="003D4BBA">
      <w:pPr>
        <w:pStyle w:val="a3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D4BBA">
        <w:rPr>
          <w:rFonts w:ascii="Times New Roman" w:hAnsi="Times New Roman" w:cs="Times New Roman"/>
          <w:sz w:val="24"/>
          <w:szCs w:val="24"/>
        </w:rPr>
        <w:t>Проверки здоровья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Checks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):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Балансировщик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постоянно "опрашивает" бэкенд-серверы, </w:t>
      </w:r>
      <w:proofErr w:type="gramStart"/>
      <w:r w:rsidRPr="003D4BBA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3D4BBA">
        <w:rPr>
          <w:rFonts w:ascii="Times New Roman" w:hAnsi="Times New Roman" w:cs="Times New Roman"/>
          <w:sz w:val="24"/>
          <w:szCs w:val="24"/>
        </w:rPr>
        <w:t xml:space="preserve"> если сервер не отвечает, он автоматически исключается из ротации до восстановления работоспособности. Популярные</w:t>
      </w:r>
      <w:r w:rsidRPr="003D4B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D4BBA">
        <w:rPr>
          <w:rFonts w:ascii="Times New Roman" w:hAnsi="Times New Roman" w:cs="Times New Roman"/>
          <w:sz w:val="24"/>
          <w:szCs w:val="24"/>
        </w:rPr>
        <w:t>решения</w:t>
      </w:r>
      <w:r w:rsidRPr="003D4BBA">
        <w:rPr>
          <w:rFonts w:ascii="Times New Roman" w:hAnsi="Times New Roman" w:cs="Times New Roman"/>
          <w:sz w:val="24"/>
          <w:szCs w:val="24"/>
          <w:lang w:val="en-US"/>
        </w:rPr>
        <w:t xml:space="preserve">: Nginx, </w:t>
      </w:r>
      <w:proofErr w:type="spellStart"/>
      <w:r w:rsidRPr="003D4BBA">
        <w:rPr>
          <w:rFonts w:ascii="Times New Roman" w:hAnsi="Times New Roman" w:cs="Times New Roman"/>
          <w:sz w:val="24"/>
          <w:szCs w:val="24"/>
          <w:lang w:val="en-US"/>
        </w:rPr>
        <w:t>HAProxy</w:t>
      </w:r>
      <w:proofErr w:type="spellEnd"/>
      <w:r w:rsidRPr="003D4BB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D4BBA">
        <w:rPr>
          <w:rFonts w:ascii="Times New Roman" w:hAnsi="Times New Roman" w:cs="Times New Roman"/>
          <w:sz w:val="24"/>
          <w:szCs w:val="24"/>
        </w:rPr>
        <w:t>облачные</w:t>
      </w:r>
      <w:r w:rsidRPr="003D4BBA">
        <w:rPr>
          <w:rFonts w:ascii="Times New Roman" w:hAnsi="Times New Roman" w:cs="Times New Roman"/>
          <w:sz w:val="24"/>
          <w:szCs w:val="24"/>
          <w:lang w:val="en-US"/>
        </w:rPr>
        <w:t xml:space="preserve"> AWS Application/Network Load Balancer.</w:t>
      </w:r>
    </w:p>
    <w:p w14:paraId="471D4B56" w14:textId="2F77023F" w:rsidR="009B45A9" w:rsidRP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lastRenderedPageBreak/>
        <w:t>2.3 Распределенные базы данных (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Sharding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Partitioning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>)</w:t>
      </w:r>
    </w:p>
    <w:p w14:paraId="223731B1" w14:textId="77777777" w:rsidR="003D4BBA" w:rsidRPr="003D4BBA" w:rsidRDefault="003D4BBA" w:rsidP="003D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База данных — самый сложный компонент для горизонтального масштабирования.</w:t>
      </w:r>
    </w:p>
    <w:p w14:paraId="3A7A1966" w14:textId="2CC14071" w:rsidR="003D4BBA" w:rsidRPr="003D4BBA" w:rsidRDefault="003D4BBA" w:rsidP="003D4BBA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BBA">
        <w:rPr>
          <w:rFonts w:ascii="Times New Roman" w:hAnsi="Times New Roman" w:cs="Times New Roman"/>
          <w:sz w:val="24"/>
          <w:szCs w:val="24"/>
        </w:rPr>
        <w:t>Шардирование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Партиционирование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 — горизонтальное масштабирование записи</w:t>
      </w:r>
      <w:r w:rsidR="00B06972" w:rsidRPr="003D4BBA">
        <w:rPr>
          <w:rFonts w:ascii="Times New Roman" w:hAnsi="Times New Roman" w:cs="Times New Roman"/>
          <w:sz w:val="24"/>
          <w:szCs w:val="24"/>
        </w:rPr>
        <w:t>: это</w:t>
      </w:r>
      <w:r w:rsidRPr="003D4BBA">
        <w:rPr>
          <w:rFonts w:ascii="Times New Roman" w:hAnsi="Times New Roman" w:cs="Times New Roman"/>
          <w:sz w:val="24"/>
          <w:szCs w:val="24"/>
        </w:rPr>
        <w:t xml:space="preserve"> метод разделения одной логической базы данных на несколько физических фрагментов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шардов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), распределенных по разным серверам. Данные разделяются по определенному ключу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shard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), например, по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 или географическому региону. Запросы маршрутизируются только к тому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шарду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, где находятся нужные данные. Это сложно в реализации, особенно для запросов, затрагивающих несколько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шардов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cross-shard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queries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).</w:t>
      </w:r>
    </w:p>
    <w:p w14:paraId="792D21D3" w14:textId="77777777" w:rsidR="003D4BBA" w:rsidRPr="003D4BBA" w:rsidRDefault="003D4BBA" w:rsidP="003D4BBA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Репликация — горизонтальное масштабирование чтения:</w:t>
      </w:r>
    </w:p>
    <w:p w14:paraId="537793FD" w14:textId="77777777" w:rsidR="003D4BBA" w:rsidRPr="003D4BBA" w:rsidRDefault="003D4BBA" w:rsidP="003D4BBA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Master-Slave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Leader-Follower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): Все операции записи (INSERT, UPDATE, DELETE) выполняются на главном узле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Master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), который асинхронно или синхронно реплицирует изменения на подчиненные узлы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Slaves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). Запросы на чтение распределяются по репликам. Это эффективно масштабирует чтение, но главный узел остается узким местом для операций записи.</w:t>
      </w:r>
    </w:p>
    <w:p w14:paraId="2D751FF6" w14:textId="77777777" w:rsidR="003D4BBA" w:rsidRPr="003D4BBA" w:rsidRDefault="003D4BBA" w:rsidP="003D4BBA">
      <w:pPr>
        <w:pStyle w:val="a3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Master-Master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Multi-Leader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): Несколько узлов принимают операции записи. Это повышает отказоустойчивость и позволяет записывать данные в ближайший дата-центр, но создает сложности с разрешением конфликтов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conflict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resolution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).</w:t>
      </w:r>
    </w:p>
    <w:p w14:paraId="0157EC0D" w14:textId="77777777" w:rsidR="003D4BBA" w:rsidRPr="003D4BBA" w:rsidRDefault="003D4BBA" w:rsidP="003D4BBA">
      <w:pPr>
        <w:pStyle w:val="a3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Использование специализированных СУБД: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NewSQL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CockroachDB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YugabyteDB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) базы данных изначально спроектированы для работы в распределенном режиме, предлагая встроенные механизмы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шардирования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, репликации и согласованности.</w:t>
      </w:r>
    </w:p>
    <w:p w14:paraId="0BC4F883" w14:textId="5F0223DE" w:rsidR="009B45A9" w:rsidRP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t>2.4 Кэширование (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Caching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>)</w:t>
      </w:r>
    </w:p>
    <w:p w14:paraId="0745C10A" w14:textId="77777777" w:rsidR="003D4BBA" w:rsidRPr="003D4BBA" w:rsidRDefault="003D4BBA" w:rsidP="003D4BB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Размещение кэша (например,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 или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Memcached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) между сервисами приложения и базой данных — один из самых эффективных способов повышения производительности. Часто запрашиваемые, но редко изменяемые данные (профили пользователей, каталог товаров, статический контент) хранятся в оперативной памяти кластера кэша. Это радикально снижает нагрузку на базу данных и уменьшает время отклика.</w:t>
      </w:r>
    </w:p>
    <w:p w14:paraId="735614E8" w14:textId="776DD8F3" w:rsidR="009B45A9" w:rsidRPr="009B45A9" w:rsidRDefault="009B45A9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t xml:space="preserve">2.5 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Stateless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>-архитектура (</w:t>
      </w:r>
      <w:proofErr w:type="spellStart"/>
      <w:r w:rsidRPr="009B45A9">
        <w:rPr>
          <w:rFonts w:ascii="Times New Roman" w:hAnsi="Times New Roman" w:cs="Times New Roman"/>
          <w:sz w:val="24"/>
          <w:szCs w:val="24"/>
        </w:rPr>
        <w:t>Бессостояние</w:t>
      </w:r>
      <w:proofErr w:type="spellEnd"/>
      <w:r w:rsidRPr="009B45A9">
        <w:rPr>
          <w:rFonts w:ascii="Times New Roman" w:hAnsi="Times New Roman" w:cs="Times New Roman"/>
          <w:sz w:val="24"/>
          <w:szCs w:val="24"/>
        </w:rPr>
        <w:t>)</w:t>
      </w:r>
    </w:p>
    <w:p w14:paraId="6E142858" w14:textId="77777777" w:rsidR="003D4BBA" w:rsidRPr="003D4BBA" w:rsidRDefault="003D4BBA" w:rsidP="003D4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4BBA">
        <w:rPr>
          <w:rFonts w:ascii="Times New Roman" w:hAnsi="Times New Roman" w:cs="Times New Roman"/>
          <w:sz w:val="24"/>
          <w:szCs w:val="24"/>
        </w:rPr>
        <w:t>Прямые синхронные HTTP-вызовы между сервисами создают жесткие зависимости и могут привести к каскадным отказам. Очереди сообщений, такие как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4BBA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3D4BBA">
        <w:rPr>
          <w:rFonts w:ascii="Times New Roman" w:hAnsi="Times New Roman" w:cs="Times New Roman"/>
          <w:sz w:val="24"/>
          <w:szCs w:val="24"/>
        </w:rPr>
        <w:t> или AWS SQS, позволяют реализовать асинхронное взаимодействие.</w:t>
      </w:r>
    </w:p>
    <w:p w14:paraId="165CB6C0" w14:textId="77777777" w:rsidR="003D4BBA" w:rsidRPr="00B06972" w:rsidRDefault="003D4BBA" w:rsidP="00B06972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lastRenderedPageBreak/>
        <w:t>Схема "Издатель-Подписчик"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Pub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Sub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): Сервис-издатель отправляет сообщение в очередь, не зная, какие сервисы его обработают. Сервисы-подписчики получают сообщения независимо.</w:t>
      </w:r>
    </w:p>
    <w:p w14:paraId="7DDBA41C" w14:textId="77777777" w:rsidR="003D4BBA" w:rsidRPr="00B06972" w:rsidRDefault="003D4BBA" w:rsidP="00B06972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 xml:space="preserve">Преимущества: Повышение отказоустойчивости, буферизация нагрузки, возможность повторной обработки сообщений и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декомплексизация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системы.</w:t>
      </w:r>
    </w:p>
    <w:p w14:paraId="67FED313" w14:textId="77777777" w:rsidR="003D4BBA" w:rsidRPr="00B06972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A4F9DF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38596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25287A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B04045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2D6827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15CAF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DA6A5F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BC8CBF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781C0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986B0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B0D169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F5B01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F13B3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F2121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ADB24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BDB23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B611DB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F77B7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448B9B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2F7431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937C5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531E83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9F35B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D7740" w14:textId="77777777" w:rsidR="003D4BBA" w:rsidRDefault="003D4BBA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89E8F5" w14:textId="62FCE598" w:rsidR="003D4BBA" w:rsidRDefault="003D4BBA" w:rsidP="00B069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0E3AB" w14:textId="75C61D35" w:rsidR="00B06972" w:rsidRDefault="00B06972" w:rsidP="00B069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B6F4B" w14:textId="6AC95F98" w:rsidR="006B2B57" w:rsidRDefault="006B2B57" w:rsidP="00B069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531C5" w14:textId="27332D9B" w:rsidR="006B2B57" w:rsidRDefault="006B2B57" w:rsidP="00B069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96162" w14:textId="77777777" w:rsidR="006B2B57" w:rsidRDefault="006B2B57" w:rsidP="00B0697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657FA" w14:textId="72C9D0C7" w:rsidR="009B45A9" w:rsidRPr="009B45A9" w:rsidRDefault="006B2B57" w:rsidP="006B2B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lastRenderedPageBreak/>
        <w:t>3 ТЕХНОЛОГИЧЕСКИЙ СТЕК ДЛЯ РЕАЛИЗАЦИИ</w:t>
      </w:r>
    </w:p>
    <w:p w14:paraId="63FCE9E5" w14:textId="77777777" w:rsidR="00B06972" w:rsidRPr="00B06972" w:rsidRDefault="00B06972" w:rsidP="00B069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 xml:space="preserve">Современный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-стек является катализатором для внедрения горизонтального масштабирования.</w:t>
      </w:r>
    </w:p>
    <w:p w14:paraId="78A5DAD1" w14:textId="77777777" w:rsidR="00B06972" w:rsidRPr="00B06972" w:rsidRDefault="00B06972" w:rsidP="00B06972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>Контейнеризация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Стандартизирует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 упаковку приложения и его зависимостей в образ, гарантируя идентичность среды выполнения на всех узлах — от ноутбука разработчика до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продакшен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-кластера.</w:t>
      </w:r>
    </w:p>
    <w:p w14:paraId="0DC881F5" w14:textId="77777777" w:rsidR="00B06972" w:rsidRPr="00B06972" w:rsidRDefault="00B06972" w:rsidP="00B06972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Является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 "операционной системой" для распределенных систем.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автоматизирует ключевые аспекты:</w:t>
      </w:r>
    </w:p>
    <w:p w14:paraId="602E5B8F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>Развертывание и управление жизненным циклом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Поднимает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, останавливает и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рестартует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контейнеры.</w:t>
      </w:r>
    </w:p>
    <w:p w14:paraId="6D7B68B2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Автомасштабирование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Horizontal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Pod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Autoscaler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Автоматически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 увеличивает или уменьшает количество реплик подов (контейнеров) на основе метрик CPU, RAM или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кастомных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метрик.</w:t>
      </w:r>
    </w:p>
    <w:p w14:paraId="326C5626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>Сервис-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дискавери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и внутренняя балансировка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Автоматически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 находит работающие поды и распределяет нагрузку между ними.</w:t>
      </w:r>
    </w:p>
    <w:p w14:paraId="0131AF6C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>Самовосстановление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Если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 под падает,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автоматически создает новый.</w:t>
      </w:r>
    </w:p>
    <w:p w14:paraId="6A237DE0" w14:textId="77777777" w:rsidR="00B06972" w:rsidRPr="00B06972" w:rsidRDefault="00B06972" w:rsidP="00B06972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 xml:space="preserve">Облачные платформы (AWS, GCP,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Azure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B06972">
        <w:rPr>
          <w:rFonts w:ascii="Times New Roman" w:hAnsi="Times New Roman" w:cs="Times New Roman"/>
          <w:sz w:val="24"/>
          <w:szCs w:val="24"/>
        </w:rPr>
        <w:t>: Предоставляют</w:t>
      </w:r>
      <w:proofErr w:type="gramEnd"/>
      <w:r w:rsidRPr="00B06972">
        <w:rPr>
          <w:rFonts w:ascii="Times New Roman" w:hAnsi="Times New Roman" w:cs="Times New Roman"/>
          <w:sz w:val="24"/>
          <w:szCs w:val="24"/>
        </w:rPr>
        <w:t xml:space="preserve"> всю необходимую инфраструктуру "как услугу"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IaaS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PaaS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): виртуальные сети, виртуальные машины, управляемые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-сервисы (EKS, GKE, AKS), управляемые базы данных (RDS,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Aurora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Spanner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), очереди сообщений и системы кэширования. Это позволяет сосредоточиться на разработке логики, а не на управлении железом.</w:t>
      </w:r>
    </w:p>
    <w:p w14:paraId="6EA0EAB1" w14:textId="77777777" w:rsidR="00B06972" w:rsidRPr="00B06972" w:rsidRDefault="00B06972" w:rsidP="00B06972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 xml:space="preserve">Мониторинг и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observability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: Распределенная система невозможна без всестороннего наблюдения.</w:t>
      </w:r>
    </w:p>
    <w:p w14:paraId="2E587852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06972">
        <w:rPr>
          <w:rFonts w:ascii="Times New Roman" w:hAnsi="Times New Roman" w:cs="Times New Roman"/>
          <w:sz w:val="24"/>
          <w:szCs w:val="24"/>
        </w:rPr>
        <w:t>Метрики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Metrics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): 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Prometheus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для сбора,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для визуализации (загрузка CPU, память,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latency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, QPS).</w:t>
      </w:r>
    </w:p>
    <w:p w14:paraId="130CAA8C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Logging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): Централизованный сбор и анализ логов с помощью стека ELK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Elasticsearch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Logstash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) или его аналогов.</w:t>
      </w:r>
    </w:p>
    <w:p w14:paraId="67F77EA5" w14:textId="77777777" w:rsidR="00B06972" w:rsidRPr="00B06972" w:rsidRDefault="00B06972" w:rsidP="00B06972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06972">
        <w:rPr>
          <w:rFonts w:ascii="Times New Roman" w:hAnsi="Times New Roman" w:cs="Times New Roman"/>
          <w:sz w:val="24"/>
          <w:szCs w:val="24"/>
        </w:rPr>
        <w:t>Трейсинг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Tracing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): Инструменты вроде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Jaeger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Zipkin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 xml:space="preserve"> для отслеживания пути одного запроса через все </w:t>
      </w:r>
      <w:proofErr w:type="spellStart"/>
      <w:r w:rsidRPr="00B0697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B06972">
        <w:rPr>
          <w:rFonts w:ascii="Times New Roman" w:hAnsi="Times New Roman" w:cs="Times New Roman"/>
          <w:sz w:val="24"/>
          <w:szCs w:val="24"/>
        </w:rPr>
        <w:t>, что критически важно для диагностики проблем производительности.</w:t>
      </w:r>
    </w:p>
    <w:p w14:paraId="37032E88" w14:textId="77777777" w:rsidR="00B06972" w:rsidRDefault="00B06972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7A30ED" w14:textId="77777777" w:rsidR="00B06972" w:rsidRDefault="00B06972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3B5584" w14:textId="77777777" w:rsidR="00B06972" w:rsidRDefault="00B06972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19E236" w14:textId="77777777" w:rsidR="00B06972" w:rsidRDefault="00B06972" w:rsidP="009B45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F7A91D" w14:textId="2309BD75" w:rsidR="009B45A9" w:rsidRPr="009B45A9" w:rsidRDefault="006B2B57" w:rsidP="006B2B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B45A9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Pr="006B2B57">
        <w:rPr>
          <w:rFonts w:ascii="Times New Roman" w:hAnsi="Times New Roman" w:cs="Times New Roman"/>
          <w:sz w:val="24"/>
          <w:szCs w:val="24"/>
        </w:rPr>
        <w:t xml:space="preserve"> </w:t>
      </w:r>
      <w:r w:rsidRPr="009B45A9">
        <w:rPr>
          <w:rFonts w:ascii="Times New Roman" w:hAnsi="Times New Roman" w:cs="Times New Roman"/>
          <w:sz w:val="24"/>
          <w:szCs w:val="24"/>
        </w:rPr>
        <w:t>ПРОБЛЕМЫ И ВЫЗОВЫ</w:t>
      </w:r>
    </w:p>
    <w:p w14:paraId="676E4A94" w14:textId="77777777" w:rsidR="00CC42F2" w:rsidRPr="00CC42F2" w:rsidRDefault="00CC42F2" w:rsidP="00CC42F2">
      <w:pPr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Переход к горизонтальному масштабированию – это путь, сопряженный с серьезными компромиссами и архитектурными вызовами.</w:t>
      </w:r>
    </w:p>
    <w:p w14:paraId="0D300748" w14:textId="77777777" w:rsidR="00CC42F2" w:rsidRPr="00CC42F2" w:rsidRDefault="00CC42F2" w:rsidP="00CC42F2">
      <w:pPr>
        <w:pStyle w:val="a3"/>
        <w:widowControl w:val="0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Фундаментальная сложность распределенных систем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Fallacies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Distributed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Computing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): Разработчики часто ошибочно предполагают, что сетевое взаимодействие надежно, задержка равна нулю, пропускная способность бесконечна, топология сети неизменна, а администратор существует. В реальности все наоборот, что требует реализации сложных паттернов: повторные попытки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retries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), автоматические выключатели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breakers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), ограничители запросов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limiters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 и механизмы прерывания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timeouts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).</w:t>
      </w:r>
    </w:p>
    <w:p w14:paraId="0693FDC5" w14:textId="77777777" w:rsidR="00CC42F2" w:rsidRPr="00CC42F2" w:rsidRDefault="00CC42F2" w:rsidP="00CC42F2">
      <w:pPr>
        <w:pStyle w:val="a3"/>
        <w:widowControl w:val="0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Теорема CAP и дилемма согласованности: В распределенной системе невозможно одновременно обеспечить более двух из трех свойств:</w:t>
      </w:r>
    </w:p>
    <w:p w14:paraId="767B3346" w14:textId="77777777" w:rsidR="00CC42F2" w:rsidRPr="00CC42F2" w:rsidRDefault="00CC42F2" w:rsidP="00CC42F2">
      <w:pPr>
        <w:pStyle w:val="a3"/>
        <w:widowControl w:val="0"/>
        <w:numPr>
          <w:ilvl w:val="1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C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 – Согласованность: все узлы видят одни и те же данные в один момент времени.</w:t>
      </w:r>
    </w:p>
    <w:p w14:paraId="6F6AF3EC" w14:textId="77777777" w:rsidR="00CC42F2" w:rsidRPr="00CC42F2" w:rsidRDefault="00CC42F2" w:rsidP="00CC42F2">
      <w:pPr>
        <w:pStyle w:val="a3"/>
        <w:widowControl w:val="0"/>
        <w:numPr>
          <w:ilvl w:val="1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A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) – Доступность: каждый запрос получает ответ (успех или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failure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).</w:t>
      </w:r>
    </w:p>
    <w:p w14:paraId="751C895C" w14:textId="71B68AFB" w:rsidR="00CC42F2" w:rsidRPr="00CC42F2" w:rsidRDefault="00CC42F2" w:rsidP="00CC42F2">
      <w:pPr>
        <w:pStyle w:val="a3"/>
        <w:widowControl w:val="0"/>
        <w:numPr>
          <w:ilvl w:val="1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P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Partition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Tolerance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 – Устойчивость к разделению: система продолжает работать при разрыве связи между узлами.</w:t>
      </w:r>
      <w:r w:rsidRPr="00CC42F2">
        <w:rPr>
          <w:rFonts w:ascii="Times New Roman" w:hAnsi="Times New Roman" w:cs="Times New Roman"/>
          <w:sz w:val="24"/>
          <w:szCs w:val="24"/>
        </w:rPr>
        <w:br/>
        <w:t xml:space="preserve">На практике при сетевом разделении (P) приходится жертвовать либо строгой согласованностью в пользу доступности (AP-системы, как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), либо доступностью в пользу согласованности (CP-системы, как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). Современные системы часто стремятся к ной согласованности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Eventual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), где данные со временем становятся согласованными на всех узлах.</w:t>
      </w:r>
    </w:p>
    <w:p w14:paraId="62CE8C86" w14:textId="77777777" w:rsidR="00CC42F2" w:rsidRPr="00CC42F2" w:rsidRDefault="00CC42F2" w:rsidP="00CC42F2">
      <w:pPr>
        <w:pStyle w:val="a3"/>
        <w:widowControl w:val="0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Распределенные транзакции и целостность данных: Обеспечение атомарности бизнес-операции, затрагивающей несколько независимых сервисов или баз данных, – нетривиальная задача. Используются сложные паттерны:</w:t>
      </w:r>
    </w:p>
    <w:p w14:paraId="28F1E57F" w14:textId="77777777" w:rsidR="00CC42F2" w:rsidRPr="00CC42F2" w:rsidRDefault="00CC42F2" w:rsidP="00CC42F2">
      <w:pPr>
        <w:pStyle w:val="a3"/>
        <w:widowControl w:val="0"/>
        <w:numPr>
          <w:ilvl w:val="1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42F2">
        <w:rPr>
          <w:rFonts w:ascii="Times New Roman" w:hAnsi="Times New Roman" w:cs="Times New Roman"/>
          <w:sz w:val="24"/>
          <w:szCs w:val="24"/>
        </w:rPr>
        <w:t>Saga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: Длинная транзакция разбивается на последовательность локальных транзакций в каждом сервисе. Для каждой локальной транзакции предусматривается компенсирующее действие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compensating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transaction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 на случай отката.</w:t>
      </w:r>
    </w:p>
    <w:p w14:paraId="62FDF36E" w14:textId="77777777" w:rsidR="00CC42F2" w:rsidRPr="00CC42F2" w:rsidRDefault="00CC42F2" w:rsidP="00CC42F2">
      <w:pPr>
        <w:pStyle w:val="a3"/>
        <w:widowControl w:val="0"/>
        <w:numPr>
          <w:ilvl w:val="1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Двухфазный протокол фиксации (2PC): Координатор управляет процессом, собирая от всех участников согласие на фиксацию (фаза 1) и затем отдавая команду на фиксацию (фаза 2). Надежен, но создает блокировки и является узким местом для производительности.</w:t>
      </w:r>
    </w:p>
    <w:p w14:paraId="4370A8F0" w14:textId="77777777" w:rsidR="00CC42F2" w:rsidRPr="00CC42F2" w:rsidRDefault="00CC42F2" w:rsidP="00CC42F2">
      <w:pPr>
        <w:pStyle w:val="a3"/>
        <w:widowControl w:val="0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 xml:space="preserve">Операционные затраты и стоимость владения (TCO): Содержание большого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-кластера, мониторинг десятков или сотен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, обеспечение их безопасности и бесперебойной работы требует высококвалифицированной и </w:t>
      </w:r>
      <w:r w:rsidRPr="00CC42F2">
        <w:rPr>
          <w:rFonts w:ascii="Times New Roman" w:hAnsi="Times New Roman" w:cs="Times New Roman"/>
          <w:sz w:val="24"/>
          <w:szCs w:val="24"/>
        </w:rPr>
        <w:lastRenderedPageBreak/>
        <w:t xml:space="preserve">дорогостоящей команды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/SRE. Общая стоимость владения (TCO) распределенной системы может быть значительно выше, чем у монолита, если не управляется эффективно.</w:t>
      </w:r>
    </w:p>
    <w:p w14:paraId="540DE131" w14:textId="77777777" w:rsidR="00CC42F2" w:rsidRPr="00CC42F2" w:rsidRDefault="00CC42F2" w:rsidP="00CC42F2">
      <w:pPr>
        <w:pStyle w:val="a3"/>
        <w:widowControl w:val="0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Безопасность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): Распределенная система имеет гораздо большую «поверхность атаки». Требуется реализация сложных моделей безопасности: взаимная аутентификация TLS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mTLS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 между сервисами, управление секретами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Secrets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) с помощью таких инструментов, как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Vault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, и соблюдение принципа наименьших привилегий (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Principle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Privilege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) для доступа к ресурсам.</w:t>
      </w:r>
    </w:p>
    <w:p w14:paraId="31DE96E2" w14:textId="434F398A" w:rsidR="00B06972" w:rsidRDefault="00B06972"/>
    <w:p w14:paraId="515F2A04" w14:textId="4ADBAED9" w:rsidR="00B06972" w:rsidRDefault="00B06972"/>
    <w:p w14:paraId="68CF9B0A" w14:textId="7F7BB129" w:rsidR="00B06972" w:rsidRDefault="00B06972"/>
    <w:p w14:paraId="47486CA1" w14:textId="407C2458" w:rsidR="00B06972" w:rsidRDefault="00B06972"/>
    <w:p w14:paraId="758B2539" w14:textId="1EE0EABD" w:rsidR="00B06972" w:rsidRDefault="00B06972"/>
    <w:p w14:paraId="359A1B18" w14:textId="740E37AA" w:rsidR="00CC42F2" w:rsidRDefault="00CC42F2"/>
    <w:p w14:paraId="607A6DB1" w14:textId="53CEFFBC" w:rsidR="00CC42F2" w:rsidRDefault="00CC42F2"/>
    <w:p w14:paraId="4735A05F" w14:textId="6F562484" w:rsidR="00CC42F2" w:rsidRDefault="00CC42F2"/>
    <w:p w14:paraId="56C3CB25" w14:textId="30553990" w:rsidR="00CC42F2" w:rsidRDefault="00CC42F2"/>
    <w:p w14:paraId="508E0B19" w14:textId="744CAA5A" w:rsidR="00CC42F2" w:rsidRDefault="00CC42F2"/>
    <w:p w14:paraId="3C302A98" w14:textId="1EDED247" w:rsidR="00CC42F2" w:rsidRDefault="00CC42F2"/>
    <w:p w14:paraId="6535A517" w14:textId="560B3F24" w:rsidR="00CC42F2" w:rsidRDefault="00CC42F2"/>
    <w:p w14:paraId="0882357A" w14:textId="064A444B" w:rsidR="00CC42F2" w:rsidRDefault="00CC42F2"/>
    <w:p w14:paraId="6A2AA2D9" w14:textId="00B6421E" w:rsidR="00CC42F2" w:rsidRDefault="00CC42F2"/>
    <w:p w14:paraId="6B131FDC" w14:textId="57BA2625" w:rsidR="00CC42F2" w:rsidRDefault="00CC42F2"/>
    <w:p w14:paraId="1B563C20" w14:textId="564D5391" w:rsidR="00CC42F2" w:rsidRDefault="00CC42F2"/>
    <w:p w14:paraId="6F8BC780" w14:textId="607173EE" w:rsidR="00CC42F2" w:rsidRDefault="00CC42F2"/>
    <w:p w14:paraId="7B796A2B" w14:textId="7BEAE55C" w:rsidR="00CC42F2" w:rsidRDefault="00CC42F2"/>
    <w:p w14:paraId="7D6DF06E" w14:textId="7DADAF75" w:rsidR="00CC42F2" w:rsidRDefault="00CC42F2"/>
    <w:p w14:paraId="0B311351" w14:textId="74BECEFB" w:rsidR="00CC42F2" w:rsidRDefault="00CC42F2"/>
    <w:p w14:paraId="57177B1A" w14:textId="77777777" w:rsidR="00CC42F2" w:rsidRDefault="00CC42F2"/>
    <w:p w14:paraId="42BCBAA7" w14:textId="5D516CA9" w:rsidR="00B06972" w:rsidRDefault="00B06972"/>
    <w:p w14:paraId="17C280FD" w14:textId="1BDB2B7A" w:rsidR="00B06972" w:rsidRDefault="00B06972"/>
    <w:p w14:paraId="421F9853" w14:textId="51237A0C" w:rsidR="00B06972" w:rsidRDefault="00B06972"/>
    <w:p w14:paraId="582E0011" w14:textId="3083D587" w:rsidR="00B06972" w:rsidRDefault="00B06972"/>
    <w:p w14:paraId="4CA35D61" w14:textId="77777777" w:rsidR="006B2B57" w:rsidRDefault="006B2B57"/>
    <w:p w14:paraId="57D944E5" w14:textId="693916F5" w:rsidR="00B06972" w:rsidRPr="00B06972" w:rsidRDefault="006B2B57" w:rsidP="006B2B57">
      <w:pPr>
        <w:widowControl w:val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ЗАКЛЮЧЕНИЕ</w:t>
      </w:r>
    </w:p>
    <w:p w14:paraId="5890BD06" w14:textId="52EC5F35" w:rsidR="00CC42F2" w:rsidRPr="00CC42F2" w:rsidRDefault="00CC42F2" w:rsidP="006B2B5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>Горизонтальное масштабирование систем представляет собой не просто набор технологических приемов, 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42F2">
        <w:rPr>
          <w:rFonts w:ascii="Times New Roman" w:hAnsi="Times New Roman" w:cs="Times New Roman"/>
          <w:sz w:val="24"/>
          <w:szCs w:val="24"/>
        </w:rPr>
        <w:t>фундаментальный сдвиг в философии проектирования программного обеспечения. Оно стало императивом для организации, стремящейся создавать глобальные, отказоустойчивые и высокопроизводительные цифровые продукты, способные выдерживать капризы современного интернет-трафика и бизнес-требований.</w:t>
      </w:r>
    </w:p>
    <w:p w14:paraId="43B06F8A" w14:textId="77777777" w:rsidR="00CC42F2" w:rsidRPr="00CC42F2" w:rsidRDefault="00CC42F2" w:rsidP="006B2B5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 xml:space="preserve">Путь к успешной реализации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scaling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тернист и требует преодоления значительных сложностей – от фундаментальных ограничений, описываемых теоремой CAP, до операционных вызовов, связанных с управлением сотнями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микросервисов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. Однако преимущества, которые открывает эта парадигма – беспрецедентная эластичность, географическая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распределенность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>, устойчивость к сбоям и потенциальная экономическая эффективность в долгосрочной перспективе – с лихвой окупают все затраты.</w:t>
      </w:r>
    </w:p>
    <w:p w14:paraId="62B3CB3C" w14:textId="77777777" w:rsidR="00CC42F2" w:rsidRPr="00CC42F2" w:rsidRDefault="00CC42F2" w:rsidP="006B2B57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42F2">
        <w:rPr>
          <w:rFonts w:ascii="Times New Roman" w:hAnsi="Times New Roman" w:cs="Times New Roman"/>
          <w:sz w:val="24"/>
          <w:szCs w:val="24"/>
        </w:rPr>
        <w:t xml:space="preserve">Современный технологический ландшафт, возглавляемый триадой «Контейнеры — </w:t>
      </w:r>
      <w:proofErr w:type="spellStart"/>
      <w:r w:rsidRPr="00CC42F2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CC42F2">
        <w:rPr>
          <w:rFonts w:ascii="Times New Roman" w:hAnsi="Times New Roman" w:cs="Times New Roman"/>
          <w:sz w:val="24"/>
          <w:szCs w:val="24"/>
        </w:rPr>
        <w:t xml:space="preserve"> — Облако», предоставляет зрелый, мощный и постоянно развивающийся инструментарий, который делает горизонтальное масштабирование доступным и управляемым. Таким образом, глубокое понимание и мастерское применение принципов горизонтального масштабирования является не просто желательным навыком, а ключевой стратегической компетенцией, определяющей конкурентоспособность и технологическое лидерство в XXI веке.</w:t>
      </w:r>
    </w:p>
    <w:p w14:paraId="6CFE2111" w14:textId="47B5E98D" w:rsidR="00B06972" w:rsidRDefault="00B06972"/>
    <w:p w14:paraId="28CD9AF8" w14:textId="72BEE047" w:rsidR="006B2B57" w:rsidRDefault="006B2B57"/>
    <w:p w14:paraId="1FAEE8E0" w14:textId="14288E34" w:rsidR="006B2B57" w:rsidRDefault="006B2B57"/>
    <w:p w14:paraId="72E41689" w14:textId="33418812" w:rsidR="006B2B57" w:rsidRDefault="006B2B57"/>
    <w:p w14:paraId="740DEF94" w14:textId="55AD0730" w:rsidR="006B2B57" w:rsidRDefault="006B2B57"/>
    <w:p w14:paraId="69F9912E" w14:textId="26437C43" w:rsidR="006B2B57" w:rsidRDefault="006B2B57"/>
    <w:p w14:paraId="0602D50F" w14:textId="35B45533" w:rsidR="006B2B57" w:rsidRDefault="006B2B57"/>
    <w:p w14:paraId="62355A92" w14:textId="33E07319" w:rsidR="006B2B57" w:rsidRDefault="006B2B57"/>
    <w:p w14:paraId="44AC5AAD" w14:textId="231F7B76" w:rsidR="006B2B57" w:rsidRDefault="006B2B57"/>
    <w:p w14:paraId="09D024D4" w14:textId="11218D05" w:rsidR="006B2B57" w:rsidRDefault="006B2B57"/>
    <w:p w14:paraId="4F2BAE8A" w14:textId="59D3C709" w:rsidR="006B2B57" w:rsidRDefault="006B2B57"/>
    <w:p w14:paraId="2C879B7B" w14:textId="69649725" w:rsidR="006B2B57" w:rsidRDefault="006B2B57"/>
    <w:p w14:paraId="530761FF" w14:textId="5D4761A1" w:rsidR="006B2B57" w:rsidRDefault="006B2B57"/>
    <w:p w14:paraId="16795035" w14:textId="4706B840" w:rsidR="006B2B57" w:rsidRDefault="006B2B57"/>
    <w:p w14:paraId="04A76A2F" w14:textId="25A13DEE" w:rsidR="006B2B57" w:rsidRDefault="006B2B57"/>
    <w:p w14:paraId="35D1976C" w14:textId="1835583A" w:rsidR="006B2B57" w:rsidRPr="0056443E" w:rsidRDefault="006B2B57" w:rsidP="0056443E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6443E">
        <w:rPr>
          <w:rFonts w:ascii="Times New Roman" w:hAnsi="Times New Roman" w:cs="Times New Roman"/>
          <w:sz w:val="24"/>
          <w:szCs w:val="24"/>
        </w:rPr>
        <w:lastRenderedPageBreak/>
        <w:t>СПИСОК ИСПОЛЬЗУЕМОЙ ЛИТЕРАТУРЫ</w:t>
      </w:r>
    </w:p>
    <w:p w14:paraId="02B54C08" w14:textId="22715563" w:rsidR="00865F25" w:rsidRPr="0056443E" w:rsidRDefault="00865F25" w:rsidP="0056443E">
      <w:pPr>
        <w:pStyle w:val="ds-markdown-paragraph"/>
        <w:widowControl w:val="0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56443E">
        <w:rPr>
          <w:color w:val="263238"/>
          <w:shd w:val="clear" w:color="auto" w:fill="FFFFFF"/>
        </w:rPr>
        <w:t xml:space="preserve">Инновационные технологии и научные основы создания микро- и </w:t>
      </w:r>
      <w:proofErr w:type="gramStart"/>
      <w:r w:rsidRPr="0056443E">
        <w:rPr>
          <w:color w:val="263238"/>
          <w:shd w:val="clear" w:color="auto" w:fill="FFFFFF"/>
        </w:rPr>
        <w:t>наноматериалов :</w:t>
      </w:r>
      <w:proofErr w:type="gramEnd"/>
      <w:r w:rsidRPr="0056443E">
        <w:rPr>
          <w:color w:val="263238"/>
          <w:shd w:val="clear" w:color="auto" w:fill="FFFFFF"/>
        </w:rPr>
        <w:t xml:space="preserve"> монография / В. А. Власов, Г. Г. Волокитин, Н. К. Скрипникова [и др.]. — </w:t>
      </w:r>
      <w:proofErr w:type="gramStart"/>
      <w:r w:rsidRPr="0056443E">
        <w:rPr>
          <w:color w:val="263238"/>
          <w:shd w:val="clear" w:color="auto" w:fill="FFFFFF"/>
        </w:rPr>
        <w:t>Томск :</w:t>
      </w:r>
      <w:proofErr w:type="gramEnd"/>
      <w:r w:rsidRPr="0056443E">
        <w:rPr>
          <w:color w:val="263238"/>
          <w:shd w:val="clear" w:color="auto" w:fill="FFFFFF"/>
        </w:rPr>
        <w:t xml:space="preserve"> Томский государственный архитектурно-строительный университет, ЭБС АСВ, 2021. — 120 c. — ISBN 978-5-93057-982-6. — </w:t>
      </w:r>
      <w:proofErr w:type="gramStart"/>
      <w:r w:rsidRPr="0056443E">
        <w:rPr>
          <w:color w:val="263238"/>
          <w:shd w:val="clear" w:color="auto" w:fill="FFFFFF"/>
        </w:rPr>
        <w:t>Текст :</w:t>
      </w:r>
      <w:proofErr w:type="gramEnd"/>
      <w:r w:rsidRPr="0056443E">
        <w:rPr>
          <w:color w:val="263238"/>
          <w:shd w:val="clear" w:color="auto" w:fill="FFFFFF"/>
        </w:rPr>
        <w:t xml:space="preserve"> электронный // Цифровой образовательный ресурс IPR SMART : [сайт]. — URL: https://www.iprbookshop.ru/123741.html (дата обращения: 15.11.2025). </w:t>
      </w:r>
    </w:p>
    <w:p w14:paraId="70E568F0" w14:textId="610DE8EE" w:rsidR="0056443E" w:rsidRPr="0056443E" w:rsidRDefault="0056443E" w:rsidP="0056443E">
      <w:pPr>
        <w:pStyle w:val="ds-markdown-paragraph"/>
        <w:widowControl w:val="0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proofErr w:type="spellStart"/>
      <w:r w:rsidRPr="0056443E">
        <w:rPr>
          <w:color w:val="263238"/>
          <w:shd w:val="clear" w:color="auto" w:fill="FFFFFF"/>
        </w:rPr>
        <w:t>Саноян</w:t>
      </w:r>
      <w:proofErr w:type="spellEnd"/>
      <w:r w:rsidRPr="0056443E">
        <w:rPr>
          <w:color w:val="263238"/>
          <w:shd w:val="clear" w:color="auto" w:fill="FFFFFF"/>
        </w:rPr>
        <w:t xml:space="preserve">, А. Г. </w:t>
      </w:r>
      <w:proofErr w:type="spellStart"/>
      <w:r w:rsidRPr="0056443E">
        <w:rPr>
          <w:color w:val="263238"/>
          <w:shd w:val="clear" w:color="auto" w:fill="FFFFFF"/>
        </w:rPr>
        <w:t>Энтропийные</w:t>
      </w:r>
      <w:proofErr w:type="spellEnd"/>
      <w:r w:rsidRPr="0056443E">
        <w:rPr>
          <w:color w:val="263238"/>
          <w:shd w:val="clear" w:color="auto" w:fill="FFFFFF"/>
        </w:rPr>
        <w:t xml:space="preserve"> модели микро- и </w:t>
      </w:r>
      <w:proofErr w:type="gramStart"/>
      <w:r w:rsidRPr="0056443E">
        <w:rPr>
          <w:color w:val="263238"/>
          <w:shd w:val="clear" w:color="auto" w:fill="FFFFFF"/>
        </w:rPr>
        <w:t>наноструктур :</w:t>
      </w:r>
      <w:proofErr w:type="gramEnd"/>
      <w:r w:rsidRPr="0056443E">
        <w:rPr>
          <w:color w:val="263238"/>
          <w:shd w:val="clear" w:color="auto" w:fill="FFFFFF"/>
        </w:rPr>
        <w:t xml:space="preserve"> учебное пособие / А. Г. </w:t>
      </w:r>
      <w:proofErr w:type="spellStart"/>
      <w:r w:rsidRPr="0056443E">
        <w:rPr>
          <w:color w:val="263238"/>
          <w:shd w:val="clear" w:color="auto" w:fill="FFFFFF"/>
        </w:rPr>
        <w:t>Саноян</w:t>
      </w:r>
      <w:proofErr w:type="spellEnd"/>
      <w:r w:rsidRPr="0056443E">
        <w:rPr>
          <w:color w:val="263238"/>
          <w:shd w:val="clear" w:color="auto" w:fill="FFFFFF"/>
        </w:rPr>
        <w:t xml:space="preserve">, И. Н. Еремина. — </w:t>
      </w:r>
      <w:proofErr w:type="gramStart"/>
      <w:r w:rsidRPr="0056443E">
        <w:rPr>
          <w:color w:val="263238"/>
          <w:shd w:val="clear" w:color="auto" w:fill="FFFFFF"/>
        </w:rPr>
        <w:t>Самара :</w:t>
      </w:r>
      <w:proofErr w:type="gramEnd"/>
      <w:r w:rsidRPr="0056443E">
        <w:rPr>
          <w:color w:val="263238"/>
          <w:shd w:val="clear" w:color="auto" w:fill="FFFFFF"/>
        </w:rPr>
        <w:t xml:space="preserve"> РЕАВИЗ, 2010. — 80 c. — ISBN 5-94836-054-7. — </w:t>
      </w:r>
      <w:proofErr w:type="gramStart"/>
      <w:r w:rsidRPr="0056443E">
        <w:rPr>
          <w:color w:val="263238"/>
          <w:shd w:val="clear" w:color="auto" w:fill="FFFFFF"/>
        </w:rPr>
        <w:t>Текст :</w:t>
      </w:r>
      <w:proofErr w:type="gramEnd"/>
      <w:r w:rsidRPr="0056443E">
        <w:rPr>
          <w:color w:val="263238"/>
          <w:shd w:val="clear" w:color="auto" w:fill="FFFFFF"/>
        </w:rPr>
        <w:t xml:space="preserve"> электронный // Цифровой образовательный ресурс IPR SMART : [сайт]. — URL: https://www.iprbookshop.ru/10149.html (дата обращения: 15.11.2025).</w:t>
      </w:r>
    </w:p>
    <w:p w14:paraId="0AA7AEE6" w14:textId="3B27A4CC" w:rsidR="006B2B57" w:rsidRPr="0056443E" w:rsidRDefault="0056443E" w:rsidP="0056443E">
      <w:pPr>
        <w:pStyle w:val="ds-markdown-paragraph"/>
        <w:widowControl w:val="0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r w:rsidRPr="0056443E">
        <w:rPr>
          <w:color w:val="263238"/>
          <w:shd w:val="clear" w:color="auto" w:fill="FFFFFF"/>
        </w:rPr>
        <w:t xml:space="preserve">Елисеев, А. И. Технологии виртуальных частных </w:t>
      </w:r>
      <w:proofErr w:type="gramStart"/>
      <w:r w:rsidRPr="0056443E">
        <w:rPr>
          <w:color w:val="263238"/>
          <w:shd w:val="clear" w:color="auto" w:fill="FFFFFF"/>
        </w:rPr>
        <w:t>сетей :</w:t>
      </w:r>
      <w:proofErr w:type="gramEnd"/>
      <w:r w:rsidRPr="0056443E">
        <w:rPr>
          <w:color w:val="263238"/>
          <w:shd w:val="clear" w:color="auto" w:fill="FFFFFF"/>
        </w:rPr>
        <w:t xml:space="preserve"> учебное пособие / А. И. Елисеев, Ю. В. Минин. — </w:t>
      </w:r>
      <w:proofErr w:type="gramStart"/>
      <w:r w:rsidRPr="0056443E">
        <w:rPr>
          <w:color w:val="263238"/>
          <w:shd w:val="clear" w:color="auto" w:fill="FFFFFF"/>
        </w:rPr>
        <w:t>Тамбов :</w:t>
      </w:r>
      <w:proofErr w:type="gramEnd"/>
      <w:r w:rsidRPr="0056443E">
        <w:rPr>
          <w:color w:val="263238"/>
          <w:shd w:val="clear" w:color="auto" w:fill="FFFFFF"/>
        </w:rPr>
        <w:t xml:space="preserve"> Тамбовский государственный технический университет, ЭБС АСВ, 2019. — 92 c. — ISBN 978-5-8265-2091-8. — </w:t>
      </w:r>
      <w:proofErr w:type="gramStart"/>
      <w:r w:rsidRPr="0056443E">
        <w:rPr>
          <w:color w:val="263238"/>
          <w:shd w:val="clear" w:color="auto" w:fill="FFFFFF"/>
        </w:rPr>
        <w:t>Текст :</w:t>
      </w:r>
      <w:proofErr w:type="gramEnd"/>
      <w:r w:rsidRPr="0056443E">
        <w:rPr>
          <w:color w:val="263238"/>
          <w:shd w:val="clear" w:color="auto" w:fill="FFFFFF"/>
        </w:rPr>
        <w:t xml:space="preserve"> электронный // Цифровой образовательный ресурс IPR SMART : [сайт]. — URL: https://www.iprbookshop.ru/99795.html (дата обращения: 15.11.2025). </w:t>
      </w:r>
    </w:p>
    <w:p w14:paraId="609F4F46" w14:textId="629F6887" w:rsidR="0056443E" w:rsidRPr="0056443E" w:rsidRDefault="0056443E" w:rsidP="0056443E">
      <w:pPr>
        <w:pStyle w:val="ds-markdown-paragraph"/>
        <w:widowControl w:val="0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</w:rPr>
      </w:pPr>
      <w:proofErr w:type="spellStart"/>
      <w:r w:rsidRPr="0056443E">
        <w:rPr>
          <w:color w:val="263238"/>
          <w:shd w:val="clear" w:color="auto" w:fill="FFFFFF"/>
        </w:rPr>
        <w:t>Остертак</w:t>
      </w:r>
      <w:proofErr w:type="spellEnd"/>
      <w:r w:rsidRPr="0056443E">
        <w:rPr>
          <w:color w:val="263238"/>
          <w:shd w:val="clear" w:color="auto" w:fill="FFFFFF"/>
        </w:rPr>
        <w:t xml:space="preserve">, Д. И. </w:t>
      </w:r>
      <w:proofErr w:type="spellStart"/>
      <w:proofErr w:type="gramStart"/>
      <w:r w:rsidRPr="0056443E">
        <w:rPr>
          <w:color w:val="263238"/>
          <w:shd w:val="clear" w:color="auto" w:fill="FFFFFF"/>
        </w:rPr>
        <w:t>Микроэлектромеханика</w:t>
      </w:r>
      <w:proofErr w:type="spellEnd"/>
      <w:r w:rsidRPr="0056443E">
        <w:rPr>
          <w:color w:val="263238"/>
          <w:shd w:val="clear" w:color="auto" w:fill="FFFFFF"/>
        </w:rPr>
        <w:t xml:space="preserve"> :</w:t>
      </w:r>
      <w:proofErr w:type="gramEnd"/>
      <w:r w:rsidRPr="0056443E">
        <w:rPr>
          <w:color w:val="263238"/>
          <w:shd w:val="clear" w:color="auto" w:fill="FFFFFF"/>
        </w:rPr>
        <w:t xml:space="preserve"> учебное пособие / Д. И. </w:t>
      </w:r>
      <w:proofErr w:type="spellStart"/>
      <w:r w:rsidRPr="0056443E">
        <w:rPr>
          <w:color w:val="263238"/>
          <w:shd w:val="clear" w:color="auto" w:fill="FFFFFF"/>
        </w:rPr>
        <w:t>Остертак</w:t>
      </w:r>
      <w:proofErr w:type="spellEnd"/>
      <w:r w:rsidRPr="0056443E">
        <w:rPr>
          <w:color w:val="263238"/>
          <w:shd w:val="clear" w:color="auto" w:fill="FFFFFF"/>
        </w:rPr>
        <w:t xml:space="preserve">. — </w:t>
      </w:r>
      <w:proofErr w:type="gramStart"/>
      <w:r w:rsidRPr="0056443E">
        <w:rPr>
          <w:color w:val="263238"/>
          <w:shd w:val="clear" w:color="auto" w:fill="FFFFFF"/>
        </w:rPr>
        <w:t>Новосибирск :</w:t>
      </w:r>
      <w:proofErr w:type="gramEnd"/>
      <w:r w:rsidRPr="0056443E">
        <w:rPr>
          <w:color w:val="263238"/>
          <w:shd w:val="clear" w:color="auto" w:fill="FFFFFF"/>
        </w:rPr>
        <w:t xml:space="preserve"> Новосибирский государственный технический университет, 2016. — 121 c. — ISBN 978-5-7782-2901-3. — </w:t>
      </w:r>
      <w:proofErr w:type="gramStart"/>
      <w:r w:rsidRPr="0056443E">
        <w:rPr>
          <w:color w:val="263238"/>
          <w:shd w:val="clear" w:color="auto" w:fill="FFFFFF"/>
        </w:rPr>
        <w:t>Текст :</w:t>
      </w:r>
      <w:proofErr w:type="gramEnd"/>
      <w:r w:rsidRPr="0056443E">
        <w:rPr>
          <w:color w:val="263238"/>
          <w:shd w:val="clear" w:color="auto" w:fill="FFFFFF"/>
        </w:rPr>
        <w:t xml:space="preserve"> электронный // Цифровой образовательный ресурс IPR SMART : [сайт]. — URL: https://www.iprbookshop.ru/91603.html (дата обращения: 15.11.2025). </w:t>
      </w:r>
    </w:p>
    <w:p w14:paraId="51867040" w14:textId="77777777" w:rsidR="006B2B57" w:rsidRPr="0056443E" w:rsidRDefault="006B2B57" w:rsidP="0056443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6B2B57" w:rsidRPr="0056443E" w:rsidSect="005644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E2565B" w14:textId="77777777" w:rsidR="00B415A5" w:rsidRDefault="00B415A5" w:rsidP="006B2B57">
      <w:pPr>
        <w:spacing w:after="0" w:line="240" w:lineRule="auto"/>
      </w:pPr>
      <w:r>
        <w:separator/>
      </w:r>
    </w:p>
  </w:endnote>
  <w:endnote w:type="continuationSeparator" w:id="0">
    <w:p w14:paraId="24A04D56" w14:textId="77777777" w:rsidR="00B415A5" w:rsidRDefault="00B415A5" w:rsidP="006B2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Roboto ExtraBold">
    <w:altName w:val="Calibri"/>
    <w:charset w:val="CC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0200487"/>
      <w:docPartObj>
        <w:docPartGallery w:val="Page Numbers (Bottom of Page)"/>
        <w:docPartUnique/>
      </w:docPartObj>
    </w:sdtPr>
    <w:sdtContent>
      <w:p w14:paraId="0E0BD38A" w14:textId="1930208E" w:rsidR="0056443E" w:rsidRDefault="0056443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C79BD0" w14:textId="5D3F8173" w:rsidR="00BB7D3F" w:rsidRPr="0056443E" w:rsidRDefault="00BB7D3F" w:rsidP="0056443E">
    <w:pPr>
      <w:pStyle w:val="a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8051F" w14:textId="77777777" w:rsidR="00B415A5" w:rsidRDefault="00B415A5" w:rsidP="006B2B57">
      <w:pPr>
        <w:spacing w:after="0" w:line="240" w:lineRule="auto"/>
      </w:pPr>
      <w:r>
        <w:separator/>
      </w:r>
    </w:p>
  </w:footnote>
  <w:footnote w:type="continuationSeparator" w:id="0">
    <w:p w14:paraId="3D05F39B" w14:textId="77777777" w:rsidR="00B415A5" w:rsidRDefault="00B415A5" w:rsidP="006B2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1230D"/>
    <w:multiLevelType w:val="hybridMultilevel"/>
    <w:tmpl w:val="A60EF8C8"/>
    <w:lvl w:ilvl="0" w:tplc="DE4EEA7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F5D55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572E5"/>
    <w:multiLevelType w:val="multilevel"/>
    <w:tmpl w:val="3A1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26BC2"/>
    <w:multiLevelType w:val="hybridMultilevel"/>
    <w:tmpl w:val="9ACACCD6"/>
    <w:lvl w:ilvl="0" w:tplc="DE4EEA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E5079"/>
    <w:multiLevelType w:val="multilevel"/>
    <w:tmpl w:val="FDC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C468E"/>
    <w:multiLevelType w:val="multilevel"/>
    <w:tmpl w:val="FD0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E178F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404FF"/>
    <w:multiLevelType w:val="multilevel"/>
    <w:tmpl w:val="ADD8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342F3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4100D"/>
    <w:multiLevelType w:val="multilevel"/>
    <w:tmpl w:val="EEE4295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05EF7"/>
    <w:multiLevelType w:val="multilevel"/>
    <w:tmpl w:val="0002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E46DA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31F8F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C6BEE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7F2E2D"/>
    <w:multiLevelType w:val="multilevel"/>
    <w:tmpl w:val="47ECA42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14AD3"/>
    <w:multiLevelType w:val="hybridMultilevel"/>
    <w:tmpl w:val="71B0DEFE"/>
    <w:lvl w:ilvl="0" w:tplc="DE4EEA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117DF"/>
    <w:multiLevelType w:val="hybridMultilevel"/>
    <w:tmpl w:val="007613B6"/>
    <w:lvl w:ilvl="0" w:tplc="DE4EEA70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7AE4415"/>
    <w:multiLevelType w:val="multilevel"/>
    <w:tmpl w:val="17A8D2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46BA9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FC512E"/>
    <w:multiLevelType w:val="multilevel"/>
    <w:tmpl w:val="443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8E1827"/>
    <w:multiLevelType w:val="hybridMultilevel"/>
    <w:tmpl w:val="6FC44B8C"/>
    <w:lvl w:ilvl="0" w:tplc="DE4EEA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67C55"/>
    <w:multiLevelType w:val="hybridMultilevel"/>
    <w:tmpl w:val="4D8EAA9E"/>
    <w:lvl w:ilvl="0" w:tplc="DE4EEA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B25DAF"/>
    <w:multiLevelType w:val="hybridMultilevel"/>
    <w:tmpl w:val="A46C4E20"/>
    <w:lvl w:ilvl="0" w:tplc="DE4EEA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9F39BC"/>
    <w:multiLevelType w:val="multilevel"/>
    <w:tmpl w:val="52FE4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5C0100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30ED4"/>
    <w:multiLevelType w:val="multilevel"/>
    <w:tmpl w:val="11622A5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3F327C9"/>
    <w:multiLevelType w:val="multilevel"/>
    <w:tmpl w:val="281291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0A3203"/>
    <w:multiLevelType w:val="hybridMultilevel"/>
    <w:tmpl w:val="AD3C6DE0"/>
    <w:lvl w:ilvl="0" w:tplc="DE4EEA7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C8E5249"/>
    <w:multiLevelType w:val="multilevel"/>
    <w:tmpl w:val="EE0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16339"/>
    <w:multiLevelType w:val="hybridMultilevel"/>
    <w:tmpl w:val="852C8A38"/>
    <w:lvl w:ilvl="0" w:tplc="DE4EEA7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F216AB"/>
    <w:multiLevelType w:val="hybridMultilevel"/>
    <w:tmpl w:val="AACC0742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7E56CD7"/>
    <w:multiLevelType w:val="multilevel"/>
    <w:tmpl w:val="B824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4F7E"/>
    <w:multiLevelType w:val="hybridMultilevel"/>
    <w:tmpl w:val="CD3E79BC"/>
    <w:lvl w:ilvl="0" w:tplc="DE4EEA7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10"/>
  </w:num>
  <w:num w:numId="4">
    <w:abstractNumId w:val="2"/>
  </w:num>
  <w:num w:numId="5">
    <w:abstractNumId w:val="28"/>
  </w:num>
  <w:num w:numId="6">
    <w:abstractNumId w:val="9"/>
  </w:num>
  <w:num w:numId="7">
    <w:abstractNumId w:val="14"/>
  </w:num>
  <w:num w:numId="8">
    <w:abstractNumId w:val="17"/>
  </w:num>
  <w:num w:numId="9">
    <w:abstractNumId w:val="1"/>
  </w:num>
  <w:num w:numId="10">
    <w:abstractNumId w:val="16"/>
  </w:num>
  <w:num w:numId="11">
    <w:abstractNumId w:val="5"/>
  </w:num>
  <w:num w:numId="12">
    <w:abstractNumId w:val="13"/>
  </w:num>
  <w:num w:numId="13">
    <w:abstractNumId w:val="27"/>
  </w:num>
  <w:num w:numId="14">
    <w:abstractNumId w:val="6"/>
  </w:num>
  <w:num w:numId="15">
    <w:abstractNumId w:val="0"/>
  </w:num>
  <w:num w:numId="16">
    <w:abstractNumId w:val="11"/>
  </w:num>
  <w:num w:numId="17">
    <w:abstractNumId w:val="22"/>
  </w:num>
  <w:num w:numId="18">
    <w:abstractNumId w:val="29"/>
  </w:num>
  <w:num w:numId="19">
    <w:abstractNumId w:val="30"/>
  </w:num>
  <w:num w:numId="20">
    <w:abstractNumId w:val="8"/>
  </w:num>
  <w:num w:numId="21">
    <w:abstractNumId w:val="21"/>
  </w:num>
  <w:num w:numId="22">
    <w:abstractNumId w:val="18"/>
  </w:num>
  <w:num w:numId="23">
    <w:abstractNumId w:val="32"/>
  </w:num>
  <w:num w:numId="24">
    <w:abstractNumId w:val="31"/>
  </w:num>
  <w:num w:numId="25">
    <w:abstractNumId w:val="20"/>
  </w:num>
  <w:num w:numId="26">
    <w:abstractNumId w:val="24"/>
  </w:num>
  <w:num w:numId="27">
    <w:abstractNumId w:val="3"/>
  </w:num>
  <w:num w:numId="28">
    <w:abstractNumId w:val="12"/>
  </w:num>
  <w:num w:numId="29">
    <w:abstractNumId w:val="15"/>
  </w:num>
  <w:num w:numId="30">
    <w:abstractNumId w:val="7"/>
  </w:num>
  <w:num w:numId="31">
    <w:abstractNumId w:val="23"/>
  </w:num>
  <w:num w:numId="32">
    <w:abstractNumId w:val="26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7A1"/>
    <w:rsid w:val="000F37A1"/>
    <w:rsid w:val="003D4BBA"/>
    <w:rsid w:val="00416878"/>
    <w:rsid w:val="0048469E"/>
    <w:rsid w:val="00507E8A"/>
    <w:rsid w:val="0056443E"/>
    <w:rsid w:val="006B2B57"/>
    <w:rsid w:val="00865F25"/>
    <w:rsid w:val="009B45A9"/>
    <w:rsid w:val="00B01474"/>
    <w:rsid w:val="00B06972"/>
    <w:rsid w:val="00B415A5"/>
    <w:rsid w:val="00BB7D3F"/>
    <w:rsid w:val="00CC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1E9DF7"/>
  <w15:chartTrackingRefBased/>
  <w15:docId w15:val="{5EF86356-D043-4752-BE6D-B14139D9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BBA"/>
    <w:pPr>
      <w:ind w:left="720"/>
      <w:contextualSpacing/>
    </w:pPr>
  </w:style>
  <w:style w:type="table" w:styleId="a4">
    <w:name w:val="Table Grid"/>
    <w:basedOn w:val="a1"/>
    <w:uiPriority w:val="39"/>
    <w:rsid w:val="006B2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B2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2B57"/>
  </w:style>
  <w:style w:type="paragraph" w:styleId="a7">
    <w:name w:val="footer"/>
    <w:basedOn w:val="a"/>
    <w:link w:val="a8"/>
    <w:uiPriority w:val="99"/>
    <w:unhideWhenUsed/>
    <w:rsid w:val="006B2B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2B57"/>
  </w:style>
  <w:style w:type="paragraph" w:customStyle="1" w:styleId="ds-markdown-paragraph">
    <w:name w:val="ds-markdown-paragraph"/>
    <w:basedOn w:val="a"/>
    <w:rsid w:val="006B2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B2B57"/>
    <w:rPr>
      <w:b/>
      <w:bCs/>
    </w:rPr>
  </w:style>
  <w:style w:type="character" w:styleId="aa">
    <w:name w:val="Emphasis"/>
    <w:basedOn w:val="a0"/>
    <w:uiPriority w:val="20"/>
    <w:qFormat/>
    <w:rsid w:val="006B2B57"/>
    <w:rPr>
      <w:i/>
      <w:iCs/>
    </w:rPr>
  </w:style>
  <w:style w:type="character" w:styleId="HTML">
    <w:name w:val="HTML Code"/>
    <w:basedOn w:val="a0"/>
    <w:uiPriority w:val="99"/>
    <w:semiHidden/>
    <w:unhideWhenUsed/>
    <w:rsid w:val="006B2B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3561B-F2D9-4382-964E-50995A36C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13</Pages>
  <Words>2548</Words>
  <Characters>14525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Александрович Числов</dc:creator>
  <cp:keywords/>
  <dc:description/>
  <cp:lastModifiedBy>Кирилл Александрович Числов</cp:lastModifiedBy>
  <cp:revision>4</cp:revision>
  <dcterms:created xsi:type="dcterms:W3CDTF">2025-11-14T21:16:00Z</dcterms:created>
  <dcterms:modified xsi:type="dcterms:W3CDTF">2025-11-15T04:47:00Z</dcterms:modified>
</cp:coreProperties>
</file>