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206100257"/>
    <w:bookmarkStart w:id="1" w:name="_Toc206100389"/>
    <w:bookmarkStart w:id="2" w:name="_Toc206100786"/>
    <w:bookmarkStart w:id="3" w:name="_Toc206284237"/>
    <w:bookmarkStart w:id="4" w:name="_Toc206082810"/>
    <w:p w14:paraId="5C06CED1" w14:textId="68898618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206284600" w:history="1">
        <w:r w:rsidRPr="001E1325">
          <w:rPr>
            <w:rStyle w:val="ac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DBB3EBB" w14:textId="14C1319B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206284605" w:history="1">
        <w:r w:rsidRPr="001E1325">
          <w:rPr>
            <w:rStyle w:val="ac"/>
            <w:noProof/>
          </w:rPr>
          <w:t>1. Понятие и цели Customer Journey Map (CJM)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626A0C" w14:textId="1C1C68BC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206284606" w:history="1">
        <w:r w:rsidRPr="001E1325">
          <w:rPr>
            <w:rStyle w:val="ac"/>
            <w:noProof/>
          </w:rPr>
          <w:t>2. Компоненты и структура карты пути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8B073A" w14:textId="55333020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206284607" w:history="1">
        <w:r w:rsidRPr="001E1325">
          <w:rPr>
            <w:rStyle w:val="ac"/>
            <w:noProof/>
          </w:rPr>
          <w:t>3. Этапы создания CJM: пошаговый подход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A13719" w14:textId="6469C032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206284608" w:history="1">
        <w:r w:rsidRPr="001E1325">
          <w:rPr>
            <w:rStyle w:val="ac"/>
            <w:noProof/>
          </w:rPr>
          <w:t>4. Типы карт пути пользователя и их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CBC42D" w14:textId="0484CD7C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206284609" w:history="1">
        <w:r w:rsidRPr="001E1325">
          <w:rPr>
            <w:rStyle w:val="ac"/>
            <w:noProof/>
          </w:rPr>
          <w:t>5. Практические примеры выявления противоречий с помощью CJM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31C333" w14:textId="1B022285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206284610" w:history="1">
        <w:r w:rsidRPr="001E1325">
          <w:rPr>
            <w:rStyle w:val="ac"/>
            <w:noProof/>
          </w:rPr>
          <w:t>6. Рекомендации по практическому применению и распространённые ошибки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1A2EA1" w14:textId="58435D76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206284611" w:history="1">
        <w:r w:rsidRPr="001E1325">
          <w:rPr>
            <w:rStyle w:val="ac"/>
            <w:noProof/>
          </w:rPr>
          <w:t>7.</w:t>
        </w:r>
        <w:r w:rsidR="007954A5">
          <w:rPr>
            <w:rStyle w:val="ac"/>
            <w:noProof/>
          </w:rPr>
          <w:t xml:space="preserve"> </w:t>
        </w:r>
        <w:r w:rsidRPr="001E1325">
          <w:rPr>
            <w:rStyle w:val="ac"/>
            <w:noProof/>
          </w:rPr>
          <w:t>Расширенные методы анализа CJM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544840" w14:textId="4101FDBD" w:rsidR="007954A5" w:rsidRDefault="00C55CBC" w:rsidP="007954A5">
      <w:pPr>
        <w:pStyle w:val="11"/>
        <w:tabs>
          <w:tab w:val="right" w:leader="dot" w:pos="9345"/>
        </w:tabs>
        <w:rPr>
          <w:noProof/>
        </w:rPr>
      </w:pPr>
      <w:hyperlink w:anchor="_Toc206284618" w:history="1">
        <w:r w:rsidRPr="001E1325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_Toc206284618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F2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668A83" w14:textId="00598A44" w:rsidR="007954A5" w:rsidRDefault="007954A5" w:rsidP="007954A5">
      <w:pPr>
        <w:rPr>
          <w:rFonts w:ascii="Times New Roman" w:hAnsi="Times New Roman" w:cs="Times New Roman"/>
          <w:noProof/>
          <w:sz w:val="24"/>
          <w:szCs w:val="24"/>
        </w:rPr>
      </w:pPr>
    </w:p>
    <w:p w14:paraId="2D4348D0" w14:textId="77777777" w:rsidR="00C55CBC" w:rsidRDefault="00C55CB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</w:p>
    <w:p w14:paraId="2F7763DE" w14:textId="77777777" w:rsidR="007954A5" w:rsidRDefault="00C55CBC" w:rsidP="007954A5">
      <w:pPr>
        <w:pStyle w:val="12341"/>
        <w:ind w:firstLine="0"/>
        <w:jc w:val="left"/>
        <w:rPr>
          <w:color w:val="auto"/>
        </w:rPr>
      </w:pPr>
      <w:r>
        <w:rPr>
          <w:color w:val="auto"/>
        </w:rPr>
        <w:fldChar w:fldCharType="end"/>
      </w:r>
      <w:bookmarkStart w:id="5" w:name="_Toc206284600"/>
    </w:p>
    <w:p w14:paraId="18C5E880" w14:textId="77777777" w:rsidR="007954A5" w:rsidRDefault="007954A5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061DC2F3" w14:textId="123F12EE" w:rsidR="00310E76" w:rsidRPr="007954A5" w:rsidRDefault="00310E76" w:rsidP="007954A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>Введение</w:t>
      </w:r>
      <w:bookmarkEnd w:id="0"/>
      <w:bookmarkEnd w:id="1"/>
      <w:bookmarkEnd w:id="2"/>
      <w:bookmarkEnd w:id="3"/>
      <w:bookmarkEnd w:id="5"/>
    </w:p>
    <w:p w14:paraId="5788EBB6" w14:textId="681827AC" w:rsidR="00310E76" w:rsidRPr="00873971" w:rsidRDefault="00310E76" w:rsidP="00310E76">
      <w:pPr>
        <w:pStyle w:val="12341"/>
        <w:rPr>
          <w:rFonts w:eastAsiaTheme="majorEastAsia"/>
        </w:rPr>
      </w:pPr>
      <w:bookmarkStart w:id="6" w:name="_Toc206284238"/>
      <w:r w:rsidRPr="00310E76">
        <w:rPr>
          <w:rFonts w:eastAsiaTheme="majorEastAsia"/>
        </w:rPr>
        <w:t>В условиях высокой конкуренции на современном рынке одного только качественного продукта уже недостаточно для удержания и привлечения клиентов. Сегодня решающим фактором становится не столько функционал или цена, сколько общий опыт взаимодействия пользователя с брендом — от первого упоминания в рекламе до момента, когда клиент с готовностью рекомендует продукт друзьям или коллегам. Этот опыт формируется на каждом этапе пути: от поиска информации и первого контакта с компанией до покупки, постпродажного обслуживания и формирования лояльности.</w:t>
      </w:r>
      <w:r w:rsidR="00873971">
        <w:rPr>
          <w:rFonts w:eastAsiaTheme="majorEastAsia"/>
        </w:rPr>
        <w:t xml:space="preserve"> </w:t>
      </w:r>
      <w:r w:rsidR="00873971" w:rsidRPr="00B80E93">
        <w:rPr>
          <w:rFonts w:eastAsiaTheme="majorEastAsia"/>
        </w:rPr>
        <w:t>[</w:t>
      </w:r>
      <w:r w:rsidR="00602780">
        <w:rPr>
          <w:rFonts w:eastAsiaTheme="majorEastAsia"/>
        </w:rPr>
        <w:fldChar w:fldCharType="begin"/>
      </w:r>
      <w:r w:rsidR="00602780">
        <w:rPr>
          <w:rFonts w:eastAsiaTheme="majorEastAsia"/>
        </w:rPr>
        <w:instrText xml:space="preserve"> REF _Ref206103743 \r \h </w:instrText>
      </w:r>
      <w:r w:rsidR="00602780">
        <w:rPr>
          <w:rFonts w:eastAsiaTheme="majorEastAsia"/>
        </w:rPr>
      </w:r>
      <w:r w:rsidR="00602780">
        <w:rPr>
          <w:rFonts w:eastAsiaTheme="majorEastAsia"/>
        </w:rPr>
        <w:fldChar w:fldCharType="separate"/>
      </w:r>
      <w:r w:rsidR="00602780">
        <w:rPr>
          <w:rFonts w:eastAsiaTheme="majorEastAsia"/>
        </w:rPr>
        <w:t>1</w:t>
      </w:r>
      <w:r w:rsidR="00602780">
        <w:rPr>
          <w:rFonts w:eastAsiaTheme="majorEastAsia"/>
        </w:rPr>
        <w:fldChar w:fldCharType="end"/>
      </w:r>
      <w:r w:rsidR="00873971">
        <w:rPr>
          <w:rFonts w:eastAsiaTheme="majorEastAsia"/>
        </w:rPr>
        <w:fldChar w:fldCharType="begin"/>
      </w:r>
      <w:r w:rsidR="00873971" w:rsidRPr="00B80E93">
        <w:rPr>
          <w:rFonts w:eastAsiaTheme="majorEastAsia"/>
        </w:rPr>
        <w:instrText xml:space="preserve"> </w:instrText>
      </w:r>
      <w:r w:rsidR="00873971">
        <w:rPr>
          <w:rFonts w:eastAsiaTheme="majorEastAsia"/>
          <w:lang w:val="en-US"/>
        </w:rPr>
        <w:instrText>PAGEREF</w:instrText>
      </w:r>
      <w:r w:rsidR="00873971" w:rsidRPr="00B80E93">
        <w:rPr>
          <w:rFonts w:eastAsiaTheme="majorEastAsia"/>
        </w:rPr>
        <w:instrText xml:space="preserve"> _</w:instrText>
      </w:r>
      <w:r w:rsidR="00873971">
        <w:rPr>
          <w:rFonts w:eastAsiaTheme="majorEastAsia"/>
          <w:lang w:val="en-US"/>
        </w:rPr>
        <w:instrText>Ref</w:instrText>
      </w:r>
      <w:r w:rsidR="00873971" w:rsidRPr="00B80E93">
        <w:rPr>
          <w:rFonts w:eastAsiaTheme="majorEastAsia"/>
        </w:rPr>
        <w:instrText>206103743 \</w:instrText>
      </w:r>
      <w:r w:rsidR="00873971">
        <w:rPr>
          <w:rFonts w:eastAsiaTheme="majorEastAsia"/>
          <w:lang w:val="en-US"/>
        </w:rPr>
        <w:instrText>h</w:instrText>
      </w:r>
      <w:r w:rsidR="00873971" w:rsidRPr="00B80E93">
        <w:rPr>
          <w:rFonts w:eastAsiaTheme="majorEastAsia"/>
        </w:rPr>
        <w:instrText xml:space="preserve">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separate"/>
      </w:r>
      <w:r w:rsidR="00873971">
        <w:rPr>
          <w:rFonts w:eastAsiaTheme="majorEastAsia"/>
        </w:rPr>
        <w:fldChar w:fldCharType="end"/>
      </w:r>
      <w:r w:rsidR="00873971">
        <w:rPr>
          <w:rFonts w:eastAsiaTheme="majorEastAsia"/>
        </w:rPr>
        <w:fldChar w:fldCharType="begin"/>
      </w:r>
      <w:r w:rsidR="00873971">
        <w:rPr>
          <w:rFonts w:eastAsiaTheme="majorEastAsia"/>
        </w:rPr>
        <w:instrText xml:space="preserve"> REF q \h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end"/>
      </w:r>
      <w:r w:rsidR="00873971">
        <w:rPr>
          <w:rFonts w:eastAsiaTheme="majorEastAsia"/>
        </w:rPr>
        <w:fldChar w:fldCharType="begin"/>
      </w:r>
      <w:r w:rsidR="00873971">
        <w:rPr>
          <w:rFonts w:eastAsiaTheme="majorEastAsia"/>
        </w:rPr>
        <w:instrText xml:space="preserve"> REF q \h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end"/>
      </w:r>
      <w:r w:rsidR="00873971">
        <w:rPr>
          <w:rFonts w:eastAsiaTheme="majorEastAsia"/>
        </w:rPr>
        <w:fldChar w:fldCharType="begin"/>
      </w:r>
      <w:r w:rsidR="00873971">
        <w:rPr>
          <w:rFonts w:eastAsiaTheme="majorEastAsia"/>
        </w:rPr>
        <w:instrText xml:space="preserve"> REF q \h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end"/>
      </w:r>
      <w:r w:rsidR="00873971">
        <w:rPr>
          <w:rFonts w:eastAsiaTheme="majorEastAsia"/>
        </w:rPr>
        <w:fldChar w:fldCharType="begin"/>
      </w:r>
      <w:r w:rsidR="00873971">
        <w:rPr>
          <w:rFonts w:eastAsiaTheme="majorEastAsia"/>
        </w:rPr>
        <w:instrText xml:space="preserve"> REF q \h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end"/>
      </w:r>
      <w:r w:rsidR="00873971">
        <w:rPr>
          <w:rFonts w:eastAsiaTheme="majorEastAsia"/>
        </w:rPr>
        <w:fldChar w:fldCharType="begin"/>
      </w:r>
      <w:r w:rsidR="00873971">
        <w:rPr>
          <w:rFonts w:eastAsiaTheme="majorEastAsia"/>
        </w:rPr>
        <w:instrText xml:space="preserve"> REF q \h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end"/>
      </w:r>
      <w:r w:rsidR="00873971">
        <w:rPr>
          <w:rFonts w:eastAsiaTheme="majorEastAsia"/>
        </w:rPr>
        <w:fldChar w:fldCharType="begin"/>
      </w:r>
      <w:r w:rsidR="00873971">
        <w:rPr>
          <w:rFonts w:eastAsiaTheme="majorEastAsia"/>
        </w:rPr>
        <w:instrText xml:space="preserve"> REF q \h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end"/>
      </w:r>
      <w:r w:rsidR="00873971" w:rsidRPr="00873971">
        <w:rPr>
          <w:rFonts w:eastAsiaTheme="majorEastAsia"/>
        </w:rPr>
        <w:t>]</w:t>
      </w:r>
      <w:bookmarkEnd w:id="6"/>
    </w:p>
    <w:p w14:paraId="4BF321E8" w14:textId="54B6E35C" w:rsidR="00310E76" w:rsidRDefault="00310E76" w:rsidP="00C76BF7">
      <w:pPr>
        <w:pStyle w:val="12341"/>
        <w:rPr>
          <w:rFonts w:eastAsiaTheme="majorEastAsia"/>
        </w:rPr>
      </w:pPr>
      <w:bookmarkStart w:id="7" w:name="_Toc206284239"/>
      <w:r w:rsidRPr="00310E76">
        <w:rPr>
          <w:rFonts w:eastAsiaTheme="majorEastAsia"/>
        </w:rPr>
        <w:t xml:space="preserve">Для системного понимания этого опыта и создания стратегии улучшений компании используют </w:t>
      </w:r>
      <w:r w:rsidRPr="00310E76">
        <w:rPr>
          <w:rFonts w:eastAsiaTheme="majorEastAsia"/>
          <w:b/>
          <w:bCs/>
        </w:rPr>
        <w:t xml:space="preserve">Customer </w:t>
      </w:r>
      <w:proofErr w:type="spellStart"/>
      <w:r w:rsidRPr="00310E76">
        <w:rPr>
          <w:rFonts w:eastAsiaTheme="majorEastAsia"/>
          <w:b/>
          <w:bCs/>
        </w:rPr>
        <w:t>Journey</w:t>
      </w:r>
      <w:proofErr w:type="spellEnd"/>
      <w:r w:rsidRPr="00310E76">
        <w:rPr>
          <w:rFonts w:eastAsiaTheme="majorEastAsia"/>
          <w:b/>
          <w:bCs/>
        </w:rPr>
        <w:t xml:space="preserve"> </w:t>
      </w:r>
      <w:proofErr w:type="spellStart"/>
      <w:r w:rsidRPr="00310E76">
        <w:rPr>
          <w:rFonts w:eastAsiaTheme="majorEastAsia"/>
          <w:b/>
          <w:bCs/>
        </w:rPr>
        <w:t>Map</w:t>
      </w:r>
      <w:proofErr w:type="spellEnd"/>
      <w:r w:rsidRPr="00310E76">
        <w:rPr>
          <w:rFonts w:eastAsiaTheme="majorEastAsia"/>
          <w:b/>
          <w:bCs/>
        </w:rPr>
        <w:t xml:space="preserve"> (CJM)</w:t>
      </w:r>
      <w:r w:rsidRPr="00310E76">
        <w:rPr>
          <w:rFonts w:eastAsiaTheme="majorEastAsia"/>
        </w:rPr>
        <w:t xml:space="preserve"> — карту пути клиента. Это инструмент, позволяющий наглядно зафиксировать и проанализировать весь процесс взаимодействия, </w:t>
      </w:r>
      <w:proofErr w:type="gramStart"/>
      <w:r w:rsidRPr="00310E76">
        <w:rPr>
          <w:rFonts w:eastAsiaTheme="majorEastAsia"/>
        </w:rPr>
        <w:t>включая:</w:t>
      </w:r>
      <w:r w:rsidR="00873971" w:rsidRPr="00873971">
        <w:rPr>
          <w:rFonts w:eastAsiaTheme="majorEastAsia"/>
        </w:rPr>
        <w:t>[</w:t>
      </w:r>
      <w:proofErr w:type="gramEnd"/>
      <w:r w:rsidR="00873971">
        <w:rPr>
          <w:rFonts w:eastAsiaTheme="majorEastAsia"/>
        </w:rPr>
        <w:fldChar w:fldCharType="begin"/>
      </w:r>
      <w:r w:rsidR="00873971">
        <w:rPr>
          <w:rFonts w:eastAsiaTheme="majorEastAsia"/>
        </w:rPr>
        <w:instrText xml:space="preserve"> REF _Ref206103869 \r \h </w:instrText>
      </w:r>
      <w:r w:rsidR="00873971">
        <w:rPr>
          <w:rFonts w:eastAsiaTheme="majorEastAsia"/>
        </w:rPr>
      </w:r>
      <w:r w:rsidR="00873971">
        <w:rPr>
          <w:rFonts w:eastAsiaTheme="majorEastAsia"/>
        </w:rPr>
        <w:fldChar w:fldCharType="separate"/>
      </w:r>
      <w:r w:rsidR="00873971">
        <w:rPr>
          <w:rFonts w:eastAsiaTheme="majorEastAsia"/>
        </w:rPr>
        <w:t>2</w:t>
      </w:r>
      <w:r w:rsidR="00873971">
        <w:rPr>
          <w:rFonts w:eastAsiaTheme="majorEastAsia"/>
        </w:rPr>
        <w:fldChar w:fldCharType="end"/>
      </w:r>
      <w:r w:rsidR="00873971" w:rsidRPr="00873971">
        <w:rPr>
          <w:rFonts w:eastAsiaTheme="majorEastAsia"/>
        </w:rPr>
        <w:t>]</w:t>
      </w:r>
      <w:bookmarkEnd w:id="7"/>
    </w:p>
    <w:p w14:paraId="1663EAEC" w14:textId="4049BE59" w:rsidR="00310E76" w:rsidRPr="0088795E" w:rsidRDefault="00310E76" w:rsidP="00310E76">
      <w:pPr>
        <w:pStyle w:val="12341"/>
        <w:rPr>
          <w:rFonts w:eastAsiaTheme="majorEastAsia"/>
        </w:rPr>
      </w:pPr>
      <w:bookmarkStart w:id="8" w:name="_Toc206284240"/>
      <w:r w:rsidRPr="00310E76">
        <w:rPr>
          <w:rFonts w:eastAsiaTheme="majorEastAsia"/>
        </w:rPr>
        <w:t xml:space="preserve">В отличие от классической воронки продаж, CJM показывает не только цифры конверсии, но и контекст: эмоциональное восприятие, реальные барьеры и моменты, которые могут находиться за пределами цифровой среды (например, негативный опыт общения с сотрудником магазина или неудобное расположение торговой точки). Такой подход позволяет выявить факторы, которые напрямую не измеряются в аналитике, но существенно влияют на принятие решений </w:t>
      </w:r>
      <w:proofErr w:type="gramStart"/>
      <w:r w:rsidRPr="00310E76">
        <w:rPr>
          <w:rFonts w:eastAsiaTheme="majorEastAsia"/>
        </w:rPr>
        <w:t>клиентом.</w:t>
      </w:r>
      <w:r w:rsidR="0088795E" w:rsidRPr="0088795E">
        <w:rPr>
          <w:rFonts w:eastAsiaTheme="majorEastAsia"/>
        </w:rPr>
        <w:t>[</w:t>
      </w:r>
      <w:proofErr w:type="gramEnd"/>
      <w:r w:rsidR="00602780">
        <w:rPr>
          <w:rFonts w:eastAsiaTheme="majorEastAsia"/>
        </w:rPr>
        <w:fldChar w:fldCharType="begin"/>
      </w:r>
      <w:r w:rsidR="00602780">
        <w:rPr>
          <w:rFonts w:eastAsiaTheme="majorEastAsia"/>
        </w:rPr>
        <w:instrText xml:space="preserve"> REF _Ref206103869 \r \h </w:instrText>
      </w:r>
      <w:r w:rsidR="00602780">
        <w:rPr>
          <w:rFonts w:eastAsiaTheme="majorEastAsia"/>
        </w:rPr>
      </w:r>
      <w:r w:rsidR="00602780">
        <w:rPr>
          <w:rFonts w:eastAsiaTheme="majorEastAsia"/>
        </w:rPr>
        <w:fldChar w:fldCharType="separate"/>
      </w:r>
      <w:r w:rsidR="00602780">
        <w:rPr>
          <w:rFonts w:eastAsiaTheme="majorEastAsia"/>
        </w:rPr>
        <w:t>2</w:t>
      </w:r>
      <w:r w:rsidR="00602780">
        <w:rPr>
          <w:rFonts w:eastAsiaTheme="majorEastAsia"/>
        </w:rPr>
        <w:fldChar w:fldCharType="end"/>
      </w:r>
      <w:r w:rsidR="0088795E" w:rsidRPr="0088795E">
        <w:rPr>
          <w:rFonts w:eastAsiaTheme="majorEastAsia"/>
        </w:rPr>
        <w:t>]</w:t>
      </w:r>
      <w:bookmarkEnd w:id="8"/>
    </w:p>
    <w:p w14:paraId="4824D772" w14:textId="77777777" w:rsidR="00310E76" w:rsidRDefault="00310E76" w:rsidP="00310E76">
      <w:pPr>
        <w:pStyle w:val="12341"/>
        <w:rPr>
          <w:rFonts w:eastAsiaTheme="majorEastAsia"/>
        </w:rPr>
      </w:pPr>
      <w:bookmarkStart w:id="9" w:name="_Toc206284241"/>
      <w:r w:rsidRPr="00310E76">
        <w:rPr>
          <w:rFonts w:eastAsiaTheme="majorEastAsia"/>
          <w:b/>
          <w:bCs/>
        </w:rPr>
        <w:t xml:space="preserve">Customer </w:t>
      </w:r>
      <w:proofErr w:type="spellStart"/>
      <w:r w:rsidRPr="00310E76">
        <w:rPr>
          <w:rFonts w:eastAsiaTheme="majorEastAsia"/>
          <w:b/>
          <w:bCs/>
        </w:rPr>
        <w:t>Journey</w:t>
      </w:r>
      <w:proofErr w:type="spellEnd"/>
      <w:r w:rsidRPr="00310E76">
        <w:rPr>
          <w:rFonts w:eastAsiaTheme="majorEastAsia"/>
          <w:b/>
          <w:bCs/>
        </w:rPr>
        <w:t xml:space="preserve"> </w:t>
      </w:r>
      <w:proofErr w:type="spellStart"/>
      <w:r w:rsidRPr="00310E76">
        <w:rPr>
          <w:rFonts w:eastAsiaTheme="majorEastAsia"/>
          <w:b/>
          <w:bCs/>
        </w:rPr>
        <w:t>Map</w:t>
      </w:r>
      <w:proofErr w:type="spellEnd"/>
      <w:r w:rsidRPr="00310E76">
        <w:rPr>
          <w:rFonts w:eastAsiaTheme="majorEastAsia"/>
        </w:rPr>
        <w:t xml:space="preserve"> сегодня применяется не только маркетологами, но и бизнес-аналитиками, продакт-менеджерами, UX-специалистами и командами клиентской поддержки. На первый взгляд CJM — это просто визуальная схема, отражающая путь клиента от первого контакта с брендом до этапа лояльности. Однако в руках опытного бизнес-аналитика этот инструмент становится мощным средством:</w:t>
      </w:r>
      <w:bookmarkEnd w:id="9"/>
    </w:p>
    <w:p w14:paraId="5187B2B0" w14:textId="77777777" w:rsidR="00310E76" w:rsidRPr="007954A5" w:rsidRDefault="00310E76" w:rsidP="00BD4A35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bookmarkStart w:id="10" w:name="_Toc206284242"/>
      <w:bookmarkStart w:id="11" w:name="_Toc206284483"/>
      <w:bookmarkStart w:id="12" w:name="_Toc206284601"/>
      <w:r w:rsidRPr="007954A5">
        <w:rPr>
          <w:rFonts w:ascii="Times New Roman" w:hAnsi="Times New Roman" w:cs="Times New Roman"/>
          <w:sz w:val="24"/>
          <w:szCs w:val="24"/>
        </w:rPr>
        <w:t>диагностики бизнес-процессов;</w:t>
      </w:r>
      <w:bookmarkEnd w:id="10"/>
      <w:bookmarkEnd w:id="11"/>
      <w:bookmarkEnd w:id="12"/>
    </w:p>
    <w:p w14:paraId="722CFB4F" w14:textId="77777777" w:rsidR="00310E76" w:rsidRPr="007954A5" w:rsidRDefault="00310E76" w:rsidP="00BD4A35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bookmarkStart w:id="13" w:name="_Toc206284243"/>
      <w:bookmarkStart w:id="14" w:name="_Toc206284484"/>
      <w:bookmarkStart w:id="15" w:name="_Toc206284602"/>
      <w:r w:rsidRPr="007954A5">
        <w:rPr>
          <w:rFonts w:ascii="Times New Roman" w:hAnsi="Times New Roman" w:cs="Times New Roman"/>
          <w:sz w:val="24"/>
          <w:szCs w:val="24"/>
        </w:rPr>
        <w:t>прогнозирования поведения пользователей;</w:t>
      </w:r>
      <w:bookmarkEnd w:id="13"/>
      <w:bookmarkEnd w:id="14"/>
      <w:bookmarkEnd w:id="15"/>
    </w:p>
    <w:p w14:paraId="1472579A" w14:textId="77777777" w:rsidR="00310E76" w:rsidRPr="007954A5" w:rsidRDefault="00310E76" w:rsidP="00BD4A35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bookmarkStart w:id="16" w:name="_Toc206284244"/>
      <w:bookmarkStart w:id="17" w:name="_Toc206284485"/>
      <w:bookmarkStart w:id="18" w:name="_Toc206284603"/>
      <w:r w:rsidRPr="007954A5">
        <w:rPr>
          <w:rFonts w:ascii="Times New Roman" w:hAnsi="Times New Roman" w:cs="Times New Roman"/>
          <w:sz w:val="24"/>
          <w:szCs w:val="24"/>
        </w:rPr>
        <w:t>выявления критических точек потери конверсии;</w:t>
      </w:r>
      <w:bookmarkEnd w:id="16"/>
      <w:bookmarkEnd w:id="17"/>
      <w:bookmarkEnd w:id="18"/>
    </w:p>
    <w:p w14:paraId="5602C1B0" w14:textId="77777777" w:rsidR="00310E76" w:rsidRPr="007954A5" w:rsidRDefault="00310E76" w:rsidP="00BD4A35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bookmarkStart w:id="19" w:name="_Toc206284245"/>
      <w:bookmarkStart w:id="20" w:name="_Toc206284486"/>
      <w:bookmarkStart w:id="21" w:name="_Toc206284604"/>
      <w:r w:rsidRPr="007954A5">
        <w:rPr>
          <w:rFonts w:ascii="Times New Roman" w:hAnsi="Times New Roman" w:cs="Times New Roman"/>
          <w:sz w:val="24"/>
          <w:szCs w:val="24"/>
        </w:rPr>
        <w:t>принятия стратегических решений на основе данных.</w:t>
      </w:r>
      <w:bookmarkEnd w:id="19"/>
      <w:bookmarkEnd w:id="20"/>
      <w:bookmarkEnd w:id="21"/>
    </w:p>
    <w:p w14:paraId="3B0B9DA0" w14:textId="47AADF96" w:rsidR="009C6ADF" w:rsidRDefault="00310E76" w:rsidP="009C6ADF">
      <w:pPr>
        <w:pStyle w:val="12341"/>
      </w:pPr>
      <w:bookmarkStart w:id="22" w:name="_Toc206284246"/>
      <w:r w:rsidRPr="00310E76">
        <w:rPr>
          <w:rFonts w:eastAsiaTheme="majorEastAsia"/>
        </w:rPr>
        <w:t>Задача бизнес-аналитика при работе с CJM — связать разрозненные данные из разных источников (CRM, аналитические системы, интервью с клиентами, метрики качества сервиса) в единую картину, понятную как менеджменту, так и исполнителям. Если маркетинг чаще делает акцент на эмоциях и визуальной привлекательности, то аналитическая перспектива добавляет конкретные показатели, приоритеты оптимизации и измеримые бизнес-цели.</w:t>
      </w:r>
      <w:bookmarkStart w:id="23" w:name="_Toc206284247"/>
      <w:bookmarkStart w:id="24" w:name="_Toc206100273"/>
      <w:bookmarkStart w:id="25" w:name="_Toc206100405"/>
      <w:bookmarkStart w:id="26" w:name="_Toc206100711"/>
      <w:bookmarkStart w:id="27" w:name="_Toc206100787"/>
      <w:bookmarkEnd w:id="22"/>
      <w:r w:rsidR="009C6ADF">
        <w:t xml:space="preserve"> </w:t>
      </w:r>
    </w:p>
    <w:p w14:paraId="4FF7CCD5" w14:textId="47AADF96" w:rsidR="0010598D" w:rsidRDefault="0088795E" w:rsidP="009C6ADF">
      <w:pPr>
        <w:pStyle w:val="12341"/>
      </w:pPr>
      <w:r w:rsidRPr="0088795E">
        <w:lastRenderedPageBreak/>
        <w:t xml:space="preserve">Теперь, когда мы понимаем важность клиентского опыта в современных условиях, давайте подробно разберем, что представляет собой инструмент для его анализа — Customer </w:t>
      </w:r>
      <w:proofErr w:type="spellStart"/>
      <w:r w:rsidRPr="0088795E">
        <w:t>Journey</w:t>
      </w:r>
      <w:proofErr w:type="spellEnd"/>
      <w:r w:rsidRPr="0088795E">
        <w:t xml:space="preserve"> </w:t>
      </w:r>
      <w:proofErr w:type="spellStart"/>
      <w:r w:rsidRPr="0088795E">
        <w:t>Map</w:t>
      </w:r>
      <w:proofErr w:type="spellEnd"/>
      <w:r w:rsidRPr="0088795E">
        <w:t xml:space="preserve">, и какие ключевые цели он помогает </w:t>
      </w:r>
      <w:proofErr w:type="gramStart"/>
      <w:r w:rsidRPr="0088795E">
        <w:t>достичь.</w:t>
      </w:r>
      <w:r w:rsidR="00602780" w:rsidRPr="00602780">
        <w:t>[</w:t>
      </w:r>
      <w:proofErr w:type="gramEnd"/>
      <w:r w:rsidR="00602780">
        <w:fldChar w:fldCharType="begin"/>
      </w:r>
      <w:r w:rsidR="00602780">
        <w:instrText xml:space="preserve"> REF _Ref206103743 \r \h </w:instrText>
      </w:r>
      <w:r w:rsidR="00602780">
        <w:fldChar w:fldCharType="separate"/>
      </w:r>
      <w:r w:rsidR="00602780">
        <w:t>1</w:t>
      </w:r>
      <w:r w:rsidR="00602780">
        <w:fldChar w:fldCharType="end"/>
      </w:r>
      <w:r w:rsidR="00602780" w:rsidRPr="00602780">
        <w:t>]</w:t>
      </w:r>
      <w:bookmarkEnd w:id="23"/>
    </w:p>
    <w:p w14:paraId="360E624B" w14:textId="77777777" w:rsidR="0010598D" w:rsidRDefault="001059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br w:type="page"/>
      </w:r>
    </w:p>
    <w:p w14:paraId="739EC011" w14:textId="6BFFD0BD" w:rsidR="00E0570D" w:rsidRPr="00175475" w:rsidRDefault="00E0570D" w:rsidP="007954A5">
      <w:pPr>
        <w:pStyle w:val="1"/>
        <w:rPr>
          <w:rStyle w:val="10"/>
          <w:rFonts w:ascii="Times New Roman" w:hAnsi="Times New Roman" w:cs="Times New Roman"/>
          <w:color w:val="auto"/>
          <w:sz w:val="24"/>
          <w:szCs w:val="24"/>
        </w:rPr>
      </w:pPr>
      <w:bookmarkStart w:id="28" w:name="_Toc206284248"/>
      <w:bookmarkStart w:id="29" w:name="_Toc206284605"/>
      <w:r w:rsidRPr="0017547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1. </w:t>
      </w:r>
      <w:r w:rsidRPr="007954A5">
        <w:rPr>
          <w:rStyle w:val="10"/>
          <w:rFonts w:ascii="Times New Roman" w:hAnsi="Times New Roman" w:cs="Times New Roman"/>
          <w:color w:val="auto"/>
          <w:sz w:val="24"/>
          <w:szCs w:val="24"/>
        </w:rPr>
        <w:t>Понятие</w:t>
      </w:r>
      <w:r w:rsidRPr="00175475">
        <w:rPr>
          <w:rStyle w:val="10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7954A5">
        <w:rPr>
          <w:rStyle w:val="10"/>
          <w:rFonts w:ascii="Times New Roman" w:hAnsi="Times New Roman" w:cs="Times New Roman"/>
          <w:color w:val="auto"/>
          <w:sz w:val="24"/>
          <w:szCs w:val="24"/>
        </w:rPr>
        <w:t>и</w:t>
      </w:r>
      <w:r w:rsidRPr="00175475">
        <w:rPr>
          <w:rStyle w:val="10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7954A5">
        <w:rPr>
          <w:rStyle w:val="10"/>
          <w:rFonts w:ascii="Times New Roman" w:hAnsi="Times New Roman" w:cs="Times New Roman"/>
          <w:color w:val="auto"/>
          <w:sz w:val="24"/>
          <w:szCs w:val="24"/>
        </w:rPr>
        <w:t>цели</w:t>
      </w:r>
      <w:r w:rsidRPr="00175475">
        <w:rPr>
          <w:rStyle w:val="10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A255F">
        <w:rPr>
          <w:rStyle w:val="10"/>
          <w:rFonts w:ascii="Times New Roman" w:hAnsi="Times New Roman" w:cs="Times New Roman"/>
          <w:color w:val="auto"/>
          <w:sz w:val="24"/>
          <w:szCs w:val="24"/>
          <w:lang w:val="en-US"/>
        </w:rPr>
        <w:t>Customer</w:t>
      </w:r>
      <w:r w:rsidRPr="00175475">
        <w:rPr>
          <w:rStyle w:val="10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A255F">
        <w:rPr>
          <w:rStyle w:val="10"/>
          <w:rFonts w:ascii="Times New Roman" w:hAnsi="Times New Roman" w:cs="Times New Roman"/>
          <w:color w:val="auto"/>
          <w:sz w:val="24"/>
          <w:szCs w:val="24"/>
          <w:lang w:val="en-US"/>
        </w:rPr>
        <w:t>Journey</w:t>
      </w:r>
      <w:r w:rsidRPr="00175475">
        <w:rPr>
          <w:rStyle w:val="10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A255F">
        <w:rPr>
          <w:rStyle w:val="10"/>
          <w:rFonts w:ascii="Times New Roman" w:hAnsi="Times New Roman" w:cs="Times New Roman"/>
          <w:color w:val="auto"/>
          <w:sz w:val="24"/>
          <w:szCs w:val="24"/>
          <w:lang w:val="en-US"/>
        </w:rPr>
        <w:t>Map</w:t>
      </w:r>
      <w:r w:rsidRPr="00175475">
        <w:rPr>
          <w:rStyle w:val="10"/>
          <w:rFonts w:ascii="Times New Roman" w:hAnsi="Times New Roman" w:cs="Times New Roman"/>
          <w:color w:val="auto"/>
          <w:sz w:val="24"/>
          <w:szCs w:val="24"/>
        </w:rPr>
        <w:t xml:space="preserve"> (</w:t>
      </w:r>
      <w:r w:rsidRPr="008A255F">
        <w:rPr>
          <w:rStyle w:val="10"/>
          <w:rFonts w:ascii="Times New Roman" w:hAnsi="Times New Roman" w:cs="Times New Roman"/>
          <w:color w:val="auto"/>
          <w:sz w:val="24"/>
          <w:szCs w:val="24"/>
          <w:lang w:val="en-US"/>
        </w:rPr>
        <w:t>CJM</w:t>
      </w:r>
      <w:r w:rsidRPr="00175475">
        <w:rPr>
          <w:rStyle w:val="10"/>
          <w:rFonts w:ascii="Times New Roman" w:hAnsi="Times New Roman" w:cs="Times New Roman"/>
          <w:color w:val="auto"/>
          <w:sz w:val="24"/>
          <w:szCs w:val="24"/>
        </w:rPr>
        <w:t>)</w:t>
      </w:r>
      <w:bookmarkEnd w:id="4"/>
      <w:bookmarkEnd w:id="24"/>
      <w:bookmarkEnd w:id="25"/>
      <w:bookmarkEnd w:id="26"/>
      <w:bookmarkEnd w:id="27"/>
      <w:bookmarkEnd w:id="28"/>
      <w:bookmarkEnd w:id="29"/>
    </w:p>
    <w:p w14:paraId="2C3B3E71" w14:textId="731E1346" w:rsidR="00E0570D" w:rsidRPr="00B80E93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Карта пути пользователя (Customer </w:t>
      </w:r>
      <w:proofErr w:type="spell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Journey</w:t>
      </w:r>
      <w:proofErr w:type="spellEnd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Map</w:t>
      </w:r>
      <w:proofErr w:type="spellEnd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, CJM) — это визуально-аналитический инструмент, который фиксирует весь опыт клиента: от первого упоминания бренда до этапа, когда он рекомендует продукт другим. Такой формат анализа охватывает не только цифровые каналы, но и офлайн-взаимодействия: визит в магазин, участие в мероприятии, звонок в колл-</w:t>
      </w:r>
      <w:proofErr w:type="gram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центр .</w:t>
      </w:r>
      <w:proofErr w:type="gramEnd"/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r w:rsidR="001E73B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E73B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_Ref206104198 \r \h </w:instrText>
      </w:r>
      <w:r w:rsidR="001E73B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E73B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E73B0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1E73B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8795E" w:rsidRPr="00B80E93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77D74F09" w14:textId="77777777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Для бизнеса CJM становится основой системных улучшений, поскольку позволяет выявить неочевидные точки отказа, связанные с восприятием продукта, а не его техническими характеристиками (practicum.yandex.ru). В крупных компаниях карта пути часто используется как стратегический инструмент, включённый в процесс планирования новых функций, маркетинговых кампаний и обучения сотрудников (sberbank.com).</w:t>
      </w:r>
    </w:p>
    <w:p w14:paraId="1A00123E" w14:textId="77777777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Основные цели применения CJM:</w:t>
      </w:r>
    </w:p>
    <w:p w14:paraId="0FC8A5AD" w14:textId="0A29B13C" w:rsidR="00E0570D" w:rsidRPr="00BD4A35" w:rsidRDefault="004F655F" w:rsidP="00BD4A35">
      <w:pPr>
        <w:pStyle w:val="a7"/>
        <w:numPr>
          <w:ilvl w:val="0"/>
          <w:numId w:val="30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BD4A35">
        <w:rPr>
          <w:rFonts w:ascii="Times New Roman" w:hAnsi="Times New Roman" w:cs="Times New Roman"/>
          <w:sz w:val="24"/>
          <w:szCs w:val="24"/>
        </w:rPr>
        <w:t>п</w:t>
      </w:r>
      <w:r w:rsidR="00E0570D" w:rsidRPr="00BD4A35">
        <w:rPr>
          <w:rFonts w:ascii="Times New Roman" w:hAnsi="Times New Roman" w:cs="Times New Roman"/>
          <w:sz w:val="24"/>
          <w:szCs w:val="24"/>
        </w:rPr>
        <w:t>овышение качества клиентского опыта — устранение барьеров, вызывающих фрустрацию и снижающих лояльность</w:t>
      </w:r>
      <w:r w:rsidR="00D575F2">
        <w:rPr>
          <w:rFonts w:ascii="Times New Roman" w:hAnsi="Times New Roman" w:cs="Times New Roman"/>
          <w:sz w:val="24"/>
          <w:szCs w:val="24"/>
        </w:rPr>
        <w:t>;</w:t>
      </w:r>
    </w:p>
    <w:p w14:paraId="1F888676" w14:textId="7BCCF36B" w:rsidR="00E0570D" w:rsidRPr="00BD4A35" w:rsidRDefault="004F655F" w:rsidP="00BD4A35">
      <w:pPr>
        <w:pStyle w:val="a7"/>
        <w:numPr>
          <w:ilvl w:val="0"/>
          <w:numId w:val="30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BD4A35">
        <w:rPr>
          <w:rFonts w:ascii="Times New Roman" w:hAnsi="Times New Roman" w:cs="Times New Roman"/>
          <w:sz w:val="24"/>
          <w:szCs w:val="24"/>
        </w:rPr>
        <w:t>о</w:t>
      </w:r>
      <w:r w:rsidR="00E0570D" w:rsidRPr="00BD4A35">
        <w:rPr>
          <w:rFonts w:ascii="Times New Roman" w:hAnsi="Times New Roman" w:cs="Times New Roman"/>
          <w:sz w:val="24"/>
          <w:szCs w:val="24"/>
        </w:rPr>
        <w:t>птимизация конверсии — выявление узких мест в воронке продаж и улучшение точек контакта</w:t>
      </w:r>
      <w:r w:rsidR="00D575F2">
        <w:rPr>
          <w:rFonts w:ascii="Times New Roman" w:hAnsi="Times New Roman" w:cs="Times New Roman"/>
          <w:sz w:val="24"/>
          <w:szCs w:val="24"/>
        </w:rPr>
        <w:t>;</w:t>
      </w:r>
    </w:p>
    <w:p w14:paraId="539B2193" w14:textId="11EDD58D" w:rsidR="00E0570D" w:rsidRPr="00BD4A35" w:rsidRDefault="004F655F" w:rsidP="00BD4A35">
      <w:pPr>
        <w:pStyle w:val="a7"/>
        <w:numPr>
          <w:ilvl w:val="0"/>
          <w:numId w:val="30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BD4A35">
        <w:rPr>
          <w:rFonts w:ascii="Times New Roman" w:hAnsi="Times New Roman" w:cs="Times New Roman"/>
          <w:sz w:val="24"/>
          <w:szCs w:val="24"/>
        </w:rPr>
        <w:t>п</w:t>
      </w:r>
      <w:r w:rsidR="00E0570D" w:rsidRPr="00BD4A35">
        <w:rPr>
          <w:rFonts w:ascii="Times New Roman" w:hAnsi="Times New Roman" w:cs="Times New Roman"/>
          <w:sz w:val="24"/>
          <w:szCs w:val="24"/>
        </w:rPr>
        <w:t>овышение согласованности работы отделов — единая карта помогает маркетингу, продажам, поддержке и разработке действовать в одном направлении</w:t>
      </w:r>
      <w:r w:rsidR="00D575F2">
        <w:rPr>
          <w:rFonts w:ascii="Times New Roman" w:hAnsi="Times New Roman" w:cs="Times New Roman"/>
          <w:sz w:val="24"/>
          <w:szCs w:val="24"/>
        </w:rPr>
        <w:t>;</w:t>
      </w:r>
    </w:p>
    <w:p w14:paraId="0163F3E6" w14:textId="7832F6B0" w:rsidR="00E0570D" w:rsidRPr="005C551C" w:rsidRDefault="004F655F" w:rsidP="00BD4A35">
      <w:pPr>
        <w:pStyle w:val="a7"/>
        <w:numPr>
          <w:ilvl w:val="0"/>
          <w:numId w:val="30"/>
        </w:numPr>
        <w:spacing w:after="0" w:line="360" w:lineRule="auto"/>
        <w:ind w:left="0" w:firstLine="709"/>
        <w:contextualSpacing w:val="0"/>
      </w:pPr>
      <w:r w:rsidRPr="00BD4A35">
        <w:rPr>
          <w:rFonts w:ascii="Times New Roman" w:hAnsi="Times New Roman" w:cs="Times New Roman"/>
          <w:sz w:val="24"/>
          <w:szCs w:val="24"/>
        </w:rPr>
        <w:t>п</w:t>
      </w:r>
      <w:r w:rsidR="00E0570D" w:rsidRPr="00BD4A35">
        <w:rPr>
          <w:rFonts w:ascii="Times New Roman" w:hAnsi="Times New Roman" w:cs="Times New Roman"/>
          <w:sz w:val="24"/>
          <w:szCs w:val="24"/>
        </w:rPr>
        <w:t xml:space="preserve">ланирование стратегии — использование CJM для обоснования продуктовых изменений и маркетинговых </w:t>
      </w:r>
      <w:proofErr w:type="gramStart"/>
      <w:r w:rsidR="00E0570D" w:rsidRPr="00BD4A35">
        <w:rPr>
          <w:rFonts w:ascii="Times New Roman" w:hAnsi="Times New Roman" w:cs="Times New Roman"/>
          <w:sz w:val="24"/>
          <w:szCs w:val="24"/>
        </w:rPr>
        <w:t>решений.</w:t>
      </w:r>
      <w:r w:rsidR="0088795E" w:rsidRPr="00BD4A3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1C6702" w:rsidRPr="005C551C">
        <w:fldChar w:fldCharType="begin"/>
      </w:r>
      <w:r w:rsidR="001C6702" w:rsidRPr="005C551C">
        <w:instrText xml:space="preserve"> REF _Ref206103743 \r \h </w:instrText>
      </w:r>
      <w:r w:rsidR="005C551C" w:rsidRPr="005C551C">
        <w:instrText xml:space="preserve"> \* MERGEFORMAT </w:instrText>
      </w:r>
      <w:r w:rsidR="001C6702" w:rsidRPr="005C551C">
        <w:fldChar w:fldCharType="separate"/>
      </w:r>
      <w:r w:rsidR="001C6702" w:rsidRPr="005C551C">
        <w:t>1</w:t>
      </w:r>
      <w:r w:rsidR="001C6702" w:rsidRPr="005C551C">
        <w:fldChar w:fldCharType="end"/>
      </w:r>
      <w:r w:rsidR="0088795E" w:rsidRPr="005C551C">
        <w:t>]</w:t>
      </w:r>
    </w:p>
    <w:p w14:paraId="7E6F44EF" w14:textId="07891567" w:rsidR="0010598D" w:rsidRDefault="0068398A" w:rsidP="00F8435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Зная основные цели CJM, логично перейти к изучению ее структуры. Понимание компонентов карты поможет вам правильно организовать данные при ее создании</w:t>
      </w:r>
      <w:r w:rsidRPr="0068398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3106C684" w14:textId="77777777" w:rsidR="0010598D" w:rsidRDefault="0010598D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2C115BF5" w14:textId="77777777" w:rsidR="00E0570D" w:rsidRPr="007954A5" w:rsidRDefault="00E0570D" w:rsidP="007954A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206082811"/>
      <w:bookmarkStart w:id="31" w:name="_Toc206100274"/>
      <w:bookmarkStart w:id="32" w:name="_Toc206100406"/>
      <w:bookmarkStart w:id="33" w:name="_Toc206100712"/>
      <w:bookmarkStart w:id="34" w:name="_Toc206100788"/>
      <w:bookmarkStart w:id="35" w:name="_Toc206284249"/>
      <w:bookmarkStart w:id="36" w:name="_Toc206284606"/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2. </w:t>
      </w:r>
      <w:r w:rsidRPr="007954A5">
        <w:rPr>
          <w:rStyle w:val="10"/>
          <w:rFonts w:ascii="Times New Roman" w:hAnsi="Times New Roman" w:cs="Times New Roman"/>
          <w:color w:val="auto"/>
          <w:sz w:val="24"/>
          <w:szCs w:val="24"/>
        </w:rPr>
        <w:t>Компоненты и структура карты пути пользователя</w:t>
      </w:r>
      <w:bookmarkEnd w:id="30"/>
      <w:bookmarkEnd w:id="31"/>
      <w:bookmarkEnd w:id="32"/>
      <w:bookmarkEnd w:id="33"/>
      <w:bookmarkEnd w:id="34"/>
      <w:bookmarkEnd w:id="35"/>
      <w:bookmarkEnd w:id="36"/>
    </w:p>
    <w:p w14:paraId="310198F3" w14:textId="77777777" w:rsidR="00E0570D" w:rsidRPr="00E0570D" w:rsidRDefault="00E0570D" w:rsidP="001C67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Чтобы CJM давала максимально полное представление, в неё включают не только стандартные элементы, но и дополнительные блоки.</w:t>
      </w:r>
    </w:p>
    <w:p w14:paraId="25557F0A" w14:textId="77777777" w:rsidR="00E0570D" w:rsidRPr="00E0570D" w:rsidRDefault="00E0570D" w:rsidP="00D12C5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Ключевые компоненты:</w:t>
      </w:r>
    </w:p>
    <w:p w14:paraId="62DD09DE" w14:textId="13DAEF31" w:rsidR="00E0570D" w:rsidRPr="0010598D" w:rsidRDefault="004F655F" w:rsidP="00BD4A35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э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тапы пути (</w:t>
      </w:r>
      <w:proofErr w:type="spell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Stages</w:t>
      </w:r>
      <w:proofErr w:type="spellEnd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) — последовательность: «Осведомление» → «Интерес» → «Рассмотрение» → «Покупка» → «Лояльность»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FB1482A" w14:textId="760C5372" w:rsidR="00E0570D" w:rsidRPr="00365807" w:rsidRDefault="004F655F" w:rsidP="00BD4A35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ействия пользователя — конкретные шаги: поиск информации, регистрация, пробная покупка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F2A5019" w14:textId="1E4777A3" w:rsidR="00E0570D" w:rsidRPr="00365807" w:rsidRDefault="004F655F" w:rsidP="00BD4A35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к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аналы взаимодействия — сайт, соцсети, </w:t>
      </w:r>
      <w:proofErr w:type="spell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email</w:t>
      </w:r>
      <w:proofErr w:type="spellEnd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, офлайн-магазин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54F8494" w14:textId="46550AD5" w:rsidR="00E0570D" w:rsidRPr="00365807" w:rsidRDefault="004F655F" w:rsidP="00BD4A35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э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моции и мотивации — фиксация эмоциональных пиков и спадов для их последующей </w:t>
      </w:r>
      <w:proofErr w:type="gram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оптимизации 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AU"/>
        </w:rPr>
        <w:fldChar w:fldCharType="begin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_Ref206103869 \r \h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AU"/>
        </w:rPr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AU"/>
        </w:rPr>
        <w:fldChar w:fldCharType="separate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AU"/>
        </w:rPr>
        <w:fldChar w:fldCharType="end"/>
      </w:r>
      <w:r w:rsidR="0088795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69C3CD32" w14:textId="1080F8D7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Для получения более глубокого анализа CJM дополняют разделами «ожидания клиента» и «возможности для улучшения». Первый отражает, что клиент хочет получить на каждом этапе, второй фиксирует, что компания может изменить, чтобы превысить эти ожидания.</w:t>
      </w:r>
    </w:p>
    <w:p w14:paraId="17A3F5DF" w14:textId="29F388EC" w:rsidR="00E0570D" w:rsidRPr="00B80E93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продвинутых версиях добавляется слой «метрик успеха» — показатели, позволяющие количественно измерять прогресс: конверсия, NPS, среднее время на этапе, количество обращений в </w:t>
      </w:r>
      <w:proofErr w:type="gram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поддержку .</w:t>
      </w:r>
      <w:proofErr w:type="gramEnd"/>
    </w:p>
    <w:p w14:paraId="2D0D5C3E" w14:textId="0E4A0460" w:rsidR="0068398A" w:rsidRPr="00B80E93" w:rsidRDefault="0068398A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Разобравшись с элементами CJM, можно приступать к практической части — пошаговому процессу построения карты. Эти знания особенно пригодятся при выполнении курсовых и дипломных проектов</w:t>
      </w:r>
    </w:p>
    <w:p w14:paraId="081C2569" w14:textId="127E2681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3FE6DA" w14:textId="77777777" w:rsidR="0010598D" w:rsidRDefault="001059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7" w:name="_Toc206082812"/>
      <w:bookmarkStart w:id="38" w:name="_Toc206100275"/>
      <w:bookmarkStart w:id="39" w:name="_Toc206100407"/>
      <w:bookmarkStart w:id="40" w:name="_Toc206100713"/>
      <w:bookmarkStart w:id="41" w:name="_Toc206100789"/>
      <w:r>
        <w:br w:type="page"/>
      </w:r>
    </w:p>
    <w:p w14:paraId="3AD3E5DE" w14:textId="6BFA9556" w:rsidR="00E0570D" w:rsidRPr="007954A5" w:rsidRDefault="00E0570D" w:rsidP="007954A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42" w:name="_Toc206284250"/>
      <w:bookmarkStart w:id="43" w:name="_Toc206284607"/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3. </w:t>
      </w:r>
      <w:r w:rsidRPr="007954A5">
        <w:rPr>
          <w:rStyle w:val="10"/>
          <w:rFonts w:ascii="Times New Roman" w:hAnsi="Times New Roman" w:cs="Times New Roman"/>
          <w:color w:val="auto"/>
          <w:sz w:val="24"/>
          <w:szCs w:val="24"/>
        </w:rPr>
        <w:t>Этапы создания CJM: пошаговый подход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6E263C61" w14:textId="15E04AFA" w:rsidR="00E0570D" w:rsidRPr="00365807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пределение цели — например, снижение процента отказов на этапе оформления заказа или сокращение времени обработки заявки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BE7410F" w14:textId="69C7E014" w:rsidR="00E0570D" w:rsidRPr="00365807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пределение целевой аудитории — создание «персон» с описанием целей, страхов, привычек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1B7C4FA" w14:textId="0C5F840E" w:rsidR="00E0570D" w:rsidRPr="00365807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бор данных — интервью, опросы, аналитика сайта, CRM-данные, записи звонков. Важно совмещать количественные и качественные инсайты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20C6D36" w14:textId="5BACE9EB" w:rsidR="00E0570D" w:rsidRPr="00365807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ыделение этапов пути — сегментация на фазы: осведомление, интерес, рассмотрение, покупка, лояльность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1C6618D" w14:textId="1BBE7A6A" w:rsidR="00E0570D" w:rsidRPr="00365807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пределение точек контакта и эмоций — фиксация каналов (онлайн и офлайн) и эмоциональных реакций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29919CA" w14:textId="256BB104" w:rsidR="00E0570D" w:rsidRPr="00365807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изуализация — создание карты в </w:t>
      </w:r>
      <w:proofErr w:type="spell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Miro</w:t>
      </w:r>
      <w:proofErr w:type="spellEnd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UXPressia</w:t>
      </w:r>
      <w:proofErr w:type="spellEnd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Lucidchart</w:t>
      </w:r>
      <w:proofErr w:type="spellEnd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Figma</w:t>
      </w:r>
      <w:proofErr w:type="spellEnd"/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67F15B9" w14:textId="5F05DD67" w:rsidR="00E0570D" w:rsidRPr="00365807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нализ и улучшения — приоритизация болевых точек по влиянию на бизнес-показатели. Это позволяет сначала устранять те проблемы, которые дают наибольший эффект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BEDED09" w14:textId="00B07490" w:rsidR="00E0570D" w:rsidRPr="0010598D" w:rsidRDefault="004F655F" w:rsidP="002049A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остоянное обновление — в некоторых компаниях этот процесс автоматизируют, подключая CJM к аналитическим системам, что позволяет отслеживать поведение клиентов в реальном </w:t>
      </w:r>
      <w:proofErr w:type="gramStart"/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времени .</w:t>
      </w:r>
      <w:proofErr w:type="gramEnd"/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_Ref206104036 \r \h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408BC9BB" w14:textId="4C8944F4" w:rsidR="0068398A" w:rsidRPr="0068398A" w:rsidRDefault="0068398A" w:rsidP="00D12C5B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В зависимости от задач вашего проекта может потребоваться разный подход к построению CJM. Давайте рассмотрим основные типы карт и случаи их применения.</w:t>
      </w:r>
    </w:p>
    <w:p w14:paraId="7AD74920" w14:textId="2C11E68C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C8D192" w14:textId="77777777" w:rsidR="0010598D" w:rsidRDefault="001059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4" w:name="_Toc206082813"/>
      <w:bookmarkStart w:id="45" w:name="_Toc206100276"/>
      <w:bookmarkStart w:id="46" w:name="_Toc206100408"/>
      <w:bookmarkStart w:id="47" w:name="_Toc206100714"/>
      <w:bookmarkStart w:id="48" w:name="_Toc206100790"/>
      <w:r>
        <w:br w:type="page"/>
      </w:r>
    </w:p>
    <w:p w14:paraId="301D4630" w14:textId="3987EE2C" w:rsidR="00E0570D" w:rsidRPr="007954A5" w:rsidRDefault="00E0570D" w:rsidP="007954A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49" w:name="_Toc206284251"/>
      <w:bookmarkStart w:id="50" w:name="_Toc206284608"/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 </w:t>
      </w:r>
      <w:r w:rsidRPr="007954A5">
        <w:rPr>
          <w:rStyle w:val="10"/>
          <w:rFonts w:ascii="Times New Roman" w:hAnsi="Times New Roman" w:cs="Times New Roman"/>
          <w:color w:val="auto"/>
          <w:sz w:val="24"/>
          <w:szCs w:val="24"/>
        </w:rPr>
        <w:t>Типы карт пути пользователя и их назначение</w:t>
      </w:r>
      <w:bookmarkEnd w:id="44"/>
      <w:bookmarkEnd w:id="45"/>
      <w:bookmarkEnd w:id="46"/>
      <w:bookmarkEnd w:id="47"/>
      <w:bookmarkEnd w:id="48"/>
      <w:bookmarkEnd w:id="49"/>
      <w:bookmarkEnd w:id="50"/>
    </w:p>
    <w:p w14:paraId="6E1A7920" w14:textId="7A137E5A" w:rsidR="00E0570D" w:rsidRPr="00E0570D" w:rsidRDefault="004F655F" w:rsidP="002049AB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s-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s — отображает текущий опыт клиента. Используется для диагностики слабых мест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8A5AABA" w14:textId="767C250E" w:rsidR="00E0570D" w:rsidRPr="00E0570D" w:rsidRDefault="004F655F" w:rsidP="002049AB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o-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e — описывает целевую модель после изменений</w:t>
      </w:r>
      <w:r w:rsidR="00A6652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6935CD6" w14:textId="679BDB0F" w:rsidR="00E0570D" w:rsidRPr="00E0570D" w:rsidRDefault="004F655F" w:rsidP="002049AB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ерсонажная</w:t>
      </w:r>
      <w:proofErr w:type="spellEnd"/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карта — для конкретного сегмента аудитории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E5D7194" w14:textId="758D1C37" w:rsidR="00E0570D" w:rsidRPr="00E0570D" w:rsidRDefault="004F655F" w:rsidP="002049AB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ервисная карта — фокус на отдельном канале или услуге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1DB33EE" w14:textId="5462B692" w:rsidR="00E0570D" w:rsidRPr="00E0570D" w:rsidRDefault="004F655F" w:rsidP="002049AB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невниковая карта — строится на основе пользовательских записей об опыте в течение нескольких дней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163DA00" w14:textId="67D45C87" w:rsidR="00E0570D" w:rsidRPr="00B80E93" w:rsidRDefault="00E0570D" w:rsidP="003C51A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Выбор типа карты зависит от того, требуется ли анализ текущей ситуации, проектирование новой модели или изучение отдельной группы </w:t>
      </w:r>
      <w:proofErr w:type="gram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пользователей.</w:t>
      </w:r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_Ref206103743 \r \h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487A0FE1" w14:textId="45E45149" w:rsidR="0068398A" w:rsidRPr="00B80E93" w:rsidRDefault="0068398A" w:rsidP="003C51A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Чтобы закрепить понимание, рассмотрим реальные кейсы использования CJM для выявления противоречий. Эти примеры помогут вам избежать типичных ошибок в собственных проектах.</w:t>
      </w:r>
    </w:p>
    <w:p w14:paraId="0A757F05" w14:textId="7B26BD25" w:rsidR="0010598D" w:rsidRDefault="001059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1" w:name="_Toc206082814"/>
      <w:bookmarkStart w:id="52" w:name="_Toc206100277"/>
      <w:bookmarkStart w:id="53" w:name="_Toc206100409"/>
      <w:bookmarkStart w:id="54" w:name="_Toc206100715"/>
      <w:bookmarkStart w:id="55" w:name="_Toc206100791"/>
    </w:p>
    <w:p w14:paraId="0CB3F96C" w14:textId="77777777" w:rsidR="001541D6" w:rsidRDefault="001541D6">
      <w:pPr>
        <w:rPr>
          <w:rFonts w:ascii="Times New Roman" w:eastAsiaTheme="majorEastAsia" w:hAnsi="Times New Roman" w:cs="Times New Roman"/>
          <w:sz w:val="24"/>
          <w:szCs w:val="24"/>
        </w:rPr>
      </w:pPr>
      <w:bookmarkStart w:id="56" w:name="_Toc206284252"/>
      <w:bookmarkStart w:id="57" w:name="_Toc206284609"/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301946" w14:textId="1DE24669" w:rsidR="00E0570D" w:rsidRPr="007954A5" w:rsidRDefault="00E0570D" w:rsidP="007954A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5. </w:t>
      </w:r>
      <w:r w:rsidRPr="007954A5">
        <w:rPr>
          <w:rStyle w:val="10"/>
          <w:rFonts w:ascii="Times New Roman" w:hAnsi="Times New Roman" w:cs="Times New Roman"/>
          <w:color w:val="auto"/>
          <w:sz w:val="24"/>
          <w:szCs w:val="24"/>
        </w:rPr>
        <w:t>Практические примеры выявления противоречий с помощью CJM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184676B0" w14:textId="77777777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Пример 1: Анализ этапа «Покупка» в интернет-магазине</w:t>
      </w:r>
    </w:p>
    <w:p w14:paraId="6243F2C3" w14:textId="0A5560C4" w:rsidR="00E0570D" w:rsidRPr="00E0570D" w:rsidRDefault="004F655F" w:rsidP="00A66529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ребование 1: «Для оформления заказа необходимо создать личный кабинет»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3C4FEDA" w14:textId="6BB3C091" w:rsidR="00E0570D" w:rsidRPr="00E0570D" w:rsidRDefault="004F655F" w:rsidP="00A66529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ребование 2: «Гость может оформить заказ без регистрации, указав только </w:t>
      </w:r>
      <w:proofErr w:type="spellStart"/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email</w:t>
      </w:r>
      <w:proofErr w:type="spellEnd"/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телефон».</w:t>
      </w:r>
    </w:p>
    <w:p w14:paraId="1771CD23" w14:textId="1A74A321" w:rsidR="00E0570D" w:rsidRPr="0088795E" w:rsidRDefault="00E0570D" w:rsidP="001C67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построении CJM для сегмента «новые пользователи» на этапе «Покупка» становится видно, что указанные требования описывают два взаимоисключающих сценария. Визуализация показывает, что в одном случае обязательна регистрация до оплаты, а в другом — её можно отложить или избежать. Это позволяет команде принять решение: либо объединить оба сценария через гостевое оформление с возможностью регистрации после покупки, либо выбрать только один вариант и скорректировать интерфейс тексты </w:t>
      </w:r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_Ref206104198 \r \h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  <w:r w:rsidR="001541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A2F98A" wp14:editId="61249805">
            <wp:extent cx="5940425" cy="3960495"/>
            <wp:effectExtent l="0" t="0" r="3175" b="1905"/>
            <wp:docPr id="893170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70456" name="Рисунок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6653" w14:textId="7089520D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7D30E0" w14:textId="77777777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Пример 2: Анализ этапа «Поддержка» в сервисе доставки</w:t>
      </w:r>
    </w:p>
    <w:p w14:paraId="52C90074" w14:textId="7F9BD101" w:rsidR="00E0570D" w:rsidRPr="00953B8D" w:rsidRDefault="004F655F" w:rsidP="001C5B18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E0570D" w:rsidRPr="00953B8D">
        <w:rPr>
          <w:rFonts w:ascii="Times New Roman" w:hAnsi="Times New Roman" w:cs="Times New Roman"/>
          <w:color w:val="000000" w:themeColor="text1"/>
          <w:sz w:val="24"/>
          <w:szCs w:val="24"/>
        </w:rPr>
        <w:t>ребование 1: «Пользователь может отменить заказ в любое время до передачи курьеру»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A2140C6" w14:textId="6FEFDA1B" w:rsidR="00E0570D" w:rsidRPr="0010598D" w:rsidRDefault="004F655F" w:rsidP="001C5B18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ребование 2: «Отмена заказа возможна только в течение 10 минут после его оформления».</w:t>
      </w:r>
    </w:p>
    <w:p w14:paraId="08D93074" w14:textId="24E581A1" w:rsidR="00E0570D" w:rsidRPr="00E0570D" w:rsidRDefault="00E0570D" w:rsidP="00175475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CJM для сегмента «постоянные клиенты» на этапе взаимодействия с поддержкой демонстрирует, что требования конфликтуют: в одном случае ограничение связано с моментом передачи заказа курьеру, а в другом — с фиксированным временем от момента оформления. Визуальное отображение клиентского пути помогает вынести эти условия в </w:t>
      </w: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отдельный блок правил и согласовать единый критерий отмены </w:t>
      </w:r>
      <w:proofErr w:type="gram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заказа .</w:t>
      </w:r>
      <w:proofErr w:type="gramEnd"/>
      <w:r w:rsidR="001541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AAD3BC" wp14:editId="21C88491">
            <wp:extent cx="5940425" cy="3960495"/>
            <wp:effectExtent l="0" t="0" r="3175" b="1905"/>
            <wp:docPr id="18610602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60259" name="Рисунок 18610602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85FF" w14:textId="77777777" w:rsidR="00E0570D" w:rsidRPr="00E0570D" w:rsidRDefault="00E0570D" w:rsidP="003658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Пример 3: Анализ этапа «Лояльность» в </w:t>
      </w:r>
      <w:proofErr w:type="spell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SaaS</w:t>
      </w:r>
      <w:proofErr w:type="spellEnd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-сервисе</w:t>
      </w:r>
    </w:p>
    <w:p w14:paraId="07352F6D" w14:textId="0D3147D7" w:rsidR="00E0570D" w:rsidRPr="00365807" w:rsidRDefault="004F655F" w:rsidP="001C5B18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E0570D" w:rsidRPr="00365807">
        <w:rPr>
          <w:rFonts w:ascii="Times New Roman" w:hAnsi="Times New Roman" w:cs="Times New Roman"/>
          <w:color w:val="000000" w:themeColor="text1"/>
          <w:sz w:val="24"/>
          <w:szCs w:val="24"/>
        </w:rPr>
        <w:t>ребование 1: «Бесплатные пользователи могут участвовать в программе лояльности и получать бонусы за активность»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E692D62" w14:textId="7039ABA1" w:rsidR="00E0570D" w:rsidRPr="0068398A" w:rsidRDefault="004F655F" w:rsidP="001C5B18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E0570D"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ребование 2: «Программа лояльности доступна только для платных подписчиков».</w:t>
      </w:r>
    </w:p>
    <w:p w14:paraId="43FED8B3" w14:textId="56288343" w:rsidR="00E0570D" w:rsidRPr="00B80E93" w:rsidRDefault="00E0570D" w:rsidP="00175475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Построение CJM для сегмента «бесплатные пользователи» выявляет, что логика программы лояльности не определена для этой группы: на карте видно, что клиент на бесплатном тарифе проходит через этапы, где предполагается начисление бонусов, но правила запрещают ему участвовать. Это несоответствие требует уточнения </w:t>
      </w: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маркетинговой политики и переработки механики бонусной </w:t>
      </w:r>
      <w:proofErr w:type="gramStart"/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программы.</w:t>
      </w:r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_Ref206169020 \r \h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8795E" w:rsidRPr="0088795E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  <w:r w:rsidR="00942B8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4072EF" wp14:editId="12CB1D33">
            <wp:extent cx="5457825" cy="4572000"/>
            <wp:effectExtent l="0" t="0" r="9525" b="0"/>
            <wp:docPr id="6209019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01981" name="Рисунок 6209019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51C5" w14:textId="77777777" w:rsidR="00ED6E83" w:rsidRDefault="0068398A" w:rsidP="00175475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На основе рассмотренных примеров можно сформулировать практические рекомендации, которые повысят эффективность вашей работы с CJM в учебных и профессиональных проектах.</w:t>
      </w:r>
      <w:bookmarkStart w:id="58" w:name="_Toc206082815"/>
      <w:bookmarkStart w:id="59" w:name="_Toc206100278"/>
      <w:bookmarkStart w:id="60" w:name="_Toc206100410"/>
      <w:bookmarkStart w:id="61" w:name="_Toc206100716"/>
      <w:bookmarkStart w:id="62" w:name="_Toc206100792"/>
      <w:bookmarkStart w:id="63" w:name="_Toc206284253"/>
      <w:bookmarkStart w:id="64" w:name="_Toc206284610"/>
    </w:p>
    <w:p w14:paraId="6EA2AFFF" w14:textId="77777777" w:rsidR="00ED6E83" w:rsidRDefault="00ED6E83" w:rsidP="00ED6E8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5315F7" w14:textId="77777777" w:rsidR="00ED6E83" w:rsidRDefault="00ED6E83" w:rsidP="00ED6E8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D706E2" w14:textId="77777777" w:rsidR="00942B8C" w:rsidRDefault="00942B8C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AEFED0" w14:textId="152BD6AA" w:rsidR="00E0570D" w:rsidRPr="007954A5" w:rsidRDefault="00E0570D" w:rsidP="007954A5">
      <w:pPr>
        <w:pStyle w:val="1"/>
        <w:rPr>
          <w:rStyle w:val="10"/>
          <w:rFonts w:ascii="Times New Roman" w:eastAsiaTheme="minorHAnsi" w:hAnsi="Times New Roman" w:cs="Times New Roman"/>
          <w:color w:val="auto"/>
          <w:sz w:val="24"/>
          <w:szCs w:val="24"/>
        </w:rPr>
      </w:pPr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6. </w:t>
      </w:r>
      <w:r w:rsidRPr="007954A5">
        <w:rPr>
          <w:rStyle w:val="10"/>
          <w:rFonts w:ascii="Times New Roman" w:eastAsiaTheme="minorHAnsi" w:hAnsi="Times New Roman" w:cs="Times New Roman"/>
          <w:color w:val="auto"/>
          <w:sz w:val="24"/>
          <w:szCs w:val="24"/>
        </w:rPr>
        <w:t>Рекомендации по практическому применению и распространённые ошибки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0D723573" w14:textId="77777777" w:rsidR="00E0570D" w:rsidRPr="00E0570D" w:rsidRDefault="00E0570D" w:rsidP="00ED6E8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Рекомендации:</w:t>
      </w:r>
    </w:p>
    <w:p w14:paraId="717945FB" w14:textId="5DE7C77A" w:rsidR="00E0570D" w:rsidRPr="00E0570D" w:rsidRDefault="004F655F" w:rsidP="002049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ривлекайте специалистов разных отделов (маркетинг, продажи, продукт, поддержка) для полноты картины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47E99C8" w14:textId="68FDD0EA" w:rsidR="00E0570D" w:rsidRPr="00E0570D" w:rsidRDefault="004F655F" w:rsidP="002049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спользуйте подтверждённые данные, а не предположения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7DE6134" w14:textId="1D34A576" w:rsidR="00E0570D" w:rsidRPr="00E0570D" w:rsidRDefault="004F655F" w:rsidP="002049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охраняйте баланс между детализацией и наглядностью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943CFAC" w14:textId="60A42814" w:rsidR="00E0570D" w:rsidRPr="00E0570D" w:rsidRDefault="004F655F" w:rsidP="002049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="00E0570D" w:rsidRPr="00E0570D">
        <w:rPr>
          <w:rFonts w:ascii="Times New Roman" w:hAnsi="Times New Roman" w:cs="Times New Roman"/>
          <w:color w:val="000000" w:themeColor="text1"/>
          <w:sz w:val="24"/>
          <w:szCs w:val="24"/>
        </w:rPr>
        <w:t>елайте карту понятной для новых сотрудников, чтобы она работала как обучающий материал.</w:t>
      </w:r>
    </w:p>
    <w:p w14:paraId="4982D3C6" w14:textId="35E9C9AB" w:rsidR="00E0570D" w:rsidRPr="007954A5" w:rsidRDefault="004F655F" w:rsidP="007954A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ч</w:t>
      </w:r>
      <w:r w:rsidR="00E0570D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астые ошибки:</w:t>
      </w:r>
    </w:p>
    <w:p w14:paraId="3B03280D" w14:textId="5E23F0A8" w:rsidR="00E0570D" w:rsidRPr="007954A5" w:rsidRDefault="004F655F" w:rsidP="002049AB">
      <w:pPr>
        <w:pStyle w:val="a7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E0570D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гнорирование эмоциональной составляющей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3243B64" w14:textId="23042FC0" w:rsidR="00E0570D" w:rsidRPr="007954A5" w:rsidRDefault="004F655F" w:rsidP="002049AB">
      <w:pPr>
        <w:pStyle w:val="a7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E0570D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тсутствие конкретной целевой аудитории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0071571" w14:textId="48F58946" w:rsidR="00E0570D" w:rsidRPr="007954A5" w:rsidRDefault="004F655F" w:rsidP="002049AB">
      <w:pPr>
        <w:pStyle w:val="a7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н</w:t>
      </w:r>
      <w:r w:rsidR="00E0570D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ерегулярное обновление </w:t>
      </w:r>
      <w:proofErr w:type="gramStart"/>
      <w:r w:rsidR="00E0570D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CJM 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proofErr w:type="gramEnd"/>
    </w:p>
    <w:p w14:paraId="4ACE46AD" w14:textId="64169CA9" w:rsidR="00E0570D" w:rsidRPr="007954A5" w:rsidRDefault="004F655F" w:rsidP="002049AB">
      <w:pPr>
        <w:pStyle w:val="a7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E0570D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ерегрузка карты данными, что затрудняет </w:t>
      </w:r>
      <w:proofErr w:type="gramStart"/>
      <w:r w:rsidR="00E0570D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восприятие.</w:t>
      </w:r>
      <w:r w:rsidR="0088795E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="001C6702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C6702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_Ref206169041 \r \h </w:instrText>
      </w:r>
      <w:r w:rsidR="001C6702" w:rsidRPr="007954A5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C6702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C6702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 w:rsidR="001C6702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8795E" w:rsidRPr="007954A5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28589F64" w14:textId="1E0BF2CA" w:rsidR="0010598D" w:rsidRDefault="0068398A" w:rsidP="00C55CB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Для тех, кто хочет выйти за рамки базового использования CJM, существуют продвинутые методы анализа. Эти техники особенно полезны при работе с комплексными системами.</w:t>
      </w:r>
    </w:p>
    <w:p w14:paraId="4B6DFB5C" w14:textId="77777777" w:rsidR="0010598D" w:rsidRDefault="001059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96BEDF3" w14:textId="4A99690A" w:rsidR="003C51AE" w:rsidRPr="007954A5" w:rsidRDefault="003C51AE" w:rsidP="007954A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65" w:name="_Toc206100279"/>
      <w:bookmarkStart w:id="66" w:name="_Toc206100411"/>
      <w:bookmarkStart w:id="67" w:name="_Toc206100717"/>
      <w:bookmarkStart w:id="68" w:name="_Toc206100793"/>
      <w:bookmarkStart w:id="69" w:name="_Toc206284254"/>
      <w:bookmarkStart w:id="70" w:name="_Toc206284611"/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>7.Расширенные методы анализа CJM</w:t>
      </w:r>
      <w:bookmarkEnd w:id="65"/>
      <w:bookmarkEnd w:id="66"/>
      <w:bookmarkEnd w:id="67"/>
      <w:bookmarkEnd w:id="68"/>
      <w:bookmarkEnd w:id="69"/>
      <w:bookmarkEnd w:id="70"/>
    </w:p>
    <w:p w14:paraId="1C94747F" w14:textId="2F374E2C" w:rsidR="003C51AE" w:rsidRPr="00E27F60" w:rsidRDefault="003C51AE" w:rsidP="003C51A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Создание CJM — это только половина работы. Настоящая ценность карты проявляется тогда, когда её используют для системного анализа и принятия решений. В расширенном подходе применяют сразу несколько </w:t>
      </w:r>
      <w:proofErr w:type="gramStart"/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>методик.</w:t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fldChar w:fldCharType="begin"/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instrText>REF</w:instrText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_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instrText>Ref</w:instrText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instrText>206169020 \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instrText>r</w:instrText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\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instrText>h</w:instrText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fldChar w:fldCharType="separate"/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fldChar w:fldCharType="end"/>
      </w:r>
      <w:r w:rsidR="001C6702" w:rsidRPr="00E27F60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48B45924" w14:textId="77777777" w:rsidR="0068398A" w:rsidRPr="00B80E93" w:rsidRDefault="0068398A" w:rsidP="00A66529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645F139" w14:textId="6CA31D9F" w:rsidR="003C51AE" w:rsidRPr="00A66529" w:rsidRDefault="003C51AE" w:rsidP="00A66529">
      <w:pPr>
        <w:rPr>
          <w:rFonts w:ascii="Times New Roman" w:hAnsi="Times New Roman" w:cs="Times New Roman"/>
          <w:sz w:val="24"/>
          <w:szCs w:val="24"/>
        </w:rPr>
      </w:pPr>
      <w:bookmarkStart w:id="71" w:name="_Toc206284255"/>
      <w:bookmarkStart w:id="72" w:name="_Toc206284612"/>
      <w:r w:rsidRPr="00A66529">
        <w:rPr>
          <w:rFonts w:ascii="Times New Roman" w:hAnsi="Times New Roman" w:cs="Times New Roman"/>
          <w:sz w:val="24"/>
          <w:szCs w:val="24"/>
        </w:rPr>
        <w:t>7.1. Сопоставление CJM и бизнес-метрик</w:t>
      </w:r>
      <w:bookmarkEnd w:id="71"/>
      <w:bookmarkEnd w:id="72"/>
    </w:p>
    <w:p w14:paraId="4443DD51" w14:textId="079C4D42" w:rsidR="003C51AE" w:rsidRPr="00D575F2" w:rsidRDefault="004F655F" w:rsidP="00D575F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бычная CJM показывает эмоциональный и поведенческий путь клиента, но для стратегического планирования важно наложить на неё количественные показатели</w:t>
      </w:r>
    </w:p>
    <w:p w14:paraId="7A8E3C72" w14:textId="7A4ADEB6" w:rsidR="003C51AE" w:rsidRPr="00D575F2" w:rsidRDefault="004F655F" w:rsidP="00D575F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ример показателей, которые можно встроить в карту:</w:t>
      </w:r>
    </w:p>
    <w:p w14:paraId="3DB1E151" w14:textId="29932F10" w:rsidR="003C51AE" w:rsidRPr="003C51AE" w:rsidRDefault="003C51AE" w:rsidP="002049AB">
      <w:pPr>
        <w:pStyle w:val="a7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LTV (</w:t>
      </w:r>
      <w:proofErr w:type="spellStart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Lifetime</w:t>
      </w:r>
      <w:proofErr w:type="spellEnd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Value)</w:t>
      </w: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пожизненная ценность клиента. Позволяет понять, на каких этапах и сегментах клиентов усилия принесут наибольший возврат инвестиций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C1DBCA9" w14:textId="0E810E0E" w:rsidR="003C51AE" w:rsidRPr="003C51AE" w:rsidRDefault="003C51AE" w:rsidP="002049AB">
      <w:pPr>
        <w:pStyle w:val="a7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CAC (Customer </w:t>
      </w:r>
      <w:proofErr w:type="spellStart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Acquisition</w:t>
      </w:r>
      <w:proofErr w:type="spellEnd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Cost)</w:t>
      </w: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стоимость привлечения клиента. Можно выявить этапы, где затраты не окупаются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BDB903C" w14:textId="40296C54" w:rsidR="003C51AE" w:rsidRPr="003C51AE" w:rsidRDefault="003C51AE" w:rsidP="002049AB">
      <w:pPr>
        <w:pStyle w:val="a7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Churn</w:t>
      </w:r>
      <w:proofErr w:type="spellEnd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Rate</w:t>
      </w: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процент оттока. Если отток связан с конкретным этапом, CJM поможет найти причину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1393CEA" w14:textId="4145C73C" w:rsidR="003C51AE" w:rsidRPr="003C51AE" w:rsidRDefault="003C51AE" w:rsidP="002049AB">
      <w:pPr>
        <w:pStyle w:val="a7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Conversion</w:t>
      </w:r>
      <w:proofErr w:type="spellEnd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Rate</w:t>
      </w: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процент перехода с одного этапа на другой. Особенно полезно для оптимизации «узких горлышек»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BE2C528" w14:textId="77777777" w:rsidR="003C51AE" w:rsidRPr="003C51AE" w:rsidRDefault="003C51AE" w:rsidP="002049AB">
      <w:pPr>
        <w:pStyle w:val="a7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NPS (Net </w:t>
      </w:r>
      <w:proofErr w:type="spellStart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Promoter</w:t>
      </w:r>
      <w:proofErr w:type="spellEnd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Score</w:t>
      </w:r>
      <w:proofErr w:type="spellEnd"/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индекс лояльности, отражающий готовность клиента рекомендовать бренд.</w:t>
      </w:r>
    </w:p>
    <w:p w14:paraId="0BA9A193" w14:textId="1889AB46" w:rsidR="008A255F" w:rsidRDefault="003C51AE" w:rsidP="001E73B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Практика:</w:t>
      </w:r>
    </w:p>
    <w:p w14:paraId="55B27BCD" w14:textId="0A1967A3" w:rsidR="003C51AE" w:rsidRPr="003C51AE" w:rsidRDefault="003C51AE" w:rsidP="00A665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Если на этапе «Оформление заказа» в CJM видно, что конверсия падает с 70% до 35%, а стоимость привлечения клиента (CAC) при этом высока, можно </w:t>
      </w:r>
      <w:proofErr w:type="spellStart"/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>приоритизировать</w:t>
      </w:r>
      <w:proofErr w:type="spellEnd"/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оптимизацию именно этого этапа.</w:t>
      </w:r>
    </w:p>
    <w:p w14:paraId="1504A281" w14:textId="77777777" w:rsidR="0068398A" w:rsidRPr="00B80E93" w:rsidRDefault="0068398A" w:rsidP="00995B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73F2C91" w14:textId="31AB55BB" w:rsidR="003C51AE" w:rsidRPr="00A66529" w:rsidRDefault="003C51AE" w:rsidP="00A66529">
      <w:pPr>
        <w:rPr>
          <w:rFonts w:ascii="Times New Roman" w:hAnsi="Times New Roman" w:cs="Times New Roman"/>
          <w:sz w:val="24"/>
          <w:szCs w:val="24"/>
        </w:rPr>
      </w:pPr>
      <w:bookmarkStart w:id="73" w:name="_Toc206284256"/>
      <w:bookmarkStart w:id="74" w:name="_Toc206284613"/>
      <w:r w:rsidRPr="00A66529">
        <w:rPr>
          <w:rFonts w:ascii="Times New Roman" w:hAnsi="Times New Roman" w:cs="Times New Roman"/>
          <w:sz w:val="24"/>
          <w:szCs w:val="24"/>
        </w:rPr>
        <w:t>7.2. Тепловое картирование эмоций</w:t>
      </w:r>
      <w:bookmarkEnd w:id="73"/>
      <w:bookmarkEnd w:id="74"/>
    </w:p>
    <w:p w14:paraId="5D9D9456" w14:textId="77777777" w:rsidR="003C51AE" w:rsidRPr="003C51AE" w:rsidRDefault="003C51AE" w:rsidP="00995B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>Визуализация эмоционального состояния клиента в виде «тепловой карты» позволяет буквально одним взглядом понять, где клиент испытывает радость, а где — стресс.</w:t>
      </w:r>
    </w:p>
    <w:p w14:paraId="01508309" w14:textId="77777777" w:rsidR="003C51AE" w:rsidRPr="003C51AE" w:rsidRDefault="003C51AE" w:rsidP="00995B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Пример:</w:t>
      </w:r>
    </w:p>
    <w:p w14:paraId="08BF90F1" w14:textId="77777777" w:rsidR="003C51AE" w:rsidRPr="003C51AE" w:rsidRDefault="003C51AE" w:rsidP="00995B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>Зеленые зоны — клиент доволен и мотивирован (например, получение бонуса).</w:t>
      </w:r>
    </w:p>
    <w:p w14:paraId="18D73200" w14:textId="5C79FDD1" w:rsidR="003C51AE" w:rsidRPr="003C51AE" w:rsidRDefault="003C51AE" w:rsidP="004F65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>Желтые зоны — нейтральные эмоции, которые можно усилить (например, заполнение формы).</w:t>
      </w:r>
    </w:p>
    <w:p w14:paraId="260BB893" w14:textId="77777777" w:rsidR="00AF10EF" w:rsidRDefault="003C51AE" w:rsidP="00AF10EF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>Красные зоны — высокий уровень стресса (например, длительное ожидание достав</w:t>
      </w:r>
      <w:r w:rsidR="001059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C51AE">
        <w:rPr>
          <w:rFonts w:ascii="Times New Roman" w:hAnsi="Times New Roman" w:cs="Times New Roman"/>
          <w:color w:val="000000" w:themeColor="text1"/>
          <w:sz w:val="24"/>
          <w:szCs w:val="24"/>
        </w:rPr>
        <w:t>Такой подход помогает быстрее выделить приоритетные точки для улучшений.</w:t>
      </w:r>
      <w:bookmarkStart w:id="75" w:name="_Toc206284614"/>
    </w:p>
    <w:p w14:paraId="6D342ABE" w14:textId="77777777" w:rsidR="00AF10EF" w:rsidRDefault="00AF10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4B4197F" w14:textId="2AB497E6" w:rsidR="003C51AE" w:rsidRPr="00AF10EF" w:rsidRDefault="003C51AE" w:rsidP="00AF10EF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6529">
        <w:rPr>
          <w:rFonts w:ascii="Times New Roman" w:hAnsi="Times New Roman" w:cs="Times New Roman"/>
        </w:rPr>
        <w:lastRenderedPageBreak/>
        <w:t xml:space="preserve">7.3. Customer </w:t>
      </w:r>
      <w:proofErr w:type="spellStart"/>
      <w:r w:rsidRPr="00A66529">
        <w:rPr>
          <w:rFonts w:ascii="Times New Roman" w:hAnsi="Times New Roman" w:cs="Times New Roman"/>
        </w:rPr>
        <w:t>Effort</w:t>
      </w:r>
      <w:proofErr w:type="spellEnd"/>
      <w:r w:rsidRPr="00A66529">
        <w:rPr>
          <w:rFonts w:ascii="Times New Roman" w:hAnsi="Times New Roman" w:cs="Times New Roman"/>
        </w:rPr>
        <w:t xml:space="preserve"> </w:t>
      </w:r>
      <w:proofErr w:type="spellStart"/>
      <w:r w:rsidRPr="00A66529">
        <w:rPr>
          <w:rFonts w:ascii="Times New Roman" w:hAnsi="Times New Roman" w:cs="Times New Roman"/>
        </w:rPr>
        <w:t>Score</w:t>
      </w:r>
      <w:proofErr w:type="spellEnd"/>
      <w:r w:rsidRPr="00A66529">
        <w:rPr>
          <w:rFonts w:ascii="Times New Roman" w:hAnsi="Times New Roman" w:cs="Times New Roman"/>
        </w:rPr>
        <w:t xml:space="preserve"> (CES)</w:t>
      </w:r>
      <w:bookmarkEnd w:id="75"/>
    </w:p>
    <w:p w14:paraId="0C42CA2C" w14:textId="44451D90" w:rsidR="003C51AE" w:rsidRPr="00D575F2" w:rsidRDefault="000E2889" w:rsidP="00D575F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м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етрика, показывающая, насколько сложно клиенту достичь цели на каждом этапе пути. Измеряется обычно по шкале от 1 (очень легко) до 7 (очень трудно).</w:t>
      </w:r>
    </w:p>
    <w:p w14:paraId="7952B3D3" w14:textId="004CE464" w:rsidR="003C51AE" w:rsidRPr="00D575F2" w:rsidRDefault="004F655F" w:rsidP="00D575F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спользование CES в CJM:</w:t>
      </w:r>
    </w:p>
    <w:p w14:paraId="74C9AE8B" w14:textId="2FC47BE7" w:rsidR="003C51AE" w:rsidRPr="001C5B18" w:rsidRDefault="004F655F" w:rsidP="002049AB">
      <w:pPr>
        <w:pStyle w:val="a7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="003C51AE"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>страиваем баллы CES в каждый этап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83A054D" w14:textId="5B22FDC9" w:rsidR="003C51AE" w:rsidRPr="001C5B18" w:rsidRDefault="004F655F" w:rsidP="002049AB">
      <w:pPr>
        <w:pStyle w:val="a7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="003C51AE"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>сли балл выше 4, этап требует упрощения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4EA5015" w14:textId="4212F693" w:rsidR="003C51AE" w:rsidRPr="001C5B18" w:rsidRDefault="004F655F" w:rsidP="002049AB">
      <w:pPr>
        <w:pStyle w:val="a7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3C51AE"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равниваем CES между сегментами клиентов (новички </w:t>
      </w:r>
      <w:proofErr w:type="spellStart"/>
      <w:r w:rsidR="003C51AE"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>vs</w:t>
      </w:r>
      <w:proofErr w:type="spellEnd"/>
      <w:r w:rsidR="003C51AE" w:rsidRPr="001C5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опытные).</w:t>
      </w:r>
    </w:p>
    <w:p w14:paraId="11952FA2" w14:textId="677ACD9B" w:rsidR="0068398A" w:rsidRDefault="007D2EEE" w:rsidP="003C51AE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AU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AU"/>
        </w:rPr>
        <w:drawing>
          <wp:inline distT="0" distB="0" distL="0" distR="0" wp14:anchorId="6D2E94F0" wp14:editId="0984B51B">
            <wp:extent cx="5486400" cy="3200400"/>
            <wp:effectExtent l="0" t="0" r="0" b="0"/>
            <wp:docPr id="1194167566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E070442" w14:textId="4D09F1FC" w:rsidR="003C51AE" w:rsidRPr="000E2889" w:rsidRDefault="003C51AE" w:rsidP="000E2889">
      <w:pPr>
        <w:rPr>
          <w:rFonts w:ascii="Times New Roman" w:hAnsi="Times New Roman" w:cs="Times New Roman"/>
          <w:sz w:val="24"/>
          <w:szCs w:val="24"/>
        </w:rPr>
      </w:pPr>
      <w:bookmarkStart w:id="76" w:name="_Toc206284257"/>
      <w:bookmarkStart w:id="77" w:name="_Toc206284615"/>
      <w:r w:rsidRPr="000E2889">
        <w:rPr>
          <w:rFonts w:ascii="Times New Roman" w:hAnsi="Times New Roman" w:cs="Times New Roman"/>
          <w:sz w:val="24"/>
          <w:szCs w:val="24"/>
        </w:rPr>
        <w:t>7.4. Метод «5 Почему» в CJM</w:t>
      </w:r>
      <w:bookmarkEnd w:id="76"/>
      <w:bookmarkEnd w:id="77"/>
    </w:p>
    <w:p w14:paraId="2E3B375D" w14:textId="77777777" w:rsidR="003C51AE" w:rsidRPr="00D27227" w:rsidRDefault="003C51AE" w:rsidP="00D272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27227">
        <w:rPr>
          <w:rFonts w:ascii="Times New Roman" w:hAnsi="Times New Roman" w:cs="Times New Roman"/>
          <w:color w:val="000000" w:themeColor="text1"/>
          <w:sz w:val="24"/>
          <w:szCs w:val="24"/>
        </w:rPr>
        <w:t>Когда на карте выявлена проблема (например, падение конверсии), важно не останавливаться на первом очевидном ответе. Методика «5 Почему» помогает докопаться до корневой причины.</w:t>
      </w:r>
    </w:p>
    <w:p w14:paraId="30C7A707" w14:textId="77777777" w:rsidR="003C51AE" w:rsidRPr="00D27227" w:rsidRDefault="003C51AE" w:rsidP="00D27227">
      <w:pPr>
        <w:spacing w:after="0" w:line="360" w:lineRule="auto"/>
        <w:ind w:left="6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2722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Пример:</w:t>
      </w:r>
    </w:p>
    <w:p w14:paraId="765F92E1" w14:textId="76F79712" w:rsidR="003C51AE" w:rsidRPr="00602780" w:rsidRDefault="004F655F" w:rsidP="002049AB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3C51A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очему клиенты не завершают покупку? — Потому что форма слишком длинная.</w:t>
      </w:r>
    </w:p>
    <w:p w14:paraId="4B92ABB0" w14:textId="1F186FFC" w:rsidR="003C51AE" w:rsidRPr="00602780" w:rsidRDefault="004F655F" w:rsidP="002049AB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3C51A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очему форма длинная? — Потому что мы собираем много данных.</w:t>
      </w:r>
    </w:p>
    <w:p w14:paraId="54D152C8" w14:textId="404BAD0C" w:rsidR="003C51AE" w:rsidRPr="00602780" w:rsidRDefault="004F655F" w:rsidP="002049AB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3C51A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очему собираем много данных? — Потому что отдел маркетинга хочет больше аналитики.</w:t>
      </w:r>
    </w:p>
    <w:p w14:paraId="7D61A64F" w14:textId="0B36E1CB" w:rsidR="003C51AE" w:rsidRPr="00602780" w:rsidRDefault="004F655F" w:rsidP="002049AB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3C51A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очему аналитика не собирается другими способами? — Потому что нет интеграции с CRM.</w:t>
      </w:r>
    </w:p>
    <w:p w14:paraId="5171B799" w14:textId="77777777" w:rsidR="00AF10EF" w:rsidRDefault="004F655F" w:rsidP="000E2889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3C51A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очему нет интеграции с CRM? — Потому что проект интеграции отложили на следующий квартал.</w:t>
      </w:r>
      <w:bookmarkStart w:id="78" w:name="_Toc206284616"/>
    </w:p>
    <w:p w14:paraId="34BC89E9" w14:textId="77777777" w:rsidR="00AF10EF" w:rsidRDefault="00AF10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C156C84" w14:textId="129D39BC" w:rsidR="003C51AE" w:rsidRPr="00AF10EF" w:rsidRDefault="003C51AE" w:rsidP="00AF10EF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0EF">
        <w:rPr>
          <w:rFonts w:ascii="Times New Roman" w:hAnsi="Times New Roman" w:cs="Times New Roman"/>
          <w:sz w:val="24"/>
          <w:szCs w:val="24"/>
        </w:rPr>
        <w:lastRenderedPageBreak/>
        <w:t>7.5. Поведенческое сегментирование</w:t>
      </w:r>
      <w:bookmarkEnd w:id="78"/>
    </w:p>
    <w:p w14:paraId="4CF0CA9C" w14:textId="6AE47948" w:rsidR="003C51AE" w:rsidRPr="00D575F2" w:rsidRDefault="004F655F" w:rsidP="00D575F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дин и тот же этап может по-разному выглядеть для разных групп клиентов. Для этого строят </w:t>
      </w:r>
      <w:r w:rsidR="003C51AE" w:rsidRPr="00D575F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вариативные CJM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разными сценариями:</w:t>
      </w:r>
    </w:p>
    <w:p w14:paraId="4C99A786" w14:textId="0EB664E3" w:rsidR="003C51AE" w:rsidRPr="00D575F2" w:rsidRDefault="004F655F" w:rsidP="00D575F2">
      <w:pPr>
        <w:pStyle w:val="a7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мпульсивный покупатель — быстро проходит путь «осведомление → покупка»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DBCAC40" w14:textId="3ED70622" w:rsidR="003C51AE" w:rsidRPr="00D575F2" w:rsidRDefault="004F655F" w:rsidP="00D575F2">
      <w:pPr>
        <w:pStyle w:val="a7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сследователь — долго сравнивает, читает отзывы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A28F4A9" w14:textId="6ACF1BC1" w:rsidR="003C51AE" w:rsidRPr="000E2889" w:rsidRDefault="004F655F" w:rsidP="00D575F2">
      <w:pPr>
        <w:pStyle w:val="a7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3C51AE" w:rsidRPr="00D575F2">
        <w:rPr>
          <w:rFonts w:ascii="Times New Roman" w:hAnsi="Times New Roman" w:cs="Times New Roman"/>
          <w:color w:val="000000" w:themeColor="text1"/>
          <w:sz w:val="24"/>
          <w:szCs w:val="24"/>
        </w:rPr>
        <w:t>кептик — требует подтверждений и пробного периода.</w:t>
      </w:r>
    </w:p>
    <w:p w14:paraId="6D3543BD" w14:textId="77777777" w:rsidR="000E2889" w:rsidRPr="000E2889" w:rsidRDefault="000E2889" w:rsidP="000E288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FF175E3" w14:textId="77777777" w:rsidR="003C51AE" w:rsidRPr="000E2889" w:rsidRDefault="003C51AE" w:rsidP="000E2889">
      <w:pPr>
        <w:rPr>
          <w:rFonts w:ascii="Times New Roman" w:hAnsi="Times New Roman" w:cs="Times New Roman"/>
          <w:sz w:val="24"/>
          <w:szCs w:val="24"/>
        </w:rPr>
      </w:pPr>
      <w:bookmarkStart w:id="79" w:name="_Toc206284258"/>
      <w:bookmarkStart w:id="80" w:name="_Toc206284617"/>
      <w:r w:rsidRPr="000E2889">
        <w:rPr>
          <w:rFonts w:ascii="Times New Roman" w:hAnsi="Times New Roman" w:cs="Times New Roman"/>
          <w:sz w:val="24"/>
          <w:szCs w:val="24"/>
        </w:rPr>
        <w:t>7.6. Привязка CJM к OKR и KPI</w:t>
      </w:r>
      <w:bookmarkEnd w:id="79"/>
      <w:bookmarkEnd w:id="80"/>
    </w:p>
    <w:p w14:paraId="7132EE1D" w14:textId="13A54C34" w:rsidR="00310E76" w:rsidRPr="00602780" w:rsidRDefault="003C51AE" w:rsidP="001C67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В продвинутых компаниях CJM напрямую связывают с целями по OKR (</w:t>
      </w:r>
      <w:proofErr w:type="spellStart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Objectives</w:t>
      </w:r>
      <w:proofErr w:type="spellEnd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Results</w:t>
      </w:r>
      <w:proofErr w:type="spellEnd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и KPI (Key Performance </w:t>
      </w:r>
      <w:proofErr w:type="spellStart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Indicators</w:t>
      </w:r>
      <w:proofErr w:type="spellEnd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Это превращает карту из визуального документа в инструмент управления </w:t>
      </w:r>
      <w:proofErr w:type="gramStart"/>
      <w:r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результатами.</w:t>
      </w:r>
      <w:bookmarkStart w:id="81" w:name="_Toc206082662"/>
      <w:bookmarkStart w:id="82" w:name="_Toc206082816"/>
      <w:bookmarkStart w:id="83" w:name="_Toc206100281"/>
      <w:bookmarkStart w:id="84" w:name="_Toc206100413"/>
      <w:r w:rsidR="0088795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="0088795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88795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PAGEREF _Ref206104198 \h </w:instrText>
      </w:r>
      <w:r w:rsidR="0088795E" w:rsidRPr="0060278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88795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88795E" w:rsidRPr="0060278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="0088795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88795E" w:rsidRPr="00602780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646B63F7" w14:textId="1D729CEA" w:rsidR="0068398A" w:rsidRPr="001C6702" w:rsidRDefault="0068398A" w:rsidP="001C67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Обобщая все изученное, можно сделать вывод о стратегической ценности CJM для современных компаний и специалистов в области информационных </w:t>
      </w:r>
      <w:proofErr w:type="gramStart"/>
      <w:r w:rsidRPr="0068398A">
        <w:rPr>
          <w:rFonts w:ascii="Times New Roman" w:hAnsi="Times New Roman" w:cs="Times New Roman"/>
          <w:color w:val="000000" w:themeColor="text1"/>
          <w:sz w:val="24"/>
          <w:szCs w:val="24"/>
        </w:rPr>
        <w:t>систем.</w:t>
      </w:r>
      <w:r w:rsidR="001C6702" w:rsidRPr="001C6702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_Ref206169115 \r \h </w:instrTex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="001C670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1C6702" w:rsidRPr="001C6702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735A1C80" w14:textId="35F3A159" w:rsidR="00995B81" w:rsidRDefault="00995B81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026DDEDA" w14:textId="25C27376" w:rsidR="00310E76" w:rsidRPr="007954A5" w:rsidRDefault="00310E76" w:rsidP="007954A5">
      <w:pPr>
        <w:pStyle w:val="1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85" w:name="_Toc206284618"/>
      <w:r w:rsidRPr="007954A5">
        <w:rPr>
          <w:rFonts w:ascii="Times New Roman" w:hAnsi="Times New Roman" w:cs="Times New Roman"/>
          <w:color w:val="auto"/>
          <w:sz w:val="24"/>
          <w:szCs w:val="24"/>
        </w:rPr>
        <w:lastRenderedPageBreak/>
        <w:t>Заключение</w:t>
      </w:r>
      <w:bookmarkEnd w:id="85"/>
    </w:p>
    <w:p w14:paraId="1559A13F" w14:textId="77777777" w:rsidR="00310E76" w:rsidRPr="00310E76" w:rsidRDefault="00310E76" w:rsidP="00310E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Customer </w:t>
      </w:r>
      <w:proofErr w:type="spellStart"/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Journey</w:t>
      </w:r>
      <w:proofErr w:type="spellEnd"/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Map</w:t>
      </w:r>
      <w:proofErr w:type="spellEnd"/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это не просто иллюстрация пути клиента, а стратегический инструмент, который в умелых руках может кардинально изменить подход компании к взаимодействию с аудиторией. Грамотно построенная CJM помогает не только понять, что происходит на каждом этапе взаимодействия с клиентом, но и объяснить, </w:t>
      </w:r>
      <w:r w:rsidRPr="00310E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почему</w:t>
      </w: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происходит и </w:t>
      </w:r>
      <w:r w:rsidRPr="00310E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как</w:t>
      </w: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можно повлиять на результат.</w:t>
      </w:r>
    </w:p>
    <w:p w14:paraId="74FB25DE" w14:textId="77777777" w:rsidR="00310E76" w:rsidRPr="00310E76" w:rsidRDefault="00310E76" w:rsidP="00310E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Ключевая ценность CJM заключается в её способности соединять три уровня анализа:</w:t>
      </w:r>
    </w:p>
    <w:p w14:paraId="433EDEC1" w14:textId="77777777" w:rsidR="00310E76" w:rsidRPr="00310E76" w:rsidRDefault="00310E76" w:rsidP="00310E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Эмоциональный</w:t>
      </w: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понимание восприятия бренда клиентом, выявление триггеров лояльности и раздражения.</w:t>
      </w:r>
    </w:p>
    <w:p w14:paraId="35421648" w14:textId="77777777" w:rsidR="00310E76" w:rsidRPr="00310E76" w:rsidRDefault="00310E76" w:rsidP="00310E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Процессный</w:t>
      </w: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описание бизнес-процессов, с которыми клиент взаимодействует напрямую или косвенно.</w:t>
      </w:r>
    </w:p>
    <w:p w14:paraId="665E2A9B" w14:textId="77777777" w:rsidR="00310E76" w:rsidRPr="00310E76" w:rsidRDefault="00310E76" w:rsidP="00310E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Аналитический</w:t>
      </w: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сопоставление клиентского опыта с бизнес-метриками, такими как LTV, CAC, NPS, конверсия по этапам.</w:t>
      </w:r>
    </w:p>
    <w:p w14:paraId="19BC9D95" w14:textId="77777777" w:rsidR="00310E76" w:rsidRPr="00310E76" w:rsidRDefault="00310E76" w:rsidP="00310E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Здесь роль бизнес-аналитика особенно важна. Без его участия карта часто превращается в статичную презентацию для маркетинга, которую пересматривают раз в год. С аналитическим подходом CJM становится </w:t>
      </w:r>
      <w:r w:rsidRPr="00310E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живым документом</w:t>
      </w: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, который обновляется на основе фактических данных, интегрируется с CRM, BI-системами и показателями эффективности, а также используется как основа для планирования изменений.</w:t>
      </w:r>
    </w:p>
    <w:p w14:paraId="0210AEA1" w14:textId="77777777" w:rsidR="00310E76" w:rsidRDefault="00310E76" w:rsidP="00310E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Работа бизнес-аналитика в рамках CJM охватывает:</w:t>
      </w:r>
    </w:p>
    <w:p w14:paraId="787920FD" w14:textId="02887DC7" w:rsidR="00310E76" w:rsidRPr="00310E76" w:rsidRDefault="004F655F" w:rsidP="002049AB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310E76"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бор и структурирование данных из разных источников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9D838A0" w14:textId="4E4967AE" w:rsidR="00310E76" w:rsidRPr="00310E76" w:rsidRDefault="004F655F" w:rsidP="002049AB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="00310E76"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ыявление «узких мест» и точек потери клиентов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0851E23" w14:textId="40DFBE77" w:rsidR="00310E76" w:rsidRPr="00310E76" w:rsidRDefault="004F655F" w:rsidP="002049AB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ф</w:t>
      </w:r>
      <w:r w:rsidR="00310E76"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ормулирование гипотез и проверка их через эксперименты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B7B7700" w14:textId="6277D859" w:rsidR="00310E76" w:rsidRPr="00310E76" w:rsidRDefault="004F655F" w:rsidP="002049AB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310E76"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риоритизацию изменений с учётом бизнес-целей</w:t>
      </w:r>
      <w:r w:rsidR="00D575F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06C750D" w14:textId="566BDEE9" w:rsidR="00995B81" w:rsidRDefault="004F655F" w:rsidP="002049AB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310E76"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беспечение коммуникации между отделами маркетинга, продаж, поддержки и разработки.</w:t>
      </w:r>
    </w:p>
    <w:p w14:paraId="03F2B80B" w14:textId="77777777" w:rsidR="00995B81" w:rsidRDefault="00310E76" w:rsidP="00995B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5B81">
        <w:rPr>
          <w:rFonts w:ascii="Times New Roman" w:hAnsi="Times New Roman" w:cs="Times New Roman"/>
          <w:color w:val="000000" w:themeColor="text1"/>
          <w:sz w:val="24"/>
          <w:szCs w:val="24"/>
        </w:rPr>
        <w:t>В современном бизнесе выигрывают те компании, которые видят путь клиента целостно и умеют не только устранять проблемы, но и предугадывать ожидания пользователей. CJM, дополненная профессиональным бизнес-анализом, позволяет превратить каждое взаимодействие в ценное и запоминающееся, а стратегические решения — делать на основе точных данных, а не предположений.</w:t>
      </w:r>
    </w:p>
    <w:p w14:paraId="6C6B7134" w14:textId="0E00FDA9" w:rsidR="0010598D" w:rsidRDefault="00310E76" w:rsidP="001059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Таким образом, карта пути клиента — это не конечная цель, а </w:t>
      </w:r>
      <w:r w:rsidRPr="00310E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рабочий инструмент постоянного улучшения</w:t>
      </w:r>
      <w:r w:rsidRPr="00310E76">
        <w:rPr>
          <w:rFonts w:ascii="Times New Roman" w:hAnsi="Times New Roman" w:cs="Times New Roman"/>
          <w:color w:val="000000" w:themeColor="text1"/>
          <w:sz w:val="24"/>
          <w:szCs w:val="24"/>
        </w:rPr>
        <w:t>. Она должна развиваться вместе с продуктом, рынком и поведением аудитории. И чем теснее работа над CJM будет связана с аналитикой, тем выше её ценность для бизнеса и тем заметнее результат на ключевых показателях.</w:t>
      </w:r>
      <w:r w:rsidR="001C6702" w:rsidRPr="001C6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6F6D86C" w14:textId="46D0FBEF" w:rsidR="008C0F2D" w:rsidRDefault="008C0F2D" w:rsidP="00C55CBC">
      <w:pPr>
        <w:pStyle w:val="12341"/>
        <w:ind w:firstLine="0"/>
      </w:pPr>
      <w:bookmarkStart w:id="86" w:name="_Toc206284259"/>
      <w:r>
        <w:lastRenderedPageBreak/>
        <w:t>Вопросы на размышление:</w:t>
      </w:r>
    </w:p>
    <w:p w14:paraId="5CEA26A3" w14:textId="7E7F542D" w:rsidR="008C0F2D" w:rsidRPr="008C0F2D" w:rsidRDefault="008C0F2D" w:rsidP="008C0F2D">
      <w:pPr>
        <w:pStyle w:val="12341"/>
        <w:numPr>
          <w:ilvl w:val="0"/>
          <w:numId w:val="32"/>
        </w:numPr>
        <w:ind w:left="0" w:firstLine="0"/>
      </w:pPr>
      <w:r w:rsidRPr="008C0F2D">
        <w:t>Почему CJM учитывает не только действия, но и эмоции клиента?</w:t>
      </w:r>
    </w:p>
    <w:p w14:paraId="5BE423AA" w14:textId="493F1131" w:rsidR="008C0F2D" w:rsidRPr="008C0F2D" w:rsidRDefault="008C0F2D" w:rsidP="008C0F2D">
      <w:pPr>
        <w:pStyle w:val="12341"/>
        <w:numPr>
          <w:ilvl w:val="0"/>
          <w:numId w:val="32"/>
        </w:numPr>
        <w:ind w:left="0" w:firstLine="0"/>
      </w:pPr>
      <w:r w:rsidRPr="008C0F2D">
        <w:t>Какой основной недостаток имеет карта "</w:t>
      </w:r>
      <w:proofErr w:type="spellStart"/>
      <w:r w:rsidRPr="008C0F2D">
        <w:t>as-is</w:t>
      </w:r>
      <w:proofErr w:type="spellEnd"/>
      <w:r w:rsidRPr="008C0F2D">
        <w:t>" по сравнению с "</w:t>
      </w:r>
      <w:proofErr w:type="spellStart"/>
      <w:r w:rsidRPr="008C0F2D">
        <w:t>to-be</w:t>
      </w:r>
      <w:proofErr w:type="spellEnd"/>
      <w:r w:rsidRPr="008C0F2D">
        <w:t>"?</w:t>
      </w:r>
    </w:p>
    <w:p w14:paraId="0B224E3F" w14:textId="7488F576" w:rsidR="008C0F2D" w:rsidRPr="008C0F2D" w:rsidRDefault="008C0F2D" w:rsidP="008C0F2D">
      <w:pPr>
        <w:pStyle w:val="12341"/>
        <w:numPr>
          <w:ilvl w:val="0"/>
          <w:numId w:val="32"/>
        </w:numPr>
        <w:ind w:left="0" w:firstLine="0"/>
      </w:pPr>
      <w:r w:rsidRPr="008C0F2D">
        <w:t>Почему при создании CJM важно привлекать специалистов из разных отделов?</w:t>
      </w:r>
    </w:p>
    <w:p w14:paraId="44EE0C12" w14:textId="77777777" w:rsidR="008C0F2D" w:rsidRDefault="008C0F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br w:type="page"/>
      </w:r>
    </w:p>
    <w:p w14:paraId="795B1492" w14:textId="62BE9885" w:rsidR="00E0570D" w:rsidRPr="00C55CBC" w:rsidRDefault="00E0570D" w:rsidP="00C55CBC">
      <w:pPr>
        <w:pStyle w:val="12341"/>
        <w:ind w:firstLine="0"/>
      </w:pPr>
      <w:r w:rsidRPr="00C55CBC">
        <w:lastRenderedPageBreak/>
        <w:t>Список литературы</w:t>
      </w:r>
      <w:bookmarkEnd w:id="81"/>
      <w:bookmarkEnd w:id="82"/>
      <w:bookmarkEnd w:id="83"/>
      <w:bookmarkEnd w:id="84"/>
      <w:bookmarkEnd w:id="86"/>
    </w:p>
    <w:p w14:paraId="36312A30" w14:textId="1E78F6C0" w:rsidR="00E0570D" w:rsidRPr="00C55CBC" w:rsidRDefault="00E0570D" w:rsidP="00ED6E83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87" w:name="q"/>
      <w:bookmarkStart w:id="88" w:name="ййй"/>
      <w:bookmarkStart w:id="89" w:name="_Ref206103743"/>
      <w:bookmarkEnd w:id="87"/>
      <w:proofErr w:type="spellStart"/>
      <w:r w:rsidRPr="00C55CBC">
        <w:rPr>
          <w:rFonts w:ascii="Times New Roman" w:hAnsi="Times New Roman" w:cs="Times New Roman"/>
          <w:sz w:val="24"/>
          <w:szCs w:val="24"/>
        </w:rPr>
        <w:t>СберБизнес</w:t>
      </w:r>
      <w:bookmarkEnd w:id="88"/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C55CBC">
        <w:rPr>
          <w:rFonts w:ascii="Times New Roman" w:hAnsi="Times New Roman" w:cs="Times New Roman"/>
          <w:sz w:val="24"/>
          <w:szCs w:val="24"/>
        </w:rPr>
        <w:t>CJM:что</w:t>
      </w:r>
      <w:proofErr w:type="spellEnd"/>
      <w:r w:rsidR="00332D24" w:rsidRPr="00C55CBC">
        <w:rPr>
          <w:rFonts w:ascii="Times New Roman" w:hAnsi="Times New Roman" w:cs="Times New Roman"/>
          <w:sz w:val="24"/>
          <w:szCs w:val="24"/>
        </w:rPr>
        <w:t xml:space="preserve"> </w:t>
      </w:r>
      <w:r w:rsidRPr="00C55CBC">
        <w:rPr>
          <w:rFonts w:ascii="Times New Roman" w:hAnsi="Times New Roman" w:cs="Times New Roman"/>
          <w:sz w:val="24"/>
          <w:szCs w:val="24"/>
        </w:rPr>
        <w:t>это и зачем нужно бизнесу</w:t>
      </w:r>
      <w:r w:rsidR="00F7541D" w:rsidRPr="00C55CBC">
        <w:rPr>
          <w:rFonts w:ascii="Times New Roman" w:hAnsi="Times New Roman" w:cs="Times New Roman"/>
          <w:sz w:val="24"/>
          <w:szCs w:val="24"/>
        </w:rPr>
        <w:t xml:space="preserve">  </w:t>
      </w:r>
      <w:r w:rsidR="00F7541D" w:rsidRPr="00C55CBC">
        <w:rPr>
          <w:rStyle w:val="af4"/>
          <w:rFonts w:ascii="Times New Roman" w:hAnsi="Times New Roman" w:cs="Times New Roman"/>
          <w:sz w:val="24"/>
          <w:szCs w:val="24"/>
        </w:rPr>
        <w:t xml:space="preserve">// </w:t>
      </w:r>
      <w:r w:rsidR="00F7541D" w:rsidRPr="00C55CBC">
        <w:rPr>
          <w:rFonts w:ascii="Times New Roman" w:hAnsi="Times New Roman" w:cs="Times New Roman"/>
          <w:sz w:val="24"/>
          <w:szCs w:val="24"/>
        </w:rPr>
        <w:t>URL:</w:t>
      </w:r>
      <w:r w:rsidR="00F7541D" w:rsidRPr="00C55CBC">
        <w:rPr>
          <w:rStyle w:val="af4"/>
          <w:rFonts w:ascii="Times New Roman" w:hAnsi="Times New Roman" w:cs="Times New Roman"/>
          <w:sz w:val="24"/>
          <w:szCs w:val="24"/>
        </w:rPr>
        <w:t xml:space="preserve"> </w:t>
      </w:r>
      <w:bookmarkStart w:id="90" w:name="ww"/>
      <w:r w:rsidR="00332D24" w:rsidRPr="00C55CBC">
        <w:rPr>
          <w:rFonts w:ascii="Times New Roman" w:hAnsi="Times New Roman" w:cs="Times New Roman"/>
          <w:sz w:val="24"/>
          <w:szCs w:val="24"/>
        </w:rPr>
        <w:fldChar w:fldCharType="begin"/>
      </w:r>
      <w:r w:rsidR="00332D24" w:rsidRPr="00C55CBC">
        <w:rPr>
          <w:rFonts w:ascii="Times New Roman" w:hAnsi="Times New Roman" w:cs="Times New Roman"/>
          <w:sz w:val="24"/>
          <w:szCs w:val="24"/>
        </w:rPr>
        <w:instrText>HYPERLINK "https://www.sberbank.com/ru/s_m_business/pro_business/cjm-karta-puti-klienta-chto-eto-i-zachem-nuzhno-biznesu"</w:instrText>
      </w:r>
      <w:r w:rsidR="00332D24" w:rsidRPr="00C55CBC">
        <w:rPr>
          <w:rFonts w:ascii="Times New Roman" w:hAnsi="Times New Roman" w:cs="Times New Roman"/>
          <w:sz w:val="24"/>
          <w:szCs w:val="24"/>
        </w:rPr>
      </w:r>
      <w:r w:rsidR="00332D24" w:rsidRPr="00C55CBC">
        <w:rPr>
          <w:rFonts w:ascii="Times New Roman" w:hAnsi="Times New Roman" w:cs="Times New Roman"/>
          <w:sz w:val="24"/>
          <w:szCs w:val="24"/>
        </w:rPr>
        <w:fldChar w:fldCharType="separate"/>
      </w:r>
      <w:r w:rsidR="00F7541D" w:rsidRPr="00C55CBC">
        <w:rPr>
          <w:rStyle w:val="ac"/>
          <w:rFonts w:ascii="Times New Roman" w:hAnsi="Times New Roman" w:cs="Times New Roman"/>
          <w:sz w:val="24"/>
          <w:szCs w:val="24"/>
        </w:rPr>
        <w:t>https://www.sberbank.com/ru/s_m_business/pro_business/cjm-karta-puti-klienta-chto-eto-i-zachem-nuzhno-biznesu</w:t>
      </w:r>
      <w:r w:rsidR="00332D24" w:rsidRPr="00C55CBC">
        <w:rPr>
          <w:rFonts w:ascii="Times New Roman" w:hAnsi="Times New Roman" w:cs="Times New Roman"/>
          <w:sz w:val="24"/>
          <w:szCs w:val="24"/>
        </w:rPr>
        <w:fldChar w:fldCharType="end"/>
      </w:r>
      <w:bookmarkEnd w:id="89"/>
      <w:bookmarkEnd w:id="90"/>
    </w:p>
    <w:p w14:paraId="1855BD36" w14:textId="5EF066DD" w:rsidR="00E0570D" w:rsidRPr="00C55CBC" w:rsidRDefault="00E0570D" w:rsidP="00ED6E83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91" w:name="_Ref206103869"/>
      <w:proofErr w:type="spellStart"/>
      <w:r w:rsidRPr="00C55CBC">
        <w:rPr>
          <w:rFonts w:ascii="Times New Roman" w:hAnsi="Times New Roman" w:cs="Times New Roman"/>
          <w:sz w:val="24"/>
          <w:szCs w:val="24"/>
        </w:rPr>
        <w:t>Practicum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Yandex — Как составить карту пути пользователя</w:t>
      </w:r>
      <w:r w:rsidR="00F7541D" w:rsidRPr="00C55CBC">
        <w:rPr>
          <w:rFonts w:ascii="Times New Roman" w:hAnsi="Times New Roman" w:cs="Times New Roman"/>
          <w:sz w:val="24"/>
          <w:szCs w:val="24"/>
        </w:rPr>
        <w:t xml:space="preserve"> </w:t>
      </w:r>
      <w:r w:rsidR="00F7541D" w:rsidRPr="00C55CBC">
        <w:rPr>
          <w:rStyle w:val="af4"/>
          <w:rFonts w:ascii="Times New Roman" w:hAnsi="Times New Roman" w:cs="Times New Roman"/>
          <w:sz w:val="24"/>
          <w:szCs w:val="24"/>
        </w:rPr>
        <w:t xml:space="preserve">// </w:t>
      </w:r>
      <w:r w:rsidR="00F7541D" w:rsidRPr="00C55CBC">
        <w:rPr>
          <w:rFonts w:ascii="Times New Roman" w:hAnsi="Times New Roman" w:cs="Times New Roman"/>
          <w:sz w:val="24"/>
          <w:szCs w:val="24"/>
        </w:rPr>
        <w:t>URL:</w:t>
      </w:r>
      <w:r w:rsidR="00332D24" w:rsidRPr="00C55CBC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="00332D24" w:rsidRPr="00C55CBC">
          <w:rPr>
            <w:rStyle w:val="ac"/>
            <w:rFonts w:ascii="Times New Roman" w:hAnsi="Times New Roman" w:cs="Times New Roman"/>
            <w:sz w:val="24"/>
            <w:szCs w:val="24"/>
          </w:rPr>
          <w:t>https://practicum.yandex.ru/blog/customer-journey-map/</w:t>
        </w:r>
      </w:hyperlink>
      <w:bookmarkEnd w:id="91"/>
    </w:p>
    <w:p w14:paraId="2C487D16" w14:textId="3FFCDD7E" w:rsidR="00E0570D" w:rsidRPr="00C55CBC" w:rsidRDefault="00E0570D" w:rsidP="00ED6E83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92" w:name="_Ref206104198"/>
      <w:proofErr w:type="spellStart"/>
      <w:r w:rsidRPr="00C55CBC">
        <w:rPr>
          <w:rFonts w:ascii="Times New Roman" w:hAnsi="Times New Roman" w:cs="Times New Roman"/>
          <w:sz w:val="24"/>
          <w:szCs w:val="24"/>
          <w:lang w:val="en-US"/>
        </w:rPr>
        <w:t>Hightime</w:t>
      </w:r>
      <w:proofErr w:type="spellEnd"/>
      <w:r w:rsidRPr="00C55CBC">
        <w:rPr>
          <w:rFonts w:ascii="Times New Roman" w:hAnsi="Times New Roman" w:cs="Times New Roman"/>
          <w:sz w:val="24"/>
          <w:szCs w:val="24"/>
          <w:lang w:val="en-US"/>
        </w:rPr>
        <w:t xml:space="preserve"> Media — </w:t>
      </w:r>
      <w:r w:rsidRPr="00C55CBC">
        <w:rPr>
          <w:rFonts w:ascii="Times New Roman" w:hAnsi="Times New Roman" w:cs="Times New Roman"/>
          <w:sz w:val="24"/>
          <w:szCs w:val="24"/>
        </w:rPr>
        <w:t>Эмоции</w:t>
      </w:r>
      <w:r w:rsidRPr="00C55C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5CBC">
        <w:rPr>
          <w:rFonts w:ascii="Times New Roman" w:hAnsi="Times New Roman" w:cs="Times New Roman"/>
          <w:sz w:val="24"/>
          <w:szCs w:val="24"/>
        </w:rPr>
        <w:t>в</w:t>
      </w:r>
      <w:r w:rsidRPr="00C55C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55CBC">
        <w:rPr>
          <w:rFonts w:ascii="Times New Roman" w:hAnsi="Times New Roman" w:cs="Times New Roman"/>
          <w:sz w:val="24"/>
          <w:szCs w:val="24"/>
          <w:lang w:val="en-US"/>
        </w:rPr>
        <w:t>CJM</w:t>
      </w:r>
      <w:r w:rsidR="00365807" w:rsidRPr="00C55C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541D" w:rsidRPr="00C55C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541D" w:rsidRPr="00C55CBC">
        <w:rPr>
          <w:rStyle w:val="af4"/>
          <w:rFonts w:ascii="Times New Roman" w:hAnsi="Times New Roman" w:cs="Times New Roman"/>
          <w:sz w:val="24"/>
          <w:szCs w:val="24"/>
          <w:lang w:val="en-US"/>
        </w:rPr>
        <w:t>/</w:t>
      </w:r>
      <w:proofErr w:type="gramEnd"/>
      <w:r w:rsidR="00F7541D" w:rsidRPr="00C55CBC">
        <w:rPr>
          <w:rStyle w:val="af4"/>
          <w:rFonts w:ascii="Times New Roman" w:hAnsi="Times New Roman" w:cs="Times New Roman"/>
          <w:sz w:val="24"/>
          <w:szCs w:val="24"/>
          <w:lang w:val="en-US"/>
        </w:rPr>
        <w:t xml:space="preserve">/ </w:t>
      </w:r>
      <w:r w:rsidR="00F7541D" w:rsidRPr="00C55CBC">
        <w:rPr>
          <w:rFonts w:ascii="Times New Roman" w:hAnsi="Times New Roman" w:cs="Times New Roman"/>
          <w:sz w:val="24"/>
          <w:szCs w:val="24"/>
          <w:lang w:val="en-US"/>
        </w:rPr>
        <w:t>URL:</w:t>
      </w:r>
      <w:r w:rsidR="00332D24" w:rsidRPr="00C55CB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hyperlink r:id="rId13" w:history="1">
        <w:r w:rsidR="00332D24" w:rsidRPr="00C55CB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https://hightime.media/postroenie-cjm/</w:t>
        </w:r>
      </w:hyperlink>
      <w:bookmarkEnd w:id="92"/>
    </w:p>
    <w:p w14:paraId="7B15BFE1" w14:textId="3123E455" w:rsidR="00F763E6" w:rsidRPr="00C55CBC" w:rsidRDefault="00E0570D" w:rsidP="00ED6E83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93" w:name="_Ref206104036"/>
      <w:proofErr w:type="spellStart"/>
      <w:r w:rsidRPr="00C55CBC">
        <w:rPr>
          <w:rFonts w:ascii="Times New Roman" w:hAnsi="Times New Roman" w:cs="Times New Roman"/>
          <w:sz w:val="24"/>
          <w:szCs w:val="24"/>
        </w:rPr>
        <w:t>Tiburon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Research — CJM: карта пути </w:t>
      </w:r>
      <w:proofErr w:type="gramStart"/>
      <w:r w:rsidRPr="00C55CBC">
        <w:rPr>
          <w:rFonts w:ascii="Times New Roman" w:hAnsi="Times New Roman" w:cs="Times New Roman"/>
          <w:sz w:val="24"/>
          <w:szCs w:val="24"/>
        </w:rPr>
        <w:t>пользователя</w:t>
      </w:r>
      <w:r w:rsidR="00365807" w:rsidRPr="00C55CBC">
        <w:rPr>
          <w:rFonts w:ascii="Times New Roman" w:hAnsi="Times New Roman" w:cs="Times New Roman"/>
          <w:sz w:val="24"/>
          <w:szCs w:val="24"/>
        </w:rPr>
        <w:t xml:space="preserve"> </w:t>
      </w:r>
      <w:r w:rsidR="00F7541D" w:rsidRPr="00C55CBC">
        <w:rPr>
          <w:rFonts w:ascii="Times New Roman" w:hAnsi="Times New Roman" w:cs="Times New Roman"/>
          <w:sz w:val="24"/>
          <w:szCs w:val="24"/>
        </w:rPr>
        <w:t xml:space="preserve"> </w:t>
      </w:r>
      <w:r w:rsidR="00F7541D" w:rsidRPr="00C55CBC">
        <w:rPr>
          <w:rStyle w:val="af4"/>
          <w:rFonts w:ascii="Times New Roman" w:hAnsi="Times New Roman" w:cs="Times New Roman"/>
          <w:sz w:val="24"/>
          <w:szCs w:val="24"/>
        </w:rPr>
        <w:t>/</w:t>
      </w:r>
      <w:proofErr w:type="gramEnd"/>
      <w:r w:rsidR="00F7541D" w:rsidRPr="00C55CBC">
        <w:rPr>
          <w:rStyle w:val="af4"/>
          <w:rFonts w:ascii="Times New Roman" w:hAnsi="Times New Roman" w:cs="Times New Roman"/>
          <w:sz w:val="24"/>
          <w:szCs w:val="24"/>
        </w:rPr>
        <w:t xml:space="preserve">/ </w:t>
      </w:r>
      <w:r w:rsidR="00F7541D" w:rsidRPr="00C55CBC">
        <w:rPr>
          <w:rFonts w:ascii="Times New Roman" w:hAnsi="Times New Roman" w:cs="Times New Roman"/>
          <w:sz w:val="24"/>
          <w:szCs w:val="24"/>
        </w:rPr>
        <w:t>URL:</w:t>
      </w:r>
      <w:r w:rsidR="00332D24" w:rsidRPr="00C55CBC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332D24" w:rsidRPr="00C55CBC">
          <w:rPr>
            <w:rStyle w:val="ac"/>
            <w:rFonts w:ascii="Times New Roman" w:hAnsi="Times New Roman" w:cs="Times New Roman"/>
            <w:sz w:val="24"/>
            <w:szCs w:val="24"/>
          </w:rPr>
          <w:t>https://tiburon-research.ru/metodichka/cjm-karta-puti-polzovatelya</w:t>
        </w:r>
      </w:hyperlink>
      <w:bookmarkEnd w:id="93"/>
    </w:p>
    <w:p w14:paraId="55E7120D" w14:textId="30B8DC12" w:rsidR="00F763E6" w:rsidRPr="00C55CBC" w:rsidRDefault="00F763E6" w:rsidP="00ED6E83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94" w:name="_Ref206169020"/>
      <w:proofErr w:type="spellStart"/>
      <w:r w:rsidRPr="00C55CBC">
        <w:rPr>
          <w:rFonts w:ascii="Times New Roman" w:hAnsi="Times New Roman" w:cs="Times New Roman"/>
          <w:sz w:val="24"/>
          <w:szCs w:val="24"/>
          <w:lang w:val="en-US"/>
        </w:rPr>
        <w:t>RetailCRM</w:t>
      </w:r>
      <w:proofErr w:type="spellEnd"/>
      <w:r w:rsidR="00953B8D" w:rsidRPr="00C55CBC">
        <w:rPr>
          <w:rFonts w:ascii="Times New Roman" w:hAnsi="Times New Roman" w:cs="Times New Roman"/>
          <w:sz w:val="24"/>
          <w:szCs w:val="24"/>
        </w:rPr>
        <w:t xml:space="preserve"> </w:t>
      </w:r>
      <w:r w:rsidRPr="00C55CBC">
        <w:rPr>
          <w:rFonts w:ascii="Times New Roman" w:hAnsi="Times New Roman" w:cs="Times New Roman"/>
          <w:sz w:val="24"/>
          <w:szCs w:val="24"/>
        </w:rPr>
        <w:t>—</w:t>
      </w:r>
      <w:r w:rsidR="00953B8D" w:rsidRPr="00C55CBC">
        <w:rPr>
          <w:rFonts w:ascii="Times New Roman" w:hAnsi="Times New Roman" w:cs="Times New Roman"/>
          <w:sz w:val="24"/>
          <w:szCs w:val="24"/>
        </w:rPr>
        <w:t xml:space="preserve"> </w:t>
      </w:r>
      <w:r w:rsidRPr="00C55CBC">
        <w:rPr>
          <w:rFonts w:ascii="Times New Roman" w:hAnsi="Times New Roman" w:cs="Times New Roman"/>
          <w:sz w:val="24"/>
          <w:szCs w:val="24"/>
        </w:rPr>
        <w:t xml:space="preserve">Customer </w:t>
      </w:r>
      <w:proofErr w:type="spellStart"/>
      <w:r w:rsidRPr="00C55CBC">
        <w:rPr>
          <w:rFonts w:ascii="Times New Roman" w:hAnsi="Times New Roman" w:cs="Times New Roman"/>
          <w:sz w:val="24"/>
          <w:szCs w:val="24"/>
        </w:rPr>
        <w:t>Journey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CBC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(CJM): что такое карта пути клиента и зачем она нужна </w:t>
      </w:r>
      <w:r w:rsidRPr="00C55CBC">
        <w:rPr>
          <w:rStyle w:val="af4"/>
          <w:rFonts w:ascii="Times New Roman" w:hAnsi="Times New Roman" w:cs="Times New Roman"/>
          <w:sz w:val="24"/>
          <w:szCs w:val="24"/>
        </w:rPr>
        <w:t xml:space="preserve">// </w:t>
      </w:r>
      <w:r w:rsidRPr="00C55CBC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5" w:history="1">
        <w:r w:rsidRPr="00C55CBC">
          <w:rPr>
            <w:rStyle w:val="ac"/>
            <w:rFonts w:ascii="Times New Roman" w:hAnsi="Times New Roman" w:cs="Times New Roman"/>
            <w:sz w:val="24"/>
            <w:szCs w:val="24"/>
          </w:rPr>
          <w:t>https://www.retailcrm.ru/blog/cjm?utm_source</w:t>
        </w:r>
      </w:hyperlink>
      <w:bookmarkEnd w:id="94"/>
    </w:p>
    <w:p w14:paraId="0518AA48" w14:textId="6A9EF213" w:rsidR="00953B8D" w:rsidRPr="00C55CBC" w:rsidRDefault="00953B8D" w:rsidP="00ED6E83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95" w:name="_Ref206169041"/>
      <w:r w:rsidRPr="00C55CBC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Start"/>
      <w:r w:rsidRPr="00C55CBC">
        <w:rPr>
          <w:rFonts w:ascii="Times New Roman" w:hAnsi="Times New Roman" w:cs="Times New Roman"/>
          <w:sz w:val="24"/>
          <w:szCs w:val="24"/>
        </w:rPr>
        <w:t>etailrocket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— Что такое CJM и как построить карту пути клиента </w:t>
      </w:r>
      <w:r w:rsidRPr="00C55CBC">
        <w:rPr>
          <w:rStyle w:val="af4"/>
          <w:rFonts w:ascii="Times New Roman" w:hAnsi="Times New Roman" w:cs="Times New Roman"/>
          <w:sz w:val="24"/>
          <w:szCs w:val="24"/>
        </w:rPr>
        <w:t xml:space="preserve">// </w:t>
      </w:r>
      <w:r w:rsidRPr="00C55CBC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6" w:history="1">
        <w:r w:rsidRPr="00C55CBC">
          <w:rPr>
            <w:rStyle w:val="ac"/>
            <w:rFonts w:ascii="Times New Roman" w:hAnsi="Times New Roman" w:cs="Times New Roman"/>
            <w:sz w:val="24"/>
            <w:szCs w:val="24"/>
          </w:rPr>
          <w:t>https://retailrocket.ru/blog/blog-kak-sostavit-cjm</w:t>
        </w:r>
      </w:hyperlink>
      <w:bookmarkEnd w:id="95"/>
    </w:p>
    <w:p w14:paraId="53CFB7C2" w14:textId="3B50BAC2" w:rsidR="00953B8D" w:rsidRPr="00C55CBC" w:rsidRDefault="00953B8D" w:rsidP="00ED6E83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96" w:name="_Ref206169115"/>
      <w:proofErr w:type="spellStart"/>
      <w:r w:rsidRPr="00C55CBC">
        <w:rPr>
          <w:rFonts w:ascii="Times New Roman" w:hAnsi="Times New Roman" w:cs="Times New Roman"/>
          <w:sz w:val="24"/>
          <w:szCs w:val="24"/>
          <w:lang w:val="en-US"/>
        </w:rPr>
        <w:t>Vc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— Как определить слабые места в вашей карте покупательского пути (Customer </w:t>
      </w:r>
      <w:proofErr w:type="spellStart"/>
      <w:r w:rsidRPr="00C55CBC">
        <w:rPr>
          <w:rFonts w:ascii="Times New Roman" w:hAnsi="Times New Roman" w:cs="Times New Roman"/>
          <w:sz w:val="24"/>
          <w:szCs w:val="24"/>
        </w:rPr>
        <w:t>Journey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CBC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C55CBC">
        <w:rPr>
          <w:rFonts w:ascii="Times New Roman" w:hAnsi="Times New Roman" w:cs="Times New Roman"/>
          <w:sz w:val="24"/>
          <w:szCs w:val="24"/>
        </w:rPr>
        <w:t xml:space="preserve">)? </w:t>
      </w:r>
      <w:r w:rsidRPr="00C55CBC">
        <w:rPr>
          <w:rStyle w:val="af4"/>
          <w:rFonts w:ascii="Times New Roman" w:hAnsi="Times New Roman" w:cs="Times New Roman"/>
          <w:sz w:val="24"/>
          <w:szCs w:val="24"/>
        </w:rPr>
        <w:t xml:space="preserve">// </w:t>
      </w:r>
      <w:r w:rsidRPr="00C55CBC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7" w:history="1">
        <w:r w:rsidRPr="00C55CBC">
          <w:rPr>
            <w:rStyle w:val="ac"/>
            <w:rFonts w:ascii="Times New Roman" w:hAnsi="Times New Roman" w:cs="Times New Roman"/>
            <w:sz w:val="24"/>
            <w:szCs w:val="24"/>
          </w:rPr>
          <w:t>https://vc.ru/marketing/151670-kak-opredelit-slabye-mesta-v-vashei-karte-pokupatelskogo-puti-customer-journey-map</w:t>
        </w:r>
      </w:hyperlink>
      <w:bookmarkEnd w:id="96"/>
    </w:p>
    <w:p w14:paraId="6D098B3E" w14:textId="1CAC6A7F" w:rsidR="00F763E6" w:rsidRPr="00953B8D" w:rsidRDefault="00F763E6" w:rsidP="00953B8D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763E6" w:rsidRPr="00953B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A2BE70" w14:textId="77777777" w:rsidR="00401122" w:rsidRDefault="00401122" w:rsidP="00AC52D8">
      <w:pPr>
        <w:spacing w:after="0" w:line="240" w:lineRule="auto"/>
      </w:pPr>
      <w:r>
        <w:separator/>
      </w:r>
    </w:p>
  </w:endnote>
  <w:endnote w:type="continuationSeparator" w:id="0">
    <w:p w14:paraId="493814A8" w14:textId="77777777" w:rsidR="00401122" w:rsidRDefault="00401122" w:rsidP="00AC5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75C957" w14:textId="77777777" w:rsidR="00401122" w:rsidRDefault="00401122" w:rsidP="00AC52D8">
      <w:pPr>
        <w:spacing w:after="0" w:line="240" w:lineRule="auto"/>
      </w:pPr>
      <w:r>
        <w:separator/>
      </w:r>
    </w:p>
  </w:footnote>
  <w:footnote w:type="continuationSeparator" w:id="0">
    <w:p w14:paraId="3EFF5692" w14:textId="77777777" w:rsidR="00401122" w:rsidRDefault="00401122" w:rsidP="00AC52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0EBF"/>
    <w:multiLevelType w:val="multilevel"/>
    <w:tmpl w:val="7C9E1772"/>
    <w:lvl w:ilvl="0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2274966"/>
    <w:multiLevelType w:val="multilevel"/>
    <w:tmpl w:val="30B2693A"/>
    <w:lvl w:ilvl="0">
      <w:start w:val="1"/>
      <w:numFmt w:val="decimal"/>
      <w:lvlText w:val="%1) "/>
      <w:lvlJc w:val="left"/>
      <w:pPr>
        <w:tabs>
          <w:tab w:val="num" w:pos="357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6D37896"/>
    <w:multiLevelType w:val="multilevel"/>
    <w:tmpl w:val="C76E8416"/>
    <w:lvl w:ilvl="0">
      <w:start w:val="1"/>
      <w:numFmt w:val="decimal"/>
      <w:lvlText w:val="%1) "/>
      <w:lvlJc w:val="left"/>
      <w:pPr>
        <w:tabs>
          <w:tab w:val="num" w:pos="357"/>
        </w:tabs>
        <w:ind w:left="0" w:firstLine="0"/>
      </w:pPr>
      <w:rPr>
        <w:rFonts w:hint="default"/>
        <w:sz w:val="24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331612"/>
    <w:multiLevelType w:val="multilevel"/>
    <w:tmpl w:val="4BC8A32C"/>
    <w:lvl w:ilvl="0">
      <w:start w:val="1"/>
      <w:numFmt w:val="decimal"/>
      <w:lvlText w:val="%1) "/>
      <w:lvlJc w:val="left"/>
      <w:pPr>
        <w:tabs>
          <w:tab w:val="num" w:pos="357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7FA7BAD"/>
    <w:multiLevelType w:val="hybridMultilevel"/>
    <w:tmpl w:val="9C7AA2A4"/>
    <w:lvl w:ilvl="0" w:tplc="6C628034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5145AA"/>
    <w:multiLevelType w:val="multilevel"/>
    <w:tmpl w:val="FF700738"/>
    <w:lvl w:ilvl="0">
      <w:start w:val="1"/>
      <w:numFmt w:val="decimal"/>
      <w:lvlText w:val="%1) 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6D7B94"/>
    <w:multiLevelType w:val="multilevel"/>
    <w:tmpl w:val="E6C24000"/>
    <w:lvl w:ilvl="0">
      <w:start w:val="1"/>
      <w:numFmt w:val="decimal"/>
      <w:lvlText w:val="%1)"/>
      <w:lvlJc w:val="left"/>
      <w:pPr>
        <w:tabs>
          <w:tab w:val="num" w:pos="340"/>
        </w:tabs>
        <w:ind w:left="0" w:firstLine="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E963FA"/>
    <w:multiLevelType w:val="multilevel"/>
    <w:tmpl w:val="947E160A"/>
    <w:lvl w:ilvl="0">
      <w:start w:val="1"/>
      <w:numFmt w:val="decimal"/>
      <w:lvlText w:val="%1) "/>
      <w:lvlJc w:val="left"/>
      <w:pPr>
        <w:tabs>
          <w:tab w:val="num" w:pos="720"/>
        </w:tabs>
        <w:ind w:left="0" w:firstLine="57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241C40"/>
    <w:multiLevelType w:val="hybridMultilevel"/>
    <w:tmpl w:val="C0D675BA"/>
    <w:lvl w:ilvl="0" w:tplc="C3CAD0EA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B07056"/>
    <w:multiLevelType w:val="multilevel"/>
    <w:tmpl w:val="30F6DC34"/>
    <w:lvl w:ilvl="0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2E6B02C1"/>
    <w:multiLevelType w:val="multilevel"/>
    <w:tmpl w:val="27345078"/>
    <w:lvl w:ilvl="0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315F42BD"/>
    <w:multiLevelType w:val="multilevel"/>
    <w:tmpl w:val="2D90734E"/>
    <w:lvl w:ilvl="0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  <w:sz w:val="24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160120"/>
    <w:multiLevelType w:val="hybridMultilevel"/>
    <w:tmpl w:val="363C18D6"/>
    <w:lvl w:ilvl="0" w:tplc="573649D6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A94ABC"/>
    <w:multiLevelType w:val="multilevel"/>
    <w:tmpl w:val="30E083BE"/>
    <w:lvl w:ilvl="0">
      <w:start w:val="1"/>
      <w:numFmt w:val="decimal"/>
      <w:lvlText w:val="%1) "/>
      <w:lvlJc w:val="left"/>
      <w:pPr>
        <w:tabs>
          <w:tab w:val="num" w:pos="680"/>
        </w:tabs>
        <w:ind w:left="0" w:firstLine="0"/>
      </w:pPr>
      <w:rPr>
        <w:rFonts w:hint="default"/>
        <w:sz w:val="24"/>
        <w:szCs w:val="32"/>
      </w:rPr>
    </w:lvl>
    <w:lvl w:ilvl="1">
      <w:start w:val="1"/>
      <w:numFmt w:val="decimal"/>
      <w:lvlText w:val="%2) 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8B33D6"/>
    <w:multiLevelType w:val="multilevel"/>
    <w:tmpl w:val="12ACA040"/>
    <w:lvl w:ilvl="0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  <w:sz w:val="24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9E69A0"/>
    <w:multiLevelType w:val="multilevel"/>
    <w:tmpl w:val="9CC6FA2A"/>
    <w:lvl w:ilvl="0">
      <w:start w:val="1"/>
      <w:numFmt w:val="decimal"/>
      <w:suff w:val="space"/>
      <w:lvlText w:val="%1)"/>
      <w:lvlJc w:val="left"/>
      <w:pPr>
        <w:ind w:left="709" w:hanging="709"/>
      </w:pPr>
      <w:rPr>
        <w:rFonts w:hint="default"/>
        <w:sz w:val="24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A96DF7"/>
    <w:multiLevelType w:val="hybridMultilevel"/>
    <w:tmpl w:val="C2D2A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9B2201"/>
    <w:multiLevelType w:val="multilevel"/>
    <w:tmpl w:val="133C69D2"/>
    <w:lvl w:ilvl="0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51B97086"/>
    <w:multiLevelType w:val="multilevel"/>
    <w:tmpl w:val="C100BE04"/>
    <w:lvl w:ilvl="0">
      <w:start w:val="1"/>
      <w:numFmt w:val="decimal"/>
      <w:lvlText w:val="%1) "/>
      <w:lvlJc w:val="left"/>
      <w:pPr>
        <w:tabs>
          <w:tab w:val="num" w:pos="680"/>
        </w:tabs>
        <w:ind w:left="0" w:firstLine="0"/>
      </w:pPr>
      <w:rPr>
        <w:rFonts w:hint="default"/>
        <w:sz w:val="24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F06420"/>
    <w:multiLevelType w:val="multilevel"/>
    <w:tmpl w:val="83802908"/>
    <w:lvl w:ilvl="0">
      <w:start w:val="1"/>
      <w:numFmt w:val="decimal"/>
      <w:lvlText w:val="%1) 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5D491685"/>
    <w:multiLevelType w:val="multilevel"/>
    <w:tmpl w:val="51E0954A"/>
    <w:lvl w:ilvl="0">
      <w:start w:val="1"/>
      <w:numFmt w:val="decimal"/>
      <w:lvlText w:val="%1) "/>
      <w:lvlJc w:val="left"/>
      <w:pPr>
        <w:tabs>
          <w:tab w:val="num" w:pos="680"/>
        </w:tabs>
        <w:ind w:left="0" w:firstLine="0"/>
      </w:pPr>
      <w:rPr>
        <w:rFonts w:hint="default"/>
        <w:sz w:val="24"/>
        <w:szCs w:val="32"/>
      </w:rPr>
    </w:lvl>
    <w:lvl w:ilvl="1">
      <w:start w:val="1"/>
      <w:numFmt w:val="decimal"/>
      <w:lvlText w:val="%2) 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8F708E"/>
    <w:multiLevelType w:val="hybridMultilevel"/>
    <w:tmpl w:val="071E60CE"/>
    <w:lvl w:ilvl="0" w:tplc="29D8C8BC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AA02E7"/>
    <w:multiLevelType w:val="hybridMultilevel"/>
    <w:tmpl w:val="262AA66C"/>
    <w:lvl w:ilvl="0" w:tplc="787CC746">
      <w:start w:val="1"/>
      <w:numFmt w:val="decimal"/>
      <w:lvlText w:val="%1) 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5A7991"/>
    <w:multiLevelType w:val="hybridMultilevel"/>
    <w:tmpl w:val="68EA507C"/>
    <w:lvl w:ilvl="0" w:tplc="5E88DF36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736A41"/>
    <w:multiLevelType w:val="hybridMultilevel"/>
    <w:tmpl w:val="9CAC2418"/>
    <w:lvl w:ilvl="0" w:tplc="6DBAFD8E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DC50A4"/>
    <w:multiLevelType w:val="multilevel"/>
    <w:tmpl w:val="0D0AB542"/>
    <w:lvl w:ilvl="0">
      <w:start w:val="1"/>
      <w:numFmt w:val="decimal"/>
      <w:lvlText w:val="%1) 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593A24"/>
    <w:multiLevelType w:val="hybridMultilevel"/>
    <w:tmpl w:val="700CEEA6"/>
    <w:lvl w:ilvl="0" w:tplc="787CC746">
      <w:start w:val="1"/>
      <w:numFmt w:val="decimal"/>
      <w:lvlText w:val="%1) 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655B2C"/>
    <w:multiLevelType w:val="hybridMultilevel"/>
    <w:tmpl w:val="3CE8F69A"/>
    <w:lvl w:ilvl="0" w:tplc="BF6AEE3C">
      <w:start w:val="1"/>
      <w:numFmt w:val="decimal"/>
      <w:suff w:val="space"/>
      <w:lvlText w:val="%1) "/>
      <w:lvlJc w:val="left"/>
      <w:pPr>
        <w:ind w:left="709" w:hanging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152F59"/>
    <w:multiLevelType w:val="multilevel"/>
    <w:tmpl w:val="CDA4CA74"/>
    <w:lvl w:ilvl="0">
      <w:start w:val="1"/>
      <w:numFmt w:val="decimal"/>
      <w:lvlText w:val="%1)"/>
      <w:lvlJc w:val="left"/>
      <w:pPr>
        <w:tabs>
          <w:tab w:val="num" w:pos="720"/>
        </w:tabs>
        <w:ind w:left="680" w:hanging="68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1F2B1E"/>
    <w:multiLevelType w:val="hybridMultilevel"/>
    <w:tmpl w:val="DB92F5C4"/>
    <w:lvl w:ilvl="0" w:tplc="945880D2">
      <w:start w:val="1"/>
      <w:numFmt w:val="decimal"/>
      <w:suff w:val="space"/>
      <w:lvlText w:val="%1) "/>
      <w:lvlJc w:val="lef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4408EC"/>
    <w:multiLevelType w:val="multilevel"/>
    <w:tmpl w:val="C100BE04"/>
    <w:lvl w:ilvl="0">
      <w:start w:val="1"/>
      <w:numFmt w:val="decimal"/>
      <w:lvlText w:val="%1) "/>
      <w:lvlJc w:val="left"/>
      <w:pPr>
        <w:tabs>
          <w:tab w:val="num" w:pos="680"/>
        </w:tabs>
        <w:ind w:left="0" w:firstLine="0"/>
      </w:pPr>
      <w:rPr>
        <w:rFonts w:hint="default"/>
        <w:sz w:val="24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1378378">
    <w:abstractNumId w:val="14"/>
  </w:num>
  <w:num w:numId="2" w16cid:durableId="273832478">
    <w:abstractNumId w:val="11"/>
  </w:num>
  <w:num w:numId="3" w16cid:durableId="1220359444">
    <w:abstractNumId w:val="17"/>
  </w:num>
  <w:num w:numId="4" w16cid:durableId="1899515232">
    <w:abstractNumId w:val="3"/>
  </w:num>
  <w:num w:numId="5" w16cid:durableId="218252278">
    <w:abstractNumId w:val="1"/>
  </w:num>
  <w:num w:numId="6" w16cid:durableId="1658995720">
    <w:abstractNumId w:val="15"/>
  </w:num>
  <w:num w:numId="7" w16cid:durableId="1707095660">
    <w:abstractNumId w:val="27"/>
  </w:num>
  <w:num w:numId="8" w16cid:durableId="2015954452">
    <w:abstractNumId w:val="22"/>
  </w:num>
  <w:num w:numId="9" w16cid:durableId="334307673">
    <w:abstractNumId w:val="4"/>
  </w:num>
  <w:num w:numId="10" w16cid:durableId="1540048600">
    <w:abstractNumId w:val="0"/>
  </w:num>
  <w:num w:numId="11" w16cid:durableId="1659923147">
    <w:abstractNumId w:val="9"/>
  </w:num>
  <w:num w:numId="12" w16cid:durableId="1820227724">
    <w:abstractNumId w:val="19"/>
  </w:num>
  <w:num w:numId="13" w16cid:durableId="1701587496">
    <w:abstractNumId w:val="2"/>
  </w:num>
  <w:num w:numId="14" w16cid:durableId="1598055245">
    <w:abstractNumId w:val="25"/>
  </w:num>
  <w:num w:numId="15" w16cid:durableId="625967072">
    <w:abstractNumId w:val="28"/>
  </w:num>
  <w:num w:numId="16" w16cid:durableId="1007714105">
    <w:abstractNumId w:val="5"/>
  </w:num>
  <w:num w:numId="17" w16cid:durableId="855315230">
    <w:abstractNumId w:val="7"/>
  </w:num>
  <w:num w:numId="18" w16cid:durableId="1882673277">
    <w:abstractNumId w:val="6"/>
  </w:num>
  <w:num w:numId="19" w16cid:durableId="1144926119">
    <w:abstractNumId w:val="18"/>
  </w:num>
  <w:num w:numId="20" w16cid:durableId="355470364">
    <w:abstractNumId w:val="2"/>
    <w:lvlOverride w:ilvl="0">
      <w:lvl w:ilvl="0">
        <w:start w:val="1"/>
        <w:numFmt w:val="decimal"/>
        <w:lvlText w:val="%1) "/>
        <w:lvlJc w:val="left"/>
        <w:pPr>
          <w:tabs>
            <w:tab w:val="num" w:pos="357"/>
          </w:tabs>
          <w:ind w:left="0" w:firstLine="0"/>
        </w:pPr>
        <w:rPr>
          <w:rFonts w:hint="default"/>
          <w:sz w:val="24"/>
          <w:szCs w:val="32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1" w16cid:durableId="1438788923">
    <w:abstractNumId w:val="26"/>
  </w:num>
  <w:num w:numId="22" w16cid:durableId="1107383679">
    <w:abstractNumId w:val="8"/>
  </w:num>
  <w:num w:numId="23" w16cid:durableId="850141207">
    <w:abstractNumId w:val="16"/>
  </w:num>
  <w:num w:numId="24" w16cid:durableId="1213733430">
    <w:abstractNumId w:val="29"/>
  </w:num>
  <w:num w:numId="25" w16cid:durableId="539443896">
    <w:abstractNumId w:val="23"/>
  </w:num>
  <w:num w:numId="26" w16cid:durableId="126824186">
    <w:abstractNumId w:val="30"/>
  </w:num>
  <w:num w:numId="27" w16cid:durableId="1185752364">
    <w:abstractNumId w:val="13"/>
  </w:num>
  <w:num w:numId="28" w16cid:durableId="246548007">
    <w:abstractNumId w:val="20"/>
  </w:num>
  <w:num w:numId="29" w16cid:durableId="1110710526">
    <w:abstractNumId w:val="21"/>
  </w:num>
  <w:num w:numId="30" w16cid:durableId="168951863">
    <w:abstractNumId w:val="24"/>
  </w:num>
  <w:num w:numId="31" w16cid:durableId="384376230">
    <w:abstractNumId w:val="12"/>
  </w:num>
  <w:num w:numId="32" w16cid:durableId="1986272251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74D"/>
    <w:rsid w:val="000E2889"/>
    <w:rsid w:val="0010598D"/>
    <w:rsid w:val="00113255"/>
    <w:rsid w:val="00126E1C"/>
    <w:rsid w:val="001541D6"/>
    <w:rsid w:val="00175475"/>
    <w:rsid w:val="001C5B18"/>
    <w:rsid w:val="001C6702"/>
    <w:rsid w:val="001D370B"/>
    <w:rsid w:val="001E6D76"/>
    <w:rsid w:val="001E73B0"/>
    <w:rsid w:val="002022D7"/>
    <w:rsid w:val="002049AB"/>
    <w:rsid w:val="002471E5"/>
    <w:rsid w:val="00286243"/>
    <w:rsid w:val="002E5D4B"/>
    <w:rsid w:val="00301292"/>
    <w:rsid w:val="00310E76"/>
    <w:rsid w:val="00332D24"/>
    <w:rsid w:val="00365807"/>
    <w:rsid w:val="00397F74"/>
    <w:rsid w:val="003C51AE"/>
    <w:rsid w:val="003E30A1"/>
    <w:rsid w:val="00401122"/>
    <w:rsid w:val="0045591F"/>
    <w:rsid w:val="004B5F0F"/>
    <w:rsid w:val="004D22A9"/>
    <w:rsid w:val="004F35C9"/>
    <w:rsid w:val="004F655F"/>
    <w:rsid w:val="00570E06"/>
    <w:rsid w:val="00577486"/>
    <w:rsid w:val="005C551C"/>
    <w:rsid w:val="005F2B46"/>
    <w:rsid w:val="00600639"/>
    <w:rsid w:val="00602780"/>
    <w:rsid w:val="006340AC"/>
    <w:rsid w:val="00663CD7"/>
    <w:rsid w:val="00674651"/>
    <w:rsid w:val="0068398A"/>
    <w:rsid w:val="006B3D29"/>
    <w:rsid w:val="007246FC"/>
    <w:rsid w:val="00744807"/>
    <w:rsid w:val="007954A5"/>
    <w:rsid w:val="007D2EEE"/>
    <w:rsid w:val="00824329"/>
    <w:rsid w:val="00873971"/>
    <w:rsid w:val="00874C64"/>
    <w:rsid w:val="0088795E"/>
    <w:rsid w:val="0089125B"/>
    <w:rsid w:val="008A255F"/>
    <w:rsid w:val="008C0F2D"/>
    <w:rsid w:val="00937BA7"/>
    <w:rsid w:val="009405A8"/>
    <w:rsid w:val="00942B8C"/>
    <w:rsid w:val="0094661B"/>
    <w:rsid w:val="00953B8D"/>
    <w:rsid w:val="00954C93"/>
    <w:rsid w:val="00964A20"/>
    <w:rsid w:val="00995B81"/>
    <w:rsid w:val="009A4974"/>
    <w:rsid w:val="009A74DE"/>
    <w:rsid w:val="009B1AA3"/>
    <w:rsid w:val="009C274D"/>
    <w:rsid w:val="009C6ADF"/>
    <w:rsid w:val="009E60F2"/>
    <w:rsid w:val="00A66529"/>
    <w:rsid w:val="00AA68C8"/>
    <w:rsid w:val="00AC52D8"/>
    <w:rsid w:val="00AF10EF"/>
    <w:rsid w:val="00B80E93"/>
    <w:rsid w:val="00BD4A35"/>
    <w:rsid w:val="00C45876"/>
    <w:rsid w:val="00C55CBC"/>
    <w:rsid w:val="00C76BF7"/>
    <w:rsid w:val="00CD2B12"/>
    <w:rsid w:val="00CE271B"/>
    <w:rsid w:val="00D12C5B"/>
    <w:rsid w:val="00D27227"/>
    <w:rsid w:val="00D36992"/>
    <w:rsid w:val="00D575F2"/>
    <w:rsid w:val="00D96737"/>
    <w:rsid w:val="00E03763"/>
    <w:rsid w:val="00E0570D"/>
    <w:rsid w:val="00E27F60"/>
    <w:rsid w:val="00E5223F"/>
    <w:rsid w:val="00E813E5"/>
    <w:rsid w:val="00EB5724"/>
    <w:rsid w:val="00EC0247"/>
    <w:rsid w:val="00ED39CE"/>
    <w:rsid w:val="00ED6E83"/>
    <w:rsid w:val="00F7541D"/>
    <w:rsid w:val="00F763E6"/>
    <w:rsid w:val="00F8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C2B8D"/>
  <w15:chartTrackingRefBased/>
  <w15:docId w15:val="{EAC3A652-6482-4807-A089-F39DD1C5C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27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27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27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27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27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27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27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27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27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27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C27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C27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C274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C274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C274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C274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C274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C274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C27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C2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27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C27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C27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C274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C274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C274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C27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C274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C274D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9125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9125B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AC52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AC52D8"/>
  </w:style>
  <w:style w:type="paragraph" w:styleId="af0">
    <w:name w:val="footer"/>
    <w:basedOn w:val="a"/>
    <w:link w:val="af1"/>
    <w:uiPriority w:val="99"/>
    <w:unhideWhenUsed/>
    <w:rsid w:val="00AC52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AC52D8"/>
  </w:style>
  <w:style w:type="paragraph" w:styleId="11">
    <w:name w:val="toc 1"/>
    <w:basedOn w:val="a"/>
    <w:next w:val="a"/>
    <w:autoRedefine/>
    <w:uiPriority w:val="39"/>
    <w:unhideWhenUsed/>
    <w:rsid w:val="00C55CBC"/>
    <w:pPr>
      <w:spacing w:after="100"/>
    </w:pPr>
    <w:rPr>
      <w:rFonts w:ascii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3C51AE"/>
    <w:rPr>
      <w:color w:val="954F72" w:themeColor="followedHyperlink"/>
      <w:u w:val="single"/>
    </w:rPr>
  </w:style>
  <w:style w:type="paragraph" w:customStyle="1" w:styleId="12341">
    <w:name w:val="12341"/>
    <w:basedOn w:val="a"/>
    <w:link w:val="123410"/>
    <w:qFormat/>
    <w:rsid w:val="00AA68C8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123410">
    <w:name w:val="12341 Знак"/>
    <w:basedOn w:val="a0"/>
    <w:link w:val="12341"/>
    <w:rsid w:val="00AA68C8"/>
    <w:rPr>
      <w:rFonts w:ascii="Times New Roman" w:hAnsi="Times New Roman" w:cs="Times New Roman"/>
      <w:color w:val="000000" w:themeColor="text1"/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AA68C8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character" w:styleId="af4">
    <w:name w:val="Strong"/>
    <w:basedOn w:val="a0"/>
    <w:uiPriority w:val="22"/>
    <w:qFormat/>
    <w:rsid w:val="00F7541D"/>
    <w:rPr>
      <w:b/>
      <w:bCs/>
    </w:rPr>
  </w:style>
  <w:style w:type="paragraph" w:styleId="af5">
    <w:name w:val="footnote text"/>
    <w:basedOn w:val="a"/>
    <w:link w:val="af6"/>
    <w:uiPriority w:val="99"/>
    <w:semiHidden/>
    <w:unhideWhenUsed/>
    <w:rsid w:val="009E60F2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9E60F2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9E60F2"/>
    <w:rPr>
      <w:vertAlign w:val="superscript"/>
    </w:rPr>
  </w:style>
  <w:style w:type="paragraph" w:styleId="af8">
    <w:name w:val="endnote text"/>
    <w:basedOn w:val="a"/>
    <w:link w:val="af9"/>
    <w:uiPriority w:val="99"/>
    <w:semiHidden/>
    <w:unhideWhenUsed/>
    <w:rsid w:val="009E60F2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9E60F2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9E60F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ightime.media/postroenie-cjm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practicum.yandex.ru/blog/customer-journey-map/" TargetMode="External"/><Relationship Id="rId17" Type="http://schemas.openxmlformats.org/officeDocument/2006/relationships/hyperlink" Target="https://vc.ru/marketing/151670-kak-opredelit-slabye-mesta-v-vashei-karte-pokupatelskogo-puti-customer-journey-ma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etailrocket.ru/blog/blog-kak-sostavit-cj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hyperlink" Target="https://www.retailcrm.ru/blog/cjm?utm_source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tiburon-research.ru/metodichka/cjm-karta-puti-polzovatelya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опытные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Осведомление</c:v>
                </c:pt>
                <c:pt idx="1">
                  <c:v>Интерес</c:v>
                </c:pt>
                <c:pt idx="2">
                  <c:v>Рассмотрение</c:v>
                </c:pt>
                <c:pt idx="3">
                  <c:v>Покупка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4.3</c:v>
                </c:pt>
                <c:pt idx="1">
                  <c:v>4.4000000000000004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05-4795-9E16-4EDD965788BC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новички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Осведомление</c:v>
                </c:pt>
                <c:pt idx="1">
                  <c:v>Интерес</c:v>
                </c:pt>
                <c:pt idx="2">
                  <c:v>Рассмотрение</c:v>
                </c:pt>
                <c:pt idx="3">
                  <c:v>Покупка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2.4</c:v>
                </c:pt>
                <c:pt idx="1">
                  <c:v>2.7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905-4795-9E16-4EDD965788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3948768"/>
        <c:axId val="563955248"/>
      </c:barChart>
      <c:catAx>
        <c:axId val="563948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3955248"/>
        <c:crosses val="autoZero"/>
        <c:auto val="1"/>
        <c:lblAlgn val="ctr"/>
        <c:lblOffset val="100"/>
        <c:noMultiLvlLbl val="0"/>
      </c:catAx>
      <c:valAx>
        <c:axId val="563955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3948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Report</b:SourceType>
    <b:Guid>{F016C372-DBFB-4801-B3F5-C7EDCCF42D09}</b:Guid>
    <b:Author>
      <b:Author>
        <b:NameList>
          <b:Person>
            <b:Last>1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891F51E-64EB-4778-9F7C-BD036F8FF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17</Pages>
  <Words>2811</Words>
  <Characters>16027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123 123</dc:creator>
  <cp:keywords/>
  <dc:description/>
  <cp:lastModifiedBy>123 123</cp:lastModifiedBy>
  <cp:revision>3</cp:revision>
  <dcterms:created xsi:type="dcterms:W3CDTF">2025-08-17T14:36:00Z</dcterms:created>
  <dcterms:modified xsi:type="dcterms:W3CDTF">2025-08-17T16:26:00Z</dcterms:modified>
</cp:coreProperties>
</file>