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E3E65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«Техника и технологии»</w:t>
      </w:r>
    </w:p>
    <w:p w14:paraId="12CC7D37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C5643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6136C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13C9DD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3DC88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A01E8E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ЭКЗАМЕНАЦИОННАЯ РАБОТА</w:t>
      </w:r>
    </w:p>
    <w:p w14:paraId="39C0FC90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по дисциплине:</w:t>
      </w:r>
    </w:p>
    <w:p w14:paraId="3BA5E506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«Архитектура информационных систем»</w:t>
      </w:r>
    </w:p>
    <w:p w14:paraId="664FE04F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Направление подготовки/специальность 09.03.02 Информационные системы и технологии</w:t>
      </w:r>
    </w:p>
    <w:p w14:paraId="215D1B55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(код, наименование)</w:t>
      </w:r>
    </w:p>
    <w:p w14:paraId="0BEE3D2F" w14:textId="762F9D43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Обучающийся  Прокопьев</w:t>
      </w:r>
      <w:proofErr w:type="gramEnd"/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Георгий Игоревич</w:t>
      </w:r>
    </w:p>
    <w:p w14:paraId="4DADFB7B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(ФИО полностью)</w:t>
      </w:r>
    </w:p>
    <w:p w14:paraId="26957B7F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      И-107А                     </w:t>
      </w: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Подпись_________________</w:t>
      </w:r>
    </w:p>
    <w:p w14:paraId="4FAF7A7F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(номер группы)</w:t>
      </w:r>
    </w:p>
    <w:p w14:paraId="19FB3F4B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Форма обучения                   Очная</w:t>
      </w:r>
    </w:p>
    <w:p w14:paraId="56B7DBF6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Проверил        Ефимов Матвей Александрович</w:t>
      </w:r>
    </w:p>
    <w:p w14:paraId="667E63A7" w14:textId="77777777" w:rsidR="002E5D4B" w:rsidRPr="00964A20" w:rsidRDefault="002E5D4B" w:rsidP="002E5D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(Фамилия И.О. преподавателя)</w:t>
      </w:r>
    </w:p>
    <w:p w14:paraId="19C1DE1A" w14:textId="77777777" w:rsidR="002E5D4B" w:rsidRPr="00964A20" w:rsidRDefault="002E5D4B" w:rsidP="002E5D4B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 ________________</w:t>
      </w:r>
    </w:p>
    <w:p w14:paraId="3D725C85" w14:textId="77777777" w:rsidR="002E5D4B" w:rsidRPr="00964A20" w:rsidRDefault="002E5D4B" w:rsidP="002E5D4B">
      <w:pPr>
        <w:ind w:left="57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Оценка__________</w:t>
      </w:r>
    </w:p>
    <w:p w14:paraId="67542252" w14:textId="77777777" w:rsidR="002E5D4B" w:rsidRPr="00964A20" w:rsidRDefault="002E5D4B" w:rsidP="002E5D4B">
      <w:pPr>
        <w:ind w:left="57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4A20">
        <w:rPr>
          <w:rFonts w:ascii="Times New Roman" w:hAnsi="Times New Roman" w:cs="Times New Roman"/>
          <w:color w:val="000000" w:themeColor="text1"/>
          <w:sz w:val="24"/>
          <w:szCs w:val="24"/>
        </w:rPr>
        <w:t>Подпись ______________</w:t>
      </w:r>
    </w:p>
    <w:p w14:paraId="05B4CB5B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01492F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81F828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76B595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94A14E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96F9BE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3C9522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B9E431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45BF0B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C02A04" w14:textId="77777777" w:rsidR="002E5D4B" w:rsidRPr="00964A20" w:rsidRDefault="002E5D4B" w:rsidP="002E5D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55584F" w14:textId="2800C550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TOC \o "1-2" \h \z \u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hyperlink w:anchor="_Toc206082810" w:history="1">
        <w:r w:rsidRPr="00F61793">
          <w:rPr>
            <w:rStyle w:val="ac"/>
            <w:rFonts w:ascii="Times New Roman" w:hAnsi="Times New Roman" w:cs="Times New Roman"/>
            <w:noProof/>
            <w:lang w:val="en-US"/>
          </w:rPr>
          <w:t xml:space="preserve">1. </w:t>
        </w:r>
        <w:r w:rsidRPr="00F61793">
          <w:rPr>
            <w:rStyle w:val="ac"/>
            <w:rFonts w:ascii="Times New Roman" w:hAnsi="Times New Roman" w:cs="Times New Roman"/>
            <w:noProof/>
          </w:rPr>
          <w:t>Понятие</w:t>
        </w:r>
        <w:r w:rsidRPr="00F61793">
          <w:rPr>
            <w:rStyle w:val="ac"/>
            <w:rFonts w:ascii="Times New Roman" w:hAnsi="Times New Roman" w:cs="Times New Roman"/>
            <w:noProof/>
            <w:lang w:val="en-US"/>
          </w:rPr>
          <w:t xml:space="preserve"> </w:t>
        </w:r>
        <w:r w:rsidRPr="00F61793">
          <w:rPr>
            <w:rStyle w:val="ac"/>
            <w:rFonts w:ascii="Times New Roman" w:hAnsi="Times New Roman" w:cs="Times New Roman"/>
            <w:noProof/>
          </w:rPr>
          <w:t>и</w:t>
        </w:r>
        <w:r w:rsidRPr="00F61793">
          <w:rPr>
            <w:rStyle w:val="ac"/>
            <w:rFonts w:ascii="Times New Roman" w:hAnsi="Times New Roman" w:cs="Times New Roman"/>
            <w:noProof/>
            <w:lang w:val="en-US"/>
          </w:rPr>
          <w:t xml:space="preserve"> </w:t>
        </w:r>
        <w:r w:rsidRPr="00F61793">
          <w:rPr>
            <w:rStyle w:val="ac"/>
            <w:rFonts w:ascii="Times New Roman" w:hAnsi="Times New Roman" w:cs="Times New Roman"/>
            <w:noProof/>
          </w:rPr>
          <w:t>цели</w:t>
        </w:r>
        <w:r w:rsidRPr="00F61793">
          <w:rPr>
            <w:rStyle w:val="ac"/>
            <w:rFonts w:ascii="Times New Roman" w:hAnsi="Times New Roman" w:cs="Times New Roman"/>
            <w:noProof/>
            <w:lang w:val="en-US"/>
          </w:rPr>
          <w:t xml:space="preserve"> Customer Journey Map (CJM)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299728" w14:textId="12D7B636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06082811" w:history="1">
        <w:r w:rsidRPr="00F61793">
          <w:rPr>
            <w:rStyle w:val="ac"/>
            <w:rFonts w:ascii="Times New Roman" w:hAnsi="Times New Roman" w:cs="Times New Roman"/>
            <w:noProof/>
          </w:rPr>
          <w:t>2. Компоненты и структура карты пути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8A5CF" w14:textId="616A4DA3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06082812" w:history="1">
        <w:r w:rsidRPr="00F61793">
          <w:rPr>
            <w:rStyle w:val="ac"/>
            <w:rFonts w:ascii="Times New Roman" w:hAnsi="Times New Roman" w:cs="Times New Roman"/>
            <w:noProof/>
          </w:rPr>
          <w:t>3. Этапы создания CJM: пошаговый подход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DCC98" w14:textId="6A2E2DDC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06082813" w:history="1">
        <w:r w:rsidRPr="00F61793">
          <w:rPr>
            <w:rStyle w:val="ac"/>
            <w:rFonts w:ascii="Times New Roman" w:hAnsi="Times New Roman" w:cs="Times New Roman"/>
            <w:noProof/>
          </w:rPr>
          <w:t>4. Типы карт пути пользователя и их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3EA741" w14:textId="5390E702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06082814" w:history="1">
        <w:r w:rsidRPr="00F61793">
          <w:rPr>
            <w:rStyle w:val="ac"/>
            <w:rFonts w:ascii="Times New Roman" w:hAnsi="Times New Roman" w:cs="Times New Roman"/>
            <w:noProof/>
          </w:rPr>
          <w:t>5. Практические примеры выявления противоречий с помощью CJM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A33FC1" w14:textId="51EC4436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06082815" w:history="1">
        <w:r w:rsidRPr="00F61793">
          <w:rPr>
            <w:rStyle w:val="ac"/>
            <w:rFonts w:ascii="Times New Roman" w:hAnsi="Times New Roman" w:cs="Times New Roman"/>
            <w:noProof/>
          </w:rPr>
          <w:t>6. Рекомендации по практическому применению и распространённые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D1B277" w14:textId="0A4C4A25" w:rsidR="009B1AA3" w:rsidRDefault="009B1AA3">
      <w:pPr>
        <w:pStyle w:val="11"/>
        <w:tabs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hyperlink w:anchor="_Toc206082816" w:history="1">
        <w:r w:rsidRPr="00F61793">
          <w:rPr>
            <w:rStyle w:val="ac"/>
            <w:rFonts w:ascii="Times New Roman" w:hAnsi="Times New Roman" w:cs="Times New Roman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_Toc206082816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E428F" w14:textId="4EB879E3" w:rsidR="00AC52D8" w:rsidRDefault="009B1AA3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38B5306F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71A38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08678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5C3CB6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398FD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A5896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5AC0B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3FCBE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25AEE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1B84C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1E330D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6B555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85DE4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326E9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FF3E19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E3165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DEC80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1DFF97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397B62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150A6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7EA84C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DD7EE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6B6E7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437E8" w14:textId="77777777" w:rsidR="00AC52D8" w:rsidRDefault="00AC52D8" w:rsidP="009405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1B845" w14:textId="77777777" w:rsidR="00AC52D8" w:rsidRDefault="00AC52D8" w:rsidP="00AC52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9EC011" w14:textId="1FFAE00B" w:rsidR="00E0570D" w:rsidRPr="009B1AA3" w:rsidRDefault="00E0570D" w:rsidP="001D370B">
      <w:pPr>
        <w:pStyle w:val="1"/>
        <w:spacing w:before="0" w:after="0" w:line="360" w:lineRule="auto"/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Toc206082810"/>
      <w:r w:rsidRPr="009B1A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1.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Понятие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цели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Customer Journey Map (CJM)</w:t>
      </w:r>
      <w:bookmarkEnd w:id="0"/>
    </w:p>
    <w:p w14:paraId="2C3B3E71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Карта пути пользователя (Customer </w:t>
      </w:r>
      <w:proofErr w:type="spell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Journey</w:t>
      </w:r>
      <w:proofErr w:type="spellEnd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, CJM) — это визуально-аналитический инструмент, который фиксирует весь опыт клиента: от первого упоминания бренда до этапа, когда он рекомендует продукт другим. Такой формат анализа охватывает не только цифровые каналы, но и офлайн-взаимодействия: визит в магазин, участие в мероприятии, звонок в колл-центр (kaiten.ru).</w:t>
      </w:r>
    </w:p>
    <w:p w14:paraId="77D74F09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Для бизнеса CJM становится основой системных улучшений, поскольку позволяет выявить неочевидные точки отказа, связанные с восприятием продукта, а не его техническими характеристиками (practicum.yandex.ru). В крупных компаниях карта пути часто используется как стратегический инструмент, включённый в процесс планирования новых функций, маркетинговых кампаний и обучения сотрудников (sberbank.com).</w:t>
      </w:r>
    </w:p>
    <w:p w14:paraId="1A00123E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цели применения CJM:</w:t>
      </w:r>
    </w:p>
    <w:p w14:paraId="0FC8A5AD" w14:textId="77777777" w:rsidR="00E0570D" w:rsidRPr="00E0570D" w:rsidRDefault="00E0570D" w:rsidP="0036580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качества клиентского опыта — устранение барьеров, вызывающих фрустрацию и снижающих лояльность.</w:t>
      </w:r>
    </w:p>
    <w:p w14:paraId="1F888676" w14:textId="77777777" w:rsidR="00E0570D" w:rsidRPr="00E0570D" w:rsidRDefault="00E0570D" w:rsidP="0036580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Оптимизация конверсии — выявление узких мест в воронке продаж и улучшение точек контакта (iq-adv.ru).</w:t>
      </w:r>
    </w:p>
    <w:p w14:paraId="539B2193" w14:textId="77777777" w:rsidR="00E0570D" w:rsidRPr="00E0570D" w:rsidRDefault="00E0570D" w:rsidP="0036580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согласованности работы отделов — единая карта помогает маркетингу, продажам, поддержке и разработке действовать в одном направлении.</w:t>
      </w:r>
    </w:p>
    <w:p w14:paraId="0163F3E6" w14:textId="77777777" w:rsidR="00E0570D" w:rsidRPr="00E0570D" w:rsidRDefault="00E0570D" w:rsidP="0036580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Планирование стратегии — использование CJM для обоснования продуктовых изменений и маркетинговых решений.</w:t>
      </w:r>
    </w:p>
    <w:p w14:paraId="72907CD1" w14:textId="383D36D2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115BF5" w14:textId="77777777" w:rsidR="00E0570D" w:rsidRPr="009B1AA3" w:rsidRDefault="00E0570D" w:rsidP="001D370B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206082811"/>
      <w:r w:rsidRPr="009B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Компоненты и структура карты пути пользователя</w:t>
      </w:r>
      <w:bookmarkEnd w:id="1"/>
    </w:p>
    <w:p w14:paraId="310198F3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Чтобы CJM давала максимально полное представление, в неё включают не только стандартные элементы, но и дополнительные блоки.</w:t>
      </w:r>
    </w:p>
    <w:p w14:paraId="25557F0A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Ключевые компоненты:</w:t>
      </w:r>
    </w:p>
    <w:p w14:paraId="5BF77786" w14:textId="1BE6F101" w:rsidR="00E0570D" w:rsidRPr="00365807" w:rsidRDefault="00E0570D" w:rsidP="00365807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Этапы пути (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Stages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) — последовательность: «Осведомление» → «Интерес» → «Рассмотрение» → «Покупка» → «Лояльность».</w:t>
      </w:r>
    </w:p>
    <w:p w14:paraId="3FB1482A" w14:textId="41238E3C" w:rsidR="00E0570D" w:rsidRPr="00365807" w:rsidRDefault="00E0570D" w:rsidP="00365807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Действия пользователя — конкретные шаги: поиск информации, регистрация, пробная покупка.</w:t>
      </w:r>
    </w:p>
    <w:p w14:paraId="0F2A5019" w14:textId="06DEAF42" w:rsidR="00E0570D" w:rsidRPr="00365807" w:rsidRDefault="00E0570D" w:rsidP="00365807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Каналы взаимодействия — сайт, соцсети, 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, офлайн-магазин.</w:t>
      </w:r>
    </w:p>
    <w:p w14:paraId="654F8494" w14:textId="247F1972" w:rsidR="00E0570D" w:rsidRPr="00365807" w:rsidRDefault="00E0570D" w:rsidP="00365807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Эмоции и мотивации — фиксация эмоциональных пиков и спадов для их последующей </w:t>
      </w:r>
      <w:proofErr w:type="gram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оптимизации .</w:t>
      </w:r>
      <w:proofErr w:type="gramEnd"/>
    </w:p>
    <w:p w14:paraId="369E1621" w14:textId="165C1DE7" w:rsidR="00E0570D" w:rsidRPr="00365807" w:rsidRDefault="00E0570D" w:rsidP="00365807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Болевые точки (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Pain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Points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) — проблемные зоны, мешающие клиенту достичь цели.</w:t>
      </w:r>
    </w:p>
    <w:p w14:paraId="69C3CD32" w14:textId="1080F8D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получения более глубокого анализа CJM дополняют разделами «ожидания клиента» и «возможности для улучшения». Первый отражает, что клиент хочет получить на </w:t>
      </w: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каждом этапе, второй фиксирует, что компания может изменить, чтобы превысить эти ожидания.</w:t>
      </w:r>
    </w:p>
    <w:p w14:paraId="17A3F5DF" w14:textId="29F388EC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продвинутых версиях добавляется слой «метрик успеха» — показатели, позволяющие количественно измерять прогресс: конверсия, NPS, среднее время на этапе, количество обращений в </w:t>
      </w:r>
      <w:proofErr w:type="gram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поддержку .</w:t>
      </w:r>
      <w:proofErr w:type="gramEnd"/>
    </w:p>
    <w:p w14:paraId="081C2569" w14:textId="127E2681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3E5DE" w14:textId="77777777" w:rsidR="00E0570D" w:rsidRPr="009B1AA3" w:rsidRDefault="00E0570D" w:rsidP="001D370B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206082812"/>
      <w:r w:rsidRPr="009B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Этапы создания CJM: пошаговый подход</w:t>
      </w:r>
      <w:bookmarkEnd w:id="2"/>
    </w:p>
    <w:p w14:paraId="6E263C61" w14:textId="16B2B2ED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цели — например, снижение процента отказов на этапе оформления заказа или сокращение времени обработки заявки</w:t>
      </w:r>
      <w:r w:rsidR="002022D7"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E7410F" w14:textId="068DAE1F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целевой аудитории — создание «персон» с описанием целей, страхов, привычек.</w:t>
      </w:r>
    </w:p>
    <w:p w14:paraId="01B7C4FA" w14:textId="34DB6FCB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Сбор данных — интервью, опросы, аналитика сайта, CRM-данные, записи звонков. Важно совмещать количественные и качественные инсайты.</w:t>
      </w:r>
    </w:p>
    <w:p w14:paraId="020C6D36" w14:textId="77777777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Выделение этапов пути — сегментация на фазы: осведомление, интерес, рассмотрение, покупка, лояльность.</w:t>
      </w:r>
    </w:p>
    <w:p w14:paraId="31C6618D" w14:textId="53BB59F3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точек контакта и эмоций — фиксация каналов (онлайн и офлайн) и эмоциональных реакций.</w:t>
      </w:r>
    </w:p>
    <w:p w14:paraId="229919CA" w14:textId="615C9FED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Визуализация — создание карты в 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Miro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UXPressia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Lucidchart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Figma</w:t>
      </w:r>
      <w:proofErr w:type="spellEnd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7F15B9" w14:textId="210DA1EF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Анализ и улучшения — приоритизация болевых точек по влиянию на бизнес-показатели. Это позволяет сначала устранять те проблемы, которые дают наибольший эффект.</w:t>
      </w:r>
    </w:p>
    <w:p w14:paraId="34715504" w14:textId="55B75E08" w:rsidR="00E0570D" w:rsidRPr="00365807" w:rsidRDefault="00E0570D" w:rsidP="0036580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Постоянное обновление — в некоторых компаниях этот процесс автоматизируют, подключая CJM к аналитическим системам, что позволяет отслеживать поведение клиентов в реальном </w:t>
      </w:r>
      <w:proofErr w:type="gramStart"/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времени .</w:t>
      </w:r>
      <w:proofErr w:type="gramEnd"/>
    </w:p>
    <w:p w14:paraId="7AD74920" w14:textId="2C11E68C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D4630" w14:textId="77777777" w:rsidR="00E0570D" w:rsidRPr="009B1AA3" w:rsidRDefault="00E0570D" w:rsidP="001D370B">
      <w:pPr>
        <w:pStyle w:val="1"/>
        <w:spacing w:before="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206082813"/>
      <w:r w:rsidRPr="009B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Типы карт пути пользователя и их назначение</w:t>
      </w:r>
      <w:bookmarkEnd w:id="3"/>
    </w:p>
    <w:p w14:paraId="6E1A7920" w14:textId="77777777" w:rsidR="00E0570D" w:rsidRPr="00E0570D" w:rsidRDefault="00E0570D" w:rsidP="00365807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As-</w:t>
      </w:r>
      <w:proofErr w:type="spell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отображает текущий опыт клиента. Используется для диагностики слабых мест.</w:t>
      </w:r>
    </w:p>
    <w:p w14:paraId="08A5AABA" w14:textId="77777777" w:rsidR="00E0570D" w:rsidRPr="00E0570D" w:rsidRDefault="00E0570D" w:rsidP="00365807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To-Be — описывает целевую модель после изменений (mtt.ru).</w:t>
      </w:r>
    </w:p>
    <w:p w14:paraId="56935CD6" w14:textId="77777777" w:rsidR="00E0570D" w:rsidRPr="00E0570D" w:rsidRDefault="00E0570D" w:rsidP="00365807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Персонажная</w:t>
      </w:r>
      <w:proofErr w:type="spellEnd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карта — для конкретного сегмента аудитории.</w:t>
      </w:r>
    </w:p>
    <w:p w14:paraId="6E5D7194" w14:textId="77777777" w:rsidR="00E0570D" w:rsidRPr="00E0570D" w:rsidRDefault="00E0570D" w:rsidP="00365807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Сервисная карта — фокус на отдельном канале или услуге (dqs-russia.ru).</w:t>
      </w:r>
    </w:p>
    <w:p w14:paraId="11DB33EE" w14:textId="439D5165" w:rsidR="00E0570D" w:rsidRPr="00E0570D" w:rsidRDefault="00E0570D" w:rsidP="00365807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Дневниковая карта — строится на основе пользовательских записей об опыте в течение нескольких дней.</w:t>
      </w:r>
    </w:p>
    <w:p w14:paraId="2163DA00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Выбор типа карты зависит от того, требуется ли анализ текущей ситуации, проектирование новой модели или изучение отдельной группы пользователей.</w:t>
      </w:r>
    </w:p>
    <w:p w14:paraId="68301946" w14:textId="77777777" w:rsidR="00E0570D" w:rsidRPr="009B1AA3" w:rsidRDefault="00E0570D" w:rsidP="001D370B">
      <w:pPr>
        <w:pStyle w:val="1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06082814"/>
      <w:r w:rsidRPr="009B1A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5.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Практические примеры выявления противоречий с помощью CJM</w:t>
      </w:r>
      <w:bookmarkEnd w:id="4"/>
    </w:p>
    <w:p w14:paraId="184676B0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Пример 1: Анализ этапа «Покупка» в интернет-магазине</w:t>
      </w:r>
    </w:p>
    <w:p w14:paraId="6243F2C3" w14:textId="77777777" w:rsidR="00E0570D" w:rsidRPr="00E0570D" w:rsidRDefault="00E0570D" w:rsidP="00365807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Требование 1: «Для оформления заказа необходимо создать личный кабинет».</w:t>
      </w:r>
    </w:p>
    <w:p w14:paraId="63C4FEDA" w14:textId="77777777" w:rsidR="00E0570D" w:rsidRPr="00E0570D" w:rsidRDefault="00E0570D" w:rsidP="00365807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Требование 2: «Гость может оформить заказ без регистрации, указав только </w:t>
      </w:r>
      <w:proofErr w:type="spell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телефон».</w:t>
      </w:r>
    </w:p>
    <w:p w14:paraId="1771CD23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При построении CJM для сегмента «новые пользователи» на этапе «Покупка» становится видно, что указанные требования описывают два взаимоисключающих сценария. Визуализация показывает, что в одном случае обязательна регистрация до оплаты, а в другом — её можно отложить или избежать. Это позволяет команде принять решение: либо объединить оба сценария через гостевое оформление с возможностью регистрации после покупки, либо выбрать только один вариант и скорректировать интерфейс и тексты (practicum.yandex.ru).</w:t>
      </w:r>
    </w:p>
    <w:p w14:paraId="03D76653" w14:textId="7089520D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D30E0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Пример 2: Анализ этапа «Поддержка» в сервисе доставки</w:t>
      </w:r>
    </w:p>
    <w:p w14:paraId="52C90074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Требование 1: «Пользователь может отменить заказ в любое время до передачи курьеру».</w:t>
      </w:r>
    </w:p>
    <w:p w14:paraId="04233E62" w14:textId="6329036C" w:rsidR="00E0570D" w:rsidRPr="00365807" w:rsidRDefault="00E0570D" w:rsidP="00365807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Требование 2: «Отмена заказа возможна только в течение 10 минут после его оформления».</w:t>
      </w:r>
    </w:p>
    <w:p w14:paraId="08D93074" w14:textId="3F509BEC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CJM для сегмента «постоянные клиенты» на этапе взаимодействия с поддержкой демонстрирует, что требования конфликтуют: в одном случае ограничение связано с моментом передачи заказа курьеру, а в другом — с фиксированным временем от момента оформления. Визуальное отображение клиентского пути помогает вынести эти условия в отдельный блок правил и согласовать единый критерий отмены </w:t>
      </w:r>
      <w:proofErr w:type="gram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заказа .</w:t>
      </w:r>
      <w:proofErr w:type="gramEnd"/>
    </w:p>
    <w:p w14:paraId="0F2485FF" w14:textId="77777777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Пример 3: Анализ этапа «Лояльность» в </w:t>
      </w:r>
      <w:proofErr w:type="spell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SaaS</w:t>
      </w:r>
      <w:proofErr w:type="spellEnd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-сервисе</w:t>
      </w:r>
    </w:p>
    <w:p w14:paraId="07352F6D" w14:textId="77777777" w:rsidR="00E0570D" w:rsidRPr="00365807" w:rsidRDefault="00E0570D" w:rsidP="00365807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07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Требование 1: «Бесплатные пользователи могут участвовать в программе лояльности и получать бонусы за активность».</w:t>
      </w:r>
    </w:p>
    <w:p w14:paraId="1E692D62" w14:textId="77777777" w:rsidR="00E0570D" w:rsidRPr="00AC52D8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52D8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Требование 2: «Программа лояльности доступна только для платных подписчиков».</w:t>
      </w:r>
    </w:p>
    <w:p w14:paraId="43FED8B3" w14:textId="35738BBD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CJM для сегмента «бесплатные пользователи» выявляет, что логика программы лояльности не определена для этой группы: на карте видно, что клиент на бесплатном тарифе проходит через этапы, где предполагается начисление бонусов, но правила запрещают ему участвовать. Это несоответствие требует уточнения маркетинговой политики и переработки механики бонусной программы.</w:t>
      </w:r>
    </w:p>
    <w:p w14:paraId="22CC2B89" w14:textId="48333BC8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EFED0" w14:textId="77777777" w:rsidR="00E0570D" w:rsidRPr="009B1AA3" w:rsidRDefault="00E0570D" w:rsidP="001D370B">
      <w:pPr>
        <w:pStyle w:val="1"/>
        <w:spacing w:before="0" w:after="0" w:line="360" w:lineRule="auto"/>
        <w:jc w:val="both"/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206082815"/>
      <w:r w:rsidRPr="009B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Pr="009B1AA3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Рекомендации по практическому применению и распространённые ошибки</w:t>
      </w:r>
      <w:bookmarkEnd w:id="5"/>
    </w:p>
    <w:p w14:paraId="0D723573" w14:textId="77777777" w:rsidR="00E0570D" w:rsidRPr="00E0570D" w:rsidRDefault="00E0570D" w:rsidP="001D370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Рекомендации:</w:t>
      </w:r>
    </w:p>
    <w:p w14:paraId="717945FB" w14:textId="5BDF5D05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Привлекайте специалистов разных отделов (маркетинг, продажи, продукт, поддержка) для полноты картины.</w:t>
      </w:r>
    </w:p>
    <w:p w14:paraId="547E99C8" w14:textId="77777777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Используйте подтверждённые данные, а не предположения.</w:t>
      </w:r>
    </w:p>
    <w:p w14:paraId="17DE6134" w14:textId="61E0ECAD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Сохраняйте баланс между детализацией и наглядностью.</w:t>
      </w:r>
    </w:p>
    <w:p w14:paraId="4943CFAC" w14:textId="77777777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Делайте карту понятной для новых сотрудников, чтобы она работала как обучающий материал.</w:t>
      </w:r>
    </w:p>
    <w:p w14:paraId="4982D3C6" w14:textId="77777777" w:rsidR="00E0570D" w:rsidRPr="009405A8" w:rsidRDefault="00E0570D" w:rsidP="00365807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5A8">
        <w:rPr>
          <w:rFonts w:ascii="Times New Roman" w:hAnsi="Times New Roman" w:cs="Times New Roman"/>
          <w:color w:val="000000" w:themeColor="text1"/>
          <w:sz w:val="24"/>
          <w:szCs w:val="24"/>
        </w:rPr>
        <w:t>Частые ошибки:</w:t>
      </w:r>
    </w:p>
    <w:p w14:paraId="3B03280D" w14:textId="77777777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Игнорирование эмоциональной составляющей.</w:t>
      </w:r>
    </w:p>
    <w:p w14:paraId="03243B64" w14:textId="77777777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 конкретной целевой аудитории.</w:t>
      </w:r>
    </w:p>
    <w:p w14:paraId="20071571" w14:textId="5A318807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Нерегулярное обновление </w:t>
      </w:r>
      <w:proofErr w:type="gramStart"/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CJM .</w:t>
      </w:r>
      <w:proofErr w:type="gramEnd"/>
    </w:p>
    <w:p w14:paraId="4ACE46AD" w14:textId="77777777" w:rsidR="00E0570D" w:rsidRPr="00E0570D" w:rsidRDefault="00E0570D" w:rsidP="00365807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70D">
        <w:rPr>
          <w:rFonts w:ascii="Times New Roman" w:hAnsi="Times New Roman" w:cs="Times New Roman"/>
          <w:color w:val="000000" w:themeColor="text1"/>
          <w:sz w:val="24"/>
          <w:szCs w:val="24"/>
        </w:rPr>
        <w:t>Перегрузка карты данными, что затрудняет восприятие.</w:t>
      </w:r>
    </w:p>
    <w:p w14:paraId="667A3549" w14:textId="0C97D7C4" w:rsidR="00E0570D" w:rsidRPr="00E0570D" w:rsidRDefault="00E0570D" w:rsidP="003658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B1492" w14:textId="77777777" w:rsidR="00E0570D" w:rsidRPr="009B1AA3" w:rsidRDefault="00E0570D" w:rsidP="00365807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206082662"/>
      <w:bookmarkStart w:id="7" w:name="_Toc206082816"/>
      <w:r w:rsidRPr="009B1AA3">
        <w:rPr>
          <w:rFonts w:ascii="Times New Roman" w:hAnsi="Times New Roman" w:cs="Times New Roman"/>
          <w:color w:val="000000" w:themeColor="text1"/>
          <w:sz w:val="24"/>
          <w:szCs w:val="24"/>
        </w:rPr>
        <w:t>Список литературы</w:t>
      </w:r>
      <w:bookmarkEnd w:id="6"/>
      <w:bookmarkEnd w:id="7"/>
    </w:p>
    <w:p w14:paraId="36312A30" w14:textId="59BAE40B" w:rsidR="00E0570D" w:rsidRPr="001D370B" w:rsidRDefault="00365807" w:rsidP="0036580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СберБизнес</w:t>
        </w:r>
        <w:proofErr w:type="spellEnd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— CJM: что это и зачем нужно бизнесу</w:t>
        </w:r>
      </w:hyperlink>
    </w:p>
    <w:p w14:paraId="1855BD36" w14:textId="0BAFFB56" w:rsidR="00E0570D" w:rsidRPr="001D370B" w:rsidRDefault="001D370B" w:rsidP="0036580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Practicum</w:t>
        </w:r>
        <w:proofErr w:type="spellEnd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Yandex — Как составить карту пути пользователя</w:t>
        </w:r>
      </w:hyperlink>
    </w:p>
    <w:p w14:paraId="2C487D16" w14:textId="70B68819" w:rsidR="00E0570D" w:rsidRPr="001D370B" w:rsidRDefault="001D370B" w:rsidP="00365807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Hightime</w:t>
        </w:r>
        <w:proofErr w:type="spellEnd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 Media — </w:t>
        </w:r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Эмоции</w:t>
        </w:r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 </w:t>
        </w:r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в</w:t>
        </w:r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 CJM</w:t>
        </w:r>
      </w:hyperlink>
      <w:r w:rsidR="00365807" w:rsidRPr="001D37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853F54" w14:textId="4A6056C2" w:rsidR="0089125B" w:rsidRPr="001D370B" w:rsidRDefault="001D370B" w:rsidP="001D370B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spellStart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Tiburon</w:t>
        </w:r>
        <w:proofErr w:type="spellEnd"/>
        <w:r w:rsidR="00E0570D" w:rsidRPr="001D370B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Research — CJM: карта пути пользователя</w:t>
        </w:r>
      </w:hyperlink>
      <w:r w:rsidR="00365807" w:rsidRPr="001D370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125B" w:rsidRPr="001D3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690A3" w14:textId="77777777" w:rsidR="00937BA7" w:rsidRDefault="00937BA7" w:rsidP="00AC52D8">
      <w:pPr>
        <w:spacing w:after="0" w:line="240" w:lineRule="auto"/>
      </w:pPr>
      <w:r>
        <w:separator/>
      </w:r>
    </w:p>
  </w:endnote>
  <w:endnote w:type="continuationSeparator" w:id="0">
    <w:p w14:paraId="5474FB9D" w14:textId="77777777" w:rsidR="00937BA7" w:rsidRDefault="00937BA7" w:rsidP="00AC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9B88A" w14:textId="77777777" w:rsidR="00937BA7" w:rsidRDefault="00937BA7" w:rsidP="00AC52D8">
      <w:pPr>
        <w:spacing w:after="0" w:line="240" w:lineRule="auto"/>
      </w:pPr>
      <w:r>
        <w:separator/>
      </w:r>
    </w:p>
  </w:footnote>
  <w:footnote w:type="continuationSeparator" w:id="0">
    <w:p w14:paraId="1B37CEB4" w14:textId="77777777" w:rsidR="00937BA7" w:rsidRDefault="00937BA7" w:rsidP="00AC5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23271"/>
    <w:multiLevelType w:val="multilevel"/>
    <w:tmpl w:val="C592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25E54"/>
    <w:multiLevelType w:val="multilevel"/>
    <w:tmpl w:val="10F8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35972"/>
    <w:multiLevelType w:val="multilevel"/>
    <w:tmpl w:val="8D22CB1A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6741B"/>
    <w:multiLevelType w:val="multilevel"/>
    <w:tmpl w:val="EFCE72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419" w:hanging="1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19" w:hanging="17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7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9" w:hanging="17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9" w:hanging="17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9" w:hanging="171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9" w:hanging="171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1C7F6255"/>
    <w:multiLevelType w:val="multilevel"/>
    <w:tmpl w:val="E8FEFFF4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56001"/>
    <w:multiLevelType w:val="multilevel"/>
    <w:tmpl w:val="6A5A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62558"/>
    <w:multiLevelType w:val="multilevel"/>
    <w:tmpl w:val="797E3882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5E3D"/>
    <w:multiLevelType w:val="hybridMultilevel"/>
    <w:tmpl w:val="D194CA00"/>
    <w:lvl w:ilvl="0" w:tplc="C862D8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790F"/>
    <w:multiLevelType w:val="multilevel"/>
    <w:tmpl w:val="FEAE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E495E"/>
    <w:multiLevelType w:val="multilevel"/>
    <w:tmpl w:val="DD382DB8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3031B"/>
    <w:multiLevelType w:val="multilevel"/>
    <w:tmpl w:val="A92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7554B"/>
    <w:multiLevelType w:val="multilevel"/>
    <w:tmpl w:val="7E20FCE0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F6AAB"/>
    <w:multiLevelType w:val="hybridMultilevel"/>
    <w:tmpl w:val="BEBE2696"/>
    <w:lvl w:ilvl="0" w:tplc="6A385B3E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B33D6"/>
    <w:multiLevelType w:val="multilevel"/>
    <w:tmpl w:val="618CC5B0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669DA"/>
    <w:multiLevelType w:val="multilevel"/>
    <w:tmpl w:val="401E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A7067"/>
    <w:multiLevelType w:val="multilevel"/>
    <w:tmpl w:val="7186C642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C6597"/>
    <w:multiLevelType w:val="multilevel"/>
    <w:tmpl w:val="1DC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96F72"/>
    <w:multiLevelType w:val="multilevel"/>
    <w:tmpl w:val="618CC5B0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904F2"/>
    <w:multiLevelType w:val="multilevel"/>
    <w:tmpl w:val="B15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973A9"/>
    <w:multiLevelType w:val="multilevel"/>
    <w:tmpl w:val="618CC5B0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B7D5A"/>
    <w:multiLevelType w:val="multilevel"/>
    <w:tmpl w:val="8B7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5442E1"/>
    <w:multiLevelType w:val="multilevel"/>
    <w:tmpl w:val="C3F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F170A"/>
    <w:multiLevelType w:val="multilevel"/>
    <w:tmpl w:val="618CC5B0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95B45"/>
    <w:multiLevelType w:val="multilevel"/>
    <w:tmpl w:val="B7E0AEE2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3943CD"/>
    <w:multiLevelType w:val="multilevel"/>
    <w:tmpl w:val="C2DA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54882"/>
    <w:multiLevelType w:val="multilevel"/>
    <w:tmpl w:val="A960441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46170"/>
    <w:multiLevelType w:val="multilevel"/>
    <w:tmpl w:val="A69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997391"/>
    <w:multiLevelType w:val="hybridMultilevel"/>
    <w:tmpl w:val="A418A532"/>
    <w:lvl w:ilvl="0" w:tplc="5EE0406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B2E21"/>
    <w:multiLevelType w:val="multilevel"/>
    <w:tmpl w:val="BFDE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1231BB"/>
    <w:multiLevelType w:val="multilevel"/>
    <w:tmpl w:val="FD38FD0A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5E5AF1"/>
    <w:multiLevelType w:val="multilevel"/>
    <w:tmpl w:val="5ADC036E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C396C"/>
    <w:multiLevelType w:val="multilevel"/>
    <w:tmpl w:val="37DEBA56"/>
    <w:lvl w:ilvl="0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0855"/>
    <w:multiLevelType w:val="multilevel"/>
    <w:tmpl w:val="C21E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873728">
    <w:abstractNumId w:val="0"/>
  </w:num>
  <w:num w:numId="2" w16cid:durableId="1229418964">
    <w:abstractNumId w:val="14"/>
  </w:num>
  <w:num w:numId="3" w16cid:durableId="1771003208">
    <w:abstractNumId w:val="1"/>
  </w:num>
  <w:num w:numId="4" w16cid:durableId="814949811">
    <w:abstractNumId w:val="18"/>
  </w:num>
  <w:num w:numId="5" w16cid:durableId="1799832446">
    <w:abstractNumId w:val="28"/>
  </w:num>
  <w:num w:numId="6" w16cid:durableId="1419402214">
    <w:abstractNumId w:val="25"/>
  </w:num>
  <w:num w:numId="7" w16cid:durableId="2134594779">
    <w:abstractNumId w:val="16"/>
  </w:num>
  <w:num w:numId="8" w16cid:durableId="1612129751">
    <w:abstractNumId w:val="8"/>
  </w:num>
  <w:num w:numId="9" w16cid:durableId="171602546">
    <w:abstractNumId w:val="24"/>
  </w:num>
  <w:num w:numId="10" w16cid:durableId="2123723932">
    <w:abstractNumId w:val="21"/>
  </w:num>
  <w:num w:numId="11" w16cid:durableId="606623948">
    <w:abstractNumId w:val="20"/>
  </w:num>
  <w:num w:numId="12" w16cid:durableId="69238239">
    <w:abstractNumId w:val="31"/>
  </w:num>
  <w:num w:numId="13" w16cid:durableId="1250237541">
    <w:abstractNumId w:val="11"/>
  </w:num>
  <w:num w:numId="14" w16cid:durableId="1851604596">
    <w:abstractNumId w:val="2"/>
  </w:num>
  <w:num w:numId="15" w16cid:durableId="799613299">
    <w:abstractNumId w:val="4"/>
  </w:num>
  <w:num w:numId="16" w16cid:durableId="2057311205">
    <w:abstractNumId w:val="29"/>
  </w:num>
  <w:num w:numId="17" w16cid:durableId="1975016361">
    <w:abstractNumId w:val="23"/>
  </w:num>
  <w:num w:numId="18" w16cid:durableId="1809083822">
    <w:abstractNumId w:val="6"/>
  </w:num>
  <w:num w:numId="19" w16cid:durableId="66348553">
    <w:abstractNumId w:val="26"/>
  </w:num>
  <w:num w:numId="20" w16cid:durableId="858932232">
    <w:abstractNumId w:val="10"/>
  </w:num>
  <w:num w:numId="21" w16cid:durableId="1372878397">
    <w:abstractNumId w:val="5"/>
  </w:num>
  <w:num w:numId="22" w16cid:durableId="858661867">
    <w:abstractNumId w:val="7"/>
  </w:num>
  <w:num w:numId="23" w16cid:durableId="1288585938">
    <w:abstractNumId w:val="9"/>
  </w:num>
  <w:num w:numId="24" w16cid:durableId="1751078763">
    <w:abstractNumId w:val="15"/>
  </w:num>
  <w:num w:numId="25" w16cid:durableId="1646272115">
    <w:abstractNumId w:val="17"/>
  </w:num>
  <w:num w:numId="26" w16cid:durableId="1581253764">
    <w:abstractNumId w:val="32"/>
  </w:num>
  <w:num w:numId="27" w16cid:durableId="253170399">
    <w:abstractNumId w:val="3"/>
  </w:num>
  <w:num w:numId="28" w16cid:durableId="1304121682">
    <w:abstractNumId w:val="27"/>
  </w:num>
  <w:num w:numId="29" w16cid:durableId="1854875651">
    <w:abstractNumId w:val="12"/>
  </w:num>
  <w:num w:numId="30" w16cid:durableId="1145973231">
    <w:abstractNumId w:val="30"/>
  </w:num>
  <w:num w:numId="31" w16cid:durableId="1946040579">
    <w:abstractNumId w:val="22"/>
  </w:num>
  <w:num w:numId="32" w16cid:durableId="885991418">
    <w:abstractNumId w:val="19"/>
  </w:num>
  <w:num w:numId="33" w16cid:durableId="19613783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4D"/>
    <w:rsid w:val="00126E1C"/>
    <w:rsid w:val="001D370B"/>
    <w:rsid w:val="001E6D76"/>
    <w:rsid w:val="002022D7"/>
    <w:rsid w:val="002E5D4B"/>
    <w:rsid w:val="00365807"/>
    <w:rsid w:val="004B5F0F"/>
    <w:rsid w:val="004D22A9"/>
    <w:rsid w:val="006340AC"/>
    <w:rsid w:val="00744807"/>
    <w:rsid w:val="0089125B"/>
    <w:rsid w:val="00937BA7"/>
    <w:rsid w:val="009405A8"/>
    <w:rsid w:val="00954C93"/>
    <w:rsid w:val="00964A20"/>
    <w:rsid w:val="009A4974"/>
    <w:rsid w:val="009B1AA3"/>
    <w:rsid w:val="009C274D"/>
    <w:rsid w:val="00AC52D8"/>
    <w:rsid w:val="00C45876"/>
    <w:rsid w:val="00CE271B"/>
    <w:rsid w:val="00D36992"/>
    <w:rsid w:val="00D96737"/>
    <w:rsid w:val="00E0570D"/>
    <w:rsid w:val="00E8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2B8D"/>
  <w15:chartTrackingRefBased/>
  <w15:docId w15:val="{EAC3A652-6482-4807-A089-F39DD1C5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2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2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2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27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27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27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27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27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27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27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27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27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2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27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274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9125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9125B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AC5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C52D8"/>
  </w:style>
  <w:style w:type="paragraph" w:styleId="af0">
    <w:name w:val="footer"/>
    <w:basedOn w:val="a"/>
    <w:link w:val="af1"/>
    <w:uiPriority w:val="99"/>
    <w:unhideWhenUsed/>
    <w:rsid w:val="00AC5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C52D8"/>
  </w:style>
  <w:style w:type="paragraph" w:styleId="11">
    <w:name w:val="toc 1"/>
    <w:basedOn w:val="a"/>
    <w:next w:val="a"/>
    <w:autoRedefine/>
    <w:uiPriority w:val="39"/>
    <w:unhideWhenUsed/>
    <w:rsid w:val="009B1A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berbank.com/ru/s_m_business/pro_business/cjm-karta-puti-klienta-chto-eto-i-zachem-nuzhno-biznes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buron-research.ru/metodichka/cjm-karta-puti-polzovatel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ghtime.media/postroenie-cj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um.yandex.ru/blog/customer-journey-m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2515-32F9-40D1-884D-1AB31453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6</cp:revision>
  <dcterms:created xsi:type="dcterms:W3CDTF">2025-08-14T08:41:00Z</dcterms:created>
  <dcterms:modified xsi:type="dcterms:W3CDTF">2025-08-14T12:42:00Z</dcterms:modified>
</cp:coreProperties>
</file>