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DA38" w14:textId="77777777" w:rsidR="00454898" w:rsidRPr="006F517A" w:rsidRDefault="00454898" w:rsidP="003D42CA">
      <w:pPr>
        <w:keepNext/>
        <w:keepLines/>
        <w:spacing w:before="120" w:after="120" w:line="240" w:lineRule="auto"/>
        <w:rPr>
          <w:rFonts w:eastAsia="Calibri" w:cstheme="minorHAnsi"/>
          <w:b/>
          <w:sz w:val="24"/>
        </w:rPr>
      </w:pPr>
      <w:r w:rsidRPr="006F517A">
        <w:rPr>
          <w:rFonts w:eastAsia="Cambria" w:cstheme="minorHAnsi"/>
          <w:b/>
          <w:sz w:val="24"/>
        </w:rPr>
        <w:t xml:space="preserve">Introduction </w:t>
      </w:r>
    </w:p>
    <w:p w14:paraId="60DE9353" w14:textId="227407A6" w:rsidR="00B410B2" w:rsidRPr="00E35110" w:rsidRDefault="003F50A5" w:rsidP="00B410B2">
      <w:pPr>
        <w:spacing w:after="0"/>
        <w:rPr>
          <w:rFonts w:ascii="Carlito" w:eastAsia="Carlito" w:hAnsi="Carlito" w:cs="Carlito"/>
        </w:rPr>
      </w:pPr>
      <w:r w:rsidRPr="00E35110">
        <w:rPr>
          <w:rFonts w:ascii="Carlito" w:eastAsia="Carlito" w:hAnsi="Carlito" w:cs="Carlito"/>
        </w:rPr>
        <w:t xml:space="preserve">We are delighted to announce the release of Nexelus </w:t>
      </w:r>
      <w:r w:rsidR="00A84788">
        <w:rPr>
          <w:rFonts w:ascii="Carlito" w:eastAsia="Carlito" w:hAnsi="Carlito" w:cs="Carlito"/>
        </w:rPr>
        <w:t>2021</w:t>
      </w:r>
      <w:r w:rsidRPr="00E35110">
        <w:rPr>
          <w:rFonts w:ascii="Carlito" w:eastAsia="Carlito" w:hAnsi="Carlito" w:cs="Carlito"/>
        </w:rPr>
        <w:t xml:space="preserve">. </w:t>
      </w:r>
      <w:r w:rsidR="00B410B2" w:rsidRPr="00E35110">
        <w:rPr>
          <w:rFonts w:ascii="Carlito" w:eastAsia="Carlito" w:hAnsi="Carlito" w:cs="Carlito"/>
        </w:rPr>
        <w:t>This release incorporates new and enhanced functionality. Additional details on enhancements and updates are mentioned below.</w:t>
      </w:r>
    </w:p>
    <w:p w14:paraId="55C6B017" w14:textId="77777777" w:rsidR="00AF0397" w:rsidRPr="006F517A" w:rsidRDefault="00AF0397" w:rsidP="00B410B2">
      <w:pPr>
        <w:spacing w:after="0"/>
        <w:rPr>
          <w:rFonts w:eastAsia="Calibri" w:cstheme="minorHAnsi"/>
        </w:rPr>
      </w:pPr>
    </w:p>
    <w:p w14:paraId="484E8B10" w14:textId="6E90BB3B" w:rsidR="00305F03" w:rsidRDefault="00B410B2" w:rsidP="00EB7E48">
      <w:pPr>
        <w:pStyle w:val="BodyText"/>
        <w:spacing w:before="120" w:line="276" w:lineRule="auto"/>
        <w:ind w:left="100" w:right="155"/>
        <w:rPr>
          <w:b/>
          <w:bCs/>
          <w:sz w:val="24"/>
          <w:szCs w:val="24"/>
        </w:rPr>
      </w:pPr>
      <w:r w:rsidRPr="00B4023E">
        <w:rPr>
          <w:rFonts w:eastAsia="Cambria" w:cstheme="minorHAnsi"/>
          <w:b/>
          <w:sz w:val="24"/>
        </w:rPr>
        <w:t>New Functionality/Enhancements:</w:t>
      </w:r>
      <w:r w:rsidR="00A3165C" w:rsidRPr="00B4023E">
        <w:rPr>
          <w:rFonts w:eastAsia="Cambria" w:cstheme="minorHAnsi"/>
          <w:b/>
          <w:sz w:val="24"/>
        </w:rPr>
        <w:br/>
      </w:r>
      <w:r w:rsidR="00A3165C" w:rsidRPr="00B4023E">
        <w:rPr>
          <w:rFonts w:eastAsia="Cambria" w:cstheme="minorHAnsi"/>
          <w:b/>
          <w:sz w:val="24"/>
        </w:rPr>
        <w:br/>
      </w:r>
      <w:r w:rsidR="00E72726" w:rsidRPr="00E72726">
        <w:rPr>
          <w:b/>
          <w:bCs/>
          <w:sz w:val="24"/>
          <w:szCs w:val="24"/>
        </w:rPr>
        <w:t>Milestone based percent complete schedule</w:t>
      </w:r>
      <w:r w:rsidR="00E72726">
        <w:rPr>
          <w:b/>
          <w:bCs/>
          <w:sz w:val="24"/>
          <w:szCs w:val="24"/>
        </w:rPr>
        <w:t>s</w:t>
      </w:r>
    </w:p>
    <w:p w14:paraId="667B4F2F" w14:textId="4C0DBCEB" w:rsidR="000532BF" w:rsidRDefault="00467217" w:rsidP="00EB7E48">
      <w:pPr>
        <w:pStyle w:val="BodyText"/>
        <w:spacing w:before="120" w:line="276" w:lineRule="auto"/>
        <w:ind w:left="100" w:right="155"/>
      </w:pPr>
      <w:r w:rsidRPr="00BC1588">
        <w:t>New Company rule has been introduced to</w:t>
      </w:r>
      <w:r>
        <w:t xml:space="preserve"> recognize the revenue based on Performance obligation or for Activity. </w:t>
      </w:r>
      <w:r w:rsidR="00E40A45">
        <w:t xml:space="preserve">This version of Nexelus, </w:t>
      </w:r>
      <w:r w:rsidR="00E40A45" w:rsidRPr="00E40A45">
        <w:t>allow</w:t>
      </w:r>
      <w:r w:rsidR="00E40A45">
        <w:t>s user</w:t>
      </w:r>
      <w:r w:rsidR="00E40A45" w:rsidRPr="00E40A45">
        <w:t xml:space="preserve"> to set the percent complete for entire project instead of setting it for single period. </w:t>
      </w:r>
    </w:p>
    <w:p w14:paraId="4A930754" w14:textId="4094E39C" w:rsidR="00467217" w:rsidRDefault="00467217" w:rsidP="00EB7E48">
      <w:pPr>
        <w:pStyle w:val="BodyText"/>
        <w:spacing w:before="120" w:line="276" w:lineRule="auto"/>
        <w:ind w:left="100" w:right="155"/>
      </w:pPr>
      <w:r>
        <w:t>Please contact your designated consultant if you have any question or would like to implement this functionality.</w:t>
      </w:r>
    </w:p>
    <w:p w14:paraId="2AECB58F" w14:textId="55FDF947" w:rsidR="00CA706C" w:rsidRDefault="00CA706C" w:rsidP="00EB7E48">
      <w:pPr>
        <w:pStyle w:val="BodyText"/>
        <w:spacing w:before="120" w:line="276" w:lineRule="auto"/>
        <w:ind w:left="100" w:right="155"/>
      </w:pPr>
    </w:p>
    <w:p w14:paraId="3C8CF61C" w14:textId="3D994E9F" w:rsidR="00CA706C" w:rsidRPr="008878A9" w:rsidRDefault="008878A9" w:rsidP="008878A9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left="100" w:right="167"/>
        <w:rPr>
          <w:rFonts w:ascii="Carlito" w:eastAsia="Carlito" w:hAnsi="Carlito" w:cs="Carlito"/>
          <w:b/>
          <w:bCs/>
          <w:sz w:val="24"/>
          <w:szCs w:val="24"/>
        </w:rPr>
      </w:pPr>
      <w:r w:rsidRPr="008878A9">
        <w:rPr>
          <w:rFonts w:ascii="Carlito" w:eastAsia="Carlito" w:hAnsi="Carlito" w:cs="Carlito"/>
          <w:b/>
          <w:bCs/>
          <w:sz w:val="24"/>
          <w:szCs w:val="24"/>
        </w:rPr>
        <w:t xml:space="preserve">Percent complete UI Enhancement </w:t>
      </w:r>
    </w:p>
    <w:p w14:paraId="06CA5D94" w14:textId="108216BD" w:rsidR="00CA706C" w:rsidRPr="008878A9" w:rsidRDefault="008878A9" w:rsidP="008878A9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left="100" w:right="167"/>
      </w:pPr>
      <w:r w:rsidRPr="008878A9">
        <w:t>In this version of Nexelus following new</w:t>
      </w:r>
      <w:r w:rsidR="00CA706C" w:rsidRPr="008878A9">
        <w:t xml:space="preserve"> filters added on percent complete screen</w:t>
      </w:r>
    </w:p>
    <w:p w14:paraId="1C749C3B" w14:textId="77777777" w:rsidR="00CA706C" w:rsidRPr="009E4442" w:rsidRDefault="00CA706C" w:rsidP="008878A9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1" w:after="0"/>
        <w:ind w:left="460" w:right="167"/>
        <w:contextualSpacing w:val="0"/>
      </w:pPr>
      <w:r w:rsidRPr="009E4442">
        <w:t>From client – to client</w:t>
      </w:r>
    </w:p>
    <w:p w14:paraId="409A5661" w14:textId="77777777" w:rsidR="00CA706C" w:rsidRPr="009E4442" w:rsidRDefault="00CA706C" w:rsidP="008878A9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1" w:after="0"/>
        <w:ind w:left="460" w:right="167"/>
        <w:contextualSpacing w:val="0"/>
      </w:pPr>
      <w:r w:rsidRPr="009E4442">
        <w:t>From Department – to department</w:t>
      </w:r>
    </w:p>
    <w:p w14:paraId="7BF0A3FF" w14:textId="77777777" w:rsidR="00CA706C" w:rsidRPr="009E4442" w:rsidRDefault="00CA706C" w:rsidP="008878A9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1" w:after="0"/>
        <w:ind w:left="460" w:right="167"/>
        <w:contextualSpacing w:val="0"/>
      </w:pPr>
      <w:r w:rsidRPr="009E4442">
        <w:t>From location – to location</w:t>
      </w:r>
    </w:p>
    <w:p w14:paraId="0B50F9D4" w14:textId="09567089" w:rsidR="00CA706C" w:rsidRDefault="00CA706C" w:rsidP="00EB7E48">
      <w:pPr>
        <w:pStyle w:val="BodyText"/>
        <w:spacing w:before="120" w:line="276" w:lineRule="auto"/>
        <w:ind w:left="100" w:right="155"/>
      </w:pPr>
    </w:p>
    <w:p w14:paraId="6923C1ED" w14:textId="5DD71A43" w:rsidR="008878A9" w:rsidRPr="00C04B9B" w:rsidRDefault="008878A9" w:rsidP="00C04B9B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left="100" w:right="167"/>
        <w:rPr>
          <w:rFonts w:ascii="Carlito" w:eastAsia="Carlito" w:hAnsi="Carlito" w:cs="Carlito"/>
          <w:b/>
          <w:bCs/>
          <w:sz w:val="24"/>
          <w:szCs w:val="24"/>
        </w:rPr>
      </w:pPr>
      <w:r w:rsidRPr="00C04B9B">
        <w:rPr>
          <w:rFonts w:ascii="Carlito" w:eastAsia="Carlito" w:hAnsi="Carlito" w:cs="Carlito"/>
          <w:b/>
          <w:bCs/>
          <w:sz w:val="24"/>
          <w:szCs w:val="24"/>
        </w:rPr>
        <w:t>Job Inquiry UI Enhancement</w:t>
      </w:r>
    </w:p>
    <w:p w14:paraId="6B9041AF" w14:textId="4D1FA4AF" w:rsidR="00CA706C" w:rsidRDefault="008878A9" w:rsidP="008878A9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left="100" w:right="167"/>
      </w:pPr>
      <w:r w:rsidRPr="008878A9">
        <w:t xml:space="preserve">In this version of Nexelus </w:t>
      </w:r>
      <w:r w:rsidR="00CA706C">
        <w:t>Rev</w:t>
      </w:r>
      <w:r>
        <w:t>enue</w:t>
      </w:r>
      <w:r w:rsidR="00CA706C">
        <w:t xml:space="preserve"> Rec</w:t>
      </w:r>
      <w:r>
        <w:t>ognition</w:t>
      </w:r>
      <w:r w:rsidR="00CA706C">
        <w:t xml:space="preserve"> section </w:t>
      </w:r>
      <w:r>
        <w:t xml:space="preserve">added </w:t>
      </w:r>
      <w:r w:rsidR="00CA706C">
        <w:t>on Job inquiry</w:t>
      </w:r>
      <w:r>
        <w:t xml:space="preserve"> UI which will show the summarized information of revenue under this section </w:t>
      </w:r>
    </w:p>
    <w:p w14:paraId="587CE1DF" w14:textId="76127153" w:rsidR="008878A9" w:rsidRDefault="008878A9" w:rsidP="008878A9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1" w:after="0"/>
        <w:ind w:left="460" w:right="167"/>
        <w:contextualSpacing w:val="0"/>
      </w:pPr>
      <w:r>
        <w:t>Revenue Estimate</w:t>
      </w:r>
    </w:p>
    <w:p w14:paraId="3C92750A" w14:textId="2ED4EEEA" w:rsidR="008878A9" w:rsidRDefault="008878A9" w:rsidP="008878A9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1" w:after="0"/>
        <w:ind w:left="460" w:right="167"/>
        <w:contextualSpacing w:val="0"/>
      </w:pPr>
      <w:r>
        <w:t>Revenue Recognized to date</w:t>
      </w:r>
    </w:p>
    <w:p w14:paraId="204AD821" w14:textId="5C7F790D" w:rsidR="008878A9" w:rsidRDefault="008878A9" w:rsidP="008878A9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1" w:after="0"/>
        <w:ind w:left="460" w:right="167"/>
        <w:contextualSpacing w:val="0"/>
      </w:pPr>
      <w:r>
        <w:t>% Of Revenue Recognized to date</w:t>
      </w:r>
    </w:p>
    <w:p w14:paraId="39DE4D5E" w14:textId="487BA9EC" w:rsidR="008878A9" w:rsidRDefault="008878A9" w:rsidP="008878A9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1" w:after="0"/>
        <w:ind w:left="460" w:right="167"/>
        <w:contextualSpacing w:val="0"/>
      </w:pPr>
      <w:r>
        <w:t>As of date</w:t>
      </w:r>
    </w:p>
    <w:p w14:paraId="4B32A963" w14:textId="3CF71DC7" w:rsidR="008878A9" w:rsidRDefault="008878A9" w:rsidP="008878A9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1" w:after="0"/>
        <w:ind w:left="460" w:right="167"/>
        <w:contextualSpacing w:val="0"/>
      </w:pPr>
      <w:r>
        <w:t>Remaining Revenue</w:t>
      </w:r>
    </w:p>
    <w:p w14:paraId="6F3E1D14" w14:textId="7857BE80" w:rsidR="00A8190D" w:rsidRDefault="00A8190D" w:rsidP="00A8190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</w:p>
    <w:p w14:paraId="215E2B1B" w14:textId="651E8E57" w:rsidR="005D1581" w:rsidRPr="00C04B9B" w:rsidRDefault="005D1581" w:rsidP="00C04B9B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left="100" w:right="167"/>
        <w:rPr>
          <w:rFonts w:ascii="Carlito" w:eastAsia="Carlito" w:hAnsi="Carlito" w:cs="Carlito"/>
          <w:b/>
          <w:bCs/>
          <w:sz w:val="24"/>
          <w:szCs w:val="24"/>
        </w:rPr>
      </w:pPr>
      <w:r w:rsidRPr="00C04B9B">
        <w:rPr>
          <w:rFonts w:ascii="Carlito" w:eastAsia="Carlito" w:hAnsi="Carlito" w:cs="Carlito"/>
          <w:b/>
          <w:bCs/>
          <w:sz w:val="24"/>
          <w:szCs w:val="24"/>
        </w:rPr>
        <w:t>eSign</w:t>
      </w:r>
      <w:r w:rsidR="00CB2819" w:rsidRPr="00C04B9B">
        <w:rPr>
          <w:rFonts w:ascii="Carlito" w:eastAsia="Carlito" w:hAnsi="Carlito" w:cs="Carlito"/>
          <w:b/>
          <w:bCs/>
          <w:sz w:val="24"/>
          <w:szCs w:val="24"/>
        </w:rPr>
        <w:t>ature</w:t>
      </w:r>
      <w:r w:rsidR="0001205F">
        <w:rPr>
          <w:rFonts w:ascii="Carlito" w:eastAsia="Carlito" w:hAnsi="Carlito" w:cs="Carlito"/>
          <w:b/>
          <w:bCs/>
          <w:sz w:val="24"/>
          <w:szCs w:val="24"/>
        </w:rPr>
        <w:t xml:space="preserve"> </w:t>
      </w:r>
      <w:r w:rsidR="0001205F" w:rsidRPr="0001205F">
        <w:rPr>
          <w:rFonts w:ascii="Carlito" w:eastAsia="Carlito" w:hAnsi="Carlito" w:cs="Carlito"/>
          <w:b/>
          <w:bCs/>
          <w:i/>
          <w:iCs/>
          <w:sz w:val="24"/>
          <w:szCs w:val="24"/>
        </w:rPr>
        <w:t>(Adobe Sign and DocuSign)</w:t>
      </w:r>
    </w:p>
    <w:p w14:paraId="55DF5FC6" w14:textId="66B71ACF" w:rsidR="005D1581" w:rsidRDefault="005D1581" w:rsidP="005D1581">
      <w:pPr>
        <w:pStyle w:val="BodyText"/>
        <w:spacing w:before="120" w:line="276" w:lineRule="auto"/>
        <w:ind w:left="100" w:right="155"/>
      </w:pPr>
      <w:r w:rsidRPr="005D1581">
        <w:t>New Company Rule has been introduced to enable eSign</w:t>
      </w:r>
      <w:r w:rsidR="007C048B">
        <w:t>ature</w:t>
      </w:r>
      <w:r w:rsidRPr="005D1581">
        <w:t xml:space="preserve"> document feature for Production</w:t>
      </w:r>
      <w:r w:rsidR="00465053">
        <w:t xml:space="preserve"> Budget, </w:t>
      </w:r>
      <w:r w:rsidRPr="005D1581">
        <w:t>Media budget</w:t>
      </w:r>
      <w:r w:rsidR="00465053">
        <w:t xml:space="preserve">, </w:t>
      </w:r>
      <w:r w:rsidR="00DA3950">
        <w:t>PO,</w:t>
      </w:r>
      <w:r w:rsidR="00465053">
        <w:t xml:space="preserve"> and IO UIs</w:t>
      </w:r>
      <w:r w:rsidRPr="005D1581">
        <w:t>.</w:t>
      </w:r>
      <w:r w:rsidRPr="00E40A45">
        <w:t xml:space="preserve"> </w:t>
      </w:r>
      <w:r w:rsidR="00D61E09">
        <w:t xml:space="preserve">This version of Nexelus, allows user to </w:t>
      </w:r>
      <w:r w:rsidR="0047201A">
        <w:t>enable</w:t>
      </w:r>
      <w:r w:rsidR="00D61E09">
        <w:t xml:space="preserve"> the </w:t>
      </w:r>
      <w:r w:rsidR="0047201A">
        <w:t xml:space="preserve">eSignature on </w:t>
      </w:r>
      <w:r w:rsidR="00D61E09">
        <w:t xml:space="preserve">approval chain </w:t>
      </w:r>
      <w:r w:rsidR="0047201A">
        <w:t>of</w:t>
      </w:r>
      <w:r w:rsidR="00D61E09">
        <w:t xml:space="preserve"> Media Plan</w:t>
      </w:r>
      <w:r w:rsidR="00F960F7">
        <w:t>,</w:t>
      </w:r>
      <w:r w:rsidR="00D61E09">
        <w:t xml:space="preserve"> Production Budget</w:t>
      </w:r>
      <w:r w:rsidR="00F960F7">
        <w:t xml:space="preserve">, </w:t>
      </w:r>
      <w:r w:rsidR="00334022">
        <w:t>PO,</w:t>
      </w:r>
      <w:r w:rsidR="00F960F7">
        <w:t xml:space="preserve"> and IO</w:t>
      </w:r>
      <w:r w:rsidR="00D61E09">
        <w:t xml:space="preserve"> U</w:t>
      </w:r>
      <w:r w:rsidR="005822B3">
        <w:t>I</w:t>
      </w:r>
      <w:r w:rsidR="00D61E09">
        <w:t>.</w:t>
      </w:r>
    </w:p>
    <w:p w14:paraId="756A1A73" w14:textId="77777777" w:rsidR="005D1581" w:rsidRDefault="005D1581" w:rsidP="005D1581">
      <w:pPr>
        <w:pStyle w:val="BodyText"/>
        <w:spacing w:before="120" w:line="276" w:lineRule="auto"/>
        <w:ind w:left="100" w:right="155"/>
      </w:pPr>
      <w:r>
        <w:t>Please contact your designated consultant if you have any question or would like to implement this functionality.</w:t>
      </w:r>
    </w:p>
    <w:p w14:paraId="5B737EE5" w14:textId="77777777" w:rsidR="005D1581" w:rsidRDefault="005D1581" w:rsidP="00A8190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rPr>
          <w:b/>
          <w:bCs/>
        </w:rPr>
      </w:pPr>
    </w:p>
    <w:p w14:paraId="21161F18" w14:textId="77777777" w:rsidR="00792DF9" w:rsidRDefault="00792DF9" w:rsidP="00A8190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rPr>
          <w:b/>
          <w:bCs/>
        </w:rPr>
      </w:pPr>
    </w:p>
    <w:p w14:paraId="444C5614" w14:textId="78564807" w:rsidR="00A8190D" w:rsidRPr="00C04B9B" w:rsidRDefault="00A8190D" w:rsidP="00C04B9B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left="100" w:right="167"/>
        <w:rPr>
          <w:rFonts w:ascii="Carlito" w:eastAsia="Carlito" w:hAnsi="Carlito" w:cs="Carlito"/>
          <w:b/>
          <w:bCs/>
          <w:sz w:val="24"/>
          <w:szCs w:val="24"/>
        </w:rPr>
      </w:pPr>
      <w:r w:rsidRPr="00C04B9B">
        <w:rPr>
          <w:rFonts w:ascii="Carlito" w:eastAsia="Carlito" w:hAnsi="Carlito" w:cs="Carlito"/>
          <w:b/>
          <w:bCs/>
          <w:sz w:val="24"/>
          <w:szCs w:val="24"/>
        </w:rPr>
        <w:lastRenderedPageBreak/>
        <w:t>Voucher Entry</w:t>
      </w:r>
    </w:p>
    <w:p w14:paraId="6DD56B3B" w14:textId="64EAAC9B" w:rsidR="00A8190D" w:rsidRDefault="00A8190D" w:rsidP="00A8190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>Voucher Entry user interface has been enhanced for performance and better usability.</w:t>
      </w:r>
    </w:p>
    <w:p w14:paraId="4F0D59BA" w14:textId="77777777" w:rsidR="00A8190D" w:rsidRDefault="00A8190D" w:rsidP="00A8190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</w:p>
    <w:p w14:paraId="573A4791" w14:textId="0D4C6012" w:rsidR="00A8190D" w:rsidRPr="00C04B9B" w:rsidRDefault="00A8190D" w:rsidP="00C04B9B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left="100" w:right="167"/>
        <w:rPr>
          <w:rFonts w:ascii="Carlito" w:eastAsia="Carlito" w:hAnsi="Carlito" w:cs="Carlito"/>
          <w:b/>
          <w:bCs/>
          <w:sz w:val="24"/>
          <w:szCs w:val="24"/>
        </w:rPr>
      </w:pPr>
      <w:r w:rsidRPr="00C04B9B">
        <w:rPr>
          <w:rFonts w:ascii="Carlito" w:eastAsia="Carlito" w:hAnsi="Carlito" w:cs="Carlito"/>
          <w:b/>
          <w:bCs/>
          <w:sz w:val="24"/>
          <w:szCs w:val="24"/>
        </w:rPr>
        <w:t>MPM</w:t>
      </w:r>
    </w:p>
    <w:p w14:paraId="59343587" w14:textId="317E651F" w:rsidR="00A8190D" w:rsidRDefault="00A8190D" w:rsidP="00A8190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>MPM user interface has been enhanced to provide better performance and usability.</w:t>
      </w:r>
    </w:p>
    <w:p w14:paraId="21339DEB" w14:textId="23D9DDBA" w:rsidR="00CA706C" w:rsidRDefault="00CA706C" w:rsidP="008878A9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left="1180" w:right="167"/>
        <w:contextualSpacing w:val="0"/>
        <w:rPr>
          <w:b/>
          <w:bCs/>
        </w:rPr>
      </w:pPr>
    </w:p>
    <w:p w14:paraId="71A9707F" w14:textId="0791C1A3" w:rsidR="008074D4" w:rsidRPr="00C04B9B" w:rsidRDefault="008074D4" w:rsidP="00C04B9B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left="100" w:right="167"/>
        <w:rPr>
          <w:rFonts w:ascii="Carlito" w:eastAsia="Carlito" w:hAnsi="Carlito" w:cs="Carlito"/>
          <w:b/>
          <w:bCs/>
          <w:sz w:val="24"/>
          <w:szCs w:val="24"/>
        </w:rPr>
      </w:pPr>
      <w:r w:rsidRPr="00C04B9B">
        <w:rPr>
          <w:rFonts w:ascii="Carlito" w:eastAsia="Carlito" w:hAnsi="Carlito" w:cs="Carlito"/>
          <w:b/>
          <w:bCs/>
          <w:sz w:val="24"/>
          <w:szCs w:val="24"/>
        </w:rPr>
        <w:t xml:space="preserve">Multi tab </w:t>
      </w:r>
    </w:p>
    <w:p w14:paraId="0C4DA084" w14:textId="0E93696F" w:rsidR="008074D4" w:rsidRDefault="008074D4" w:rsidP="008074D4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>This version of Nexelus allows user to use multi tab on following sections.</w:t>
      </w:r>
    </w:p>
    <w:p w14:paraId="7E417197" w14:textId="3CFAEDB7" w:rsidR="008074D4" w:rsidRPr="00701B71" w:rsidRDefault="008074D4" w:rsidP="008074D4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rPr>
          <w:b/>
          <w:bCs/>
        </w:rPr>
      </w:pPr>
      <w:r>
        <w:t>Media</w:t>
      </w:r>
    </w:p>
    <w:p w14:paraId="2FAFA8AA" w14:textId="444C8EC8" w:rsidR="008074D4" w:rsidRDefault="008074D4" w:rsidP="008074D4">
      <w:pPr>
        <w:pStyle w:val="ListParagraph"/>
        <w:widowControl w:val="0"/>
        <w:numPr>
          <w:ilvl w:val="1"/>
          <w:numId w:val="9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>
        <w:t>Campaign</w:t>
      </w:r>
    </w:p>
    <w:p w14:paraId="12955ED7" w14:textId="42A4D2FE" w:rsidR="008074D4" w:rsidRDefault="008074D4" w:rsidP="008074D4">
      <w:pPr>
        <w:pStyle w:val="ListParagraph"/>
        <w:widowControl w:val="0"/>
        <w:numPr>
          <w:ilvl w:val="1"/>
          <w:numId w:val="9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>
        <w:t>Buying</w:t>
      </w:r>
    </w:p>
    <w:p w14:paraId="483F2580" w14:textId="77BAC3AD" w:rsidR="008074D4" w:rsidRDefault="008074D4" w:rsidP="008074D4">
      <w:pPr>
        <w:pStyle w:val="ListParagraph"/>
        <w:widowControl w:val="0"/>
        <w:numPr>
          <w:ilvl w:val="1"/>
          <w:numId w:val="9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>
        <w:t>Delivery Override</w:t>
      </w:r>
    </w:p>
    <w:p w14:paraId="52F1CBFE" w14:textId="3FE4DABF" w:rsidR="008074D4" w:rsidRDefault="008074D4" w:rsidP="008074D4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>Time And Expense</w:t>
      </w:r>
    </w:p>
    <w:p w14:paraId="49A8AB73" w14:textId="1B280124" w:rsidR="008074D4" w:rsidRDefault="008074D4" w:rsidP="008074D4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>Approval</w:t>
      </w:r>
    </w:p>
    <w:p w14:paraId="68C074BA" w14:textId="074BFCB0" w:rsidR="008074D4" w:rsidRDefault="008074D4" w:rsidP="008074D4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>Time and Expense Approval</w:t>
      </w:r>
    </w:p>
    <w:p w14:paraId="0929A7CF" w14:textId="5ABDF26E" w:rsidR="008074D4" w:rsidRDefault="008074D4" w:rsidP="008074D4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>Pending Finance Approval</w:t>
      </w:r>
    </w:p>
    <w:p w14:paraId="440A3F5A" w14:textId="4E8E5208" w:rsidR="008074D4" w:rsidRDefault="008074D4" w:rsidP="008074D4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>Split Transactions</w:t>
      </w:r>
    </w:p>
    <w:p w14:paraId="44EDD339" w14:textId="649C3F45" w:rsidR="008074D4" w:rsidRDefault="008074D4" w:rsidP="008074D4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>Data Entry</w:t>
      </w:r>
    </w:p>
    <w:p w14:paraId="306FE64C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Post Vouchers</w:t>
      </w:r>
    </w:p>
    <w:p w14:paraId="4FE2B05C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Upload Transactions</w:t>
      </w:r>
    </w:p>
    <w:p w14:paraId="4694AB33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Post Transactions</w:t>
      </w:r>
    </w:p>
    <w:p w14:paraId="5078A9BB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Purchase Order</w:t>
      </w:r>
    </w:p>
    <w:p w14:paraId="40143B7B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Journal Entry</w:t>
      </w:r>
    </w:p>
    <w:p w14:paraId="633AC1A3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Revenue Schedule</w:t>
      </w:r>
    </w:p>
    <w:p w14:paraId="60236FE4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Percentage Complete</w:t>
      </w:r>
    </w:p>
    <w:p w14:paraId="4A886A53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Custom Upload</w:t>
      </w:r>
    </w:p>
    <w:p w14:paraId="6E63CC97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Custom Export</w:t>
      </w:r>
    </w:p>
    <w:p w14:paraId="59341B9F" w14:textId="6A8513D6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Google Media Invoices</w:t>
      </w:r>
    </w:p>
    <w:p w14:paraId="0E56F174" w14:textId="2AA1C0D7" w:rsidR="006E1F35" w:rsidRDefault="006E1F35" w:rsidP="006E1F35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>Billing</w:t>
      </w:r>
    </w:p>
    <w:p w14:paraId="0A01187F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Invoice Setup</w:t>
      </w:r>
    </w:p>
    <w:p w14:paraId="671573E9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Billing Setup</w:t>
      </w:r>
    </w:p>
    <w:p w14:paraId="3D0C9F31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Generate invoice</w:t>
      </w:r>
    </w:p>
    <w:p w14:paraId="2843E3B5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Invoice</w:t>
      </w:r>
    </w:p>
    <w:p w14:paraId="4F83667A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Schedule Billing</w:t>
      </w:r>
    </w:p>
    <w:p w14:paraId="7EFF3A59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Estimated Billing</w:t>
      </w:r>
    </w:p>
    <w:p w14:paraId="206E54FB" w14:textId="77777777" w:rsidR="006E1F35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Posted Transactions / Cost Transfer</w:t>
      </w:r>
    </w:p>
    <w:p w14:paraId="1A6FB34D" w14:textId="39F21AE5" w:rsidR="006E1F35" w:rsidRPr="00701B71" w:rsidRDefault="006E1F35" w:rsidP="006E1F35">
      <w:pPr>
        <w:pStyle w:val="ListParagraph"/>
        <w:widowControl w:val="0"/>
        <w:numPr>
          <w:ilvl w:val="1"/>
          <w:numId w:val="4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</w:pPr>
      <w:r>
        <w:t xml:space="preserve">      Media Reconciliation Billing</w:t>
      </w:r>
    </w:p>
    <w:p w14:paraId="781BDF57" w14:textId="77777777" w:rsidR="008074D4" w:rsidRDefault="008074D4" w:rsidP="008878A9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left="1180" w:right="167"/>
        <w:contextualSpacing w:val="0"/>
        <w:rPr>
          <w:b/>
          <w:bCs/>
        </w:rPr>
      </w:pPr>
    </w:p>
    <w:p w14:paraId="54C88F20" w14:textId="77777777" w:rsidR="008878A9" w:rsidRDefault="008878A9" w:rsidP="009201E8">
      <w:pPr>
        <w:ind w:left="100"/>
        <w:rPr>
          <w:rFonts w:ascii="Carlito" w:hAnsi="Carlito"/>
          <w:b/>
          <w:color w:val="1F487C"/>
          <w:sz w:val="24"/>
        </w:rPr>
      </w:pPr>
    </w:p>
    <w:p w14:paraId="64D9EA56" w14:textId="77777777" w:rsidR="008878A9" w:rsidRDefault="008878A9" w:rsidP="009201E8">
      <w:pPr>
        <w:ind w:left="100"/>
        <w:rPr>
          <w:rFonts w:ascii="Carlito" w:hAnsi="Carlito"/>
          <w:b/>
          <w:color w:val="1F487C"/>
          <w:sz w:val="24"/>
        </w:rPr>
      </w:pPr>
    </w:p>
    <w:p w14:paraId="0BCBA92E" w14:textId="7C456C84" w:rsidR="009201E8" w:rsidRPr="00B24742" w:rsidRDefault="009201E8" w:rsidP="009201E8">
      <w:pPr>
        <w:ind w:left="100"/>
        <w:rPr>
          <w:rFonts w:ascii="Carlito" w:hAnsi="Carlito"/>
          <w:b/>
          <w:sz w:val="20"/>
        </w:rPr>
      </w:pPr>
      <w:r w:rsidRPr="00B24742">
        <w:rPr>
          <w:rFonts w:ascii="Carlito" w:hAnsi="Carlito"/>
          <w:b/>
          <w:color w:val="1F487C"/>
          <w:sz w:val="24"/>
        </w:rPr>
        <w:t>Minor Updates -</w:t>
      </w:r>
    </w:p>
    <w:p w14:paraId="5EF2A3D8" w14:textId="0BF47BA8" w:rsidR="002F2BCD" w:rsidRPr="00156E1C" w:rsidRDefault="00034AAA" w:rsidP="006E1F35">
      <w:pPr>
        <w:pStyle w:val="ListParagraph"/>
        <w:widowControl w:val="0"/>
        <w:numPr>
          <w:ilvl w:val="0"/>
          <w:numId w:val="11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>
        <w:t xml:space="preserve">New </w:t>
      </w:r>
      <w:r w:rsidR="00FF3CAF">
        <w:t>search f</w:t>
      </w:r>
      <w:r w:rsidR="00F47F74">
        <w:t xml:space="preserve">ilters of </w:t>
      </w:r>
      <w:r>
        <w:t xml:space="preserve">resource name, start date and end date added on </w:t>
      </w:r>
      <w:r w:rsidR="00F47F74">
        <w:t>T&amp;E dashboard</w:t>
      </w:r>
    </w:p>
    <w:p w14:paraId="0B85D2FB" w14:textId="231AEF2A" w:rsidR="00E2764B" w:rsidRPr="00701B71" w:rsidRDefault="00701B71" w:rsidP="006E1F35">
      <w:pPr>
        <w:pStyle w:val="ListParagraph"/>
        <w:widowControl w:val="0"/>
        <w:numPr>
          <w:ilvl w:val="0"/>
          <w:numId w:val="11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rPr>
          <w:b/>
          <w:bCs/>
        </w:rPr>
      </w:pPr>
      <w:r>
        <w:t>Search</w:t>
      </w:r>
      <w:r w:rsidR="00F47F74">
        <w:t xml:space="preserve"> param</w:t>
      </w:r>
      <w:r>
        <w:t>eter</w:t>
      </w:r>
      <w:r w:rsidR="00F47F74">
        <w:t xml:space="preserve"> </w:t>
      </w:r>
      <w:r w:rsidR="00156E1C">
        <w:t xml:space="preserve">will </w:t>
      </w:r>
      <w:r>
        <w:t xml:space="preserve">retain on </w:t>
      </w:r>
      <w:r w:rsidR="008655C4" w:rsidRPr="00E92133">
        <w:t xml:space="preserve">following </w:t>
      </w:r>
      <w:r w:rsidRPr="00E92133">
        <w:t>UI’s</w:t>
      </w:r>
    </w:p>
    <w:p w14:paraId="05A8C10B" w14:textId="6D7D4836" w:rsidR="002F2BCD" w:rsidRPr="00701B71" w:rsidRDefault="002F2BCD" w:rsidP="00701B71">
      <w:pPr>
        <w:pStyle w:val="ListParagraph"/>
        <w:widowControl w:val="0"/>
        <w:numPr>
          <w:ilvl w:val="1"/>
          <w:numId w:val="9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 w:rsidRPr="00701B71">
        <w:t>Project</w:t>
      </w:r>
    </w:p>
    <w:p w14:paraId="2E77E591" w14:textId="4040F2FC" w:rsidR="002F2BCD" w:rsidRPr="00701B71" w:rsidRDefault="002F2BCD" w:rsidP="00701B71">
      <w:pPr>
        <w:pStyle w:val="ListParagraph"/>
        <w:widowControl w:val="0"/>
        <w:numPr>
          <w:ilvl w:val="1"/>
          <w:numId w:val="9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 w:rsidRPr="00701B71">
        <w:t xml:space="preserve">Activity </w:t>
      </w:r>
    </w:p>
    <w:p w14:paraId="6C0EAA67" w14:textId="022556CC" w:rsidR="002F2BCD" w:rsidRPr="00701B71" w:rsidRDefault="002F2BCD" w:rsidP="00701B71">
      <w:pPr>
        <w:pStyle w:val="ListParagraph"/>
        <w:widowControl w:val="0"/>
        <w:numPr>
          <w:ilvl w:val="1"/>
          <w:numId w:val="9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 w:rsidRPr="00701B71">
        <w:t>Employee</w:t>
      </w:r>
    </w:p>
    <w:p w14:paraId="107BDDAD" w14:textId="741B6B22" w:rsidR="002F2BCD" w:rsidRPr="00701B71" w:rsidRDefault="002F2BCD" w:rsidP="00701B71">
      <w:pPr>
        <w:pStyle w:val="ListParagraph"/>
        <w:widowControl w:val="0"/>
        <w:numPr>
          <w:ilvl w:val="1"/>
          <w:numId w:val="9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 w:rsidRPr="00701B71">
        <w:t>Time List</w:t>
      </w:r>
      <w:r w:rsidR="00701B71" w:rsidRPr="00701B71">
        <w:t xml:space="preserve"> </w:t>
      </w:r>
    </w:p>
    <w:p w14:paraId="319AB954" w14:textId="77777777" w:rsidR="00701B71" w:rsidRPr="00701B71" w:rsidRDefault="002F2BCD" w:rsidP="00701B71">
      <w:pPr>
        <w:pStyle w:val="ListParagraph"/>
        <w:widowControl w:val="0"/>
        <w:numPr>
          <w:ilvl w:val="1"/>
          <w:numId w:val="9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 w:rsidRPr="00701B71">
        <w:t>Expense List</w:t>
      </w:r>
      <w:r w:rsidR="00701B71" w:rsidRPr="00701B71">
        <w:t xml:space="preserve"> </w:t>
      </w:r>
    </w:p>
    <w:p w14:paraId="0AE66A81" w14:textId="066025E7" w:rsidR="002F2BCD" w:rsidRPr="00701B71" w:rsidRDefault="002F2BCD" w:rsidP="00701B71">
      <w:pPr>
        <w:pStyle w:val="ListParagraph"/>
        <w:widowControl w:val="0"/>
        <w:numPr>
          <w:ilvl w:val="1"/>
          <w:numId w:val="9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 w:rsidRPr="00701B71">
        <w:t>Time Approval</w:t>
      </w:r>
    </w:p>
    <w:p w14:paraId="37F89F15" w14:textId="4FF7AAE9" w:rsidR="002F2BCD" w:rsidRPr="00701B71" w:rsidRDefault="002F2BCD" w:rsidP="00701B71">
      <w:pPr>
        <w:pStyle w:val="ListParagraph"/>
        <w:widowControl w:val="0"/>
        <w:numPr>
          <w:ilvl w:val="1"/>
          <w:numId w:val="9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 w:rsidRPr="00701B71">
        <w:t>Expense Approval</w:t>
      </w:r>
    </w:p>
    <w:p w14:paraId="5C1BFA72" w14:textId="308AA49F" w:rsidR="00DF229B" w:rsidRPr="00701B71" w:rsidRDefault="00701B71" w:rsidP="006E1F35">
      <w:pPr>
        <w:pStyle w:val="ListParagraph"/>
        <w:widowControl w:val="0"/>
        <w:numPr>
          <w:ilvl w:val="0"/>
          <w:numId w:val="11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  <w:rPr>
          <w:b/>
          <w:bCs/>
        </w:rPr>
      </w:pPr>
      <w:r>
        <w:t>Autocomplete functionality added for job fil</w:t>
      </w:r>
      <w:r w:rsidR="00A11EED">
        <w:t>t</w:t>
      </w:r>
      <w:r>
        <w:t>er on revenue recognition UI</w:t>
      </w:r>
    </w:p>
    <w:p w14:paraId="4BF10E26" w14:textId="0C108D8D" w:rsidR="00F47F74" w:rsidRDefault="00701B71" w:rsidP="006E1F35">
      <w:pPr>
        <w:pStyle w:val="ListParagraph"/>
        <w:widowControl w:val="0"/>
        <w:numPr>
          <w:ilvl w:val="0"/>
          <w:numId w:val="11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>
        <w:t xml:space="preserve">Estimate amount information now available on </w:t>
      </w:r>
      <w:r w:rsidR="00F47F74">
        <w:t xml:space="preserve">fixed schedule </w:t>
      </w:r>
      <w:r>
        <w:t>UI as well</w:t>
      </w:r>
    </w:p>
    <w:p w14:paraId="721322C0" w14:textId="28D3E8BA" w:rsidR="00E8029D" w:rsidRDefault="00E8029D" w:rsidP="006E1F35">
      <w:pPr>
        <w:pStyle w:val="ListParagraph"/>
        <w:widowControl w:val="0"/>
        <w:numPr>
          <w:ilvl w:val="0"/>
          <w:numId w:val="11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proofErr w:type="spellStart"/>
      <w:r>
        <w:t>eMail</w:t>
      </w:r>
      <w:proofErr w:type="spellEnd"/>
      <w:r>
        <w:t xml:space="preserve"> Address </w:t>
      </w:r>
      <w:r w:rsidR="00132F15">
        <w:t xml:space="preserve">field </w:t>
      </w:r>
      <w:r>
        <w:t xml:space="preserve">length has been extended </w:t>
      </w:r>
      <w:proofErr w:type="spellStart"/>
      <w:r>
        <w:t>upto</w:t>
      </w:r>
      <w:proofErr w:type="spellEnd"/>
      <w:r>
        <w:t xml:space="preserve"> 128 Characters</w:t>
      </w:r>
      <w:r w:rsidR="00132F15">
        <w:t xml:space="preserve"> on Employee Profile</w:t>
      </w:r>
    </w:p>
    <w:p w14:paraId="1B00AF75" w14:textId="189D3F0B" w:rsidR="00402719" w:rsidRDefault="00402719" w:rsidP="00F47F74">
      <w:pPr>
        <w:pStyle w:val="ListParagraph"/>
        <w:spacing w:after="0" w:line="240" w:lineRule="auto"/>
        <w:ind w:left="460"/>
        <w:contextualSpacing w:val="0"/>
        <w:rPr>
          <w:rFonts w:ascii="Carlito" w:eastAsia="Times New Roman" w:hAnsi="Carlito"/>
          <w:highlight w:val="yellow"/>
        </w:rPr>
      </w:pPr>
    </w:p>
    <w:p w14:paraId="16852C17" w14:textId="7B3AA8F0" w:rsidR="00115575" w:rsidRPr="00B24742" w:rsidRDefault="00115575" w:rsidP="00AB3B67">
      <w:pPr>
        <w:spacing w:line="292" w:lineRule="exact"/>
        <w:ind w:left="100"/>
        <w:rPr>
          <w:rFonts w:ascii="Carlito" w:hAnsi="Carlito"/>
          <w:b/>
          <w:sz w:val="20"/>
        </w:rPr>
      </w:pPr>
      <w:r w:rsidRPr="00B24742">
        <w:rPr>
          <w:rFonts w:ascii="Carlito" w:hAnsi="Carlito"/>
          <w:b/>
          <w:color w:val="1F487C"/>
          <w:sz w:val="24"/>
        </w:rPr>
        <w:t xml:space="preserve">Fixes </w:t>
      </w:r>
      <w:r w:rsidR="002A67CD">
        <w:rPr>
          <w:rFonts w:ascii="Carlito" w:hAnsi="Carlito"/>
          <w:b/>
          <w:color w:val="1F487C"/>
          <w:sz w:val="24"/>
        </w:rPr>
        <w:t>–</w:t>
      </w:r>
      <w:r w:rsidR="00360460">
        <w:rPr>
          <w:rFonts w:ascii="Carlito" w:hAnsi="Carlito"/>
          <w:b/>
          <w:color w:val="1F487C"/>
          <w:sz w:val="24"/>
        </w:rPr>
        <w:t xml:space="preserve"> </w:t>
      </w:r>
      <w:r w:rsidR="002A67CD" w:rsidRPr="00CA505C">
        <w:rPr>
          <w:rFonts w:ascii="Carlito" w:hAnsi="Carlito"/>
          <w:b/>
          <w:i/>
          <w:iCs/>
          <w:color w:val="1F487C"/>
          <w:sz w:val="24"/>
        </w:rPr>
        <w:t xml:space="preserve">email references will be removed </w:t>
      </w:r>
      <w:r w:rsidR="00F01C19" w:rsidRPr="00CA505C">
        <w:rPr>
          <w:rFonts w:ascii="Carlito" w:hAnsi="Carlito"/>
          <w:b/>
          <w:i/>
          <w:iCs/>
          <w:color w:val="1F487C"/>
          <w:sz w:val="24"/>
        </w:rPr>
        <w:t>later.</w:t>
      </w:r>
    </w:p>
    <w:p w14:paraId="27712084" w14:textId="2BBE87A9" w:rsidR="00F47F74" w:rsidRDefault="00F47F74" w:rsidP="00AA629D">
      <w:pPr>
        <w:pStyle w:val="ListParagraph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>
        <w:t>Retain activity order on Budget UI</w:t>
      </w:r>
    </w:p>
    <w:p w14:paraId="4767292C" w14:textId="60C23230" w:rsidR="008F1598" w:rsidRDefault="00973D5B" w:rsidP="00AA629D">
      <w:pPr>
        <w:pStyle w:val="ListParagraph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>
        <w:t>User can Tab over between available search filters on reports module</w:t>
      </w:r>
    </w:p>
    <w:p w14:paraId="150C331B" w14:textId="11867133" w:rsidR="00C8079F" w:rsidRDefault="00C8079F" w:rsidP="00AA629D">
      <w:pPr>
        <w:pStyle w:val="ListParagraph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>
        <w:t xml:space="preserve">There was a scenario where application was not adding lines while approving new revision of media plan has been fixed in this version of </w:t>
      </w:r>
      <w:r w:rsidR="00D30B80">
        <w:t>Nexelus</w:t>
      </w:r>
    </w:p>
    <w:p w14:paraId="53A26571" w14:textId="52D0E3D6" w:rsidR="00C8079F" w:rsidRDefault="00D30B80" w:rsidP="00AA629D">
      <w:pPr>
        <w:pStyle w:val="ListParagraph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>
        <w:t>There was a scenario where rate table was not defaulting from client profile if product code was missing has been fixed in this version of Nexelus</w:t>
      </w:r>
    </w:p>
    <w:p w14:paraId="60383407" w14:textId="5CD4B9E4" w:rsidR="00D30B80" w:rsidRDefault="007D6BAC" w:rsidP="00AA629D">
      <w:pPr>
        <w:pStyle w:val="ListParagraph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>
        <w:t>There was a scenario where Contract with # sign was not loading has been fixed in this version of Nexelus</w:t>
      </w:r>
    </w:p>
    <w:p w14:paraId="67EC595C" w14:textId="39C6D496" w:rsidR="007D6BAC" w:rsidRDefault="00EE0642" w:rsidP="00AA629D">
      <w:pPr>
        <w:pStyle w:val="ListParagraph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contextualSpacing w:val="0"/>
      </w:pPr>
      <w:r>
        <w:t>There was a scenario where Studio items was not getting included in billing has been fixed in this version of Nexelus</w:t>
      </w:r>
    </w:p>
    <w:p w14:paraId="1BD658C9" w14:textId="77777777" w:rsidR="00EE0642" w:rsidRDefault="00EE0642" w:rsidP="00766992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left="460" w:right="167"/>
        <w:contextualSpacing w:val="0"/>
      </w:pPr>
    </w:p>
    <w:p w14:paraId="3DAD7832" w14:textId="2BA5205D" w:rsidR="005E3EBC" w:rsidRPr="00E92133" w:rsidRDefault="005E3EBC" w:rsidP="00E92133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/>
        <w:ind w:right="167"/>
        <w:rPr>
          <w:b/>
          <w:bCs/>
        </w:rPr>
      </w:pPr>
    </w:p>
    <w:p w14:paraId="29609FEE" w14:textId="7AE43550" w:rsidR="0046728F" w:rsidRDefault="0046728F" w:rsidP="002541A2">
      <w:pPr>
        <w:ind w:left="720"/>
        <w:rPr>
          <w:rFonts w:cstheme="minorHAnsi"/>
          <w:color w:val="000000" w:themeColor="text1"/>
        </w:rPr>
      </w:pPr>
    </w:p>
    <w:p w14:paraId="1FDE45AF" w14:textId="2D241BB9" w:rsidR="0046728F" w:rsidRDefault="0046728F" w:rsidP="002541A2">
      <w:pPr>
        <w:ind w:left="720"/>
        <w:rPr>
          <w:rFonts w:cstheme="minorHAnsi"/>
          <w:color w:val="000000" w:themeColor="text1"/>
        </w:rPr>
      </w:pPr>
    </w:p>
    <w:p w14:paraId="5D48572E" w14:textId="3B456AC9" w:rsidR="0046728F" w:rsidRDefault="0046728F" w:rsidP="002541A2">
      <w:pPr>
        <w:ind w:left="720"/>
        <w:rPr>
          <w:rFonts w:cstheme="minorHAnsi"/>
          <w:color w:val="000000" w:themeColor="text1"/>
        </w:rPr>
      </w:pPr>
    </w:p>
    <w:p w14:paraId="100A9633" w14:textId="1913269E" w:rsidR="00243211" w:rsidRPr="006F517A" w:rsidRDefault="00243211" w:rsidP="00EB4911">
      <w:pPr>
        <w:ind w:left="720"/>
        <w:rPr>
          <w:rFonts w:eastAsia="Calibri" w:cstheme="minorHAnsi"/>
          <w:b/>
          <w:sz w:val="24"/>
        </w:rPr>
      </w:pPr>
    </w:p>
    <w:p w14:paraId="0130EAB0" w14:textId="77777777" w:rsidR="000D65E9" w:rsidRPr="006F517A" w:rsidRDefault="000D65E9" w:rsidP="003F50A5">
      <w:pPr>
        <w:spacing w:after="0" w:line="240" w:lineRule="auto"/>
        <w:rPr>
          <w:rFonts w:eastAsia="Calibri" w:cstheme="minorHAnsi"/>
          <w:b/>
          <w:sz w:val="24"/>
        </w:rPr>
      </w:pPr>
    </w:p>
    <w:tbl>
      <w:tblPr>
        <w:tblStyle w:val="TableGrid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9350"/>
      </w:tblGrid>
      <w:tr w:rsidR="00673544" w:rsidRPr="00CC5ED1" w14:paraId="66D47A7B" w14:textId="77777777" w:rsidTr="00673544">
        <w:tc>
          <w:tcPr>
            <w:tcW w:w="9350" w:type="dxa"/>
            <w:shd w:val="clear" w:color="auto" w:fill="FFFFCC"/>
          </w:tcPr>
          <w:p w14:paraId="4CA81257" w14:textId="77777777" w:rsidR="00673544" w:rsidRPr="00CC5ED1" w:rsidRDefault="00673544" w:rsidP="003F50A5">
            <w:pPr>
              <w:rPr>
                <w:rFonts w:eastAsia="Calibri" w:cstheme="minorHAnsi"/>
                <w:strike/>
              </w:rPr>
            </w:pPr>
            <w:r w:rsidRPr="00CC5ED1">
              <w:rPr>
                <w:rFonts w:eastAsia="Calibri" w:cstheme="minorHAnsi"/>
                <w:b/>
                <w:strike/>
                <w:sz w:val="24"/>
              </w:rPr>
              <w:t>Note</w:t>
            </w:r>
            <w:r w:rsidRPr="00CC5ED1">
              <w:rPr>
                <w:rFonts w:eastAsia="Calibri" w:cstheme="minorHAnsi"/>
                <w:strike/>
                <w:sz w:val="24"/>
              </w:rPr>
              <w:t xml:space="preserve">: </w:t>
            </w:r>
            <w:r w:rsidRPr="00CC5ED1">
              <w:rPr>
                <w:rFonts w:eastAsia="Calibri" w:cstheme="minorHAnsi"/>
                <w:strike/>
              </w:rPr>
              <w:t xml:space="preserve">Multiple sessions of </w:t>
            </w:r>
            <w:r w:rsidRPr="00CC5ED1">
              <w:rPr>
                <w:rFonts w:eastAsia="Calibri" w:cstheme="minorHAnsi"/>
                <w:b/>
                <w:strike/>
              </w:rPr>
              <w:t>NEXELUS®</w:t>
            </w:r>
            <w:r w:rsidRPr="00CC5ED1">
              <w:rPr>
                <w:rFonts w:eastAsia="Calibri" w:cstheme="minorHAnsi"/>
                <w:strike/>
              </w:rPr>
              <w:t xml:space="preserve"> application in different tabs of a browser or in separate browser windows cannot be maintained. This may cause data corruption issues.</w:t>
            </w:r>
          </w:p>
        </w:tc>
      </w:tr>
    </w:tbl>
    <w:p w14:paraId="006BB50D" w14:textId="77777777" w:rsidR="00CA32B4" w:rsidRPr="006F517A" w:rsidRDefault="00CA32B4" w:rsidP="00CA32B4">
      <w:pPr>
        <w:spacing w:after="0" w:line="240" w:lineRule="auto"/>
        <w:rPr>
          <w:rFonts w:eastAsia="Calibri" w:cstheme="minorHAnsi"/>
        </w:rPr>
      </w:pPr>
    </w:p>
    <w:p w14:paraId="00BE3B63" w14:textId="644FD6D6" w:rsidR="008420B9" w:rsidRPr="006F517A" w:rsidRDefault="00B102A4" w:rsidP="008420B9">
      <w:pPr>
        <w:spacing w:after="160" w:line="240" w:lineRule="auto"/>
        <w:rPr>
          <w:rFonts w:eastAsia="Cambria" w:cstheme="minorHAnsi"/>
          <w:b/>
          <w:sz w:val="24"/>
        </w:rPr>
      </w:pPr>
      <w:r w:rsidRPr="006F517A">
        <w:rPr>
          <w:rFonts w:eastAsia="Cambria" w:cstheme="minorHAnsi"/>
          <w:b/>
          <w:sz w:val="24"/>
        </w:rPr>
        <w:lastRenderedPageBreak/>
        <w:t>Browser Information</w:t>
      </w:r>
    </w:p>
    <w:p w14:paraId="1CF8E377" w14:textId="77777777" w:rsidR="00B102A4" w:rsidRPr="006F517A" w:rsidRDefault="00B102A4" w:rsidP="008420B9">
      <w:pPr>
        <w:spacing w:after="160" w:line="240" w:lineRule="auto"/>
        <w:rPr>
          <w:rFonts w:eastAsia="Cambria" w:cstheme="minorHAnsi"/>
          <w:b/>
        </w:rPr>
      </w:pPr>
      <w:r w:rsidRPr="006F517A">
        <w:rPr>
          <w:rFonts w:eastAsia="Calibri" w:cstheme="minorHAnsi"/>
        </w:rPr>
        <w:t xml:space="preserve">This release </w:t>
      </w:r>
      <w:r w:rsidR="00673544" w:rsidRPr="006F517A">
        <w:rPr>
          <w:rFonts w:eastAsia="Calibri" w:cstheme="minorHAnsi"/>
        </w:rPr>
        <w:t xml:space="preserve">is supported </w:t>
      </w:r>
      <w:r w:rsidR="00F07F9D" w:rsidRPr="006F517A">
        <w:rPr>
          <w:rFonts w:eastAsia="Calibri" w:cstheme="minorHAnsi"/>
        </w:rPr>
        <w:t>on</w:t>
      </w:r>
      <w:r w:rsidR="00673544" w:rsidRPr="006F517A">
        <w:rPr>
          <w:rFonts w:eastAsia="Calibri" w:cstheme="minorHAnsi"/>
        </w:rPr>
        <w:t xml:space="preserve"> </w:t>
      </w:r>
      <w:r w:rsidRPr="006F517A">
        <w:rPr>
          <w:rFonts w:eastAsia="Calibri" w:cstheme="minorHAnsi"/>
        </w:rPr>
        <w:t>following browsers:</w:t>
      </w:r>
    </w:p>
    <w:p w14:paraId="133AFCF0" w14:textId="77777777" w:rsidR="00714681" w:rsidRPr="006F517A" w:rsidRDefault="00CA32B4" w:rsidP="00AA629D">
      <w:pPr>
        <w:pStyle w:val="ListParagraph"/>
        <w:keepNext/>
        <w:keepLines/>
        <w:numPr>
          <w:ilvl w:val="0"/>
          <w:numId w:val="2"/>
        </w:numPr>
        <w:spacing w:after="0"/>
        <w:rPr>
          <w:rFonts w:eastAsia="Cambria" w:cstheme="minorHAnsi"/>
          <w:b/>
          <w:szCs w:val="24"/>
        </w:rPr>
      </w:pPr>
      <w:r w:rsidRPr="006F517A">
        <w:rPr>
          <w:rFonts w:eastAsia="Cambria" w:cstheme="minorHAnsi"/>
          <w:b/>
          <w:szCs w:val="24"/>
        </w:rPr>
        <w:t>Windows</w:t>
      </w:r>
    </w:p>
    <w:p w14:paraId="4A2E0ECB" w14:textId="77777777" w:rsidR="00DE60F5" w:rsidRPr="006F517A" w:rsidRDefault="00DE60F5" w:rsidP="00DE60F5">
      <w:pPr>
        <w:pStyle w:val="ListParagraph"/>
        <w:numPr>
          <w:ilvl w:val="1"/>
          <w:numId w:val="2"/>
        </w:numPr>
        <w:spacing w:after="160" w:line="240" w:lineRule="auto"/>
        <w:rPr>
          <w:rFonts w:eastAsia="Cambria" w:cstheme="minorHAnsi"/>
          <w:szCs w:val="24"/>
        </w:rPr>
      </w:pPr>
      <w:r w:rsidRPr="006F517A">
        <w:rPr>
          <w:rFonts w:eastAsia="Cambria" w:cstheme="minorHAnsi"/>
          <w:szCs w:val="24"/>
        </w:rPr>
        <w:t xml:space="preserve">Chrome </w:t>
      </w:r>
      <w:r w:rsidRPr="00E854A9">
        <w:rPr>
          <w:rFonts w:eastAsia="Cambria" w:cstheme="minorHAnsi"/>
          <w:szCs w:val="24"/>
        </w:rPr>
        <w:t>94.0.4606.81</w:t>
      </w:r>
    </w:p>
    <w:p w14:paraId="6086E12E" w14:textId="2A33152A" w:rsidR="00DD30C5" w:rsidRPr="006F517A" w:rsidRDefault="00DD30C5" w:rsidP="00AA629D">
      <w:pPr>
        <w:pStyle w:val="ListParagraph"/>
        <w:numPr>
          <w:ilvl w:val="1"/>
          <w:numId w:val="2"/>
        </w:numPr>
        <w:spacing w:after="160" w:line="240" w:lineRule="auto"/>
        <w:rPr>
          <w:rFonts w:eastAsia="Cambria" w:cstheme="minorHAnsi"/>
          <w:szCs w:val="24"/>
        </w:rPr>
      </w:pPr>
      <w:r w:rsidRPr="006F517A">
        <w:rPr>
          <w:rFonts w:eastAsia="Cambria" w:cstheme="minorHAnsi"/>
          <w:szCs w:val="24"/>
        </w:rPr>
        <w:t xml:space="preserve">Edge </w:t>
      </w:r>
      <w:r w:rsidR="004B4477" w:rsidRPr="004B4477">
        <w:rPr>
          <w:rFonts w:eastAsia="Cambria" w:cstheme="minorHAnsi"/>
          <w:szCs w:val="24"/>
        </w:rPr>
        <w:t>94.0.992.47</w:t>
      </w:r>
    </w:p>
    <w:p w14:paraId="317988D0" w14:textId="77777777" w:rsidR="00DD30C5" w:rsidRPr="006F517A" w:rsidRDefault="00DD30C5" w:rsidP="00AA629D">
      <w:pPr>
        <w:pStyle w:val="ListParagraph"/>
        <w:numPr>
          <w:ilvl w:val="1"/>
          <w:numId w:val="2"/>
        </w:numPr>
        <w:spacing w:after="160" w:line="240" w:lineRule="auto"/>
        <w:rPr>
          <w:rFonts w:eastAsia="Cambria" w:cstheme="minorHAnsi"/>
          <w:szCs w:val="24"/>
        </w:rPr>
      </w:pPr>
      <w:r w:rsidRPr="006F517A">
        <w:rPr>
          <w:rFonts w:eastAsia="Cambria" w:cstheme="minorHAnsi"/>
          <w:szCs w:val="24"/>
        </w:rPr>
        <w:t>Firefox 65.0</w:t>
      </w:r>
      <w:r w:rsidR="00A47DD8" w:rsidRPr="006F517A">
        <w:rPr>
          <w:rFonts w:eastAsia="Cambria" w:cstheme="minorHAnsi"/>
          <w:szCs w:val="24"/>
        </w:rPr>
        <w:t>.2</w:t>
      </w:r>
    </w:p>
    <w:p w14:paraId="0C4FDE3B" w14:textId="77777777" w:rsidR="00714681" w:rsidRPr="006F517A" w:rsidRDefault="00CA32B4" w:rsidP="00131720">
      <w:pPr>
        <w:pStyle w:val="ListParagraph"/>
        <w:keepNext/>
        <w:keepLines/>
        <w:numPr>
          <w:ilvl w:val="0"/>
          <w:numId w:val="1"/>
        </w:numPr>
        <w:spacing w:after="0"/>
        <w:ind w:left="720"/>
        <w:rPr>
          <w:rFonts w:eastAsia="Cambria" w:cstheme="minorHAnsi"/>
          <w:b/>
          <w:szCs w:val="24"/>
        </w:rPr>
      </w:pPr>
      <w:r w:rsidRPr="006F517A">
        <w:rPr>
          <w:rFonts w:eastAsia="Cambria" w:cstheme="minorHAnsi"/>
          <w:b/>
          <w:szCs w:val="24"/>
        </w:rPr>
        <w:t>MAC</w:t>
      </w:r>
    </w:p>
    <w:p w14:paraId="6F0D413E" w14:textId="77777777" w:rsidR="008260C8" w:rsidRPr="006F517A" w:rsidRDefault="00714681" w:rsidP="00AA629D">
      <w:pPr>
        <w:pStyle w:val="ListParagraph"/>
        <w:numPr>
          <w:ilvl w:val="0"/>
          <w:numId w:val="3"/>
        </w:numPr>
        <w:spacing w:after="160" w:line="240" w:lineRule="auto"/>
        <w:rPr>
          <w:rFonts w:cstheme="minorHAnsi"/>
        </w:rPr>
      </w:pPr>
      <w:r w:rsidRPr="006F517A">
        <w:rPr>
          <w:rFonts w:eastAsia="Cambria" w:cstheme="minorHAnsi"/>
          <w:szCs w:val="24"/>
        </w:rPr>
        <w:t>Safari 1</w:t>
      </w:r>
      <w:r w:rsidR="00D84223" w:rsidRPr="006F517A">
        <w:rPr>
          <w:rFonts w:eastAsia="Cambria" w:cstheme="minorHAnsi"/>
          <w:szCs w:val="24"/>
        </w:rPr>
        <w:t>2.0</w:t>
      </w:r>
      <w:r w:rsidR="00CA32B4" w:rsidRPr="006F517A">
        <w:rPr>
          <w:rFonts w:cstheme="minorHAnsi"/>
        </w:rPr>
        <w:t>.2</w:t>
      </w:r>
    </w:p>
    <w:sectPr w:rsidR="008260C8" w:rsidRPr="006F517A" w:rsidSect="008223E7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ECFA" w14:textId="77777777" w:rsidR="002A7BB7" w:rsidRDefault="002A7BB7" w:rsidP="005D00B0">
      <w:pPr>
        <w:spacing w:after="0" w:line="240" w:lineRule="auto"/>
      </w:pPr>
      <w:r>
        <w:separator/>
      </w:r>
    </w:p>
  </w:endnote>
  <w:endnote w:type="continuationSeparator" w:id="0">
    <w:p w14:paraId="39779394" w14:textId="77777777" w:rsidR="002A7BB7" w:rsidRDefault="002A7BB7" w:rsidP="005D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9088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F17F9" w14:textId="77777777" w:rsidR="00946747" w:rsidRPr="00BC12A7" w:rsidRDefault="00946747">
        <w:pPr>
          <w:pStyle w:val="Footer"/>
          <w:jc w:val="right"/>
        </w:pPr>
        <w:r w:rsidRPr="00BC12A7">
          <w:fldChar w:fldCharType="begin"/>
        </w:r>
        <w:r w:rsidRPr="00BC12A7">
          <w:instrText xml:space="preserve"> PAGE   \* MERGEFORMAT </w:instrText>
        </w:r>
        <w:r w:rsidRPr="00BC12A7">
          <w:fldChar w:fldCharType="separate"/>
        </w:r>
        <w:r>
          <w:rPr>
            <w:noProof/>
          </w:rPr>
          <w:t>1</w:t>
        </w:r>
        <w:r w:rsidRPr="00BC12A7">
          <w:rPr>
            <w:noProof/>
          </w:rPr>
          <w:fldChar w:fldCharType="end"/>
        </w:r>
      </w:p>
    </w:sdtContent>
  </w:sdt>
  <w:p w14:paraId="6CD7A0F1" w14:textId="77777777" w:rsidR="00946747" w:rsidRDefault="00946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E0A9" w14:textId="77777777" w:rsidR="002A7BB7" w:rsidRDefault="002A7BB7" w:rsidP="005D00B0">
      <w:pPr>
        <w:spacing w:after="0" w:line="240" w:lineRule="auto"/>
      </w:pPr>
      <w:r>
        <w:separator/>
      </w:r>
    </w:p>
  </w:footnote>
  <w:footnote w:type="continuationSeparator" w:id="0">
    <w:p w14:paraId="0E2CF0C0" w14:textId="77777777" w:rsidR="002A7BB7" w:rsidRDefault="002A7BB7" w:rsidP="005D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5B21C" w14:textId="5A7DF212" w:rsidR="002109EF" w:rsidRDefault="00946747" w:rsidP="00A84788">
    <w:pPr>
      <w:pStyle w:val="Header"/>
      <w:pBdr>
        <w:bottom w:val="single" w:sz="12" w:space="1" w:color="auto"/>
      </w:pBdr>
      <w:tabs>
        <w:tab w:val="center" w:pos="4680"/>
        <w:tab w:val="left" w:pos="6480"/>
      </w:tabs>
      <w:ind w:left="7920" w:hanging="7092"/>
    </w:pPr>
    <w:r>
      <w:tab/>
    </w:r>
    <w:r>
      <w:drawing>
        <wp:inline distT="0" distB="0" distL="0" distR="0" wp14:anchorId="5FD99531" wp14:editId="393D5D21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</w:t>
    </w:r>
    <w:r w:rsidRPr="00DE586B">
      <w:rPr>
        <w:rFonts w:asciiTheme="minorHAnsi" w:hAnsiTheme="minorHAnsi" w:cstheme="minorHAnsi"/>
        <w:b/>
        <w:sz w:val="16"/>
        <w:szCs w:val="16"/>
      </w:rPr>
      <w:t>Dated</w:t>
    </w:r>
    <w:r>
      <w:rPr>
        <w:rFonts w:asciiTheme="minorHAnsi" w:hAnsiTheme="minorHAnsi" w:cstheme="minorHAnsi"/>
        <w:b/>
        <w:sz w:val="16"/>
        <w:szCs w:val="16"/>
      </w:rPr>
      <w:t>:</w:t>
    </w:r>
    <w:r w:rsidR="00A84788">
      <w:rPr>
        <w:rFonts w:asciiTheme="minorHAnsi" w:hAnsiTheme="minorHAnsi" w:cstheme="minorHAnsi"/>
        <w:b/>
        <w:sz w:val="16"/>
        <w:szCs w:val="16"/>
      </w:rPr>
      <w:t xml:space="preserve"> </w:t>
    </w:r>
    <w:r w:rsidR="00C90A0B">
      <w:rPr>
        <w:rFonts w:asciiTheme="minorHAnsi" w:hAnsiTheme="minorHAnsi" w:cstheme="minorHAnsi"/>
        <w:b/>
        <w:sz w:val="18"/>
        <w:szCs w:val="18"/>
      </w:rPr>
      <w:t>Feb 25 2022</w:t>
    </w:r>
  </w:p>
  <w:p w14:paraId="38F658D5" w14:textId="5D19668B" w:rsidR="00946747" w:rsidRPr="00A84788" w:rsidRDefault="00946747" w:rsidP="00C03AEC">
    <w:pPr>
      <w:jc w:val="center"/>
      <w:rPr>
        <w:rFonts w:cs="Arial"/>
        <w:b/>
        <w:sz w:val="28"/>
        <w:szCs w:val="28"/>
      </w:rPr>
    </w:pPr>
    <w:r w:rsidRPr="000572B0">
      <w:rPr>
        <w:rFonts w:cs="Arial"/>
        <w:b/>
        <w:sz w:val="28"/>
        <w:szCs w:val="28"/>
      </w:rPr>
      <w:t>Release Notes</w:t>
    </w:r>
    <w:r>
      <w:rPr>
        <w:rFonts w:cs="Arial"/>
        <w:b/>
        <w:sz w:val="28"/>
        <w:szCs w:val="28"/>
      </w:rPr>
      <w:t xml:space="preserve"> </w:t>
    </w:r>
    <w:r w:rsidR="00A84788">
      <w:rPr>
        <w:rFonts w:cs="Arial"/>
        <w:b/>
        <w:sz w:val="28"/>
        <w:szCs w:val="28"/>
      </w:rPr>
      <w:t>2021</w:t>
    </w:r>
    <w:r w:rsidR="002109EF">
      <w:rPr>
        <w:rFonts w:cs="Arial"/>
        <w:b/>
        <w:sz w:val="28"/>
        <w:szCs w:val="28"/>
      </w:rPr>
      <w:t xml:space="preserve"> </w:t>
    </w:r>
    <w:r w:rsidR="003557A1">
      <w:rPr>
        <w:rFonts w:cs="Arial"/>
        <w:b/>
        <w:sz w:val="28"/>
        <w:szCs w:val="28"/>
      </w:rPr>
      <w:t xml:space="preserve">- </w:t>
    </w:r>
    <w:r>
      <w:rPr>
        <w:rFonts w:cs="Arial"/>
        <w:b/>
        <w:sz w:val="28"/>
        <w:szCs w:val="28"/>
      </w:rPr>
      <w:t xml:space="preserve">Draft Version </w:t>
    </w:r>
    <w:r w:rsidR="00C90A0B">
      <w:rPr>
        <w:rFonts w:cs="Arial"/>
        <w:b/>
        <w:sz w:val="28"/>
        <w:szCs w:val="28"/>
      </w:rPr>
      <w:t>5</w:t>
    </w:r>
    <w:r w:rsidR="00C03AEC">
      <w:rPr>
        <w:rFonts w:cs="Arial"/>
        <w:b/>
        <w:sz w:val="20"/>
        <w:szCs w:val="20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D29"/>
    <w:multiLevelType w:val="hybridMultilevel"/>
    <w:tmpl w:val="936C1790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17FE1CAA"/>
    <w:multiLevelType w:val="hybridMultilevel"/>
    <w:tmpl w:val="BDE0D6E0"/>
    <w:lvl w:ilvl="0" w:tplc="FFFFFFFF">
      <w:start w:val="1"/>
      <w:numFmt w:val="decimal"/>
      <w:lvlText w:val="%1."/>
      <w:lvlJc w:val="left"/>
      <w:pPr>
        <w:ind w:left="460" w:hanging="360"/>
      </w:pPr>
      <w:rPr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28406421"/>
    <w:multiLevelType w:val="hybridMultilevel"/>
    <w:tmpl w:val="53542FA8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31E85FE7"/>
    <w:multiLevelType w:val="hybridMultilevel"/>
    <w:tmpl w:val="ADB4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B7AAA"/>
    <w:multiLevelType w:val="hybridMultilevel"/>
    <w:tmpl w:val="BDE0D6E0"/>
    <w:lvl w:ilvl="0" w:tplc="15084AD0">
      <w:start w:val="1"/>
      <w:numFmt w:val="decimal"/>
      <w:lvlText w:val="%1."/>
      <w:lvlJc w:val="left"/>
      <w:pPr>
        <w:ind w:left="46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3BBD7507"/>
    <w:multiLevelType w:val="hybridMultilevel"/>
    <w:tmpl w:val="D36A3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7D2853"/>
    <w:multiLevelType w:val="hybridMultilevel"/>
    <w:tmpl w:val="81C6E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206311"/>
    <w:multiLevelType w:val="hybridMultilevel"/>
    <w:tmpl w:val="AACA71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B96FFB"/>
    <w:multiLevelType w:val="hybridMultilevel"/>
    <w:tmpl w:val="8076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32787"/>
    <w:multiLevelType w:val="hybridMultilevel"/>
    <w:tmpl w:val="2BE66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122E85"/>
    <w:multiLevelType w:val="hybridMultilevel"/>
    <w:tmpl w:val="CA965D30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10"/>
  </w:num>
  <w:num w:numId="9">
    <w:abstractNumId w:val="5"/>
  </w:num>
  <w:num w:numId="10">
    <w:abstractNumId w:val="3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2A4"/>
    <w:rsid w:val="00000628"/>
    <w:rsid w:val="00004B5B"/>
    <w:rsid w:val="00004DC1"/>
    <w:rsid w:val="00004DF4"/>
    <w:rsid w:val="00006F5E"/>
    <w:rsid w:val="0001205F"/>
    <w:rsid w:val="00013791"/>
    <w:rsid w:val="00014059"/>
    <w:rsid w:val="000146A5"/>
    <w:rsid w:val="000148FE"/>
    <w:rsid w:val="00016F45"/>
    <w:rsid w:val="00017683"/>
    <w:rsid w:val="00017F2A"/>
    <w:rsid w:val="00017F33"/>
    <w:rsid w:val="00020A8D"/>
    <w:rsid w:val="00020D3A"/>
    <w:rsid w:val="00020FBD"/>
    <w:rsid w:val="00024483"/>
    <w:rsid w:val="00024A5C"/>
    <w:rsid w:val="000252CA"/>
    <w:rsid w:val="00025C12"/>
    <w:rsid w:val="0003047D"/>
    <w:rsid w:val="00032FC2"/>
    <w:rsid w:val="0003328E"/>
    <w:rsid w:val="000345CF"/>
    <w:rsid w:val="00034AAA"/>
    <w:rsid w:val="00034F01"/>
    <w:rsid w:val="00036914"/>
    <w:rsid w:val="000402C3"/>
    <w:rsid w:val="00040738"/>
    <w:rsid w:val="00041303"/>
    <w:rsid w:val="00042D65"/>
    <w:rsid w:val="00044E21"/>
    <w:rsid w:val="00045F5A"/>
    <w:rsid w:val="000462F2"/>
    <w:rsid w:val="00047A47"/>
    <w:rsid w:val="00052F07"/>
    <w:rsid w:val="000532BF"/>
    <w:rsid w:val="000543CA"/>
    <w:rsid w:val="00054ACC"/>
    <w:rsid w:val="00054E46"/>
    <w:rsid w:val="00055209"/>
    <w:rsid w:val="00057577"/>
    <w:rsid w:val="0005769E"/>
    <w:rsid w:val="00061BB1"/>
    <w:rsid w:val="00064041"/>
    <w:rsid w:val="00065703"/>
    <w:rsid w:val="00066232"/>
    <w:rsid w:val="00067FBA"/>
    <w:rsid w:val="00071F3F"/>
    <w:rsid w:val="000732E5"/>
    <w:rsid w:val="00073466"/>
    <w:rsid w:val="000739A0"/>
    <w:rsid w:val="00073E0F"/>
    <w:rsid w:val="000750DA"/>
    <w:rsid w:val="00077AD5"/>
    <w:rsid w:val="00080849"/>
    <w:rsid w:val="000818F8"/>
    <w:rsid w:val="00081AA2"/>
    <w:rsid w:val="00081CD1"/>
    <w:rsid w:val="00085E5E"/>
    <w:rsid w:val="00086A9E"/>
    <w:rsid w:val="000873EB"/>
    <w:rsid w:val="00090677"/>
    <w:rsid w:val="00092558"/>
    <w:rsid w:val="00094605"/>
    <w:rsid w:val="00095603"/>
    <w:rsid w:val="00097A03"/>
    <w:rsid w:val="000A071F"/>
    <w:rsid w:val="000A2766"/>
    <w:rsid w:val="000A2D59"/>
    <w:rsid w:val="000A52CB"/>
    <w:rsid w:val="000A5B47"/>
    <w:rsid w:val="000A6779"/>
    <w:rsid w:val="000A6EE1"/>
    <w:rsid w:val="000A7541"/>
    <w:rsid w:val="000B1D41"/>
    <w:rsid w:val="000B23E2"/>
    <w:rsid w:val="000B38A6"/>
    <w:rsid w:val="000B4CF0"/>
    <w:rsid w:val="000B5DF1"/>
    <w:rsid w:val="000B62F7"/>
    <w:rsid w:val="000C0C21"/>
    <w:rsid w:val="000C1935"/>
    <w:rsid w:val="000C1BB4"/>
    <w:rsid w:val="000C24B1"/>
    <w:rsid w:val="000C3CE3"/>
    <w:rsid w:val="000C3D8B"/>
    <w:rsid w:val="000C4833"/>
    <w:rsid w:val="000C4AF2"/>
    <w:rsid w:val="000D0D9E"/>
    <w:rsid w:val="000D3B59"/>
    <w:rsid w:val="000D495C"/>
    <w:rsid w:val="000D65E9"/>
    <w:rsid w:val="000E19F3"/>
    <w:rsid w:val="000E1FAF"/>
    <w:rsid w:val="000E2723"/>
    <w:rsid w:val="000E5870"/>
    <w:rsid w:val="000E62FC"/>
    <w:rsid w:val="000E681D"/>
    <w:rsid w:val="000E6B35"/>
    <w:rsid w:val="000F12F3"/>
    <w:rsid w:val="000F3204"/>
    <w:rsid w:val="000F3C09"/>
    <w:rsid w:val="000F3CB5"/>
    <w:rsid w:val="000F3D1D"/>
    <w:rsid w:val="000F4C53"/>
    <w:rsid w:val="000F55F2"/>
    <w:rsid w:val="000F55F6"/>
    <w:rsid w:val="000F715E"/>
    <w:rsid w:val="000F7492"/>
    <w:rsid w:val="00100EA6"/>
    <w:rsid w:val="0010137F"/>
    <w:rsid w:val="00101596"/>
    <w:rsid w:val="00101DFD"/>
    <w:rsid w:val="001030D6"/>
    <w:rsid w:val="0010616C"/>
    <w:rsid w:val="00107A37"/>
    <w:rsid w:val="00107EF3"/>
    <w:rsid w:val="001111E9"/>
    <w:rsid w:val="00111773"/>
    <w:rsid w:val="00112271"/>
    <w:rsid w:val="001124EB"/>
    <w:rsid w:val="00113965"/>
    <w:rsid w:val="001142C3"/>
    <w:rsid w:val="00114E05"/>
    <w:rsid w:val="00115575"/>
    <w:rsid w:val="0011609A"/>
    <w:rsid w:val="00121512"/>
    <w:rsid w:val="00123DE4"/>
    <w:rsid w:val="00125A31"/>
    <w:rsid w:val="00125EFB"/>
    <w:rsid w:val="00126559"/>
    <w:rsid w:val="00127432"/>
    <w:rsid w:val="00127A59"/>
    <w:rsid w:val="001302FE"/>
    <w:rsid w:val="00131720"/>
    <w:rsid w:val="001327F0"/>
    <w:rsid w:val="00132B61"/>
    <w:rsid w:val="00132F15"/>
    <w:rsid w:val="0013308B"/>
    <w:rsid w:val="00133520"/>
    <w:rsid w:val="00135469"/>
    <w:rsid w:val="001355CE"/>
    <w:rsid w:val="001402D1"/>
    <w:rsid w:val="00140EB4"/>
    <w:rsid w:val="001410DB"/>
    <w:rsid w:val="001421DB"/>
    <w:rsid w:val="001445B4"/>
    <w:rsid w:val="00144650"/>
    <w:rsid w:val="00144CCB"/>
    <w:rsid w:val="00146E64"/>
    <w:rsid w:val="0014715B"/>
    <w:rsid w:val="0015132A"/>
    <w:rsid w:val="00156E1C"/>
    <w:rsid w:val="001579DB"/>
    <w:rsid w:val="0016066C"/>
    <w:rsid w:val="001623A0"/>
    <w:rsid w:val="001648EF"/>
    <w:rsid w:val="00164B82"/>
    <w:rsid w:val="001662DA"/>
    <w:rsid w:val="001665F6"/>
    <w:rsid w:val="00167E36"/>
    <w:rsid w:val="001704BF"/>
    <w:rsid w:val="00170658"/>
    <w:rsid w:val="00170E3F"/>
    <w:rsid w:val="00171091"/>
    <w:rsid w:val="001718F2"/>
    <w:rsid w:val="0017290E"/>
    <w:rsid w:val="00175B68"/>
    <w:rsid w:val="00175DF5"/>
    <w:rsid w:val="00176610"/>
    <w:rsid w:val="00176B06"/>
    <w:rsid w:val="00177FCA"/>
    <w:rsid w:val="00181F60"/>
    <w:rsid w:val="00182F33"/>
    <w:rsid w:val="0018344B"/>
    <w:rsid w:val="001856BF"/>
    <w:rsid w:val="001868A5"/>
    <w:rsid w:val="001906BC"/>
    <w:rsid w:val="00190982"/>
    <w:rsid w:val="00193D39"/>
    <w:rsid w:val="0019439F"/>
    <w:rsid w:val="001955DA"/>
    <w:rsid w:val="001955F0"/>
    <w:rsid w:val="00195741"/>
    <w:rsid w:val="00195BF0"/>
    <w:rsid w:val="00196197"/>
    <w:rsid w:val="001962E2"/>
    <w:rsid w:val="00197F47"/>
    <w:rsid w:val="001A16C3"/>
    <w:rsid w:val="001A214F"/>
    <w:rsid w:val="001A266F"/>
    <w:rsid w:val="001A3BB0"/>
    <w:rsid w:val="001A592B"/>
    <w:rsid w:val="001A5C62"/>
    <w:rsid w:val="001A60BA"/>
    <w:rsid w:val="001A617D"/>
    <w:rsid w:val="001A648E"/>
    <w:rsid w:val="001A6C0C"/>
    <w:rsid w:val="001A7797"/>
    <w:rsid w:val="001B0B5A"/>
    <w:rsid w:val="001B12D5"/>
    <w:rsid w:val="001B1676"/>
    <w:rsid w:val="001B68C5"/>
    <w:rsid w:val="001C04AE"/>
    <w:rsid w:val="001C055D"/>
    <w:rsid w:val="001C1302"/>
    <w:rsid w:val="001C267C"/>
    <w:rsid w:val="001C28DC"/>
    <w:rsid w:val="001C51CF"/>
    <w:rsid w:val="001C5346"/>
    <w:rsid w:val="001C70CB"/>
    <w:rsid w:val="001D2CEB"/>
    <w:rsid w:val="001D3A51"/>
    <w:rsid w:val="001D4365"/>
    <w:rsid w:val="001D4393"/>
    <w:rsid w:val="001D47AE"/>
    <w:rsid w:val="001E0BC1"/>
    <w:rsid w:val="001E30D9"/>
    <w:rsid w:val="001E3362"/>
    <w:rsid w:val="001E35F9"/>
    <w:rsid w:val="001E3AB7"/>
    <w:rsid w:val="001E654D"/>
    <w:rsid w:val="001E6825"/>
    <w:rsid w:val="001E703E"/>
    <w:rsid w:val="001E7F95"/>
    <w:rsid w:val="001F0802"/>
    <w:rsid w:val="001F39F6"/>
    <w:rsid w:val="001F3A0B"/>
    <w:rsid w:val="001F3D42"/>
    <w:rsid w:val="001F3E61"/>
    <w:rsid w:val="001F5396"/>
    <w:rsid w:val="001F7CB2"/>
    <w:rsid w:val="0020303B"/>
    <w:rsid w:val="002037CE"/>
    <w:rsid w:val="00203FE7"/>
    <w:rsid w:val="00203FF1"/>
    <w:rsid w:val="00207092"/>
    <w:rsid w:val="002109EF"/>
    <w:rsid w:val="002112AB"/>
    <w:rsid w:val="00211A60"/>
    <w:rsid w:val="00211B57"/>
    <w:rsid w:val="00212F88"/>
    <w:rsid w:val="0021320E"/>
    <w:rsid w:val="00216DCE"/>
    <w:rsid w:val="00220A8D"/>
    <w:rsid w:val="00221009"/>
    <w:rsid w:val="002222C7"/>
    <w:rsid w:val="00222955"/>
    <w:rsid w:val="002233C3"/>
    <w:rsid w:val="002261FB"/>
    <w:rsid w:val="0022700F"/>
    <w:rsid w:val="00230B88"/>
    <w:rsid w:val="00231CB7"/>
    <w:rsid w:val="002327C4"/>
    <w:rsid w:val="002332FD"/>
    <w:rsid w:val="0023442F"/>
    <w:rsid w:val="00234E17"/>
    <w:rsid w:val="0024156F"/>
    <w:rsid w:val="00241939"/>
    <w:rsid w:val="0024301B"/>
    <w:rsid w:val="00243211"/>
    <w:rsid w:val="00243783"/>
    <w:rsid w:val="002438A7"/>
    <w:rsid w:val="00243F6B"/>
    <w:rsid w:val="002443F6"/>
    <w:rsid w:val="00245B37"/>
    <w:rsid w:val="00245BFB"/>
    <w:rsid w:val="002460F2"/>
    <w:rsid w:val="002502D8"/>
    <w:rsid w:val="002510EC"/>
    <w:rsid w:val="002514E1"/>
    <w:rsid w:val="00252801"/>
    <w:rsid w:val="00253B6C"/>
    <w:rsid w:val="002541A2"/>
    <w:rsid w:val="00254E7A"/>
    <w:rsid w:val="002551B6"/>
    <w:rsid w:val="00256471"/>
    <w:rsid w:val="00256959"/>
    <w:rsid w:val="0025740D"/>
    <w:rsid w:val="002607B5"/>
    <w:rsid w:val="002611E3"/>
    <w:rsid w:val="00261873"/>
    <w:rsid w:val="00261B6E"/>
    <w:rsid w:val="00263BD1"/>
    <w:rsid w:val="00264E12"/>
    <w:rsid w:val="0026604D"/>
    <w:rsid w:val="00266DA3"/>
    <w:rsid w:val="00273C35"/>
    <w:rsid w:val="00273DEF"/>
    <w:rsid w:val="0027550F"/>
    <w:rsid w:val="002772AF"/>
    <w:rsid w:val="00282BFD"/>
    <w:rsid w:val="0028426E"/>
    <w:rsid w:val="002851D4"/>
    <w:rsid w:val="0028791A"/>
    <w:rsid w:val="002912DD"/>
    <w:rsid w:val="00291862"/>
    <w:rsid w:val="00293D41"/>
    <w:rsid w:val="0029452B"/>
    <w:rsid w:val="0029489D"/>
    <w:rsid w:val="002964AD"/>
    <w:rsid w:val="002971B6"/>
    <w:rsid w:val="002971F2"/>
    <w:rsid w:val="002A67CD"/>
    <w:rsid w:val="002A7BB7"/>
    <w:rsid w:val="002B0BE6"/>
    <w:rsid w:val="002B244B"/>
    <w:rsid w:val="002B3599"/>
    <w:rsid w:val="002B36CF"/>
    <w:rsid w:val="002B3712"/>
    <w:rsid w:val="002B5F40"/>
    <w:rsid w:val="002B62BF"/>
    <w:rsid w:val="002B6867"/>
    <w:rsid w:val="002C0C5C"/>
    <w:rsid w:val="002C130C"/>
    <w:rsid w:val="002C14EC"/>
    <w:rsid w:val="002C28E1"/>
    <w:rsid w:val="002C47F5"/>
    <w:rsid w:val="002C6D18"/>
    <w:rsid w:val="002C70C0"/>
    <w:rsid w:val="002D2070"/>
    <w:rsid w:val="002D228E"/>
    <w:rsid w:val="002D32A6"/>
    <w:rsid w:val="002D4876"/>
    <w:rsid w:val="002D5647"/>
    <w:rsid w:val="002D6D4D"/>
    <w:rsid w:val="002E13B5"/>
    <w:rsid w:val="002E2B7B"/>
    <w:rsid w:val="002E386B"/>
    <w:rsid w:val="002E3D13"/>
    <w:rsid w:val="002E4D0B"/>
    <w:rsid w:val="002E4FA3"/>
    <w:rsid w:val="002E58A4"/>
    <w:rsid w:val="002E6AD3"/>
    <w:rsid w:val="002F00C5"/>
    <w:rsid w:val="002F0C36"/>
    <w:rsid w:val="002F2BCD"/>
    <w:rsid w:val="002F2F29"/>
    <w:rsid w:val="002F3A87"/>
    <w:rsid w:val="002F4C2F"/>
    <w:rsid w:val="002F4CE8"/>
    <w:rsid w:val="002F50FC"/>
    <w:rsid w:val="002F5BC8"/>
    <w:rsid w:val="002F7E5F"/>
    <w:rsid w:val="00300F58"/>
    <w:rsid w:val="00302ABC"/>
    <w:rsid w:val="00302AE8"/>
    <w:rsid w:val="003050F6"/>
    <w:rsid w:val="00305ACC"/>
    <w:rsid w:val="00305F03"/>
    <w:rsid w:val="003064C6"/>
    <w:rsid w:val="0030740C"/>
    <w:rsid w:val="003075B5"/>
    <w:rsid w:val="00310A90"/>
    <w:rsid w:val="00311FE7"/>
    <w:rsid w:val="0031297D"/>
    <w:rsid w:val="0031415D"/>
    <w:rsid w:val="0031583A"/>
    <w:rsid w:val="003175A1"/>
    <w:rsid w:val="0032049E"/>
    <w:rsid w:val="00321486"/>
    <w:rsid w:val="00322FF3"/>
    <w:rsid w:val="00323385"/>
    <w:rsid w:val="003234A7"/>
    <w:rsid w:val="00323F89"/>
    <w:rsid w:val="003245DD"/>
    <w:rsid w:val="0032537B"/>
    <w:rsid w:val="00325734"/>
    <w:rsid w:val="003262F0"/>
    <w:rsid w:val="003273F9"/>
    <w:rsid w:val="00327803"/>
    <w:rsid w:val="00332090"/>
    <w:rsid w:val="0033283F"/>
    <w:rsid w:val="00332A35"/>
    <w:rsid w:val="00334022"/>
    <w:rsid w:val="0033553A"/>
    <w:rsid w:val="00336895"/>
    <w:rsid w:val="00336DDB"/>
    <w:rsid w:val="00337232"/>
    <w:rsid w:val="00337AE3"/>
    <w:rsid w:val="00337E1D"/>
    <w:rsid w:val="00341D42"/>
    <w:rsid w:val="003424D3"/>
    <w:rsid w:val="003429E6"/>
    <w:rsid w:val="00342D4C"/>
    <w:rsid w:val="003438D4"/>
    <w:rsid w:val="00343FA0"/>
    <w:rsid w:val="003452C6"/>
    <w:rsid w:val="00353476"/>
    <w:rsid w:val="00354ED9"/>
    <w:rsid w:val="0035544A"/>
    <w:rsid w:val="003557A1"/>
    <w:rsid w:val="00355C75"/>
    <w:rsid w:val="00356BE7"/>
    <w:rsid w:val="00357C3B"/>
    <w:rsid w:val="00360119"/>
    <w:rsid w:val="00360460"/>
    <w:rsid w:val="003605BB"/>
    <w:rsid w:val="0036119D"/>
    <w:rsid w:val="00363BEB"/>
    <w:rsid w:val="0036422A"/>
    <w:rsid w:val="003654E4"/>
    <w:rsid w:val="00365F9D"/>
    <w:rsid w:val="00366135"/>
    <w:rsid w:val="003666A5"/>
    <w:rsid w:val="0036705B"/>
    <w:rsid w:val="003678BA"/>
    <w:rsid w:val="00370E27"/>
    <w:rsid w:val="00372B5D"/>
    <w:rsid w:val="00373808"/>
    <w:rsid w:val="0037495F"/>
    <w:rsid w:val="00375285"/>
    <w:rsid w:val="00376B39"/>
    <w:rsid w:val="00377B9F"/>
    <w:rsid w:val="00377DDA"/>
    <w:rsid w:val="00382C58"/>
    <w:rsid w:val="00384DE0"/>
    <w:rsid w:val="0038797C"/>
    <w:rsid w:val="00390F28"/>
    <w:rsid w:val="003913C6"/>
    <w:rsid w:val="00391833"/>
    <w:rsid w:val="00392791"/>
    <w:rsid w:val="00393747"/>
    <w:rsid w:val="00394DF3"/>
    <w:rsid w:val="003952EB"/>
    <w:rsid w:val="003958F1"/>
    <w:rsid w:val="00395AA5"/>
    <w:rsid w:val="00395AFB"/>
    <w:rsid w:val="00396872"/>
    <w:rsid w:val="003977CB"/>
    <w:rsid w:val="00397A09"/>
    <w:rsid w:val="003A092A"/>
    <w:rsid w:val="003A4417"/>
    <w:rsid w:val="003A5131"/>
    <w:rsid w:val="003A577B"/>
    <w:rsid w:val="003B14C7"/>
    <w:rsid w:val="003B1E12"/>
    <w:rsid w:val="003B25DE"/>
    <w:rsid w:val="003B3FE6"/>
    <w:rsid w:val="003B44F3"/>
    <w:rsid w:val="003B7CF7"/>
    <w:rsid w:val="003C0A62"/>
    <w:rsid w:val="003C1029"/>
    <w:rsid w:val="003C184D"/>
    <w:rsid w:val="003C2254"/>
    <w:rsid w:val="003C3357"/>
    <w:rsid w:val="003C5650"/>
    <w:rsid w:val="003C66FD"/>
    <w:rsid w:val="003C6CF8"/>
    <w:rsid w:val="003D075B"/>
    <w:rsid w:val="003D2BE1"/>
    <w:rsid w:val="003D339D"/>
    <w:rsid w:val="003D369F"/>
    <w:rsid w:val="003D42CA"/>
    <w:rsid w:val="003D4940"/>
    <w:rsid w:val="003D4E44"/>
    <w:rsid w:val="003E0B78"/>
    <w:rsid w:val="003E493E"/>
    <w:rsid w:val="003E5374"/>
    <w:rsid w:val="003E5ACD"/>
    <w:rsid w:val="003E6A48"/>
    <w:rsid w:val="003F1457"/>
    <w:rsid w:val="003F2E67"/>
    <w:rsid w:val="003F2F81"/>
    <w:rsid w:val="003F3577"/>
    <w:rsid w:val="003F3672"/>
    <w:rsid w:val="003F4505"/>
    <w:rsid w:val="003F50A5"/>
    <w:rsid w:val="003F5377"/>
    <w:rsid w:val="003F5DF9"/>
    <w:rsid w:val="003F6E35"/>
    <w:rsid w:val="003F700A"/>
    <w:rsid w:val="0040039E"/>
    <w:rsid w:val="00400BF7"/>
    <w:rsid w:val="00402259"/>
    <w:rsid w:val="00402719"/>
    <w:rsid w:val="00403F3A"/>
    <w:rsid w:val="004064DB"/>
    <w:rsid w:val="0040723A"/>
    <w:rsid w:val="004074EC"/>
    <w:rsid w:val="00407C55"/>
    <w:rsid w:val="004109EC"/>
    <w:rsid w:val="0042032F"/>
    <w:rsid w:val="00423602"/>
    <w:rsid w:val="004239EC"/>
    <w:rsid w:val="00426FCD"/>
    <w:rsid w:val="004305FD"/>
    <w:rsid w:val="00430D9D"/>
    <w:rsid w:val="00433C08"/>
    <w:rsid w:val="00433D3F"/>
    <w:rsid w:val="00436D49"/>
    <w:rsid w:val="004403F3"/>
    <w:rsid w:val="004404DD"/>
    <w:rsid w:val="004425E3"/>
    <w:rsid w:val="0044270E"/>
    <w:rsid w:val="00442812"/>
    <w:rsid w:val="004447FF"/>
    <w:rsid w:val="00444FD6"/>
    <w:rsid w:val="004474AB"/>
    <w:rsid w:val="004533D6"/>
    <w:rsid w:val="00453976"/>
    <w:rsid w:val="00454898"/>
    <w:rsid w:val="004552C2"/>
    <w:rsid w:val="00455524"/>
    <w:rsid w:val="00460289"/>
    <w:rsid w:val="0046385E"/>
    <w:rsid w:val="00464203"/>
    <w:rsid w:val="00465053"/>
    <w:rsid w:val="00467217"/>
    <w:rsid w:val="0046728F"/>
    <w:rsid w:val="00467C89"/>
    <w:rsid w:val="00470429"/>
    <w:rsid w:val="00470D0F"/>
    <w:rsid w:val="004719B8"/>
    <w:rsid w:val="0047201A"/>
    <w:rsid w:val="004751F5"/>
    <w:rsid w:val="00475934"/>
    <w:rsid w:val="00477587"/>
    <w:rsid w:val="0047786A"/>
    <w:rsid w:val="00477D4B"/>
    <w:rsid w:val="004802B3"/>
    <w:rsid w:val="0048109A"/>
    <w:rsid w:val="00484935"/>
    <w:rsid w:val="004879AF"/>
    <w:rsid w:val="0049080D"/>
    <w:rsid w:val="00490F33"/>
    <w:rsid w:val="00492295"/>
    <w:rsid w:val="00492458"/>
    <w:rsid w:val="0049321F"/>
    <w:rsid w:val="00493BAA"/>
    <w:rsid w:val="00495A75"/>
    <w:rsid w:val="004961D1"/>
    <w:rsid w:val="004A0CF9"/>
    <w:rsid w:val="004A2678"/>
    <w:rsid w:val="004A3DD8"/>
    <w:rsid w:val="004A4390"/>
    <w:rsid w:val="004A50AA"/>
    <w:rsid w:val="004A5FA6"/>
    <w:rsid w:val="004B1CD3"/>
    <w:rsid w:val="004B2B24"/>
    <w:rsid w:val="004B4477"/>
    <w:rsid w:val="004B4681"/>
    <w:rsid w:val="004B5DC7"/>
    <w:rsid w:val="004B5E20"/>
    <w:rsid w:val="004B6147"/>
    <w:rsid w:val="004B617F"/>
    <w:rsid w:val="004B7ED2"/>
    <w:rsid w:val="004C02D9"/>
    <w:rsid w:val="004C135C"/>
    <w:rsid w:val="004C330B"/>
    <w:rsid w:val="004C43A7"/>
    <w:rsid w:val="004C44D2"/>
    <w:rsid w:val="004C6A89"/>
    <w:rsid w:val="004C6E19"/>
    <w:rsid w:val="004D0F71"/>
    <w:rsid w:val="004D1CCC"/>
    <w:rsid w:val="004D2084"/>
    <w:rsid w:val="004D4563"/>
    <w:rsid w:val="004D6B00"/>
    <w:rsid w:val="004D6DEA"/>
    <w:rsid w:val="004E026B"/>
    <w:rsid w:val="004E0543"/>
    <w:rsid w:val="004E05A9"/>
    <w:rsid w:val="004E117F"/>
    <w:rsid w:val="004E3E73"/>
    <w:rsid w:val="004E4EA5"/>
    <w:rsid w:val="004E6984"/>
    <w:rsid w:val="004F0ED1"/>
    <w:rsid w:val="004F7C47"/>
    <w:rsid w:val="00500816"/>
    <w:rsid w:val="0050116C"/>
    <w:rsid w:val="00503D35"/>
    <w:rsid w:val="00507873"/>
    <w:rsid w:val="00507AFE"/>
    <w:rsid w:val="00510767"/>
    <w:rsid w:val="00511A03"/>
    <w:rsid w:val="00512033"/>
    <w:rsid w:val="00512D91"/>
    <w:rsid w:val="00513725"/>
    <w:rsid w:val="00513F59"/>
    <w:rsid w:val="005159B4"/>
    <w:rsid w:val="00515CE3"/>
    <w:rsid w:val="00517495"/>
    <w:rsid w:val="005177E8"/>
    <w:rsid w:val="00520BAE"/>
    <w:rsid w:val="00520C26"/>
    <w:rsid w:val="00522432"/>
    <w:rsid w:val="00524389"/>
    <w:rsid w:val="00525059"/>
    <w:rsid w:val="005251BC"/>
    <w:rsid w:val="005263D5"/>
    <w:rsid w:val="00527CA8"/>
    <w:rsid w:val="00531A9F"/>
    <w:rsid w:val="00532274"/>
    <w:rsid w:val="00532A3D"/>
    <w:rsid w:val="00534A27"/>
    <w:rsid w:val="005362D4"/>
    <w:rsid w:val="00536BC9"/>
    <w:rsid w:val="005375AD"/>
    <w:rsid w:val="00537C8E"/>
    <w:rsid w:val="0054016E"/>
    <w:rsid w:val="0054253D"/>
    <w:rsid w:val="00542CAF"/>
    <w:rsid w:val="00542ECB"/>
    <w:rsid w:val="0054440C"/>
    <w:rsid w:val="00545221"/>
    <w:rsid w:val="00545AC0"/>
    <w:rsid w:val="00545D93"/>
    <w:rsid w:val="0054692C"/>
    <w:rsid w:val="005474E8"/>
    <w:rsid w:val="00550BB8"/>
    <w:rsid w:val="005521F2"/>
    <w:rsid w:val="0055234A"/>
    <w:rsid w:val="00554337"/>
    <w:rsid w:val="00554D62"/>
    <w:rsid w:val="00554F2C"/>
    <w:rsid w:val="005605C5"/>
    <w:rsid w:val="0056155E"/>
    <w:rsid w:val="0056310F"/>
    <w:rsid w:val="00563DBE"/>
    <w:rsid w:val="00564F45"/>
    <w:rsid w:val="00565D41"/>
    <w:rsid w:val="00566EE9"/>
    <w:rsid w:val="005678A0"/>
    <w:rsid w:val="00567C7A"/>
    <w:rsid w:val="00571FEE"/>
    <w:rsid w:val="00573529"/>
    <w:rsid w:val="005741DC"/>
    <w:rsid w:val="005778D3"/>
    <w:rsid w:val="00580112"/>
    <w:rsid w:val="00580A83"/>
    <w:rsid w:val="005822B3"/>
    <w:rsid w:val="00584DC2"/>
    <w:rsid w:val="00585451"/>
    <w:rsid w:val="005879DD"/>
    <w:rsid w:val="00592A08"/>
    <w:rsid w:val="00593BB5"/>
    <w:rsid w:val="00594013"/>
    <w:rsid w:val="00594505"/>
    <w:rsid w:val="00595415"/>
    <w:rsid w:val="005954C3"/>
    <w:rsid w:val="005A0281"/>
    <w:rsid w:val="005A04CC"/>
    <w:rsid w:val="005A0D84"/>
    <w:rsid w:val="005A39E1"/>
    <w:rsid w:val="005A3D91"/>
    <w:rsid w:val="005A5CAB"/>
    <w:rsid w:val="005A7946"/>
    <w:rsid w:val="005B1B2E"/>
    <w:rsid w:val="005B1CF8"/>
    <w:rsid w:val="005B4335"/>
    <w:rsid w:val="005B5C9A"/>
    <w:rsid w:val="005B613B"/>
    <w:rsid w:val="005B64D7"/>
    <w:rsid w:val="005B6EF3"/>
    <w:rsid w:val="005B7746"/>
    <w:rsid w:val="005C1C2B"/>
    <w:rsid w:val="005C1D4A"/>
    <w:rsid w:val="005C2F90"/>
    <w:rsid w:val="005C5A74"/>
    <w:rsid w:val="005C73E7"/>
    <w:rsid w:val="005C7FC4"/>
    <w:rsid w:val="005D00B0"/>
    <w:rsid w:val="005D1581"/>
    <w:rsid w:val="005D2813"/>
    <w:rsid w:val="005D4DE5"/>
    <w:rsid w:val="005D5C68"/>
    <w:rsid w:val="005E0C26"/>
    <w:rsid w:val="005E1CE5"/>
    <w:rsid w:val="005E3B5D"/>
    <w:rsid w:val="005E3EBC"/>
    <w:rsid w:val="005E486A"/>
    <w:rsid w:val="005E7EDA"/>
    <w:rsid w:val="005F3454"/>
    <w:rsid w:val="005F3A6C"/>
    <w:rsid w:val="005F4B88"/>
    <w:rsid w:val="00600A9F"/>
    <w:rsid w:val="00601215"/>
    <w:rsid w:val="00604014"/>
    <w:rsid w:val="006052E9"/>
    <w:rsid w:val="006063B6"/>
    <w:rsid w:val="006067E8"/>
    <w:rsid w:val="006102E5"/>
    <w:rsid w:val="00610A97"/>
    <w:rsid w:val="0061143E"/>
    <w:rsid w:val="00613824"/>
    <w:rsid w:val="00613F81"/>
    <w:rsid w:val="00614951"/>
    <w:rsid w:val="00614DEE"/>
    <w:rsid w:val="006201C0"/>
    <w:rsid w:val="00622A2B"/>
    <w:rsid w:val="0062450C"/>
    <w:rsid w:val="0062502F"/>
    <w:rsid w:val="006253D6"/>
    <w:rsid w:val="00626CE0"/>
    <w:rsid w:val="00630BBF"/>
    <w:rsid w:val="00631C0A"/>
    <w:rsid w:val="00632886"/>
    <w:rsid w:val="00632AD1"/>
    <w:rsid w:val="00632DB9"/>
    <w:rsid w:val="00633537"/>
    <w:rsid w:val="00635024"/>
    <w:rsid w:val="00635583"/>
    <w:rsid w:val="0063603D"/>
    <w:rsid w:val="00636B4D"/>
    <w:rsid w:val="0063713C"/>
    <w:rsid w:val="006405A0"/>
    <w:rsid w:val="00641296"/>
    <w:rsid w:val="00641A4C"/>
    <w:rsid w:val="006437BA"/>
    <w:rsid w:val="006443A3"/>
    <w:rsid w:val="0064606D"/>
    <w:rsid w:val="00647C38"/>
    <w:rsid w:val="00651B6F"/>
    <w:rsid w:val="00652E88"/>
    <w:rsid w:val="0065336E"/>
    <w:rsid w:val="00653D52"/>
    <w:rsid w:val="00654C5B"/>
    <w:rsid w:val="0065500B"/>
    <w:rsid w:val="0065565C"/>
    <w:rsid w:val="00655839"/>
    <w:rsid w:val="00656328"/>
    <w:rsid w:val="006565F9"/>
    <w:rsid w:val="006600FF"/>
    <w:rsid w:val="00660EFF"/>
    <w:rsid w:val="006637BC"/>
    <w:rsid w:val="00663D5C"/>
    <w:rsid w:val="0066538A"/>
    <w:rsid w:val="006669F1"/>
    <w:rsid w:val="00666D19"/>
    <w:rsid w:val="00671DFB"/>
    <w:rsid w:val="00673544"/>
    <w:rsid w:val="00674D69"/>
    <w:rsid w:val="006809C3"/>
    <w:rsid w:val="0068281E"/>
    <w:rsid w:val="00683CC0"/>
    <w:rsid w:val="00684157"/>
    <w:rsid w:val="006845FB"/>
    <w:rsid w:val="00684A3C"/>
    <w:rsid w:val="00684E6C"/>
    <w:rsid w:val="006866AD"/>
    <w:rsid w:val="006916A2"/>
    <w:rsid w:val="00693886"/>
    <w:rsid w:val="00693D9B"/>
    <w:rsid w:val="0069442C"/>
    <w:rsid w:val="00697043"/>
    <w:rsid w:val="00697B59"/>
    <w:rsid w:val="006A017A"/>
    <w:rsid w:val="006A4319"/>
    <w:rsid w:val="006A5481"/>
    <w:rsid w:val="006A6982"/>
    <w:rsid w:val="006B0B1D"/>
    <w:rsid w:val="006B2010"/>
    <w:rsid w:val="006B2E30"/>
    <w:rsid w:val="006B3CD1"/>
    <w:rsid w:val="006B3F91"/>
    <w:rsid w:val="006B4A2E"/>
    <w:rsid w:val="006B4AF9"/>
    <w:rsid w:val="006B61EF"/>
    <w:rsid w:val="006B7848"/>
    <w:rsid w:val="006C04CD"/>
    <w:rsid w:val="006C0CF3"/>
    <w:rsid w:val="006C1BAF"/>
    <w:rsid w:val="006C4F43"/>
    <w:rsid w:val="006C593A"/>
    <w:rsid w:val="006C6CAD"/>
    <w:rsid w:val="006D1D5F"/>
    <w:rsid w:val="006D2A96"/>
    <w:rsid w:val="006D3667"/>
    <w:rsid w:val="006D4AD4"/>
    <w:rsid w:val="006D4EC2"/>
    <w:rsid w:val="006D4F2C"/>
    <w:rsid w:val="006D5713"/>
    <w:rsid w:val="006D5D5A"/>
    <w:rsid w:val="006D6C29"/>
    <w:rsid w:val="006D6F5E"/>
    <w:rsid w:val="006E096B"/>
    <w:rsid w:val="006E1AB3"/>
    <w:rsid w:val="006E1D41"/>
    <w:rsid w:val="006E1F35"/>
    <w:rsid w:val="006E50AD"/>
    <w:rsid w:val="006E5213"/>
    <w:rsid w:val="006E5E86"/>
    <w:rsid w:val="006E6317"/>
    <w:rsid w:val="006E6900"/>
    <w:rsid w:val="006F2AF1"/>
    <w:rsid w:val="006F2E48"/>
    <w:rsid w:val="006F30C3"/>
    <w:rsid w:val="006F517A"/>
    <w:rsid w:val="006F666C"/>
    <w:rsid w:val="00700977"/>
    <w:rsid w:val="007010FF"/>
    <w:rsid w:val="00701B71"/>
    <w:rsid w:val="00701D45"/>
    <w:rsid w:val="00702043"/>
    <w:rsid w:val="007037C2"/>
    <w:rsid w:val="00703BC3"/>
    <w:rsid w:val="00706D36"/>
    <w:rsid w:val="0071082B"/>
    <w:rsid w:val="0071234A"/>
    <w:rsid w:val="00713C68"/>
    <w:rsid w:val="00714681"/>
    <w:rsid w:val="00716AB6"/>
    <w:rsid w:val="00717450"/>
    <w:rsid w:val="00721592"/>
    <w:rsid w:val="00724AC7"/>
    <w:rsid w:val="00725BE7"/>
    <w:rsid w:val="007268B3"/>
    <w:rsid w:val="00726D21"/>
    <w:rsid w:val="00727857"/>
    <w:rsid w:val="00730A59"/>
    <w:rsid w:val="00730BCC"/>
    <w:rsid w:val="00731A6F"/>
    <w:rsid w:val="007336C9"/>
    <w:rsid w:val="00735133"/>
    <w:rsid w:val="00735D9A"/>
    <w:rsid w:val="0073628C"/>
    <w:rsid w:val="007379CF"/>
    <w:rsid w:val="00740BDD"/>
    <w:rsid w:val="00741006"/>
    <w:rsid w:val="00741B94"/>
    <w:rsid w:val="00744036"/>
    <w:rsid w:val="00746A3B"/>
    <w:rsid w:val="007478BD"/>
    <w:rsid w:val="00750512"/>
    <w:rsid w:val="0075072C"/>
    <w:rsid w:val="007510DA"/>
    <w:rsid w:val="007526EA"/>
    <w:rsid w:val="00755663"/>
    <w:rsid w:val="007559E3"/>
    <w:rsid w:val="007624A2"/>
    <w:rsid w:val="007636C9"/>
    <w:rsid w:val="0076658D"/>
    <w:rsid w:val="00766992"/>
    <w:rsid w:val="00766C83"/>
    <w:rsid w:val="007675A6"/>
    <w:rsid w:val="00767912"/>
    <w:rsid w:val="00772299"/>
    <w:rsid w:val="0077251E"/>
    <w:rsid w:val="00776AE1"/>
    <w:rsid w:val="00776E21"/>
    <w:rsid w:val="0078023E"/>
    <w:rsid w:val="00781891"/>
    <w:rsid w:val="007825F5"/>
    <w:rsid w:val="00782E6D"/>
    <w:rsid w:val="0078320E"/>
    <w:rsid w:val="00784D38"/>
    <w:rsid w:val="00785776"/>
    <w:rsid w:val="00787389"/>
    <w:rsid w:val="00790643"/>
    <w:rsid w:val="00790A60"/>
    <w:rsid w:val="007913F5"/>
    <w:rsid w:val="007922C8"/>
    <w:rsid w:val="00792DF9"/>
    <w:rsid w:val="00793BF2"/>
    <w:rsid w:val="0079594D"/>
    <w:rsid w:val="00796DAD"/>
    <w:rsid w:val="0079788E"/>
    <w:rsid w:val="007A0B5C"/>
    <w:rsid w:val="007A124E"/>
    <w:rsid w:val="007A1743"/>
    <w:rsid w:val="007A20BA"/>
    <w:rsid w:val="007A365B"/>
    <w:rsid w:val="007A36C7"/>
    <w:rsid w:val="007A3C51"/>
    <w:rsid w:val="007A59F7"/>
    <w:rsid w:val="007B00EF"/>
    <w:rsid w:val="007B1264"/>
    <w:rsid w:val="007B2316"/>
    <w:rsid w:val="007B4275"/>
    <w:rsid w:val="007B5EDC"/>
    <w:rsid w:val="007B644E"/>
    <w:rsid w:val="007B650A"/>
    <w:rsid w:val="007B72A9"/>
    <w:rsid w:val="007C048B"/>
    <w:rsid w:val="007C0B69"/>
    <w:rsid w:val="007C1C98"/>
    <w:rsid w:val="007C4FEF"/>
    <w:rsid w:val="007C5D48"/>
    <w:rsid w:val="007C5DAD"/>
    <w:rsid w:val="007C653C"/>
    <w:rsid w:val="007C6EAE"/>
    <w:rsid w:val="007C6FC6"/>
    <w:rsid w:val="007C790C"/>
    <w:rsid w:val="007D0EC0"/>
    <w:rsid w:val="007D1FF9"/>
    <w:rsid w:val="007D211D"/>
    <w:rsid w:val="007D28C1"/>
    <w:rsid w:val="007D5A95"/>
    <w:rsid w:val="007D6BAC"/>
    <w:rsid w:val="007D7261"/>
    <w:rsid w:val="007E0418"/>
    <w:rsid w:val="007E1216"/>
    <w:rsid w:val="007E13CC"/>
    <w:rsid w:val="007E1648"/>
    <w:rsid w:val="007E16FF"/>
    <w:rsid w:val="007E38AB"/>
    <w:rsid w:val="007E3BBB"/>
    <w:rsid w:val="007E44B7"/>
    <w:rsid w:val="007E62B7"/>
    <w:rsid w:val="007E70EC"/>
    <w:rsid w:val="007E7948"/>
    <w:rsid w:val="007F16CF"/>
    <w:rsid w:val="007F3D4D"/>
    <w:rsid w:val="007F4427"/>
    <w:rsid w:val="007F4685"/>
    <w:rsid w:val="007F641A"/>
    <w:rsid w:val="007F75CA"/>
    <w:rsid w:val="007F7854"/>
    <w:rsid w:val="00800B7D"/>
    <w:rsid w:val="008013AF"/>
    <w:rsid w:val="008015CE"/>
    <w:rsid w:val="00801DED"/>
    <w:rsid w:val="008056DE"/>
    <w:rsid w:val="00806D0A"/>
    <w:rsid w:val="008074D4"/>
    <w:rsid w:val="008074F1"/>
    <w:rsid w:val="00807A4B"/>
    <w:rsid w:val="00810A1E"/>
    <w:rsid w:val="008135BA"/>
    <w:rsid w:val="00813C47"/>
    <w:rsid w:val="0081437A"/>
    <w:rsid w:val="008147A3"/>
    <w:rsid w:val="00815172"/>
    <w:rsid w:val="00820922"/>
    <w:rsid w:val="008212B4"/>
    <w:rsid w:val="00821F21"/>
    <w:rsid w:val="008223E7"/>
    <w:rsid w:val="00823165"/>
    <w:rsid w:val="008234C3"/>
    <w:rsid w:val="0082451D"/>
    <w:rsid w:val="008260C8"/>
    <w:rsid w:val="00827A08"/>
    <w:rsid w:val="00830385"/>
    <w:rsid w:val="00831CC1"/>
    <w:rsid w:val="00832B32"/>
    <w:rsid w:val="00835BD6"/>
    <w:rsid w:val="00836CCD"/>
    <w:rsid w:val="008372F7"/>
    <w:rsid w:val="00840135"/>
    <w:rsid w:val="008410A9"/>
    <w:rsid w:val="0084137C"/>
    <w:rsid w:val="00841A97"/>
    <w:rsid w:val="008420B9"/>
    <w:rsid w:val="008421F3"/>
    <w:rsid w:val="008426B8"/>
    <w:rsid w:val="00843145"/>
    <w:rsid w:val="00844579"/>
    <w:rsid w:val="00851102"/>
    <w:rsid w:val="00851517"/>
    <w:rsid w:val="00851571"/>
    <w:rsid w:val="008516FB"/>
    <w:rsid w:val="00852046"/>
    <w:rsid w:val="00852A67"/>
    <w:rsid w:val="0085414B"/>
    <w:rsid w:val="0085517D"/>
    <w:rsid w:val="00855A1D"/>
    <w:rsid w:val="00855BC8"/>
    <w:rsid w:val="00857C1E"/>
    <w:rsid w:val="00861529"/>
    <w:rsid w:val="00861E1F"/>
    <w:rsid w:val="00861E59"/>
    <w:rsid w:val="0086443B"/>
    <w:rsid w:val="008655C4"/>
    <w:rsid w:val="008660E0"/>
    <w:rsid w:val="00866782"/>
    <w:rsid w:val="00871FB8"/>
    <w:rsid w:val="00872439"/>
    <w:rsid w:val="008744A1"/>
    <w:rsid w:val="00876938"/>
    <w:rsid w:val="00876B98"/>
    <w:rsid w:val="00877E00"/>
    <w:rsid w:val="008802AC"/>
    <w:rsid w:val="00881A9A"/>
    <w:rsid w:val="0088273F"/>
    <w:rsid w:val="00884FD5"/>
    <w:rsid w:val="00885224"/>
    <w:rsid w:val="00885955"/>
    <w:rsid w:val="008878A9"/>
    <w:rsid w:val="00887960"/>
    <w:rsid w:val="008900F5"/>
    <w:rsid w:val="00892CC7"/>
    <w:rsid w:val="00893B61"/>
    <w:rsid w:val="00893D1E"/>
    <w:rsid w:val="00894E70"/>
    <w:rsid w:val="00895C7D"/>
    <w:rsid w:val="0089687E"/>
    <w:rsid w:val="00897273"/>
    <w:rsid w:val="00897442"/>
    <w:rsid w:val="00897AC8"/>
    <w:rsid w:val="008A2E12"/>
    <w:rsid w:val="008A3193"/>
    <w:rsid w:val="008A5492"/>
    <w:rsid w:val="008A7C7A"/>
    <w:rsid w:val="008A7E33"/>
    <w:rsid w:val="008B1AF5"/>
    <w:rsid w:val="008B1ECB"/>
    <w:rsid w:val="008B4246"/>
    <w:rsid w:val="008B5126"/>
    <w:rsid w:val="008B605B"/>
    <w:rsid w:val="008C04A8"/>
    <w:rsid w:val="008C3C41"/>
    <w:rsid w:val="008C3F81"/>
    <w:rsid w:val="008C6028"/>
    <w:rsid w:val="008C60C1"/>
    <w:rsid w:val="008C6666"/>
    <w:rsid w:val="008C7914"/>
    <w:rsid w:val="008C7EA6"/>
    <w:rsid w:val="008D3464"/>
    <w:rsid w:val="008D4076"/>
    <w:rsid w:val="008D473E"/>
    <w:rsid w:val="008D49FF"/>
    <w:rsid w:val="008D4F92"/>
    <w:rsid w:val="008D5AB2"/>
    <w:rsid w:val="008D62C0"/>
    <w:rsid w:val="008D6734"/>
    <w:rsid w:val="008D79C9"/>
    <w:rsid w:val="008E3417"/>
    <w:rsid w:val="008E3EE4"/>
    <w:rsid w:val="008E44AC"/>
    <w:rsid w:val="008E5FB8"/>
    <w:rsid w:val="008F0493"/>
    <w:rsid w:val="008F1598"/>
    <w:rsid w:val="008F26C9"/>
    <w:rsid w:val="008F4529"/>
    <w:rsid w:val="008F523A"/>
    <w:rsid w:val="008F5360"/>
    <w:rsid w:val="008F56B5"/>
    <w:rsid w:val="008F5727"/>
    <w:rsid w:val="008F6440"/>
    <w:rsid w:val="008F713E"/>
    <w:rsid w:val="00900BD4"/>
    <w:rsid w:val="0090154B"/>
    <w:rsid w:val="00901D58"/>
    <w:rsid w:val="00903EC2"/>
    <w:rsid w:val="0090483A"/>
    <w:rsid w:val="00905D43"/>
    <w:rsid w:val="00906744"/>
    <w:rsid w:val="00906856"/>
    <w:rsid w:val="009104E4"/>
    <w:rsid w:val="00910F1E"/>
    <w:rsid w:val="00912803"/>
    <w:rsid w:val="009137EB"/>
    <w:rsid w:val="00913A07"/>
    <w:rsid w:val="009149C5"/>
    <w:rsid w:val="00915629"/>
    <w:rsid w:val="00915669"/>
    <w:rsid w:val="009162D0"/>
    <w:rsid w:val="00917ABC"/>
    <w:rsid w:val="009201E8"/>
    <w:rsid w:val="00920D62"/>
    <w:rsid w:val="00920F83"/>
    <w:rsid w:val="00921B20"/>
    <w:rsid w:val="00923456"/>
    <w:rsid w:val="00923EA7"/>
    <w:rsid w:val="00926411"/>
    <w:rsid w:val="009264A1"/>
    <w:rsid w:val="00927080"/>
    <w:rsid w:val="0093475A"/>
    <w:rsid w:val="00940362"/>
    <w:rsid w:val="009435A2"/>
    <w:rsid w:val="0094368D"/>
    <w:rsid w:val="00944055"/>
    <w:rsid w:val="00946747"/>
    <w:rsid w:val="00946A6D"/>
    <w:rsid w:val="009471BA"/>
    <w:rsid w:val="009515AF"/>
    <w:rsid w:val="009530AD"/>
    <w:rsid w:val="0095688C"/>
    <w:rsid w:val="00956A18"/>
    <w:rsid w:val="00957208"/>
    <w:rsid w:val="00960165"/>
    <w:rsid w:val="00960C18"/>
    <w:rsid w:val="00961E56"/>
    <w:rsid w:val="0096227C"/>
    <w:rsid w:val="0096232E"/>
    <w:rsid w:val="00963549"/>
    <w:rsid w:val="0096510B"/>
    <w:rsid w:val="009709F5"/>
    <w:rsid w:val="009727F8"/>
    <w:rsid w:val="009734BC"/>
    <w:rsid w:val="00973D5B"/>
    <w:rsid w:val="00974595"/>
    <w:rsid w:val="00974BF0"/>
    <w:rsid w:val="00975B0A"/>
    <w:rsid w:val="0097764E"/>
    <w:rsid w:val="00983E7C"/>
    <w:rsid w:val="009842E8"/>
    <w:rsid w:val="0098438E"/>
    <w:rsid w:val="0098503E"/>
    <w:rsid w:val="00985A31"/>
    <w:rsid w:val="00985F96"/>
    <w:rsid w:val="00986941"/>
    <w:rsid w:val="00986C1A"/>
    <w:rsid w:val="00991075"/>
    <w:rsid w:val="00993DA8"/>
    <w:rsid w:val="00994280"/>
    <w:rsid w:val="00996AF3"/>
    <w:rsid w:val="00997131"/>
    <w:rsid w:val="009A0261"/>
    <w:rsid w:val="009A2330"/>
    <w:rsid w:val="009A2968"/>
    <w:rsid w:val="009A29D7"/>
    <w:rsid w:val="009A3CB3"/>
    <w:rsid w:val="009A412A"/>
    <w:rsid w:val="009A4471"/>
    <w:rsid w:val="009A7694"/>
    <w:rsid w:val="009A7DBF"/>
    <w:rsid w:val="009B144F"/>
    <w:rsid w:val="009B2A0F"/>
    <w:rsid w:val="009B2AD6"/>
    <w:rsid w:val="009B41F6"/>
    <w:rsid w:val="009B4BE5"/>
    <w:rsid w:val="009B503D"/>
    <w:rsid w:val="009B7711"/>
    <w:rsid w:val="009B7F6A"/>
    <w:rsid w:val="009C0B2F"/>
    <w:rsid w:val="009C19F6"/>
    <w:rsid w:val="009C4416"/>
    <w:rsid w:val="009C637C"/>
    <w:rsid w:val="009C6FDA"/>
    <w:rsid w:val="009C7082"/>
    <w:rsid w:val="009D10D4"/>
    <w:rsid w:val="009D1B80"/>
    <w:rsid w:val="009D2E71"/>
    <w:rsid w:val="009D38B1"/>
    <w:rsid w:val="009D6A45"/>
    <w:rsid w:val="009D6B84"/>
    <w:rsid w:val="009D7A6E"/>
    <w:rsid w:val="009D7A8B"/>
    <w:rsid w:val="009E1C58"/>
    <w:rsid w:val="009E42CD"/>
    <w:rsid w:val="009E4442"/>
    <w:rsid w:val="009E5A17"/>
    <w:rsid w:val="009E5ADE"/>
    <w:rsid w:val="009F09D4"/>
    <w:rsid w:val="009F1866"/>
    <w:rsid w:val="009F455C"/>
    <w:rsid w:val="009F59D5"/>
    <w:rsid w:val="009F6B74"/>
    <w:rsid w:val="009F6C80"/>
    <w:rsid w:val="00A0197F"/>
    <w:rsid w:val="00A01BAA"/>
    <w:rsid w:val="00A01EBA"/>
    <w:rsid w:val="00A0231C"/>
    <w:rsid w:val="00A02357"/>
    <w:rsid w:val="00A036B8"/>
    <w:rsid w:val="00A04DB0"/>
    <w:rsid w:val="00A07D04"/>
    <w:rsid w:val="00A10131"/>
    <w:rsid w:val="00A119F1"/>
    <w:rsid w:val="00A11E98"/>
    <w:rsid w:val="00A11EED"/>
    <w:rsid w:val="00A1203D"/>
    <w:rsid w:val="00A139BC"/>
    <w:rsid w:val="00A17581"/>
    <w:rsid w:val="00A17BF8"/>
    <w:rsid w:val="00A17E01"/>
    <w:rsid w:val="00A17EB6"/>
    <w:rsid w:val="00A20066"/>
    <w:rsid w:val="00A237CC"/>
    <w:rsid w:val="00A2451A"/>
    <w:rsid w:val="00A30054"/>
    <w:rsid w:val="00A30C0A"/>
    <w:rsid w:val="00A3126B"/>
    <w:rsid w:val="00A3149C"/>
    <w:rsid w:val="00A3165C"/>
    <w:rsid w:val="00A31A96"/>
    <w:rsid w:val="00A31FA5"/>
    <w:rsid w:val="00A36BFA"/>
    <w:rsid w:val="00A37C46"/>
    <w:rsid w:val="00A37EE1"/>
    <w:rsid w:val="00A4246A"/>
    <w:rsid w:val="00A4296D"/>
    <w:rsid w:val="00A43A6A"/>
    <w:rsid w:val="00A446A8"/>
    <w:rsid w:val="00A45144"/>
    <w:rsid w:val="00A45791"/>
    <w:rsid w:val="00A47DD8"/>
    <w:rsid w:val="00A505F4"/>
    <w:rsid w:val="00A51195"/>
    <w:rsid w:val="00A53262"/>
    <w:rsid w:val="00A60507"/>
    <w:rsid w:val="00A60F2F"/>
    <w:rsid w:val="00A614E1"/>
    <w:rsid w:val="00A61D55"/>
    <w:rsid w:val="00A63DAC"/>
    <w:rsid w:val="00A645F2"/>
    <w:rsid w:val="00A6504F"/>
    <w:rsid w:val="00A658C3"/>
    <w:rsid w:val="00A6731D"/>
    <w:rsid w:val="00A67C23"/>
    <w:rsid w:val="00A70346"/>
    <w:rsid w:val="00A7095C"/>
    <w:rsid w:val="00A72119"/>
    <w:rsid w:val="00A74764"/>
    <w:rsid w:val="00A74DA3"/>
    <w:rsid w:val="00A771CD"/>
    <w:rsid w:val="00A77DEC"/>
    <w:rsid w:val="00A805F2"/>
    <w:rsid w:val="00A807BA"/>
    <w:rsid w:val="00A81040"/>
    <w:rsid w:val="00A8190D"/>
    <w:rsid w:val="00A837A5"/>
    <w:rsid w:val="00A8445F"/>
    <w:rsid w:val="00A84788"/>
    <w:rsid w:val="00A8693A"/>
    <w:rsid w:val="00A933D3"/>
    <w:rsid w:val="00A93A26"/>
    <w:rsid w:val="00A96F04"/>
    <w:rsid w:val="00A97307"/>
    <w:rsid w:val="00A97A85"/>
    <w:rsid w:val="00AA1DA4"/>
    <w:rsid w:val="00AA284D"/>
    <w:rsid w:val="00AA3821"/>
    <w:rsid w:val="00AA5479"/>
    <w:rsid w:val="00AA5544"/>
    <w:rsid w:val="00AA629D"/>
    <w:rsid w:val="00AB18F7"/>
    <w:rsid w:val="00AB1985"/>
    <w:rsid w:val="00AB19D2"/>
    <w:rsid w:val="00AB2135"/>
    <w:rsid w:val="00AB3071"/>
    <w:rsid w:val="00AB3B67"/>
    <w:rsid w:val="00AB6842"/>
    <w:rsid w:val="00AC09D8"/>
    <w:rsid w:val="00AC21A8"/>
    <w:rsid w:val="00AC29B1"/>
    <w:rsid w:val="00AC2F34"/>
    <w:rsid w:val="00AC4872"/>
    <w:rsid w:val="00AC4DDE"/>
    <w:rsid w:val="00AC7455"/>
    <w:rsid w:val="00AC74DA"/>
    <w:rsid w:val="00AD0372"/>
    <w:rsid w:val="00AD2D02"/>
    <w:rsid w:val="00AD381B"/>
    <w:rsid w:val="00AD3918"/>
    <w:rsid w:val="00AD4669"/>
    <w:rsid w:val="00AD7706"/>
    <w:rsid w:val="00AE0DCA"/>
    <w:rsid w:val="00AE0E6C"/>
    <w:rsid w:val="00AE1026"/>
    <w:rsid w:val="00AE111A"/>
    <w:rsid w:val="00AE14C3"/>
    <w:rsid w:val="00AE3676"/>
    <w:rsid w:val="00AE72C6"/>
    <w:rsid w:val="00AF0397"/>
    <w:rsid w:val="00AF05E3"/>
    <w:rsid w:val="00AF1AD3"/>
    <w:rsid w:val="00AF23E3"/>
    <w:rsid w:val="00AF3834"/>
    <w:rsid w:val="00AF383E"/>
    <w:rsid w:val="00AF3A68"/>
    <w:rsid w:val="00AF68EA"/>
    <w:rsid w:val="00AF720D"/>
    <w:rsid w:val="00AF7EC9"/>
    <w:rsid w:val="00B002DE"/>
    <w:rsid w:val="00B00FFE"/>
    <w:rsid w:val="00B01C7D"/>
    <w:rsid w:val="00B01E5B"/>
    <w:rsid w:val="00B02492"/>
    <w:rsid w:val="00B02B94"/>
    <w:rsid w:val="00B04723"/>
    <w:rsid w:val="00B04D7D"/>
    <w:rsid w:val="00B04FE4"/>
    <w:rsid w:val="00B07BE6"/>
    <w:rsid w:val="00B102A4"/>
    <w:rsid w:val="00B1299C"/>
    <w:rsid w:val="00B13C08"/>
    <w:rsid w:val="00B15872"/>
    <w:rsid w:val="00B15C77"/>
    <w:rsid w:val="00B16CE0"/>
    <w:rsid w:val="00B17F3D"/>
    <w:rsid w:val="00B17FAE"/>
    <w:rsid w:val="00B2112A"/>
    <w:rsid w:val="00B21568"/>
    <w:rsid w:val="00B21975"/>
    <w:rsid w:val="00B22DF1"/>
    <w:rsid w:val="00B23D79"/>
    <w:rsid w:val="00B252A2"/>
    <w:rsid w:val="00B25B46"/>
    <w:rsid w:val="00B27D21"/>
    <w:rsid w:val="00B302D4"/>
    <w:rsid w:val="00B30A34"/>
    <w:rsid w:val="00B3380B"/>
    <w:rsid w:val="00B352C1"/>
    <w:rsid w:val="00B36930"/>
    <w:rsid w:val="00B37188"/>
    <w:rsid w:val="00B37CE9"/>
    <w:rsid w:val="00B4023E"/>
    <w:rsid w:val="00B40ACB"/>
    <w:rsid w:val="00B410B2"/>
    <w:rsid w:val="00B4116D"/>
    <w:rsid w:val="00B41626"/>
    <w:rsid w:val="00B41788"/>
    <w:rsid w:val="00B41BE9"/>
    <w:rsid w:val="00B433C7"/>
    <w:rsid w:val="00B444DB"/>
    <w:rsid w:val="00B45719"/>
    <w:rsid w:val="00B45F89"/>
    <w:rsid w:val="00B5040D"/>
    <w:rsid w:val="00B506FD"/>
    <w:rsid w:val="00B52355"/>
    <w:rsid w:val="00B54C7A"/>
    <w:rsid w:val="00B56B70"/>
    <w:rsid w:val="00B60C5D"/>
    <w:rsid w:val="00B61BDE"/>
    <w:rsid w:val="00B6292E"/>
    <w:rsid w:val="00B65657"/>
    <w:rsid w:val="00B66998"/>
    <w:rsid w:val="00B6759E"/>
    <w:rsid w:val="00B679B7"/>
    <w:rsid w:val="00B67F1F"/>
    <w:rsid w:val="00B70176"/>
    <w:rsid w:val="00B7025D"/>
    <w:rsid w:val="00B70BD7"/>
    <w:rsid w:val="00B71634"/>
    <w:rsid w:val="00B73654"/>
    <w:rsid w:val="00B73C49"/>
    <w:rsid w:val="00B748F9"/>
    <w:rsid w:val="00B74AB1"/>
    <w:rsid w:val="00B7712E"/>
    <w:rsid w:val="00B77F8D"/>
    <w:rsid w:val="00B80821"/>
    <w:rsid w:val="00B80DC0"/>
    <w:rsid w:val="00B814FC"/>
    <w:rsid w:val="00B81785"/>
    <w:rsid w:val="00B82FA9"/>
    <w:rsid w:val="00B859F2"/>
    <w:rsid w:val="00B8765C"/>
    <w:rsid w:val="00B916E4"/>
    <w:rsid w:val="00B91BFE"/>
    <w:rsid w:val="00B93073"/>
    <w:rsid w:val="00B958FE"/>
    <w:rsid w:val="00B96BDE"/>
    <w:rsid w:val="00BA1B2C"/>
    <w:rsid w:val="00BA7482"/>
    <w:rsid w:val="00BB6872"/>
    <w:rsid w:val="00BB795C"/>
    <w:rsid w:val="00BB7A1C"/>
    <w:rsid w:val="00BC12A7"/>
    <w:rsid w:val="00BC1B8F"/>
    <w:rsid w:val="00BC1BF6"/>
    <w:rsid w:val="00BC23AE"/>
    <w:rsid w:val="00BC36F9"/>
    <w:rsid w:val="00BC5C4D"/>
    <w:rsid w:val="00BC5F8C"/>
    <w:rsid w:val="00BC7D4A"/>
    <w:rsid w:val="00BD0466"/>
    <w:rsid w:val="00BD10A2"/>
    <w:rsid w:val="00BD122C"/>
    <w:rsid w:val="00BD13D8"/>
    <w:rsid w:val="00BD1425"/>
    <w:rsid w:val="00BD2575"/>
    <w:rsid w:val="00BD2FF5"/>
    <w:rsid w:val="00BD4586"/>
    <w:rsid w:val="00BD458F"/>
    <w:rsid w:val="00BD46D7"/>
    <w:rsid w:val="00BD5D01"/>
    <w:rsid w:val="00BD67C5"/>
    <w:rsid w:val="00BD7298"/>
    <w:rsid w:val="00BE1FB0"/>
    <w:rsid w:val="00BE4509"/>
    <w:rsid w:val="00BE530C"/>
    <w:rsid w:val="00BE55B7"/>
    <w:rsid w:val="00BF0235"/>
    <w:rsid w:val="00BF18F9"/>
    <w:rsid w:val="00BF4D60"/>
    <w:rsid w:val="00BF52F0"/>
    <w:rsid w:val="00BF684F"/>
    <w:rsid w:val="00BF6DB0"/>
    <w:rsid w:val="00BF74B2"/>
    <w:rsid w:val="00BF7D28"/>
    <w:rsid w:val="00C00438"/>
    <w:rsid w:val="00C01991"/>
    <w:rsid w:val="00C02176"/>
    <w:rsid w:val="00C0362D"/>
    <w:rsid w:val="00C03A76"/>
    <w:rsid w:val="00C03AEC"/>
    <w:rsid w:val="00C041FB"/>
    <w:rsid w:val="00C044B4"/>
    <w:rsid w:val="00C049F6"/>
    <w:rsid w:val="00C04B9B"/>
    <w:rsid w:val="00C05158"/>
    <w:rsid w:val="00C05264"/>
    <w:rsid w:val="00C05857"/>
    <w:rsid w:val="00C05E0A"/>
    <w:rsid w:val="00C061B8"/>
    <w:rsid w:val="00C06CFB"/>
    <w:rsid w:val="00C10AEC"/>
    <w:rsid w:val="00C1140C"/>
    <w:rsid w:val="00C11445"/>
    <w:rsid w:val="00C11454"/>
    <w:rsid w:val="00C122E6"/>
    <w:rsid w:val="00C13257"/>
    <w:rsid w:val="00C13AC9"/>
    <w:rsid w:val="00C14D27"/>
    <w:rsid w:val="00C16A21"/>
    <w:rsid w:val="00C16FB0"/>
    <w:rsid w:val="00C1721A"/>
    <w:rsid w:val="00C17DAA"/>
    <w:rsid w:val="00C20ECA"/>
    <w:rsid w:val="00C21C57"/>
    <w:rsid w:val="00C243A8"/>
    <w:rsid w:val="00C24BCA"/>
    <w:rsid w:val="00C25CE7"/>
    <w:rsid w:val="00C2736D"/>
    <w:rsid w:val="00C30035"/>
    <w:rsid w:val="00C301D8"/>
    <w:rsid w:val="00C30900"/>
    <w:rsid w:val="00C317F8"/>
    <w:rsid w:val="00C32D2A"/>
    <w:rsid w:val="00C33436"/>
    <w:rsid w:val="00C334A2"/>
    <w:rsid w:val="00C343BB"/>
    <w:rsid w:val="00C348E2"/>
    <w:rsid w:val="00C36617"/>
    <w:rsid w:val="00C3666E"/>
    <w:rsid w:val="00C375C9"/>
    <w:rsid w:val="00C434F9"/>
    <w:rsid w:val="00C43877"/>
    <w:rsid w:val="00C43AA7"/>
    <w:rsid w:val="00C44D36"/>
    <w:rsid w:val="00C46490"/>
    <w:rsid w:val="00C46CA1"/>
    <w:rsid w:val="00C46E4E"/>
    <w:rsid w:val="00C47433"/>
    <w:rsid w:val="00C47EB4"/>
    <w:rsid w:val="00C502E8"/>
    <w:rsid w:val="00C51703"/>
    <w:rsid w:val="00C55A19"/>
    <w:rsid w:val="00C56C8F"/>
    <w:rsid w:val="00C6093D"/>
    <w:rsid w:val="00C60B6E"/>
    <w:rsid w:val="00C60E52"/>
    <w:rsid w:val="00C623D3"/>
    <w:rsid w:val="00C62865"/>
    <w:rsid w:val="00C62D78"/>
    <w:rsid w:val="00C64639"/>
    <w:rsid w:val="00C65831"/>
    <w:rsid w:val="00C660E1"/>
    <w:rsid w:val="00C66EEE"/>
    <w:rsid w:val="00C726CB"/>
    <w:rsid w:val="00C74545"/>
    <w:rsid w:val="00C75321"/>
    <w:rsid w:val="00C75685"/>
    <w:rsid w:val="00C75E4E"/>
    <w:rsid w:val="00C76CA5"/>
    <w:rsid w:val="00C76CFB"/>
    <w:rsid w:val="00C8079F"/>
    <w:rsid w:val="00C8239B"/>
    <w:rsid w:val="00C82DB8"/>
    <w:rsid w:val="00C83171"/>
    <w:rsid w:val="00C832CF"/>
    <w:rsid w:val="00C83E1D"/>
    <w:rsid w:val="00C85FD4"/>
    <w:rsid w:val="00C90A0B"/>
    <w:rsid w:val="00C95E1B"/>
    <w:rsid w:val="00C95EE6"/>
    <w:rsid w:val="00C96C2F"/>
    <w:rsid w:val="00C97A73"/>
    <w:rsid w:val="00CA329E"/>
    <w:rsid w:val="00CA32B4"/>
    <w:rsid w:val="00CA33FC"/>
    <w:rsid w:val="00CA3573"/>
    <w:rsid w:val="00CA505C"/>
    <w:rsid w:val="00CA56C0"/>
    <w:rsid w:val="00CA6F04"/>
    <w:rsid w:val="00CA706C"/>
    <w:rsid w:val="00CB0F14"/>
    <w:rsid w:val="00CB2819"/>
    <w:rsid w:val="00CB2FFE"/>
    <w:rsid w:val="00CB3B3E"/>
    <w:rsid w:val="00CB4182"/>
    <w:rsid w:val="00CB5158"/>
    <w:rsid w:val="00CB532F"/>
    <w:rsid w:val="00CB5E82"/>
    <w:rsid w:val="00CB617D"/>
    <w:rsid w:val="00CB692F"/>
    <w:rsid w:val="00CC26E0"/>
    <w:rsid w:val="00CC5ED1"/>
    <w:rsid w:val="00CC640D"/>
    <w:rsid w:val="00CC79C0"/>
    <w:rsid w:val="00CD2FAE"/>
    <w:rsid w:val="00CD3BE7"/>
    <w:rsid w:val="00CD4052"/>
    <w:rsid w:val="00CD5D13"/>
    <w:rsid w:val="00CD6017"/>
    <w:rsid w:val="00CE26C6"/>
    <w:rsid w:val="00CE552B"/>
    <w:rsid w:val="00CE60A2"/>
    <w:rsid w:val="00CF2FD6"/>
    <w:rsid w:val="00CF3987"/>
    <w:rsid w:val="00CF4E01"/>
    <w:rsid w:val="00CF72AA"/>
    <w:rsid w:val="00D002FF"/>
    <w:rsid w:val="00D01650"/>
    <w:rsid w:val="00D02B40"/>
    <w:rsid w:val="00D03825"/>
    <w:rsid w:val="00D04482"/>
    <w:rsid w:val="00D058F1"/>
    <w:rsid w:val="00D10C6A"/>
    <w:rsid w:val="00D10F32"/>
    <w:rsid w:val="00D110D5"/>
    <w:rsid w:val="00D11293"/>
    <w:rsid w:val="00D11B31"/>
    <w:rsid w:val="00D12417"/>
    <w:rsid w:val="00D130D6"/>
    <w:rsid w:val="00D1622A"/>
    <w:rsid w:val="00D2005C"/>
    <w:rsid w:val="00D21FE5"/>
    <w:rsid w:val="00D22014"/>
    <w:rsid w:val="00D220D7"/>
    <w:rsid w:val="00D22F5F"/>
    <w:rsid w:val="00D27AB6"/>
    <w:rsid w:val="00D30B80"/>
    <w:rsid w:val="00D32591"/>
    <w:rsid w:val="00D349ED"/>
    <w:rsid w:val="00D3557E"/>
    <w:rsid w:val="00D41245"/>
    <w:rsid w:val="00D44C3A"/>
    <w:rsid w:val="00D45D86"/>
    <w:rsid w:val="00D5214D"/>
    <w:rsid w:val="00D537BE"/>
    <w:rsid w:val="00D54B6F"/>
    <w:rsid w:val="00D54E82"/>
    <w:rsid w:val="00D555F3"/>
    <w:rsid w:val="00D565D5"/>
    <w:rsid w:val="00D61E09"/>
    <w:rsid w:val="00D628BA"/>
    <w:rsid w:val="00D62AE6"/>
    <w:rsid w:val="00D6318E"/>
    <w:rsid w:val="00D63429"/>
    <w:rsid w:val="00D6372F"/>
    <w:rsid w:val="00D65062"/>
    <w:rsid w:val="00D66BFC"/>
    <w:rsid w:val="00D71269"/>
    <w:rsid w:val="00D74F93"/>
    <w:rsid w:val="00D7788A"/>
    <w:rsid w:val="00D810AC"/>
    <w:rsid w:val="00D84223"/>
    <w:rsid w:val="00D86359"/>
    <w:rsid w:val="00D8740D"/>
    <w:rsid w:val="00D874B6"/>
    <w:rsid w:val="00D8774B"/>
    <w:rsid w:val="00D90919"/>
    <w:rsid w:val="00D90E0D"/>
    <w:rsid w:val="00D90E8F"/>
    <w:rsid w:val="00D914D0"/>
    <w:rsid w:val="00D915E2"/>
    <w:rsid w:val="00D9232D"/>
    <w:rsid w:val="00D940F9"/>
    <w:rsid w:val="00D94A1C"/>
    <w:rsid w:val="00D9612D"/>
    <w:rsid w:val="00D96275"/>
    <w:rsid w:val="00DA2E8B"/>
    <w:rsid w:val="00DA32AF"/>
    <w:rsid w:val="00DA33CB"/>
    <w:rsid w:val="00DA3950"/>
    <w:rsid w:val="00DA4900"/>
    <w:rsid w:val="00DA4E40"/>
    <w:rsid w:val="00DA720E"/>
    <w:rsid w:val="00DB216F"/>
    <w:rsid w:val="00DB305C"/>
    <w:rsid w:val="00DB4B90"/>
    <w:rsid w:val="00DB5785"/>
    <w:rsid w:val="00DB7010"/>
    <w:rsid w:val="00DB7D54"/>
    <w:rsid w:val="00DC017F"/>
    <w:rsid w:val="00DC0E99"/>
    <w:rsid w:val="00DC124A"/>
    <w:rsid w:val="00DC26F1"/>
    <w:rsid w:val="00DC3C78"/>
    <w:rsid w:val="00DC42CF"/>
    <w:rsid w:val="00DC603D"/>
    <w:rsid w:val="00DC71D2"/>
    <w:rsid w:val="00DD0496"/>
    <w:rsid w:val="00DD192A"/>
    <w:rsid w:val="00DD24EF"/>
    <w:rsid w:val="00DD30C5"/>
    <w:rsid w:val="00DD40AE"/>
    <w:rsid w:val="00DD45B7"/>
    <w:rsid w:val="00DE1922"/>
    <w:rsid w:val="00DE36CD"/>
    <w:rsid w:val="00DE496C"/>
    <w:rsid w:val="00DE4FA3"/>
    <w:rsid w:val="00DE5173"/>
    <w:rsid w:val="00DE586B"/>
    <w:rsid w:val="00DE5DFB"/>
    <w:rsid w:val="00DE60F5"/>
    <w:rsid w:val="00DE659E"/>
    <w:rsid w:val="00DE79AE"/>
    <w:rsid w:val="00DF229B"/>
    <w:rsid w:val="00DF4143"/>
    <w:rsid w:val="00DF583F"/>
    <w:rsid w:val="00DF67EC"/>
    <w:rsid w:val="00DF72B5"/>
    <w:rsid w:val="00E02653"/>
    <w:rsid w:val="00E02898"/>
    <w:rsid w:val="00E03A89"/>
    <w:rsid w:val="00E03FCC"/>
    <w:rsid w:val="00E04A01"/>
    <w:rsid w:val="00E04C3C"/>
    <w:rsid w:val="00E07B99"/>
    <w:rsid w:val="00E10174"/>
    <w:rsid w:val="00E101CA"/>
    <w:rsid w:val="00E12A62"/>
    <w:rsid w:val="00E12AE2"/>
    <w:rsid w:val="00E1317C"/>
    <w:rsid w:val="00E14EB3"/>
    <w:rsid w:val="00E170AD"/>
    <w:rsid w:val="00E173DA"/>
    <w:rsid w:val="00E17C05"/>
    <w:rsid w:val="00E21376"/>
    <w:rsid w:val="00E22941"/>
    <w:rsid w:val="00E230EF"/>
    <w:rsid w:val="00E2362A"/>
    <w:rsid w:val="00E242A8"/>
    <w:rsid w:val="00E25DA6"/>
    <w:rsid w:val="00E2764B"/>
    <w:rsid w:val="00E307B3"/>
    <w:rsid w:val="00E31991"/>
    <w:rsid w:val="00E33D39"/>
    <w:rsid w:val="00E340C0"/>
    <w:rsid w:val="00E35110"/>
    <w:rsid w:val="00E359A4"/>
    <w:rsid w:val="00E40A45"/>
    <w:rsid w:val="00E425DD"/>
    <w:rsid w:val="00E42BF8"/>
    <w:rsid w:val="00E43D15"/>
    <w:rsid w:val="00E4639A"/>
    <w:rsid w:val="00E463C6"/>
    <w:rsid w:val="00E50019"/>
    <w:rsid w:val="00E52493"/>
    <w:rsid w:val="00E52565"/>
    <w:rsid w:val="00E538B4"/>
    <w:rsid w:val="00E60965"/>
    <w:rsid w:val="00E626C3"/>
    <w:rsid w:val="00E639F4"/>
    <w:rsid w:val="00E64458"/>
    <w:rsid w:val="00E64E20"/>
    <w:rsid w:val="00E65145"/>
    <w:rsid w:val="00E6699A"/>
    <w:rsid w:val="00E67BF6"/>
    <w:rsid w:val="00E67C93"/>
    <w:rsid w:val="00E7003D"/>
    <w:rsid w:val="00E7011E"/>
    <w:rsid w:val="00E7233D"/>
    <w:rsid w:val="00E72726"/>
    <w:rsid w:val="00E72C31"/>
    <w:rsid w:val="00E7416F"/>
    <w:rsid w:val="00E7641F"/>
    <w:rsid w:val="00E77691"/>
    <w:rsid w:val="00E77ACE"/>
    <w:rsid w:val="00E8029D"/>
    <w:rsid w:val="00E84889"/>
    <w:rsid w:val="00E85025"/>
    <w:rsid w:val="00E854A9"/>
    <w:rsid w:val="00E8656E"/>
    <w:rsid w:val="00E920AA"/>
    <w:rsid w:val="00E92133"/>
    <w:rsid w:val="00E940A7"/>
    <w:rsid w:val="00E949C3"/>
    <w:rsid w:val="00E96569"/>
    <w:rsid w:val="00E96D52"/>
    <w:rsid w:val="00E96E7C"/>
    <w:rsid w:val="00EA0DB7"/>
    <w:rsid w:val="00EA10F9"/>
    <w:rsid w:val="00EA1FF4"/>
    <w:rsid w:val="00EA3F0E"/>
    <w:rsid w:val="00EA4734"/>
    <w:rsid w:val="00EA48D6"/>
    <w:rsid w:val="00EA516B"/>
    <w:rsid w:val="00EA6B12"/>
    <w:rsid w:val="00EB03B9"/>
    <w:rsid w:val="00EB0405"/>
    <w:rsid w:val="00EB1D52"/>
    <w:rsid w:val="00EB23E6"/>
    <w:rsid w:val="00EB2BFC"/>
    <w:rsid w:val="00EB3944"/>
    <w:rsid w:val="00EB4911"/>
    <w:rsid w:val="00EB4FBA"/>
    <w:rsid w:val="00EB7E48"/>
    <w:rsid w:val="00EC1772"/>
    <w:rsid w:val="00EC34A6"/>
    <w:rsid w:val="00EC56BA"/>
    <w:rsid w:val="00EC56C6"/>
    <w:rsid w:val="00EC6554"/>
    <w:rsid w:val="00EC6E00"/>
    <w:rsid w:val="00EC78BE"/>
    <w:rsid w:val="00ED051A"/>
    <w:rsid w:val="00ED0CA1"/>
    <w:rsid w:val="00ED2DC5"/>
    <w:rsid w:val="00ED481A"/>
    <w:rsid w:val="00ED5784"/>
    <w:rsid w:val="00ED5AF1"/>
    <w:rsid w:val="00ED5C97"/>
    <w:rsid w:val="00ED666D"/>
    <w:rsid w:val="00EE05C6"/>
    <w:rsid w:val="00EE0642"/>
    <w:rsid w:val="00EE1CCD"/>
    <w:rsid w:val="00EE38FC"/>
    <w:rsid w:val="00EE5B5C"/>
    <w:rsid w:val="00EF1CB8"/>
    <w:rsid w:val="00EF1EC8"/>
    <w:rsid w:val="00EF2019"/>
    <w:rsid w:val="00EF5211"/>
    <w:rsid w:val="00EF5343"/>
    <w:rsid w:val="00EF5ED5"/>
    <w:rsid w:val="00F01C19"/>
    <w:rsid w:val="00F03E12"/>
    <w:rsid w:val="00F04698"/>
    <w:rsid w:val="00F04D0F"/>
    <w:rsid w:val="00F07F9D"/>
    <w:rsid w:val="00F104FB"/>
    <w:rsid w:val="00F10D7B"/>
    <w:rsid w:val="00F111E8"/>
    <w:rsid w:val="00F130E4"/>
    <w:rsid w:val="00F14F5A"/>
    <w:rsid w:val="00F201E3"/>
    <w:rsid w:val="00F2046C"/>
    <w:rsid w:val="00F224C7"/>
    <w:rsid w:val="00F22937"/>
    <w:rsid w:val="00F24BC7"/>
    <w:rsid w:val="00F2542B"/>
    <w:rsid w:val="00F25D95"/>
    <w:rsid w:val="00F3093C"/>
    <w:rsid w:val="00F30CCE"/>
    <w:rsid w:val="00F3777D"/>
    <w:rsid w:val="00F40801"/>
    <w:rsid w:val="00F41814"/>
    <w:rsid w:val="00F42CE2"/>
    <w:rsid w:val="00F42D44"/>
    <w:rsid w:val="00F449E5"/>
    <w:rsid w:val="00F46168"/>
    <w:rsid w:val="00F46604"/>
    <w:rsid w:val="00F46DCA"/>
    <w:rsid w:val="00F46F55"/>
    <w:rsid w:val="00F47EFC"/>
    <w:rsid w:val="00F47F74"/>
    <w:rsid w:val="00F507ED"/>
    <w:rsid w:val="00F518A4"/>
    <w:rsid w:val="00F51BD7"/>
    <w:rsid w:val="00F51E66"/>
    <w:rsid w:val="00F5237F"/>
    <w:rsid w:val="00F5261F"/>
    <w:rsid w:val="00F535C7"/>
    <w:rsid w:val="00F5410E"/>
    <w:rsid w:val="00F54C28"/>
    <w:rsid w:val="00F57ED4"/>
    <w:rsid w:val="00F61DF7"/>
    <w:rsid w:val="00F62522"/>
    <w:rsid w:val="00F62539"/>
    <w:rsid w:val="00F6381F"/>
    <w:rsid w:val="00F64C00"/>
    <w:rsid w:val="00F65F5E"/>
    <w:rsid w:val="00F661E3"/>
    <w:rsid w:val="00F67B7C"/>
    <w:rsid w:val="00F7465C"/>
    <w:rsid w:val="00F752A6"/>
    <w:rsid w:val="00F77647"/>
    <w:rsid w:val="00F77BE7"/>
    <w:rsid w:val="00F82658"/>
    <w:rsid w:val="00F872E1"/>
    <w:rsid w:val="00F87AF7"/>
    <w:rsid w:val="00F921DE"/>
    <w:rsid w:val="00F936DD"/>
    <w:rsid w:val="00F9384C"/>
    <w:rsid w:val="00F94F69"/>
    <w:rsid w:val="00F9517E"/>
    <w:rsid w:val="00F960F7"/>
    <w:rsid w:val="00F96394"/>
    <w:rsid w:val="00F9787B"/>
    <w:rsid w:val="00F97A82"/>
    <w:rsid w:val="00FA2F2C"/>
    <w:rsid w:val="00FA4A27"/>
    <w:rsid w:val="00FA53AA"/>
    <w:rsid w:val="00FA5709"/>
    <w:rsid w:val="00FB1B09"/>
    <w:rsid w:val="00FB3872"/>
    <w:rsid w:val="00FB4038"/>
    <w:rsid w:val="00FB4F6C"/>
    <w:rsid w:val="00FB62D0"/>
    <w:rsid w:val="00FC142C"/>
    <w:rsid w:val="00FC16C0"/>
    <w:rsid w:val="00FC1965"/>
    <w:rsid w:val="00FC1B50"/>
    <w:rsid w:val="00FC3A41"/>
    <w:rsid w:val="00FC680B"/>
    <w:rsid w:val="00FD0393"/>
    <w:rsid w:val="00FD1539"/>
    <w:rsid w:val="00FD3F68"/>
    <w:rsid w:val="00FD46A0"/>
    <w:rsid w:val="00FD5CE1"/>
    <w:rsid w:val="00FD6052"/>
    <w:rsid w:val="00FE1003"/>
    <w:rsid w:val="00FE14F0"/>
    <w:rsid w:val="00FE1711"/>
    <w:rsid w:val="00FE3ACF"/>
    <w:rsid w:val="00FE7614"/>
    <w:rsid w:val="00FE7ADB"/>
    <w:rsid w:val="00FF01F0"/>
    <w:rsid w:val="00FF02F9"/>
    <w:rsid w:val="00FF1091"/>
    <w:rsid w:val="00FF199D"/>
    <w:rsid w:val="00FF2A56"/>
    <w:rsid w:val="00FF2B91"/>
    <w:rsid w:val="00FF2DA8"/>
    <w:rsid w:val="00FF347E"/>
    <w:rsid w:val="00FF3704"/>
    <w:rsid w:val="00FF37D7"/>
    <w:rsid w:val="00FF399F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6B911"/>
  <w15:docId w15:val="{B352EE17-5E69-4517-A0BB-14B9B777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2A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13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51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1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47A47"/>
    <w:pPr>
      <w:widowControl w:val="0"/>
      <w:spacing w:after="0" w:line="240" w:lineRule="auto"/>
    </w:pPr>
    <w:rPr>
      <w:rFonts w:ascii="Arial" w:eastAsia="Times New Roman" w:hAnsi="Arial" w:cs="Arial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7A47"/>
    <w:rPr>
      <w:rFonts w:ascii="Arial" w:eastAsia="Times New Roman" w:hAnsi="Arial" w:cs="Arial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0B0"/>
  </w:style>
  <w:style w:type="table" w:styleId="TableGrid">
    <w:name w:val="Table Grid"/>
    <w:basedOn w:val="TableNormal"/>
    <w:uiPriority w:val="59"/>
    <w:rsid w:val="00673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791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3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C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C2"/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B0BE6"/>
    <w:pPr>
      <w:widowControl w:val="0"/>
      <w:autoSpaceDE w:val="0"/>
      <w:autoSpaceDN w:val="0"/>
      <w:spacing w:after="0" w:line="240" w:lineRule="auto"/>
      <w:ind w:left="82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2B0BE6"/>
    <w:rPr>
      <w:rFonts w:ascii="Carlito" w:eastAsia="Carlito" w:hAnsi="Carlito" w:cs="Carlito"/>
    </w:rPr>
  </w:style>
  <w:style w:type="paragraph" w:customStyle="1" w:styleId="prj1">
    <w:name w:val="prj1"/>
    <w:basedOn w:val="Normal"/>
    <w:rsid w:val="001A5C62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Calibri"/>
    </w:rPr>
  </w:style>
  <w:style w:type="character" w:styleId="Mention">
    <w:name w:val="Mention"/>
    <w:basedOn w:val="DefaultParagraphFont"/>
    <w:uiPriority w:val="99"/>
    <w:unhideWhenUsed/>
    <w:rsid w:val="002611E3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1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70C3D-2DFB-415E-B76B-9416E67A5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Anil</dc:creator>
  <cp:keywords/>
  <dc:description/>
  <cp:lastModifiedBy>Asif Azim</cp:lastModifiedBy>
  <cp:revision>16</cp:revision>
  <cp:lastPrinted>2019-11-14T06:15:00Z</cp:lastPrinted>
  <dcterms:created xsi:type="dcterms:W3CDTF">2021-12-23T06:16:00Z</dcterms:created>
  <dcterms:modified xsi:type="dcterms:W3CDTF">2022-02-25T12:52:00Z</dcterms:modified>
</cp:coreProperties>
</file>