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B2373F" w14:textId="77777777" w:rsidR="008615B7" w:rsidRDefault="00836B66">
      <w:pPr>
        <w:widowControl w:val="0"/>
        <w:spacing w:line="240" w:lineRule="auto"/>
        <w:rPr>
          <w:rFonts w:ascii="Nunito" w:eastAsia="Nunito" w:hAnsi="Nunito" w:cs="Nunito"/>
          <w:color w:val="666666"/>
        </w:rPr>
      </w:pPr>
      <w:r>
        <w:rPr>
          <w:rFonts w:ascii="Nunito" w:eastAsia="Nunito" w:hAnsi="Nunito" w:cs="Nunito"/>
          <w:color w:val="666666"/>
        </w:rPr>
        <w:t>[REMOVE UPON COMPLETION]</w:t>
      </w:r>
      <w:r>
        <w:rPr>
          <w:rFonts w:ascii="Nunito" w:eastAsia="Nunito" w:hAnsi="Nunito" w:cs="Nunito"/>
          <w:b/>
          <w:color w:val="666666"/>
        </w:rPr>
        <w:t xml:space="preserve"> NOTE </w:t>
      </w:r>
      <w:r>
        <w:rPr>
          <w:rFonts w:ascii="Nunito" w:eastAsia="Nunito" w:hAnsi="Nunito" w:cs="Nunito"/>
          <w:color w:val="666666"/>
        </w:rPr>
        <w:t>The following sections of this report should be filled out as applicable to Paradigm Software Technologies, Inc. DBA Nexelus:</w:t>
      </w:r>
    </w:p>
    <w:p w14:paraId="10FE48A4" w14:textId="77777777" w:rsidR="008615B7" w:rsidRDefault="00836B66">
      <w:pPr>
        <w:widowControl w:val="0"/>
        <w:numPr>
          <w:ilvl w:val="0"/>
          <w:numId w:val="3"/>
        </w:numPr>
        <w:spacing w:line="240" w:lineRule="auto"/>
        <w:rPr>
          <w:rFonts w:ascii="Nunito" w:eastAsia="Nunito" w:hAnsi="Nunito" w:cs="Nunito"/>
          <w:color w:val="666666"/>
        </w:rPr>
      </w:pPr>
      <w:r>
        <w:rPr>
          <w:rFonts w:ascii="Nunito" w:eastAsia="Nunito" w:hAnsi="Nunito" w:cs="Nunito"/>
          <w:color w:val="666666"/>
        </w:rPr>
        <w:t>Section 1 - Name and Description of Application(s)/Product(s)</w:t>
      </w:r>
    </w:p>
    <w:p w14:paraId="06358131" w14:textId="77777777" w:rsidR="008615B7" w:rsidRDefault="00836B66">
      <w:pPr>
        <w:widowControl w:val="0"/>
        <w:numPr>
          <w:ilvl w:val="0"/>
          <w:numId w:val="3"/>
        </w:numPr>
        <w:spacing w:line="240" w:lineRule="auto"/>
        <w:rPr>
          <w:rFonts w:ascii="Nunito" w:eastAsia="Nunito" w:hAnsi="Nunito" w:cs="Nunito"/>
          <w:color w:val="666666"/>
        </w:rPr>
      </w:pPr>
      <w:r>
        <w:rPr>
          <w:rFonts w:ascii="Nunito" w:eastAsia="Nunito" w:hAnsi="Nunito" w:cs="Nunito"/>
          <w:color w:val="666666"/>
        </w:rPr>
        <w:t>Section 2.1 - Specific roles or business units, and the names assigned to each</w:t>
      </w:r>
    </w:p>
    <w:p w14:paraId="4DA9DE76" w14:textId="77777777" w:rsidR="008615B7" w:rsidRDefault="00836B66">
      <w:pPr>
        <w:widowControl w:val="0"/>
        <w:numPr>
          <w:ilvl w:val="0"/>
          <w:numId w:val="3"/>
        </w:numPr>
        <w:spacing w:line="240" w:lineRule="auto"/>
        <w:rPr>
          <w:rFonts w:ascii="Nunito" w:eastAsia="Nunito" w:hAnsi="Nunito" w:cs="Nunito"/>
          <w:color w:val="666666"/>
        </w:rPr>
      </w:pPr>
      <w:r>
        <w:rPr>
          <w:rFonts w:ascii="Nunito" w:eastAsia="Nunito" w:hAnsi="Nunito" w:cs="Nunito"/>
          <w:color w:val="666666"/>
        </w:rPr>
        <w:t>Section 2.2 - Additional techniques not already listed</w:t>
      </w:r>
    </w:p>
    <w:p w14:paraId="08C82E69" w14:textId="16ED466E" w:rsidR="008615B7" w:rsidRDefault="00836B66">
      <w:pPr>
        <w:widowControl w:val="0"/>
        <w:numPr>
          <w:ilvl w:val="0"/>
          <w:numId w:val="3"/>
        </w:numPr>
        <w:spacing w:line="240" w:lineRule="auto"/>
        <w:rPr>
          <w:rFonts w:ascii="Nunito" w:eastAsia="Nunito" w:hAnsi="Nunito" w:cs="Nunito"/>
          <w:color w:val="666666"/>
        </w:rPr>
      </w:pPr>
      <w:r>
        <w:rPr>
          <w:rFonts w:ascii="Nunito" w:eastAsia="Nunito" w:hAnsi="Nunito" w:cs="Nunito"/>
          <w:color w:val="666666"/>
        </w:rPr>
        <w:t xml:space="preserve">Section 3.1 </w:t>
      </w:r>
      <w:r w:rsidR="00B62287">
        <w:rPr>
          <w:rFonts w:ascii="Nunito" w:eastAsia="Nunito" w:hAnsi="Nunito" w:cs="Nunito"/>
          <w:color w:val="666666"/>
        </w:rPr>
        <w:t>- Applicable</w:t>
      </w:r>
      <w:r>
        <w:rPr>
          <w:rFonts w:ascii="Nunito" w:eastAsia="Nunito" w:hAnsi="Nunito" w:cs="Nunito"/>
          <w:color w:val="666666"/>
        </w:rPr>
        <w:t xml:space="preserve"> tech components</w:t>
      </w:r>
    </w:p>
    <w:p w14:paraId="02A927F2" w14:textId="77777777" w:rsidR="008615B7" w:rsidRDefault="00836B66">
      <w:pPr>
        <w:widowControl w:val="0"/>
        <w:numPr>
          <w:ilvl w:val="0"/>
          <w:numId w:val="3"/>
        </w:numPr>
        <w:spacing w:line="240" w:lineRule="auto"/>
        <w:rPr>
          <w:rFonts w:ascii="Nunito" w:eastAsia="Nunito" w:hAnsi="Nunito" w:cs="Nunito"/>
          <w:color w:val="666666"/>
        </w:rPr>
      </w:pPr>
      <w:r>
        <w:rPr>
          <w:rFonts w:ascii="Nunito" w:eastAsia="Nunito" w:hAnsi="Nunito" w:cs="Nunito"/>
          <w:color w:val="666666"/>
        </w:rPr>
        <w:t>Section 4 - Risk Score and Rating</w:t>
      </w:r>
    </w:p>
    <w:p w14:paraId="2E6E326D" w14:textId="77777777" w:rsidR="008615B7" w:rsidRDefault="00836B66">
      <w:pPr>
        <w:widowControl w:val="0"/>
        <w:numPr>
          <w:ilvl w:val="0"/>
          <w:numId w:val="3"/>
        </w:numPr>
        <w:spacing w:line="240" w:lineRule="auto"/>
        <w:rPr>
          <w:rFonts w:ascii="Nunito" w:eastAsia="Nunito" w:hAnsi="Nunito" w:cs="Nunito"/>
          <w:color w:val="666666"/>
        </w:rPr>
      </w:pPr>
      <w:r>
        <w:rPr>
          <w:rFonts w:ascii="Nunito" w:eastAsia="Nunito" w:hAnsi="Nunito" w:cs="Nunito"/>
          <w:color w:val="666666"/>
        </w:rPr>
        <w:t>Section 5 - Risk Treatment Plan</w:t>
      </w:r>
    </w:p>
    <w:p w14:paraId="54914C53" w14:textId="77777777" w:rsidR="008615B7" w:rsidRDefault="008615B7">
      <w:pPr>
        <w:widowControl w:val="0"/>
        <w:spacing w:line="240" w:lineRule="auto"/>
        <w:rPr>
          <w:rFonts w:ascii="Nunito" w:eastAsia="Nunito" w:hAnsi="Nunito" w:cs="Nunito"/>
          <w:color w:val="666666"/>
        </w:rPr>
      </w:pPr>
    </w:p>
    <w:p w14:paraId="6529FCFE" w14:textId="77777777" w:rsidR="008615B7" w:rsidRDefault="00836B66">
      <w:pPr>
        <w:widowControl w:val="0"/>
        <w:pBdr>
          <w:top w:val="nil"/>
          <w:left w:val="nil"/>
          <w:bottom w:val="nil"/>
          <w:right w:val="nil"/>
          <w:between w:val="nil"/>
        </w:pBdr>
        <w:spacing w:line="240" w:lineRule="auto"/>
        <w:rPr>
          <w:rFonts w:ascii="Nunito" w:eastAsia="Nunito" w:hAnsi="Nunito" w:cs="Nunito"/>
          <w:color w:val="666666"/>
          <w:sz w:val="20"/>
          <w:szCs w:val="20"/>
        </w:rPr>
      </w:pPr>
      <w:r>
        <w:rPr>
          <w:rFonts w:ascii="Nunito" w:eastAsia="Nunito" w:hAnsi="Nunito" w:cs="Nunito"/>
          <w:b/>
          <w:sz w:val="36"/>
          <w:szCs w:val="36"/>
        </w:rPr>
        <w:t>Paradigm Software Technologies, Inc. DBA Nexelus</w:t>
      </w:r>
      <w:r>
        <w:rPr>
          <w:rFonts w:ascii="Nunito" w:eastAsia="Nunito" w:hAnsi="Nunito" w:cs="Nunito"/>
          <w:b/>
          <w:color w:val="000000"/>
          <w:sz w:val="36"/>
          <w:szCs w:val="36"/>
        </w:rPr>
        <w:t xml:space="preserve"> Risk Assessment Report (RAR)</w:t>
      </w:r>
    </w:p>
    <w:p w14:paraId="16DB8B3F" w14:textId="27B39DF7" w:rsidR="008615B7" w:rsidRDefault="00B62287">
      <w:pPr>
        <w:widowControl w:val="0"/>
        <w:rPr>
          <w:rFonts w:ascii="Nunito" w:eastAsia="Nunito" w:hAnsi="Nunito" w:cs="Nunito"/>
          <w:color w:val="666666"/>
          <w:sz w:val="20"/>
          <w:szCs w:val="20"/>
        </w:rPr>
      </w:pPr>
      <w:proofErr w:type="spellStart"/>
      <w:r>
        <w:rPr>
          <w:rFonts w:ascii="Nunito" w:eastAsia="Nunito" w:hAnsi="Nunito" w:cs="Nunito"/>
          <w:color w:val="666666"/>
          <w:sz w:val="20"/>
          <w:szCs w:val="20"/>
        </w:rPr>
        <w:t>Upated</w:t>
      </w:r>
      <w:proofErr w:type="spellEnd"/>
      <w:r>
        <w:rPr>
          <w:rFonts w:ascii="Nunito" w:eastAsia="Nunito" w:hAnsi="Nunito" w:cs="Nunito"/>
          <w:color w:val="666666"/>
          <w:sz w:val="20"/>
          <w:szCs w:val="20"/>
        </w:rPr>
        <w:t xml:space="preserve"> on June 25,2025</w:t>
      </w:r>
      <w:r w:rsidR="00836B66">
        <w:rPr>
          <w:rFonts w:ascii="Nunito" w:eastAsia="Nunito" w:hAnsi="Nunito" w:cs="Nunito"/>
          <w:color w:val="666666"/>
          <w:sz w:val="20"/>
          <w:szCs w:val="20"/>
        </w:rPr>
        <w:t xml:space="preserve"> @ 3:09:26 PM UTC</w:t>
      </w:r>
    </w:p>
    <w:p w14:paraId="7F79A3BC" w14:textId="77777777" w:rsidR="008615B7" w:rsidRDefault="008615B7">
      <w:pPr>
        <w:widowControl w:val="0"/>
        <w:pBdr>
          <w:top w:val="nil"/>
          <w:left w:val="nil"/>
          <w:bottom w:val="nil"/>
          <w:right w:val="nil"/>
          <w:between w:val="nil"/>
        </w:pBdr>
        <w:spacing w:before="36" w:line="240" w:lineRule="auto"/>
        <w:rPr>
          <w:rFonts w:ascii="Nunito" w:eastAsia="Nunito" w:hAnsi="Nunito" w:cs="Nunito"/>
          <w:color w:val="666666"/>
          <w:sz w:val="28"/>
          <w:szCs w:val="28"/>
        </w:rPr>
      </w:pPr>
    </w:p>
    <w:p w14:paraId="788B57CF" w14:textId="77777777" w:rsidR="008615B7" w:rsidRDefault="00836B66">
      <w:pPr>
        <w:widowControl w:val="0"/>
        <w:pBdr>
          <w:top w:val="nil"/>
          <w:left w:val="nil"/>
          <w:bottom w:val="nil"/>
          <w:right w:val="nil"/>
          <w:between w:val="nil"/>
        </w:pBdr>
        <w:spacing w:line="240" w:lineRule="auto"/>
        <w:rPr>
          <w:rFonts w:ascii="Nunito" w:eastAsia="Nunito" w:hAnsi="Nunito" w:cs="Nunito"/>
          <w:b/>
          <w:sz w:val="28"/>
          <w:szCs w:val="28"/>
        </w:rPr>
      </w:pPr>
      <w:r>
        <w:rPr>
          <w:rFonts w:ascii="Nunito" w:eastAsia="Nunito" w:hAnsi="Nunito" w:cs="Nunito"/>
          <w:b/>
          <w:color w:val="000000"/>
          <w:sz w:val="28"/>
          <w:szCs w:val="28"/>
        </w:rPr>
        <w:t>1. Introduction</w:t>
      </w:r>
    </w:p>
    <w:p w14:paraId="14B48B6D" w14:textId="77777777" w:rsidR="008615B7" w:rsidRDefault="008615B7">
      <w:pPr>
        <w:widowControl w:val="0"/>
        <w:pBdr>
          <w:top w:val="nil"/>
          <w:left w:val="nil"/>
          <w:bottom w:val="nil"/>
          <w:right w:val="nil"/>
          <w:between w:val="nil"/>
        </w:pBdr>
        <w:spacing w:line="240" w:lineRule="auto"/>
        <w:rPr>
          <w:rFonts w:ascii="Nunito" w:eastAsia="Nunito" w:hAnsi="Nunito" w:cs="Nunito"/>
          <w:b/>
        </w:rPr>
      </w:pPr>
    </w:p>
    <w:p w14:paraId="6D558560" w14:textId="77777777" w:rsidR="008615B7" w:rsidRDefault="00836B66">
      <w:pPr>
        <w:widowControl w:val="0"/>
        <w:pBdr>
          <w:top w:val="nil"/>
          <w:left w:val="nil"/>
          <w:bottom w:val="nil"/>
          <w:right w:val="nil"/>
          <w:between w:val="nil"/>
        </w:pBdr>
        <w:spacing w:line="240" w:lineRule="auto"/>
        <w:rPr>
          <w:rFonts w:ascii="Nunito" w:eastAsia="Nunito" w:hAnsi="Nunito" w:cs="Nunito"/>
          <w:b/>
          <w:color w:val="000000"/>
          <w:sz w:val="24"/>
          <w:szCs w:val="24"/>
        </w:rPr>
      </w:pPr>
      <w:r>
        <w:rPr>
          <w:rFonts w:ascii="Nunito" w:eastAsia="Nunito" w:hAnsi="Nunito" w:cs="Nunito"/>
          <w:b/>
          <w:color w:val="000000"/>
          <w:sz w:val="24"/>
          <w:szCs w:val="24"/>
        </w:rPr>
        <w:t>1.1 Purpose</w:t>
      </w:r>
    </w:p>
    <w:p w14:paraId="04EA973C" w14:textId="77777777" w:rsidR="008615B7" w:rsidRDefault="008615B7">
      <w:pPr>
        <w:widowControl w:val="0"/>
        <w:pBdr>
          <w:top w:val="nil"/>
          <w:left w:val="nil"/>
          <w:bottom w:val="nil"/>
          <w:right w:val="nil"/>
          <w:between w:val="nil"/>
        </w:pBdr>
        <w:spacing w:line="240" w:lineRule="auto"/>
        <w:rPr>
          <w:rFonts w:ascii="Nunito" w:eastAsia="Nunito" w:hAnsi="Nunito" w:cs="Nunito"/>
        </w:rPr>
      </w:pPr>
    </w:p>
    <w:p w14:paraId="36B886E1" w14:textId="77777777" w:rsidR="008615B7" w:rsidRDefault="00836B66">
      <w:pPr>
        <w:widowControl w:val="0"/>
        <w:pBdr>
          <w:top w:val="nil"/>
          <w:left w:val="nil"/>
          <w:bottom w:val="nil"/>
          <w:right w:val="nil"/>
          <w:between w:val="nil"/>
        </w:pBdr>
        <w:spacing w:line="240" w:lineRule="auto"/>
        <w:ind w:right="865"/>
        <w:rPr>
          <w:rFonts w:ascii="Nunito" w:eastAsia="Nunito" w:hAnsi="Nunito" w:cs="Nunito"/>
          <w:color w:val="000000"/>
        </w:rPr>
      </w:pPr>
      <w:r>
        <w:rPr>
          <w:rFonts w:ascii="Nunito" w:eastAsia="Nunito" w:hAnsi="Nunito" w:cs="Nunito"/>
          <w:color w:val="000000"/>
        </w:rPr>
        <w:t xml:space="preserve">The purpose of this risk assessment was to identify threats and vulnerabilities related to </w:t>
      </w:r>
      <w:r>
        <w:rPr>
          <w:rFonts w:ascii="Nunito" w:eastAsia="Nunito" w:hAnsi="Nunito" w:cs="Nunito"/>
        </w:rPr>
        <w:t>Nexelus</w:t>
      </w:r>
      <w:r>
        <w:rPr>
          <w:rFonts w:ascii="Nunito" w:eastAsia="Nunito" w:hAnsi="Nunito" w:cs="Nunito"/>
          <w:color w:val="000000"/>
        </w:rPr>
        <w:t xml:space="preserve">. </w:t>
      </w:r>
      <w:r>
        <w:rPr>
          <w:rFonts w:ascii="Nunito" w:eastAsia="Nunito" w:hAnsi="Nunito" w:cs="Nunito"/>
        </w:rPr>
        <w:t>This risk assessment will be utilized to identify risk mitigation plans related to Nexelus</w:t>
      </w:r>
      <w:r>
        <w:rPr>
          <w:rFonts w:ascii="Nunito" w:eastAsia="Nunito" w:hAnsi="Nunito" w:cs="Nunito"/>
          <w:color w:val="000000"/>
        </w:rPr>
        <w:t xml:space="preserve">. </w:t>
      </w:r>
    </w:p>
    <w:p w14:paraId="601B3469" w14:textId="77777777" w:rsidR="008615B7" w:rsidRDefault="008615B7">
      <w:pPr>
        <w:widowControl w:val="0"/>
        <w:pBdr>
          <w:top w:val="nil"/>
          <w:left w:val="nil"/>
          <w:bottom w:val="nil"/>
          <w:right w:val="nil"/>
          <w:between w:val="nil"/>
        </w:pBdr>
        <w:spacing w:line="240" w:lineRule="auto"/>
        <w:ind w:right="865"/>
        <w:rPr>
          <w:rFonts w:ascii="Nunito" w:eastAsia="Nunito" w:hAnsi="Nunito" w:cs="Nunito"/>
        </w:rPr>
      </w:pPr>
    </w:p>
    <w:p w14:paraId="0EB695B6" w14:textId="77777777" w:rsidR="008615B7" w:rsidRDefault="00836B66">
      <w:pPr>
        <w:widowControl w:val="0"/>
        <w:pBdr>
          <w:top w:val="nil"/>
          <w:left w:val="nil"/>
          <w:bottom w:val="nil"/>
          <w:right w:val="nil"/>
          <w:between w:val="nil"/>
        </w:pBdr>
        <w:spacing w:line="240" w:lineRule="auto"/>
        <w:rPr>
          <w:rFonts w:ascii="Nunito" w:eastAsia="Nunito" w:hAnsi="Nunito" w:cs="Nunito"/>
        </w:rPr>
      </w:pPr>
      <w:r>
        <w:rPr>
          <w:rFonts w:ascii="Nunito" w:eastAsia="Nunito" w:hAnsi="Nunito" w:cs="Nunito"/>
          <w:b/>
          <w:color w:val="000000"/>
          <w:sz w:val="24"/>
          <w:szCs w:val="24"/>
        </w:rPr>
        <w:t>1.2 Scope of Risk Assessment</w:t>
      </w:r>
    </w:p>
    <w:p w14:paraId="0D9A1A5F" w14:textId="77777777" w:rsidR="008615B7" w:rsidRDefault="00836B66">
      <w:pPr>
        <w:widowControl w:val="0"/>
        <w:pBdr>
          <w:top w:val="nil"/>
          <w:left w:val="nil"/>
          <w:bottom w:val="nil"/>
          <w:right w:val="nil"/>
          <w:between w:val="nil"/>
        </w:pBdr>
        <w:spacing w:line="240" w:lineRule="auto"/>
        <w:rPr>
          <w:rFonts w:ascii="Nunito" w:eastAsia="Nunito" w:hAnsi="Nunito" w:cs="Nunito"/>
        </w:rPr>
      </w:pPr>
      <w:r>
        <w:br/>
      </w:r>
      <w:r>
        <w:rPr>
          <w:rFonts w:ascii="Nunito" w:eastAsia="Nunito" w:hAnsi="Nunito" w:cs="Nunito"/>
        </w:rPr>
        <w:t>Nexelus manages your project and campaign workflows with improved speed and efficiency, while our dashboards help you stay on top of estimates, costs, time, approval, billing, and profits. What's more, Nexelus is integrated with every major accounting package. Our media platform enables placement of digital media buys on the most predominantly used Ad networks. Using a single sign-on, users can create and execute digital I/</w:t>
      </w:r>
      <w:proofErr w:type="spellStart"/>
      <w:r>
        <w:rPr>
          <w:rFonts w:ascii="Nunito" w:eastAsia="Nunito" w:hAnsi="Nunito" w:cs="Nunito"/>
        </w:rPr>
        <w:t>Os</w:t>
      </w:r>
      <w:proofErr w:type="spellEnd"/>
      <w:r>
        <w:rPr>
          <w:rFonts w:ascii="Nunito" w:eastAsia="Nunito" w:hAnsi="Nunito" w:cs="Nunito"/>
        </w:rPr>
        <w:t xml:space="preserve">, reconcile campaign flights, and produce valuable KPI reports. Nexelus works at the core of agency operations to ensure that </w:t>
      </w:r>
      <w:proofErr w:type="gramStart"/>
      <w:r>
        <w:rPr>
          <w:rFonts w:ascii="Nunito" w:eastAsia="Nunito" w:hAnsi="Nunito" w:cs="Nunito"/>
        </w:rPr>
        <w:t>client's</w:t>
      </w:r>
      <w:proofErr w:type="gramEnd"/>
      <w:r>
        <w:rPr>
          <w:rFonts w:ascii="Nunito" w:eastAsia="Nunito" w:hAnsi="Nunito" w:cs="Nunito"/>
        </w:rPr>
        <w:t xml:space="preserve"> advertising dollars are spent according to plan.</w:t>
      </w:r>
      <w:r>
        <w:br/>
      </w:r>
    </w:p>
    <w:p w14:paraId="6BF26B47" w14:textId="77777777" w:rsidR="008615B7" w:rsidRDefault="00836B66">
      <w:pPr>
        <w:widowControl w:val="0"/>
        <w:pBdr>
          <w:top w:val="nil"/>
          <w:left w:val="nil"/>
          <w:bottom w:val="nil"/>
          <w:right w:val="nil"/>
          <w:between w:val="nil"/>
        </w:pBdr>
        <w:spacing w:line="240" w:lineRule="auto"/>
        <w:rPr>
          <w:rFonts w:ascii="Nunito" w:eastAsia="Nunito" w:hAnsi="Nunito" w:cs="Nunito"/>
        </w:rPr>
      </w:pPr>
      <w:r>
        <w:rPr>
          <w:rFonts w:ascii="Nunito" w:eastAsia="Nunito" w:hAnsi="Nunito" w:cs="Nunito"/>
        </w:rPr>
        <w:t xml:space="preserve">The scope of this assessment includes all components of the application described above. The risk assessment spans the following categories: Engineering, Human Resources (HR), Information Security, Finance, Sales, and Legal. </w:t>
      </w:r>
    </w:p>
    <w:p w14:paraId="4E0A688C" w14:textId="77777777" w:rsidR="008615B7" w:rsidRDefault="008615B7">
      <w:pPr>
        <w:widowControl w:val="0"/>
        <w:pBdr>
          <w:top w:val="nil"/>
          <w:left w:val="nil"/>
          <w:bottom w:val="nil"/>
          <w:right w:val="nil"/>
          <w:between w:val="nil"/>
        </w:pBdr>
        <w:spacing w:line="240" w:lineRule="auto"/>
        <w:rPr>
          <w:rFonts w:ascii="Nunito" w:eastAsia="Nunito" w:hAnsi="Nunito" w:cs="Nunito"/>
        </w:rPr>
      </w:pPr>
    </w:p>
    <w:p w14:paraId="0059901D" w14:textId="77777777" w:rsidR="008615B7" w:rsidRDefault="008615B7">
      <w:pPr>
        <w:widowControl w:val="0"/>
        <w:pBdr>
          <w:top w:val="nil"/>
          <w:left w:val="nil"/>
          <w:bottom w:val="nil"/>
          <w:right w:val="nil"/>
          <w:between w:val="nil"/>
        </w:pBdr>
        <w:spacing w:line="240" w:lineRule="auto"/>
        <w:rPr>
          <w:rFonts w:ascii="Nunito" w:eastAsia="Nunito" w:hAnsi="Nunito" w:cs="Nunito"/>
          <w:b/>
        </w:rPr>
      </w:pPr>
    </w:p>
    <w:p w14:paraId="06FA666E" w14:textId="77777777" w:rsidR="008615B7" w:rsidRDefault="00836B66">
      <w:pPr>
        <w:widowControl w:val="0"/>
        <w:pBdr>
          <w:top w:val="nil"/>
          <w:left w:val="nil"/>
          <w:bottom w:val="nil"/>
          <w:right w:val="nil"/>
          <w:between w:val="nil"/>
        </w:pBdr>
        <w:spacing w:line="240" w:lineRule="auto"/>
        <w:rPr>
          <w:rFonts w:ascii="Nunito" w:eastAsia="Nunito" w:hAnsi="Nunito" w:cs="Nunito"/>
          <w:b/>
          <w:color w:val="000000"/>
          <w:sz w:val="28"/>
          <w:szCs w:val="28"/>
        </w:rPr>
      </w:pPr>
      <w:r>
        <w:rPr>
          <w:rFonts w:ascii="Nunito" w:eastAsia="Nunito" w:hAnsi="Nunito" w:cs="Nunito"/>
          <w:b/>
          <w:color w:val="000000"/>
          <w:sz w:val="28"/>
          <w:szCs w:val="28"/>
        </w:rPr>
        <w:t>2. Risk Assessment Approach</w:t>
      </w:r>
    </w:p>
    <w:p w14:paraId="4F383EC9" w14:textId="77777777" w:rsidR="008615B7" w:rsidRDefault="008615B7">
      <w:pPr>
        <w:widowControl w:val="0"/>
        <w:pBdr>
          <w:top w:val="nil"/>
          <w:left w:val="nil"/>
          <w:bottom w:val="nil"/>
          <w:right w:val="nil"/>
          <w:between w:val="nil"/>
        </w:pBdr>
        <w:spacing w:line="240" w:lineRule="auto"/>
        <w:rPr>
          <w:rFonts w:ascii="Nunito" w:eastAsia="Nunito" w:hAnsi="Nunito" w:cs="Nunito"/>
        </w:rPr>
      </w:pPr>
    </w:p>
    <w:p w14:paraId="3BCD8F69" w14:textId="77777777" w:rsidR="008615B7" w:rsidRDefault="00836B66">
      <w:pPr>
        <w:widowControl w:val="0"/>
        <w:spacing w:line="240" w:lineRule="auto"/>
        <w:rPr>
          <w:rFonts w:ascii="Nunito" w:eastAsia="Nunito" w:hAnsi="Nunito" w:cs="Nunito"/>
          <w:b/>
          <w:sz w:val="24"/>
          <w:szCs w:val="24"/>
        </w:rPr>
      </w:pPr>
      <w:r>
        <w:rPr>
          <w:rFonts w:ascii="Nunito" w:eastAsia="Nunito" w:hAnsi="Nunito" w:cs="Nunito"/>
          <w:b/>
          <w:sz w:val="24"/>
          <w:szCs w:val="24"/>
        </w:rPr>
        <w:t>2.1 Participants</w:t>
      </w:r>
    </w:p>
    <w:tbl>
      <w:tblPr>
        <w:tblW w:w="9180" w:type="dxa"/>
        <w:tblInd w:w="-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243"/>
        <w:gridCol w:w="4937"/>
      </w:tblGrid>
      <w:tr w:rsidR="00503654" w:rsidRPr="00B64408" w14:paraId="570E5310" w14:textId="77777777" w:rsidTr="00503654">
        <w:trPr>
          <w:trHeight w:val="480"/>
        </w:trPr>
        <w:tc>
          <w:tcPr>
            <w:tcW w:w="4243" w:type="dxa"/>
            <w:tcBorders>
              <w:top w:val="single" w:sz="8" w:space="0" w:color="000000"/>
              <w:left w:val="single" w:sz="8" w:space="0" w:color="000000"/>
              <w:bottom w:val="single" w:sz="8" w:space="0" w:color="000000"/>
              <w:right w:val="single" w:sz="8" w:space="0" w:color="000000"/>
            </w:tcBorders>
            <w:shd w:val="clear" w:color="auto" w:fill="073763"/>
            <w:tcMar>
              <w:top w:w="80" w:type="dxa"/>
              <w:left w:w="80" w:type="dxa"/>
              <w:bottom w:w="80" w:type="dxa"/>
              <w:right w:w="80" w:type="dxa"/>
            </w:tcMar>
          </w:tcPr>
          <w:p w14:paraId="5CE1E8A4" w14:textId="77777777" w:rsidR="00503654" w:rsidRPr="00B64408" w:rsidRDefault="00503654" w:rsidP="00A97B81">
            <w:pPr>
              <w:pStyle w:val="BodyA"/>
              <w:spacing w:line="240" w:lineRule="auto"/>
              <w:jc w:val="center"/>
              <w:rPr>
                <w:rFonts w:ascii="Segoe UI" w:hAnsi="Segoe UI" w:cs="Segoe UI"/>
              </w:rPr>
            </w:pPr>
            <w:r w:rsidRPr="00B64408">
              <w:rPr>
                <w:rStyle w:val="None"/>
                <w:rFonts w:ascii="Segoe UI" w:eastAsia="Nunito" w:hAnsi="Segoe UI" w:cs="Segoe UI"/>
                <w:b/>
                <w:bCs/>
                <w:color w:val="FFFFFF"/>
                <w:u w:color="FFFFFF"/>
              </w:rPr>
              <w:lastRenderedPageBreak/>
              <w:t>Role</w:t>
            </w:r>
          </w:p>
        </w:tc>
        <w:tc>
          <w:tcPr>
            <w:tcW w:w="4937" w:type="dxa"/>
            <w:tcBorders>
              <w:top w:val="single" w:sz="8" w:space="0" w:color="000000"/>
              <w:left w:val="single" w:sz="8" w:space="0" w:color="000000"/>
              <w:bottom w:val="single" w:sz="8" w:space="0" w:color="000000"/>
              <w:right w:val="single" w:sz="8" w:space="0" w:color="000000"/>
            </w:tcBorders>
            <w:shd w:val="clear" w:color="auto" w:fill="073763"/>
            <w:tcMar>
              <w:top w:w="80" w:type="dxa"/>
              <w:left w:w="80" w:type="dxa"/>
              <w:bottom w:w="80" w:type="dxa"/>
              <w:right w:w="80" w:type="dxa"/>
            </w:tcMar>
          </w:tcPr>
          <w:p w14:paraId="61A6CCDE" w14:textId="77777777" w:rsidR="00503654" w:rsidRPr="00B64408" w:rsidRDefault="00503654" w:rsidP="00A97B81">
            <w:pPr>
              <w:pStyle w:val="BodyA"/>
              <w:spacing w:line="240" w:lineRule="auto"/>
              <w:jc w:val="center"/>
              <w:rPr>
                <w:rFonts w:ascii="Segoe UI" w:hAnsi="Segoe UI" w:cs="Segoe UI"/>
              </w:rPr>
            </w:pPr>
            <w:r w:rsidRPr="00B64408">
              <w:rPr>
                <w:rStyle w:val="None"/>
                <w:rFonts w:ascii="Segoe UI" w:eastAsia="Nunito" w:hAnsi="Segoe UI" w:cs="Segoe UI"/>
                <w:b/>
                <w:bCs/>
                <w:color w:val="FFFFFF"/>
                <w:u w:color="FFFFFF"/>
              </w:rPr>
              <w:t>Participant Name</w:t>
            </w:r>
          </w:p>
        </w:tc>
      </w:tr>
      <w:tr w:rsidR="00503654" w:rsidRPr="00B64408" w14:paraId="71F3CA8C" w14:textId="77777777" w:rsidTr="00503654">
        <w:trPr>
          <w:trHeight w:val="113"/>
        </w:trPr>
        <w:tc>
          <w:tcPr>
            <w:tcW w:w="424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B9574A9" w14:textId="77777777" w:rsidR="00503654" w:rsidRPr="00B64408" w:rsidRDefault="00503654" w:rsidP="00A97B81">
            <w:pPr>
              <w:pStyle w:val="BodyA"/>
              <w:widowControl w:val="0"/>
              <w:spacing w:line="240" w:lineRule="auto"/>
              <w:rPr>
                <w:rFonts w:ascii="Segoe UI" w:hAnsi="Segoe UI" w:cs="Segoe UI"/>
              </w:rPr>
            </w:pPr>
            <w:r w:rsidRPr="00B64408">
              <w:rPr>
                <w:rFonts w:ascii="Segoe UI" w:hAnsi="Segoe UI" w:cs="Segoe UI"/>
              </w:rPr>
              <w:t>Partner/CTO</w:t>
            </w:r>
          </w:p>
        </w:tc>
        <w:tc>
          <w:tcPr>
            <w:tcW w:w="493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FA96E29" w14:textId="77777777" w:rsidR="00503654" w:rsidRPr="00B64408" w:rsidRDefault="00503654" w:rsidP="00A97B81">
            <w:pPr>
              <w:rPr>
                <w:rFonts w:ascii="Segoe UI" w:hAnsi="Segoe UI" w:cs="Segoe UI"/>
              </w:rPr>
            </w:pPr>
            <w:r w:rsidRPr="00B64408">
              <w:rPr>
                <w:rFonts w:ascii="Segoe UI" w:hAnsi="Segoe UI" w:cs="Segoe UI"/>
              </w:rPr>
              <w:t>Imran Rahman</w:t>
            </w:r>
          </w:p>
        </w:tc>
      </w:tr>
      <w:tr w:rsidR="00503654" w:rsidRPr="00B64408" w14:paraId="6D4660FC" w14:textId="77777777" w:rsidTr="00503654">
        <w:trPr>
          <w:trHeight w:val="284"/>
        </w:trPr>
        <w:tc>
          <w:tcPr>
            <w:tcW w:w="424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0AE4AC8" w14:textId="77777777" w:rsidR="00503654" w:rsidRPr="00B64408" w:rsidRDefault="00503654" w:rsidP="00A97B81">
            <w:pPr>
              <w:pStyle w:val="BodyA"/>
              <w:widowControl w:val="0"/>
              <w:spacing w:line="240" w:lineRule="auto"/>
              <w:rPr>
                <w:rFonts w:ascii="Segoe UI" w:hAnsi="Segoe UI" w:cs="Segoe UI"/>
              </w:rPr>
            </w:pPr>
            <w:r w:rsidRPr="00B64408">
              <w:rPr>
                <w:rFonts w:ascii="Segoe UI" w:hAnsi="Segoe UI" w:cs="Segoe UI"/>
              </w:rPr>
              <w:t>Systems Manager</w:t>
            </w:r>
          </w:p>
        </w:tc>
        <w:tc>
          <w:tcPr>
            <w:tcW w:w="493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977A01E" w14:textId="77777777" w:rsidR="00503654" w:rsidRPr="00B64408" w:rsidRDefault="00503654" w:rsidP="00A97B81">
            <w:pPr>
              <w:rPr>
                <w:rFonts w:ascii="Segoe UI" w:hAnsi="Segoe UI" w:cs="Segoe UI"/>
              </w:rPr>
            </w:pPr>
            <w:r w:rsidRPr="00B64408">
              <w:rPr>
                <w:rFonts w:ascii="Segoe UI" w:hAnsi="Segoe UI" w:cs="Segoe UI"/>
              </w:rPr>
              <w:t>Peter Platkowski</w:t>
            </w:r>
          </w:p>
        </w:tc>
      </w:tr>
      <w:tr w:rsidR="00503654" w:rsidRPr="00B64408" w14:paraId="512BCEE2" w14:textId="77777777" w:rsidTr="00503654">
        <w:trPr>
          <w:trHeight w:val="284"/>
        </w:trPr>
        <w:tc>
          <w:tcPr>
            <w:tcW w:w="424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0038554" w14:textId="77777777" w:rsidR="00503654" w:rsidRPr="00B64408" w:rsidRDefault="00503654" w:rsidP="00A97B81">
            <w:pPr>
              <w:pStyle w:val="BodyA"/>
              <w:widowControl w:val="0"/>
              <w:spacing w:line="240" w:lineRule="auto"/>
              <w:rPr>
                <w:rStyle w:val="None"/>
                <w:rFonts w:ascii="Segoe UI" w:eastAsia="Nunito" w:hAnsi="Segoe UI" w:cs="Segoe UI"/>
              </w:rPr>
            </w:pPr>
            <w:r w:rsidRPr="00B64408">
              <w:rPr>
                <w:rStyle w:val="None"/>
                <w:rFonts w:ascii="Segoe UI" w:eastAsia="Nunito" w:hAnsi="Segoe UI" w:cs="Segoe UI"/>
              </w:rPr>
              <w:t>DevOps</w:t>
            </w:r>
          </w:p>
        </w:tc>
        <w:tc>
          <w:tcPr>
            <w:tcW w:w="493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21EC300" w14:textId="77777777" w:rsidR="00503654" w:rsidRPr="00B64408" w:rsidRDefault="00503654" w:rsidP="00A97B81">
            <w:pPr>
              <w:rPr>
                <w:rFonts w:ascii="Segoe UI" w:hAnsi="Segoe UI" w:cs="Segoe UI"/>
              </w:rPr>
            </w:pPr>
            <w:r w:rsidRPr="00B64408">
              <w:rPr>
                <w:rFonts w:ascii="Segoe UI" w:hAnsi="Segoe UI" w:cs="Segoe UI"/>
              </w:rPr>
              <w:t>Tao Lin</w:t>
            </w:r>
          </w:p>
        </w:tc>
      </w:tr>
      <w:tr w:rsidR="00503654" w:rsidRPr="00B64408" w14:paraId="0DEE491D" w14:textId="77777777" w:rsidTr="00503654">
        <w:trPr>
          <w:trHeight w:val="347"/>
        </w:trPr>
        <w:tc>
          <w:tcPr>
            <w:tcW w:w="424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8ACA5EC" w14:textId="77777777" w:rsidR="00503654" w:rsidRPr="00B64408" w:rsidRDefault="00503654" w:rsidP="00A97B81">
            <w:pPr>
              <w:pStyle w:val="BodyA"/>
              <w:widowControl w:val="0"/>
              <w:spacing w:line="240" w:lineRule="auto"/>
              <w:rPr>
                <w:rFonts w:ascii="Segoe UI" w:hAnsi="Segoe UI" w:cs="Segoe UI"/>
              </w:rPr>
            </w:pPr>
            <w:r w:rsidRPr="00B64408">
              <w:rPr>
                <w:rFonts w:ascii="Segoe UI" w:hAnsi="Segoe UI" w:cs="Segoe UI"/>
              </w:rPr>
              <w:t>Compliance Officer</w:t>
            </w:r>
          </w:p>
        </w:tc>
        <w:tc>
          <w:tcPr>
            <w:tcW w:w="4937"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265FED7" w14:textId="77777777" w:rsidR="00503654" w:rsidRPr="00B64408" w:rsidRDefault="00503654" w:rsidP="00A97B81">
            <w:pPr>
              <w:rPr>
                <w:rFonts w:ascii="Segoe UI" w:hAnsi="Segoe UI" w:cs="Segoe UI"/>
              </w:rPr>
            </w:pPr>
            <w:r w:rsidRPr="00B64408">
              <w:rPr>
                <w:rFonts w:ascii="Segoe UI" w:hAnsi="Segoe UI" w:cs="Segoe UI"/>
              </w:rPr>
              <w:t>Tauseef Shahzad</w:t>
            </w:r>
          </w:p>
        </w:tc>
      </w:tr>
    </w:tbl>
    <w:p w14:paraId="5EFE4D22" w14:textId="77777777" w:rsidR="00503654" w:rsidRDefault="00503654">
      <w:pPr>
        <w:widowControl w:val="0"/>
        <w:spacing w:line="240" w:lineRule="auto"/>
        <w:rPr>
          <w:rFonts w:ascii="Nunito" w:eastAsia="Nunito" w:hAnsi="Nunito" w:cs="Nunito"/>
          <w:b/>
          <w:sz w:val="24"/>
          <w:szCs w:val="24"/>
        </w:rPr>
      </w:pPr>
    </w:p>
    <w:p w14:paraId="58037700" w14:textId="77777777" w:rsidR="008615B7" w:rsidRDefault="008615B7">
      <w:pPr>
        <w:spacing w:line="240" w:lineRule="auto"/>
        <w:rPr>
          <w:rFonts w:ascii="Nunito" w:eastAsia="Nunito" w:hAnsi="Nunito" w:cs="Nunito"/>
        </w:rPr>
      </w:pPr>
    </w:p>
    <w:p w14:paraId="34767AA0" w14:textId="77777777" w:rsidR="008615B7" w:rsidRDefault="00836B66">
      <w:pPr>
        <w:widowControl w:val="0"/>
        <w:pBdr>
          <w:top w:val="nil"/>
          <w:left w:val="nil"/>
          <w:bottom w:val="nil"/>
          <w:right w:val="nil"/>
          <w:between w:val="nil"/>
        </w:pBdr>
        <w:spacing w:line="240" w:lineRule="auto"/>
        <w:rPr>
          <w:rFonts w:ascii="Nunito" w:eastAsia="Nunito" w:hAnsi="Nunito" w:cs="Nunito"/>
          <w:b/>
          <w:color w:val="000000"/>
          <w:sz w:val="24"/>
          <w:szCs w:val="24"/>
        </w:rPr>
      </w:pPr>
      <w:r>
        <w:rPr>
          <w:rFonts w:ascii="Nunito" w:eastAsia="Nunito" w:hAnsi="Nunito" w:cs="Nunito"/>
          <w:b/>
          <w:color w:val="000000"/>
          <w:sz w:val="24"/>
          <w:szCs w:val="24"/>
        </w:rPr>
        <w:t>2.</w:t>
      </w:r>
      <w:r>
        <w:rPr>
          <w:rFonts w:ascii="Nunito" w:eastAsia="Nunito" w:hAnsi="Nunito" w:cs="Nunito"/>
          <w:b/>
          <w:sz w:val="24"/>
          <w:szCs w:val="24"/>
        </w:rPr>
        <w:t>2</w:t>
      </w:r>
      <w:r>
        <w:rPr>
          <w:rFonts w:ascii="Nunito" w:eastAsia="Nunito" w:hAnsi="Nunito" w:cs="Nunito"/>
          <w:b/>
          <w:color w:val="000000"/>
          <w:sz w:val="24"/>
          <w:szCs w:val="24"/>
        </w:rPr>
        <w:t xml:space="preserve"> Techniques Used</w:t>
      </w:r>
    </w:p>
    <w:p w14:paraId="4F0D8932" w14:textId="77777777" w:rsidR="00503654" w:rsidRDefault="00503654">
      <w:pPr>
        <w:widowControl w:val="0"/>
        <w:pBdr>
          <w:top w:val="nil"/>
          <w:left w:val="nil"/>
          <w:bottom w:val="nil"/>
          <w:right w:val="nil"/>
          <w:between w:val="nil"/>
        </w:pBdr>
        <w:spacing w:line="240" w:lineRule="auto"/>
        <w:rPr>
          <w:rFonts w:ascii="Nunito" w:eastAsia="Nunito" w:hAnsi="Nunito" w:cs="Nunito"/>
          <w:b/>
          <w:color w:val="000000"/>
          <w:sz w:val="24"/>
          <w:szCs w:val="24"/>
        </w:rPr>
      </w:pPr>
    </w:p>
    <w:tbl>
      <w:tblPr>
        <w:tblW w:w="9000" w:type="dxa"/>
        <w:tblInd w:w="8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690"/>
        <w:gridCol w:w="5310"/>
      </w:tblGrid>
      <w:tr w:rsidR="00503654" w:rsidRPr="00B64408" w14:paraId="68586F3E" w14:textId="77777777" w:rsidTr="00503654">
        <w:trPr>
          <w:trHeight w:val="480"/>
        </w:trPr>
        <w:tc>
          <w:tcPr>
            <w:tcW w:w="3690" w:type="dxa"/>
            <w:tcBorders>
              <w:top w:val="single" w:sz="8" w:space="0" w:color="000000"/>
              <w:left w:val="single" w:sz="8" w:space="0" w:color="000000"/>
              <w:bottom w:val="single" w:sz="8" w:space="0" w:color="000000"/>
              <w:right w:val="single" w:sz="8" w:space="0" w:color="000000"/>
            </w:tcBorders>
            <w:shd w:val="clear" w:color="auto" w:fill="073763"/>
            <w:tcMar>
              <w:top w:w="80" w:type="dxa"/>
              <w:left w:w="80" w:type="dxa"/>
              <w:bottom w:w="80" w:type="dxa"/>
              <w:right w:w="80" w:type="dxa"/>
            </w:tcMar>
          </w:tcPr>
          <w:p w14:paraId="1E3A43EE" w14:textId="77777777" w:rsidR="00503654" w:rsidRPr="00B64408" w:rsidRDefault="00503654" w:rsidP="00A97B81">
            <w:pPr>
              <w:pStyle w:val="BodyA"/>
              <w:spacing w:line="240" w:lineRule="auto"/>
              <w:jc w:val="center"/>
              <w:rPr>
                <w:rFonts w:ascii="Segoe UI" w:hAnsi="Segoe UI" w:cs="Segoe UI"/>
              </w:rPr>
            </w:pPr>
            <w:r w:rsidRPr="00B64408">
              <w:rPr>
                <w:rStyle w:val="None"/>
                <w:rFonts w:ascii="Segoe UI" w:eastAsia="Nunito" w:hAnsi="Segoe UI" w:cs="Segoe UI"/>
                <w:b/>
                <w:bCs/>
                <w:color w:val="FFFFFF"/>
                <w:u w:color="FFFFFF"/>
              </w:rPr>
              <w:t>Technique</w:t>
            </w:r>
          </w:p>
        </w:tc>
        <w:tc>
          <w:tcPr>
            <w:tcW w:w="5310" w:type="dxa"/>
            <w:tcBorders>
              <w:top w:val="single" w:sz="8" w:space="0" w:color="000000"/>
              <w:left w:val="single" w:sz="8" w:space="0" w:color="000000"/>
              <w:bottom w:val="single" w:sz="8" w:space="0" w:color="000000"/>
              <w:right w:val="single" w:sz="8" w:space="0" w:color="000000"/>
            </w:tcBorders>
            <w:shd w:val="clear" w:color="auto" w:fill="073763"/>
            <w:tcMar>
              <w:top w:w="80" w:type="dxa"/>
              <w:left w:w="80" w:type="dxa"/>
              <w:bottom w:w="80" w:type="dxa"/>
              <w:right w:w="80" w:type="dxa"/>
            </w:tcMar>
          </w:tcPr>
          <w:p w14:paraId="3C4CC619" w14:textId="77777777" w:rsidR="00503654" w:rsidRPr="00B64408" w:rsidRDefault="00503654" w:rsidP="00A97B81">
            <w:pPr>
              <w:pStyle w:val="BodyA"/>
              <w:spacing w:line="240" w:lineRule="auto"/>
              <w:jc w:val="center"/>
              <w:rPr>
                <w:rFonts w:ascii="Segoe UI" w:hAnsi="Segoe UI" w:cs="Segoe UI"/>
              </w:rPr>
            </w:pPr>
            <w:r w:rsidRPr="00B64408">
              <w:rPr>
                <w:rStyle w:val="None"/>
                <w:rFonts w:ascii="Segoe UI" w:eastAsia="Nunito" w:hAnsi="Segoe UI" w:cs="Segoe UI"/>
                <w:b/>
                <w:bCs/>
                <w:color w:val="FFFFFF"/>
                <w:u w:color="FFFFFF"/>
              </w:rPr>
              <w:t>Definition</w:t>
            </w:r>
          </w:p>
        </w:tc>
      </w:tr>
      <w:tr w:rsidR="00503654" w:rsidRPr="00B64408" w14:paraId="3BA13E23" w14:textId="77777777" w:rsidTr="00503654">
        <w:trPr>
          <w:trHeight w:val="1000"/>
        </w:trPr>
        <w:tc>
          <w:tcPr>
            <w:tcW w:w="369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3B08646" w14:textId="77777777" w:rsidR="00503654" w:rsidRPr="00B64408" w:rsidRDefault="00503654" w:rsidP="00A97B81">
            <w:pPr>
              <w:pStyle w:val="BodyA"/>
              <w:widowControl w:val="0"/>
              <w:spacing w:line="240" w:lineRule="auto"/>
              <w:rPr>
                <w:rFonts w:ascii="Segoe UI" w:hAnsi="Segoe UI" w:cs="Segoe UI"/>
              </w:rPr>
            </w:pPr>
            <w:r w:rsidRPr="00B64408">
              <w:rPr>
                <w:rStyle w:val="None"/>
                <w:rFonts w:ascii="Segoe UI" w:eastAsia="Nunito" w:hAnsi="Segoe UI" w:cs="Segoe UI"/>
              </w:rPr>
              <w:t>Risk Assessment Tool</w:t>
            </w:r>
          </w:p>
        </w:tc>
        <w:tc>
          <w:tcPr>
            <w:tcW w:w="53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61C02B9" w14:textId="77777777" w:rsidR="00503654" w:rsidRPr="006649A5" w:rsidRDefault="00503654" w:rsidP="00A97B81">
            <w:pPr>
              <w:pStyle w:val="BodyA"/>
              <w:widowControl w:val="0"/>
              <w:spacing w:line="240" w:lineRule="auto"/>
              <w:rPr>
                <w:rFonts w:ascii="Segoe UI" w:hAnsi="Segoe UI" w:cs="Segoe UI"/>
              </w:rPr>
            </w:pPr>
            <w:r w:rsidRPr="006649A5">
              <w:rPr>
                <w:rStyle w:val="None"/>
                <w:rFonts w:ascii="Segoe UI" w:eastAsia="Nunito" w:hAnsi="Segoe UI" w:cs="Segoe UI"/>
                <w:shd w:val="clear" w:color="auto" w:fill="FFFF00"/>
              </w:rPr>
              <w:t>The assessment team used the Drata software as a service platform to identify and assess applicable risks.</w:t>
            </w:r>
          </w:p>
        </w:tc>
      </w:tr>
      <w:tr w:rsidR="00503654" w:rsidRPr="00B64408" w14:paraId="0516C47D" w14:textId="77777777" w:rsidTr="00503654">
        <w:trPr>
          <w:trHeight w:val="1260"/>
        </w:trPr>
        <w:tc>
          <w:tcPr>
            <w:tcW w:w="369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3D990C5" w14:textId="77777777" w:rsidR="00503654" w:rsidRPr="00B64408" w:rsidRDefault="00503654" w:rsidP="00A97B81">
            <w:pPr>
              <w:pStyle w:val="BodyA"/>
              <w:widowControl w:val="0"/>
              <w:spacing w:line="240" w:lineRule="auto"/>
              <w:rPr>
                <w:rFonts w:ascii="Segoe UI" w:hAnsi="Segoe UI" w:cs="Segoe UI"/>
              </w:rPr>
            </w:pPr>
            <w:r w:rsidRPr="00B64408">
              <w:rPr>
                <w:rStyle w:val="None"/>
                <w:rFonts w:ascii="Segoe UI" w:eastAsia="Nunito" w:hAnsi="Segoe UI" w:cs="Segoe UI"/>
              </w:rPr>
              <w:t xml:space="preserve">Assessment Tools </w:t>
            </w:r>
          </w:p>
        </w:tc>
        <w:tc>
          <w:tcPr>
            <w:tcW w:w="53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C93970E" w14:textId="77777777" w:rsidR="00503654" w:rsidRPr="006649A5" w:rsidRDefault="00503654" w:rsidP="00A97B81">
            <w:pPr>
              <w:pStyle w:val="BodyA"/>
              <w:widowControl w:val="0"/>
              <w:spacing w:line="240" w:lineRule="auto"/>
              <w:rPr>
                <w:rFonts w:ascii="Segoe UI" w:hAnsi="Segoe UI" w:cs="Segoe UI"/>
              </w:rPr>
            </w:pPr>
            <w:r w:rsidRPr="006649A5">
              <w:rPr>
                <w:rStyle w:val="None"/>
                <w:rFonts w:ascii="Segoe UI" w:eastAsia="Nunito" w:hAnsi="Segoe UI" w:cs="Segoe UI"/>
                <w:shd w:val="clear" w:color="auto" w:fill="FFFF00"/>
              </w:rPr>
              <w:t xml:space="preserve">The assessment team used several security testing tools to review system configurations and identify vulnerabilities in the application. </w:t>
            </w:r>
          </w:p>
        </w:tc>
      </w:tr>
      <w:tr w:rsidR="00503654" w:rsidRPr="00B64408" w14:paraId="7747EFAD" w14:textId="77777777" w:rsidTr="00503654">
        <w:trPr>
          <w:trHeight w:val="1780"/>
        </w:trPr>
        <w:tc>
          <w:tcPr>
            <w:tcW w:w="369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57C9F10" w14:textId="77777777" w:rsidR="00503654" w:rsidRPr="00B64408" w:rsidRDefault="00503654" w:rsidP="00A97B81">
            <w:pPr>
              <w:pStyle w:val="BodyA"/>
              <w:widowControl w:val="0"/>
              <w:spacing w:line="240" w:lineRule="auto"/>
              <w:rPr>
                <w:rFonts w:ascii="Segoe UI" w:hAnsi="Segoe UI" w:cs="Segoe UI"/>
              </w:rPr>
            </w:pPr>
            <w:r w:rsidRPr="00B64408">
              <w:rPr>
                <w:rStyle w:val="None"/>
                <w:rFonts w:ascii="Segoe UI" w:eastAsia="Nunito" w:hAnsi="Segoe UI" w:cs="Segoe UI"/>
              </w:rPr>
              <w:t>Vulnerability Sources</w:t>
            </w:r>
          </w:p>
        </w:tc>
        <w:tc>
          <w:tcPr>
            <w:tcW w:w="53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8EF16BC" w14:textId="77777777" w:rsidR="00503654" w:rsidRPr="006649A5" w:rsidRDefault="00503654" w:rsidP="00A97B81">
            <w:pPr>
              <w:pStyle w:val="BodyA"/>
              <w:widowControl w:val="0"/>
              <w:spacing w:line="240" w:lineRule="auto"/>
              <w:rPr>
                <w:rFonts w:ascii="Segoe UI" w:hAnsi="Segoe UI" w:cs="Segoe UI"/>
              </w:rPr>
            </w:pPr>
            <w:r w:rsidRPr="006649A5">
              <w:rPr>
                <w:rStyle w:val="None"/>
                <w:rFonts w:ascii="Segoe UI" w:eastAsia="Nunito" w:hAnsi="Segoe UI" w:cs="Segoe UI"/>
                <w:shd w:val="clear" w:color="auto" w:fill="FFFF00"/>
              </w:rPr>
              <w:t xml:space="preserve">The team accessed several vulnerability sources to help identify potential vulnerabilities. The sources consulted included: </w:t>
            </w:r>
            <w:r w:rsidRPr="006649A5">
              <w:rPr>
                <w:rStyle w:val="None"/>
                <w:rFonts w:ascii="Segoe UI" w:eastAsia="Nunito" w:hAnsi="Segoe UI" w:cs="Segoe UI"/>
                <w:shd w:val="clear" w:color="auto" w:fill="FFFF00"/>
              </w:rPr>
              <w:br/>
              <w:t>• Microsoft Security Advisories (</w:t>
            </w:r>
            <w:r w:rsidRPr="006649A5">
              <w:rPr>
                <w:rStyle w:val="None"/>
                <w:rFonts w:ascii="Segoe UI" w:eastAsia="Nunito" w:hAnsi="Segoe UI" w:cs="Segoe UI"/>
                <w:shd w:val="clear" w:color="auto" w:fill="FFFF54"/>
              </w:rPr>
              <w:t>www.microsoft.com</w:t>
            </w:r>
            <w:r w:rsidRPr="006649A5">
              <w:rPr>
                <w:rStyle w:val="None"/>
                <w:rFonts w:ascii="Segoe UI" w:eastAsia="Nunito" w:hAnsi="Segoe UI" w:cs="Segoe UI"/>
                <w:shd w:val="clear" w:color="auto" w:fill="FFFF00"/>
              </w:rPr>
              <w:t>/security)</w:t>
            </w:r>
          </w:p>
        </w:tc>
      </w:tr>
    </w:tbl>
    <w:p w14:paraId="0BC1A096" w14:textId="77777777" w:rsidR="00503654" w:rsidRDefault="00503654">
      <w:pPr>
        <w:widowControl w:val="0"/>
        <w:pBdr>
          <w:top w:val="nil"/>
          <w:left w:val="nil"/>
          <w:bottom w:val="nil"/>
          <w:right w:val="nil"/>
          <w:between w:val="nil"/>
        </w:pBdr>
        <w:spacing w:line="240" w:lineRule="auto"/>
        <w:rPr>
          <w:rFonts w:ascii="Nunito" w:eastAsia="Nunito" w:hAnsi="Nunito" w:cs="Nunito"/>
          <w:b/>
          <w:color w:val="000000"/>
          <w:sz w:val="24"/>
          <w:szCs w:val="24"/>
        </w:rPr>
      </w:pPr>
    </w:p>
    <w:p w14:paraId="404B272A" w14:textId="77777777" w:rsidR="008615B7" w:rsidRDefault="008615B7">
      <w:pPr>
        <w:spacing w:line="240" w:lineRule="auto"/>
        <w:rPr>
          <w:rFonts w:ascii="Nunito" w:eastAsia="Nunito" w:hAnsi="Nunito" w:cs="Nunito"/>
        </w:rPr>
      </w:pPr>
    </w:p>
    <w:p w14:paraId="7A021DB9" w14:textId="77777777" w:rsidR="008615B7" w:rsidRDefault="008615B7">
      <w:pPr>
        <w:widowControl w:val="0"/>
        <w:pBdr>
          <w:top w:val="nil"/>
          <w:left w:val="nil"/>
          <w:bottom w:val="nil"/>
          <w:right w:val="nil"/>
          <w:between w:val="nil"/>
        </w:pBdr>
        <w:spacing w:line="240" w:lineRule="auto"/>
        <w:rPr>
          <w:color w:val="000000"/>
        </w:rPr>
      </w:pPr>
    </w:p>
    <w:p w14:paraId="3E3B4B40" w14:textId="77777777" w:rsidR="008615B7" w:rsidRDefault="00836B66">
      <w:pPr>
        <w:widowControl w:val="0"/>
        <w:pBdr>
          <w:top w:val="nil"/>
          <w:left w:val="nil"/>
          <w:bottom w:val="nil"/>
          <w:right w:val="nil"/>
          <w:between w:val="nil"/>
        </w:pBdr>
        <w:spacing w:line="240" w:lineRule="auto"/>
        <w:rPr>
          <w:rFonts w:ascii="Nunito" w:eastAsia="Nunito" w:hAnsi="Nunito" w:cs="Nunito"/>
          <w:b/>
          <w:color w:val="000000"/>
          <w:sz w:val="24"/>
          <w:szCs w:val="24"/>
        </w:rPr>
      </w:pPr>
      <w:r>
        <w:rPr>
          <w:rFonts w:ascii="Nunito" w:eastAsia="Nunito" w:hAnsi="Nunito" w:cs="Nunito"/>
          <w:b/>
          <w:color w:val="000000"/>
          <w:sz w:val="24"/>
          <w:szCs w:val="24"/>
        </w:rPr>
        <w:t>2.</w:t>
      </w:r>
      <w:r>
        <w:rPr>
          <w:rFonts w:ascii="Nunito" w:eastAsia="Nunito" w:hAnsi="Nunito" w:cs="Nunito"/>
          <w:b/>
          <w:sz w:val="24"/>
          <w:szCs w:val="24"/>
        </w:rPr>
        <w:t>3</w:t>
      </w:r>
      <w:r>
        <w:rPr>
          <w:rFonts w:ascii="Nunito" w:eastAsia="Nunito" w:hAnsi="Nunito" w:cs="Nunito"/>
          <w:b/>
          <w:color w:val="000000"/>
          <w:sz w:val="24"/>
          <w:szCs w:val="24"/>
        </w:rPr>
        <w:t xml:space="preserve"> Risk Model</w:t>
      </w:r>
    </w:p>
    <w:p w14:paraId="03C2B8A3" w14:textId="77777777" w:rsidR="008615B7" w:rsidRDefault="008615B7">
      <w:pPr>
        <w:widowControl w:val="0"/>
        <w:pBdr>
          <w:top w:val="nil"/>
          <w:left w:val="nil"/>
          <w:bottom w:val="nil"/>
          <w:right w:val="nil"/>
          <w:between w:val="nil"/>
        </w:pBdr>
        <w:spacing w:line="240" w:lineRule="auto"/>
        <w:rPr>
          <w:rFonts w:ascii="Nunito" w:eastAsia="Nunito" w:hAnsi="Nunito" w:cs="Nunito"/>
        </w:rPr>
      </w:pPr>
    </w:p>
    <w:p w14:paraId="6031E548" w14:textId="77777777" w:rsidR="008615B7" w:rsidRDefault="00836B66">
      <w:pPr>
        <w:widowControl w:val="0"/>
        <w:pBdr>
          <w:top w:val="nil"/>
          <w:left w:val="nil"/>
          <w:bottom w:val="nil"/>
          <w:right w:val="nil"/>
          <w:between w:val="nil"/>
        </w:pBdr>
        <w:spacing w:line="240" w:lineRule="auto"/>
        <w:ind w:right="1050"/>
        <w:rPr>
          <w:rFonts w:ascii="Nunito" w:eastAsia="Nunito" w:hAnsi="Nunito" w:cs="Nunito"/>
        </w:rPr>
      </w:pPr>
      <w:r>
        <w:rPr>
          <w:rFonts w:ascii="Nunito" w:eastAsia="Nunito" w:hAnsi="Nunito" w:cs="Nunito"/>
        </w:rPr>
        <w:t>In determining risks associated with Nexelus, we utilized the following model for classifying risk</w:t>
      </w:r>
      <w:r>
        <w:rPr>
          <w:rFonts w:ascii="Nunito" w:eastAsia="Nunito" w:hAnsi="Nunito" w:cs="Nunito"/>
          <w:color w:val="000000"/>
        </w:rPr>
        <w:t>:</w:t>
      </w:r>
    </w:p>
    <w:p w14:paraId="7535F177" w14:textId="77777777" w:rsidR="008615B7" w:rsidRDefault="008615B7">
      <w:pPr>
        <w:widowControl w:val="0"/>
        <w:pBdr>
          <w:top w:val="nil"/>
          <w:left w:val="nil"/>
          <w:bottom w:val="nil"/>
          <w:right w:val="nil"/>
          <w:between w:val="nil"/>
        </w:pBdr>
        <w:spacing w:line="240" w:lineRule="auto"/>
        <w:ind w:right="1050"/>
        <w:rPr>
          <w:rFonts w:ascii="Nunito" w:eastAsia="Nunito" w:hAnsi="Nunito" w:cs="Nunito"/>
        </w:rPr>
      </w:pPr>
    </w:p>
    <w:p w14:paraId="317D5B2A" w14:textId="77777777" w:rsidR="008615B7" w:rsidRDefault="00836B66">
      <w:pPr>
        <w:widowControl w:val="0"/>
        <w:pBdr>
          <w:top w:val="nil"/>
          <w:left w:val="nil"/>
          <w:bottom w:val="nil"/>
          <w:right w:val="nil"/>
          <w:between w:val="nil"/>
        </w:pBdr>
        <w:spacing w:line="240" w:lineRule="auto"/>
        <w:jc w:val="center"/>
        <w:rPr>
          <w:rFonts w:ascii="Nunito" w:eastAsia="Nunito" w:hAnsi="Nunito" w:cs="Nunito"/>
          <w:b/>
          <w:color w:val="073763"/>
        </w:rPr>
      </w:pPr>
      <w:r>
        <w:rPr>
          <w:rFonts w:ascii="Nunito" w:eastAsia="Nunito" w:hAnsi="Nunito" w:cs="Nunito"/>
          <w:b/>
          <w:color w:val="073763"/>
        </w:rPr>
        <w:t>Risk = Likelihood x Impact</w:t>
      </w:r>
    </w:p>
    <w:p w14:paraId="311F3AB1" w14:textId="77777777" w:rsidR="008615B7" w:rsidRDefault="008615B7">
      <w:pPr>
        <w:widowControl w:val="0"/>
        <w:pBdr>
          <w:top w:val="nil"/>
          <w:left w:val="nil"/>
          <w:bottom w:val="nil"/>
          <w:right w:val="nil"/>
          <w:between w:val="nil"/>
        </w:pBdr>
        <w:spacing w:line="240" w:lineRule="auto"/>
        <w:rPr>
          <w:rFonts w:ascii="Nunito" w:eastAsia="Nunito" w:hAnsi="Nunito" w:cs="Nunito"/>
          <w:color w:val="073763"/>
        </w:rPr>
      </w:pPr>
    </w:p>
    <w:p w14:paraId="161B6960" w14:textId="77777777" w:rsidR="008615B7" w:rsidRDefault="00836B66">
      <w:pPr>
        <w:widowControl w:val="0"/>
        <w:pBdr>
          <w:top w:val="nil"/>
          <w:left w:val="nil"/>
          <w:bottom w:val="nil"/>
          <w:right w:val="nil"/>
          <w:between w:val="nil"/>
        </w:pBdr>
        <w:spacing w:line="240" w:lineRule="auto"/>
        <w:rPr>
          <w:rFonts w:ascii="Nunito" w:eastAsia="Nunito" w:hAnsi="Nunito" w:cs="Nunito"/>
        </w:rPr>
      </w:pPr>
      <w:r>
        <w:rPr>
          <w:rFonts w:ascii="Nunito" w:eastAsia="Nunito" w:hAnsi="Nunito" w:cs="Nunito"/>
        </w:rPr>
        <w:t>And the following definitions:</w:t>
      </w:r>
    </w:p>
    <w:p w14:paraId="34A64FE2" w14:textId="77777777" w:rsidR="008615B7" w:rsidRDefault="008615B7">
      <w:pPr>
        <w:widowControl w:val="0"/>
        <w:pBdr>
          <w:top w:val="nil"/>
          <w:left w:val="nil"/>
          <w:bottom w:val="nil"/>
          <w:right w:val="nil"/>
          <w:between w:val="nil"/>
        </w:pBdr>
        <w:spacing w:line="240" w:lineRule="auto"/>
        <w:rPr>
          <w:rFonts w:ascii="Nunito" w:eastAsia="Nunito" w:hAnsi="Nunito" w:cs="Nunito"/>
        </w:rPr>
      </w:pPr>
    </w:p>
    <w:p w14:paraId="6B5359EE" w14:textId="77777777" w:rsidR="008615B7" w:rsidRDefault="00836B66">
      <w:pPr>
        <w:widowControl w:val="0"/>
        <w:pBdr>
          <w:top w:val="nil"/>
          <w:left w:val="nil"/>
          <w:bottom w:val="nil"/>
          <w:right w:val="nil"/>
          <w:between w:val="nil"/>
        </w:pBdr>
        <w:spacing w:line="240" w:lineRule="auto"/>
        <w:rPr>
          <w:rFonts w:ascii="Nunito" w:eastAsia="Nunito" w:hAnsi="Nunito" w:cs="Nunito"/>
          <w:b/>
          <w:color w:val="000000"/>
          <w:sz w:val="24"/>
          <w:szCs w:val="24"/>
        </w:rPr>
      </w:pPr>
      <w:r>
        <w:rPr>
          <w:rFonts w:ascii="Nunito" w:eastAsia="Nunito" w:hAnsi="Nunito" w:cs="Nunito"/>
          <w:b/>
          <w:sz w:val="24"/>
          <w:szCs w:val="24"/>
        </w:rPr>
        <w:t xml:space="preserve">2.3.1 </w:t>
      </w:r>
      <w:r>
        <w:rPr>
          <w:rFonts w:ascii="Nunito" w:eastAsia="Nunito" w:hAnsi="Nunito" w:cs="Nunito"/>
          <w:b/>
          <w:color w:val="000000"/>
          <w:sz w:val="24"/>
          <w:szCs w:val="24"/>
        </w:rPr>
        <w:t>Threat Likelihood</w:t>
      </w:r>
    </w:p>
    <w:p w14:paraId="77ADEE94" w14:textId="77777777" w:rsidR="008615B7" w:rsidRDefault="008615B7">
      <w:pPr>
        <w:widowControl w:val="0"/>
        <w:pBdr>
          <w:top w:val="nil"/>
          <w:left w:val="nil"/>
          <w:bottom w:val="nil"/>
          <w:right w:val="nil"/>
          <w:between w:val="nil"/>
        </w:pBdr>
        <w:spacing w:line="240" w:lineRule="auto"/>
        <w:rPr>
          <w:rFonts w:ascii="Nunito" w:eastAsia="Nunito" w:hAnsi="Nunito" w:cs="Nunito"/>
        </w:rPr>
      </w:pPr>
    </w:p>
    <w:tbl>
      <w:tblPr>
        <w:tblStyle w:val="a1"/>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55"/>
        <w:gridCol w:w="5790"/>
      </w:tblGrid>
      <w:tr w:rsidR="008615B7" w14:paraId="4BBFE573" w14:textId="77777777">
        <w:tc>
          <w:tcPr>
            <w:tcW w:w="3555" w:type="dxa"/>
            <w:shd w:val="clear" w:color="auto" w:fill="073763"/>
            <w:tcMar>
              <w:top w:w="100" w:type="dxa"/>
              <w:left w:w="100" w:type="dxa"/>
              <w:bottom w:w="100" w:type="dxa"/>
              <w:right w:w="100" w:type="dxa"/>
            </w:tcMar>
          </w:tcPr>
          <w:p w14:paraId="66A68BFD" w14:textId="77777777" w:rsidR="008615B7" w:rsidRDefault="00836B66">
            <w:pPr>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Likelihood Value</w:t>
            </w:r>
          </w:p>
        </w:tc>
        <w:tc>
          <w:tcPr>
            <w:tcW w:w="5790" w:type="dxa"/>
            <w:shd w:val="clear" w:color="auto" w:fill="073763"/>
            <w:tcMar>
              <w:top w:w="100" w:type="dxa"/>
              <w:left w:w="100" w:type="dxa"/>
              <w:bottom w:w="100" w:type="dxa"/>
              <w:right w:w="100" w:type="dxa"/>
            </w:tcMar>
          </w:tcPr>
          <w:p w14:paraId="1E555C3A" w14:textId="77777777" w:rsidR="008615B7" w:rsidRDefault="00836B66">
            <w:pPr>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Likelihood Definition</w:t>
            </w:r>
          </w:p>
        </w:tc>
      </w:tr>
      <w:tr w:rsidR="008615B7" w14:paraId="376916E8" w14:textId="77777777">
        <w:tc>
          <w:tcPr>
            <w:tcW w:w="3555" w:type="dxa"/>
            <w:shd w:val="clear" w:color="auto" w:fill="auto"/>
            <w:tcMar>
              <w:top w:w="100" w:type="dxa"/>
              <w:left w:w="100" w:type="dxa"/>
              <w:bottom w:w="100" w:type="dxa"/>
              <w:right w:w="100" w:type="dxa"/>
            </w:tcMar>
          </w:tcPr>
          <w:p w14:paraId="1BD25874"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Rare (1.0)</w:t>
            </w:r>
          </w:p>
        </w:tc>
        <w:tc>
          <w:tcPr>
            <w:tcW w:w="5790" w:type="dxa"/>
            <w:shd w:val="clear" w:color="auto" w:fill="auto"/>
            <w:tcMar>
              <w:top w:w="100" w:type="dxa"/>
              <w:left w:w="100" w:type="dxa"/>
              <w:bottom w:w="100" w:type="dxa"/>
              <w:right w:w="100" w:type="dxa"/>
            </w:tcMar>
          </w:tcPr>
          <w:p w14:paraId="6F980E4A"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Once in 100+ years or less (&lt;10% chance of occurrence over the life of the company)</w:t>
            </w:r>
          </w:p>
        </w:tc>
      </w:tr>
      <w:tr w:rsidR="008615B7" w14:paraId="659FFAE6" w14:textId="77777777">
        <w:tc>
          <w:tcPr>
            <w:tcW w:w="3555" w:type="dxa"/>
            <w:shd w:val="clear" w:color="auto" w:fill="auto"/>
            <w:tcMar>
              <w:top w:w="100" w:type="dxa"/>
              <w:left w:w="100" w:type="dxa"/>
              <w:bottom w:w="100" w:type="dxa"/>
              <w:right w:w="100" w:type="dxa"/>
            </w:tcMar>
          </w:tcPr>
          <w:p w14:paraId="55A09D05"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Unlikely (2.0)</w:t>
            </w:r>
          </w:p>
        </w:tc>
        <w:tc>
          <w:tcPr>
            <w:tcW w:w="5790" w:type="dxa"/>
            <w:shd w:val="clear" w:color="auto" w:fill="auto"/>
            <w:tcMar>
              <w:top w:w="100" w:type="dxa"/>
              <w:left w:w="100" w:type="dxa"/>
              <w:bottom w:w="100" w:type="dxa"/>
              <w:right w:w="100" w:type="dxa"/>
            </w:tcMar>
          </w:tcPr>
          <w:p w14:paraId="0DB4A163"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Once in 50 to 100 years (10% to 35% chance of occurrence over the life of the company)</w:t>
            </w:r>
          </w:p>
        </w:tc>
      </w:tr>
      <w:tr w:rsidR="008615B7" w14:paraId="76906494" w14:textId="77777777">
        <w:tc>
          <w:tcPr>
            <w:tcW w:w="3555" w:type="dxa"/>
            <w:shd w:val="clear" w:color="auto" w:fill="auto"/>
            <w:tcMar>
              <w:top w:w="100" w:type="dxa"/>
              <w:left w:w="100" w:type="dxa"/>
              <w:bottom w:w="100" w:type="dxa"/>
              <w:right w:w="100" w:type="dxa"/>
            </w:tcMar>
          </w:tcPr>
          <w:p w14:paraId="456942A4"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Possible (3.0)</w:t>
            </w:r>
          </w:p>
        </w:tc>
        <w:tc>
          <w:tcPr>
            <w:tcW w:w="5790" w:type="dxa"/>
            <w:shd w:val="clear" w:color="auto" w:fill="auto"/>
            <w:tcMar>
              <w:top w:w="100" w:type="dxa"/>
              <w:left w:w="100" w:type="dxa"/>
              <w:bottom w:w="100" w:type="dxa"/>
              <w:right w:w="100" w:type="dxa"/>
            </w:tcMar>
          </w:tcPr>
          <w:p w14:paraId="722E556E"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Once in 25 to 50 years (35% to 65% chance of occurrence over the life of the company)</w:t>
            </w:r>
          </w:p>
        </w:tc>
      </w:tr>
      <w:tr w:rsidR="008615B7" w14:paraId="54789525" w14:textId="77777777">
        <w:tc>
          <w:tcPr>
            <w:tcW w:w="3555" w:type="dxa"/>
            <w:shd w:val="clear" w:color="auto" w:fill="auto"/>
            <w:tcMar>
              <w:top w:w="100" w:type="dxa"/>
              <w:left w:w="100" w:type="dxa"/>
              <w:bottom w:w="100" w:type="dxa"/>
              <w:right w:w="100" w:type="dxa"/>
            </w:tcMar>
          </w:tcPr>
          <w:p w14:paraId="1C6F7947"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Likely (4.0)</w:t>
            </w:r>
          </w:p>
        </w:tc>
        <w:tc>
          <w:tcPr>
            <w:tcW w:w="5790" w:type="dxa"/>
            <w:shd w:val="clear" w:color="auto" w:fill="auto"/>
            <w:tcMar>
              <w:top w:w="100" w:type="dxa"/>
              <w:left w:w="100" w:type="dxa"/>
              <w:bottom w:w="100" w:type="dxa"/>
              <w:right w:w="100" w:type="dxa"/>
            </w:tcMar>
          </w:tcPr>
          <w:p w14:paraId="7B8C67D7"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Once in 2 to 25 years (65% to 90% chance of occurrence over the life of the company)</w:t>
            </w:r>
          </w:p>
        </w:tc>
      </w:tr>
      <w:tr w:rsidR="008615B7" w14:paraId="7770C199" w14:textId="77777777">
        <w:tc>
          <w:tcPr>
            <w:tcW w:w="3555" w:type="dxa"/>
            <w:shd w:val="clear" w:color="auto" w:fill="auto"/>
            <w:tcMar>
              <w:top w:w="100" w:type="dxa"/>
              <w:left w:w="100" w:type="dxa"/>
              <w:bottom w:w="100" w:type="dxa"/>
              <w:right w:w="100" w:type="dxa"/>
            </w:tcMar>
          </w:tcPr>
          <w:p w14:paraId="30FE97F7"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Almost Certain (5.0)</w:t>
            </w:r>
          </w:p>
        </w:tc>
        <w:tc>
          <w:tcPr>
            <w:tcW w:w="5790" w:type="dxa"/>
            <w:shd w:val="clear" w:color="auto" w:fill="auto"/>
            <w:tcMar>
              <w:top w:w="100" w:type="dxa"/>
              <w:left w:w="100" w:type="dxa"/>
              <w:bottom w:w="100" w:type="dxa"/>
              <w:right w:w="100" w:type="dxa"/>
            </w:tcMar>
          </w:tcPr>
          <w:p w14:paraId="3218AB4F"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Up to once in 2 years or more (90% or greater chance of occurrence over the life of the company)</w:t>
            </w:r>
          </w:p>
        </w:tc>
      </w:tr>
    </w:tbl>
    <w:p w14:paraId="3BC00ADC" w14:textId="77777777" w:rsidR="008615B7" w:rsidRDefault="008615B7">
      <w:pPr>
        <w:widowControl w:val="0"/>
        <w:pBdr>
          <w:top w:val="nil"/>
          <w:left w:val="nil"/>
          <w:bottom w:val="nil"/>
          <w:right w:val="nil"/>
          <w:between w:val="nil"/>
        </w:pBdr>
        <w:spacing w:before="115" w:line="240" w:lineRule="auto"/>
        <w:rPr>
          <w:rFonts w:ascii="Nunito" w:eastAsia="Nunito" w:hAnsi="Nunito" w:cs="Nunito"/>
        </w:rPr>
      </w:pPr>
    </w:p>
    <w:p w14:paraId="516D7290" w14:textId="77777777" w:rsidR="008615B7" w:rsidRDefault="00836B66">
      <w:pPr>
        <w:spacing w:line="240" w:lineRule="auto"/>
        <w:rPr>
          <w:rFonts w:ascii="Nunito" w:eastAsia="Nunito" w:hAnsi="Nunito" w:cs="Nunito"/>
          <w:b/>
          <w:sz w:val="24"/>
          <w:szCs w:val="24"/>
        </w:rPr>
      </w:pPr>
      <w:r>
        <w:rPr>
          <w:rFonts w:ascii="Nunito" w:eastAsia="Nunito" w:hAnsi="Nunito" w:cs="Nunito"/>
          <w:b/>
          <w:sz w:val="24"/>
          <w:szCs w:val="24"/>
        </w:rPr>
        <w:t>2.3.2 Magnitude of Impact</w:t>
      </w:r>
    </w:p>
    <w:p w14:paraId="6ED0D394" w14:textId="77777777" w:rsidR="008615B7" w:rsidRDefault="008615B7">
      <w:pPr>
        <w:spacing w:line="240" w:lineRule="auto"/>
        <w:rPr>
          <w:rFonts w:ascii="Nunito" w:eastAsia="Nunito" w:hAnsi="Nunito" w:cs="Nunito"/>
        </w:rPr>
      </w:pPr>
    </w:p>
    <w:p w14:paraId="5C51C9BA" w14:textId="77777777" w:rsidR="008615B7" w:rsidRDefault="008615B7">
      <w:pPr>
        <w:spacing w:line="240" w:lineRule="auto"/>
        <w:rPr>
          <w:rFonts w:ascii="Nunito" w:eastAsia="Nunito" w:hAnsi="Nunito" w:cs="Nunito"/>
          <w:sz w:val="10"/>
          <w:szCs w:val="10"/>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55"/>
        <w:gridCol w:w="5805"/>
      </w:tblGrid>
      <w:tr w:rsidR="008615B7" w14:paraId="3A1F8FEC" w14:textId="77777777">
        <w:tc>
          <w:tcPr>
            <w:tcW w:w="3555" w:type="dxa"/>
            <w:shd w:val="clear" w:color="auto" w:fill="073763"/>
            <w:tcMar>
              <w:top w:w="100" w:type="dxa"/>
              <w:left w:w="100" w:type="dxa"/>
              <w:bottom w:w="100" w:type="dxa"/>
              <w:right w:w="100" w:type="dxa"/>
            </w:tcMar>
          </w:tcPr>
          <w:p w14:paraId="48B4D33D" w14:textId="77777777" w:rsidR="008615B7" w:rsidRDefault="00836B66">
            <w:pPr>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Impact Value</w:t>
            </w:r>
          </w:p>
        </w:tc>
        <w:tc>
          <w:tcPr>
            <w:tcW w:w="5805" w:type="dxa"/>
            <w:shd w:val="clear" w:color="auto" w:fill="073763"/>
            <w:tcMar>
              <w:top w:w="100" w:type="dxa"/>
              <w:left w:w="100" w:type="dxa"/>
              <w:bottom w:w="100" w:type="dxa"/>
              <w:right w:w="100" w:type="dxa"/>
            </w:tcMar>
          </w:tcPr>
          <w:p w14:paraId="5C18AFDD" w14:textId="77777777" w:rsidR="008615B7" w:rsidRDefault="00836B66">
            <w:pPr>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Impact Definition</w:t>
            </w:r>
          </w:p>
        </w:tc>
      </w:tr>
      <w:tr w:rsidR="008615B7" w14:paraId="1BF00034" w14:textId="77777777">
        <w:tc>
          <w:tcPr>
            <w:tcW w:w="3555" w:type="dxa"/>
            <w:shd w:val="clear" w:color="auto" w:fill="auto"/>
            <w:tcMar>
              <w:top w:w="100" w:type="dxa"/>
              <w:left w:w="100" w:type="dxa"/>
              <w:bottom w:w="100" w:type="dxa"/>
              <w:right w:w="100" w:type="dxa"/>
            </w:tcMar>
          </w:tcPr>
          <w:p w14:paraId="67E11405"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Incidental (1.0)</w:t>
            </w:r>
          </w:p>
        </w:tc>
        <w:tc>
          <w:tcPr>
            <w:tcW w:w="5805" w:type="dxa"/>
            <w:shd w:val="clear" w:color="auto" w:fill="auto"/>
            <w:tcMar>
              <w:top w:w="100" w:type="dxa"/>
              <w:left w:w="100" w:type="dxa"/>
              <w:bottom w:w="100" w:type="dxa"/>
              <w:right w:w="100" w:type="dxa"/>
            </w:tcMar>
          </w:tcPr>
          <w:p w14:paraId="40C9E200"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 Minimal loss/damage • Local media attention quickly remedied • Not reportable to regulator • Isolated staff dissatisfaction</w:t>
            </w:r>
          </w:p>
        </w:tc>
      </w:tr>
      <w:tr w:rsidR="008615B7" w14:paraId="06C1A842" w14:textId="77777777">
        <w:tc>
          <w:tcPr>
            <w:tcW w:w="3555" w:type="dxa"/>
            <w:shd w:val="clear" w:color="auto" w:fill="auto"/>
            <w:tcMar>
              <w:top w:w="100" w:type="dxa"/>
              <w:left w:w="100" w:type="dxa"/>
              <w:bottom w:w="100" w:type="dxa"/>
              <w:right w:w="100" w:type="dxa"/>
            </w:tcMar>
          </w:tcPr>
          <w:p w14:paraId="61449B70"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Minor (2.0)</w:t>
            </w:r>
          </w:p>
        </w:tc>
        <w:tc>
          <w:tcPr>
            <w:tcW w:w="5805" w:type="dxa"/>
            <w:shd w:val="clear" w:color="auto" w:fill="auto"/>
            <w:tcMar>
              <w:top w:w="100" w:type="dxa"/>
              <w:left w:w="100" w:type="dxa"/>
              <w:bottom w:w="100" w:type="dxa"/>
              <w:right w:w="100" w:type="dxa"/>
            </w:tcMar>
          </w:tcPr>
          <w:p w14:paraId="200BFBA5"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 Minor loss/damage • Local reputational damage • Reportable incident to regulator, no follow up • General staff morale problems and increase in turnover</w:t>
            </w:r>
          </w:p>
        </w:tc>
      </w:tr>
      <w:tr w:rsidR="008615B7" w14:paraId="337361BA" w14:textId="77777777">
        <w:tc>
          <w:tcPr>
            <w:tcW w:w="3555" w:type="dxa"/>
            <w:shd w:val="clear" w:color="auto" w:fill="auto"/>
            <w:tcMar>
              <w:top w:w="100" w:type="dxa"/>
              <w:left w:w="100" w:type="dxa"/>
              <w:bottom w:w="100" w:type="dxa"/>
              <w:right w:w="100" w:type="dxa"/>
            </w:tcMar>
          </w:tcPr>
          <w:p w14:paraId="4E60B21C"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Moderate (3.0)</w:t>
            </w:r>
          </w:p>
        </w:tc>
        <w:tc>
          <w:tcPr>
            <w:tcW w:w="5805" w:type="dxa"/>
            <w:shd w:val="clear" w:color="auto" w:fill="auto"/>
            <w:tcMar>
              <w:top w:w="100" w:type="dxa"/>
              <w:left w:w="100" w:type="dxa"/>
              <w:bottom w:w="100" w:type="dxa"/>
              <w:right w:w="100" w:type="dxa"/>
            </w:tcMar>
          </w:tcPr>
          <w:p w14:paraId="6E9DB69C"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 Moderate loss/damage • National short-term negative media coverage • Report of breach to regulator with immediate correction to be implemented • Widespread staff morale problems and high turnover</w:t>
            </w:r>
          </w:p>
        </w:tc>
      </w:tr>
      <w:tr w:rsidR="008615B7" w14:paraId="7EC4AB07" w14:textId="77777777">
        <w:tc>
          <w:tcPr>
            <w:tcW w:w="3555" w:type="dxa"/>
            <w:shd w:val="clear" w:color="auto" w:fill="auto"/>
            <w:tcMar>
              <w:top w:w="100" w:type="dxa"/>
              <w:left w:w="100" w:type="dxa"/>
              <w:bottom w:w="100" w:type="dxa"/>
              <w:right w:w="100" w:type="dxa"/>
            </w:tcMar>
          </w:tcPr>
          <w:p w14:paraId="6C78FB81"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Major (4.0)</w:t>
            </w:r>
          </w:p>
        </w:tc>
        <w:tc>
          <w:tcPr>
            <w:tcW w:w="5805" w:type="dxa"/>
            <w:shd w:val="clear" w:color="auto" w:fill="auto"/>
            <w:tcMar>
              <w:top w:w="100" w:type="dxa"/>
              <w:left w:w="100" w:type="dxa"/>
              <w:bottom w:w="100" w:type="dxa"/>
              <w:right w:w="100" w:type="dxa"/>
            </w:tcMar>
          </w:tcPr>
          <w:p w14:paraId="78556305"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 Significant loss/damage • National long-term negative media coverage; significant loss of market share • Report to regulator requiring major project for corrective action • Some senior managers leave, high turnover of experienced staff, not perceived as employer of choice</w:t>
            </w:r>
          </w:p>
        </w:tc>
      </w:tr>
      <w:tr w:rsidR="008615B7" w14:paraId="72B6E004" w14:textId="77777777">
        <w:tc>
          <w:tcPr>
            <w:tcW w:w="3555" w:type="dxa"/>
            <w:shd w:val="clear" w:color="auto" w:fill="auto"/>
            <w:tcMar>
              <w:top w:w="100" w:type="dxa"/>
              <w:left w:w="100" w:type="dxa"/>
              <w:bottom w:w="100" w:type="dxa"/>
              <w:right w:w="100" w:type="dxa"/>
            </w:tcMar>
          </w:tcPr>
          <w:p w14:paraId="59E22141"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Extreme (5.0)</w:t>
            </w:r>
          </w:p>
        </w:tc>
        <w:tc>
          <w:tcPr>
            <w:tcW w:w="5805" w:type="dxa"/>
            <w:shd w:val="clear" w:color="auto" w:fill="auto"/>
            <w:tcMar>
              <w:top w:w="100" w:type="dxa"/>
              <w:left w:w="100" w:type="dxa"/>
              <w:bottom w:w="100" w:type="dxa"/>
              <w:right w:w="100" w:type="dxa"/>
            </w:tcMar>
          </w:tcPr>
          <w:p w14:paraId="5322A23D"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 xml:space="preserve">• Massive loss/damage • International long-term negative media coverage; game-changing loss of market share • </w:t>
            </w:r>
            <w:r>
              <w:rPr>
                <w:rFonts w:ascii="Nunito" w:eastAsia="Nunito" w:hAnsi="Nunito" w:cs="Nunito"/>
                <w:sz w:val="20"/>
                <w:szCs w:val="20"/>
              </w:rPr>
              <w:lastRenderedPageBreak/>
              <w:t>Significant prosecution and fines, litigation including class actions, incarceration of leadership • Multiple senior leaders leave</w:t>
            </w:r>
          </w:p>
        </w:tc>
      </w:tr>
    </w:tbl>
    <w:p w14:paraId="6CBCDBD5" w14:textId="77777777" w:rsidR="008615B7" w:rsidRDefault="008615B7">
      <w:pPr>
        <w:spacing w:line="240" w:lineRule="auto"/>
        <w:rPr>
          <w:rFonts w:ascii="Nunito" w:eastAsia="Nunito" w:hAnsi="Nunito" w:cs="Nunito"/>
        </w:rPr>
      </w:pPr>
    </w:p>
    <w:p w14:paraId="244A6740" w14:textId="77777777" w:rsidR="008615B7" w:rsidRDefault="00836B66">
      <w:pPr>
        <w:spacing w:line="240" w:lineRule="auto"/>
        <w:rPr>
          <w:rFonts w:ascii="Nunito" w:eastAsia="Nunito" w:hAnsi="Nunito" w:cs="Nunito"/>
          <w:b/>
          <w:sz w:val="24"/>
          <w:szCs w:val="24"/>
        </w:rPr>
      </w:pPr>
      <w:r>
        <w:rPr>
          <w:rFonts w:ascii="Nunito" w:eastAsia="Nunito" w:hAnsi="Nunito" w:cs="Nunito"/>
          <w:b/>
          <w:sz w:val="24"/>
          <w:szCs w:val="24"/>
        </w:rPr>
        <w:t>2.3.3 Risk Score Matrix</w:t>
      </w:r>
    </w:p>
    <w:p w14:paraId="5567D93E" w14:textId="77777777" w:rsidR="008615B7" w:rsidRDefault="008615B7">
      <w:pPr>
        <w:spacing w:line="240" w:lineRule="auto"/>
        <w:rPr>
          <w:rFonts w:ascii="Nunito" w:eastAsia="Nunito" w:hAnsi="Nunito" w:cs="Nunito"/>
        </w:rPr>
      </w:pPr>
    </w:p>
    <w:p w14:paraId="0C05F4F2" w14:textId="77777777" w:rsidR="008615B7" w:rsidRDefault="00836B66">
      <w:pPr>
        <w:spacing w:line="240" w:lineRule="auto"/>
        <w:rPr>
          <w:rFonts w:ascii="Nunito" w:eastAsia="Nunito" w:hAnsi="Nunito" w:cs="Nunito"/>
        </w:rPr>
      </w:pPr>
      <w:r>
        <w:rPr>
          <w:rFonts w:ascii="Nunito" w:eastAsia="Nunito" w:hAnsi="Nunito" w:cs="Nunito"/>
          <w:highlight w:val="white"/>
        </w:rPr>
        <w:t xml:space="preserve">In representation of the </w:t>
      </w:r>
      <w:proofErr w:type="gramStart"/>
      <w:r>
        <w:rPr>
          <w:rFonts w:ascii="Nunito" w:eastAsia="Nunito" w:hAnsi="Nunito" w:cs="Nunito"/>
          <w:highlight w:val="white"/>
        </w:rPr>
        <w:t>aforementioned likelihood</w:t>
      </w:r>
      <w:proofErr w:type="gramEnd"/>
      <w:r>
        <w:rPr>
          <w:rFonts w:ascii="Nunito" w:eastAsia="Nunito" w:hAnsi="Nunito" w:cs="Nunito"/>
          <w:highlight w:val="white"/>
        </w:rPr>
        <w:t xml:space="preserve"> and impact scores, we utilized a risk matrix that can be used to analyze and prioritize risks.</w:t>
      </w:r>
      <w:r>
        <w:rPr>
          <w:rFonts w:ascii="Nunito" w:eastAsia="Nunito" w:hAnsi="Nunito" w:cs="Nunito"/>
        </w:rPr>
        <w:t xml:space="preserve"> The risk ratings were calculated as follows:</w:t>
      </w:r>
    </w:p>
    <w:p w14:paraId="5B929E16" w14:textId="77777777" w:rsidR="008615B7" w:rsidRDefault="008615B7">
      <w:pPr>
        <w:spacing w:line="240" w:lineRule="auto"/>
        <w:rPr>
          <w:rFonts w:ascii="Nunito" w:eastAsia="Nunito" w:hAnsi="Nunito" w:cs="Nunito"/>
          <w:b/>
        </w:rPr>
      </w:pPr>
    </w:p>
    <w:p w14:paraId="22C79859" w14:textId="77777777" w:rsidR="008615B7" w:rsidRDefault="008615B7">
      <w:pPr>
        <w:spacing w:line="240" w:lineRule="auto"/>
        <w:rPr>
          <w:rFonts w:ascii="Nunito" w:eastAsia="Nunito" w:hAnsi="Nunito" w:cs="Nunito"/>
          <w:b/>
          <w:sz w:val="10"/>
          <w:szCs w:val="10"/>
        </w:rPr>
      </w:pPr>
    </w:p>
    <w:p w14:paraId="5E2C4674" w14:textId="77777777" w:rsidR="008615B7" w:rsidRDefault="00836B66">
      <w:pPr>
        <w:numPr>
          <w:ilvl w:val="0"/>
          <w:numId w:val="2"/>
        </w:numPr>
        <w:spacing w:line="240" w:lineRule="auto"/>
        <w:rPr>
          <w:rFonts w:ascii="Nunito" w:eastAsia="Nunito" w:hAnsi="Nunito" w:cs="Nunito"/>
        </w:rPr>
      </w:pPr>
      <w:r>
        <w:rPr>
          <w:rFonts w:ascii="Nunito" w:eastAsia="Nunito" w:hAnsi="Nunito" w:cs="Nunito"/>
          <w:b/>
        </w:rPr>
        <w:t xml:space="preserve">LOW: </w:t>
      </w:r>
      <w:r>
        <w:rPr>
          <w:rFonts w:ascii="Nunito" w:eastAsia="Nunito" w:hAnsi="Nunito" w:cs="Nunito"/>
          <w:b/>
        </w:rPr>
        <w:tab/>
      </w:r>
      <w:r>
        <w:rPr>
          <w:rFonts w:ascii="Nunito" w:eastAsia="Nunito" w:hAnsi="Nunito" w:cs="Nunito"/>
          <w:b/>
        </w:rPr>
        <w:tab/>
      </w:r>
      <w:r>
        <w:rPr>
          <w:rFonts w:ascii="Nunito" w:eastAsia="Nunito" w:hAnsi="Nunito" w:cs="Nunito"/>
        </w:rPr>
        <w:t>Less than or equal to 4.0</w:t>
      </w:r>
    </w:p>
    <w:p w14:paraId="6397ABDA" w14:textId="77777777" w:rsidR="008615B7" w:rsidRDefault="00836B66">
      <w:pPr>
        <w:numPr>
          <w:ilvl w:val="0"/>
          <w:numId w:val="2"/>
        </w:numPr>
        <w:spacing w:line="240" w:lineRule="auto"/>
        <w:rPr>
          <w:rFonts w:ascii="Nunito" w:eastAsia="Nunito" w:hAnsi="Nunito" w:cs="Nunito"/>
        </w:rPr>
      </w:pPr>
      <w:r>
        <w:rPr>
          <w:rFonts w:ascii="Nunito" w:eastAsia="Nunito" w:hAnsi="Nunito" w:cs="Nunito"/>
          <w:b/>
        </w:rPr>
        <w:t>MEDIUM</w:t>
      </w:r>
      <w:proofErr w:type="gramStart"/>
      <w:r>
        <w:rPr>
          <w:rFonts w:ascii="Nunito" w:eastAsia="Nunito" w:hAnsi="Nunito" w:cs="Nunito"/>
          <w:b/>
        </w:rPr>
        <w:t xml:space="preserve">: </w:t>
      </w:r>
      <w:r>
        <w:rPr>
          <w:rFonts w:ascii="Nunito" w:eastAsia="Nunito" w:hAnsi="Nunito" w:cs="Nunito"/>
          <w:b/>
        </w:rPr>
        <w:tab/>
      </w:r>
      <w:r>
        <w:rPr>
          <w:rFonts w:ascii="Nunito" w:eastAsia="Nunito" w:hAnsi="Nunito" w:cs="Nunito"/>
        </w:rPr>
        <w:t>Greater</w:t>
      </w:r>
      <w:proofErr w:type="gramEnd"/>
      <w:r>
        <w:rPr>
          <w:rFonts w:ascii="Nunito" w:eastAsia="Nunito" w:hAnsi="Nunito" w:cs="Nunito"/>
        </w:rPr>
        <w:t xml:space="preserve"> than 4.0 but less than or equal to 9.0</w:t>
      </w:r>
    </w:p>
    <w:p w14:paraId="4CA8B09F" w14:textId="77777777" w:rsidR="008615B7" w:rsidRDefault="00836B66">
      <w:pPr>
        <w:numPr>
          <w:ilvl w:val="0"/>
          <w:numId w:val="2"/>
        </w:numPr>
        <w:spacing w:line="240" w:lineRule="auto"/>
        <w:rPr>
          <w:rFonts w:ascii="Nunito" w:eastAsia="Nunito" w:hAnsi="Nunito" w:cs="Nunito"/>
        </w:rPr>
      </w:pPr>
      <w:r>
        <w:rPr>
          <w:rFonts w:ascii="Nunito" w:eastAsia="Nunito" w:hAnsi="Nunito" w:cs="Nunito"/>
          <w:b/>
        </w:rPr>
        <w:t xml:space="preserve">HIGH: </w:t>
      </w:r>
      <w:r>
        <w:rPr>
          <w:rFonts w:ascii="Nunito" w:eastAsia="Nunito" w:hAnsi="Nunito" w:cs="Nunito"/>
          <w:b/>
        </w:rPr>
        <w:tab/>
      </w:r>
      <w:r>
        <w:rPr>
          <w:rFonts w:ascii="Nunito" w:eastAsia="Nunito" w:hAnsi="Nunito" w:cs="Nunito"/>
          <w:b/>
        </w:rPr>
        <w:tab/>
      </w:r>
      <w:r>
        <w:rPr>
          <w:rFonts w:ascii="Nunito" w:eastAsia="Nunito" w:hAnsi="Nunito" w:cs="Nunito"/>
        </w:rPr>
        <w:t>Greater than 9.0 but less than or equal to 16.0</w:t>
      </w:r>
    </w:p>
    <w:p w14:paraId="7E8CA936" w14:textId="77777777" w:rsidR="008615B7" w:rsidRDefault="00836B66">
      <w:pPr>
        <w:numPr>
          <w:ilvl w:val="0"/>
          <w:numId w:val="2"/>
        </w:numPr>
        <w:spacing w:line="240" w:lineRule="auto"/>
        <w:rPr>
          <w:rFonts w:ascii="Nunito" w:eastAsia="Nunito" w:hAnsi="Nunito" w:cs="Nunito"/>
        </w:rPr>
      </w:pPr>
      <w:r>
        <w:rPr>
          <w:rFonts w:ascii="Nunito" w:eastAsia="Nunito" w:hAnsi="Nunito" w:cs="Nunito"/>
          <w:b/>
        </w:rPr>
        <w:t>CRITICAL</w:t>
      </w:r>
      <w:proofErr w:type="gramStart"/>
      <w:r>
        <w:rPr>
          <w:rFonts w:ascii="Nunito" w:eastAsia="Nunito" w:hAnsi="Nunito" w:cs="Nunito"/>
          <w:b/>
        </w:rPr>
        <w:t xml:space="preserve">: </w:t>
      </w:r>
      <w:r>
        <w:rPr>
          <w:rFonts w:ascii="Nunito" w:eastAsia="Nunito" w:hAnsi="Nunito" w:cs="Nunito"/>
          <w:b/>
        </w:rPr>
        <w:tab/>
      </w:r>
      <w:r>
        <w:rPr>
          <w:rFonts w:ascii="Nunito" w:eastAsia="Nunito" w:hAnsi="Nunito" w:cs="Nunito"/>
        </w:rPr>
        <w:t>Greater</w:t>
      </w:r>
      <w:proofErr w:type="gramEnd"/>
      <w:r>
        <w:rPr>
          <w:rFonts w:ascii="Nunito" w:eastAsia="Nunito" w:hAnsi="Nunito" w:cs="Nunito"/>
        </w:rPr>
        <w:t xml:space="preserve"> than 16.0</w:t>
      </w:r>
    </w:p>
    <w:p w14:paraId="75447A92" w14:textId="77777777" w:rsidR="008615B7" w:rsidRDefault="008615B7">
      <w:pPr>
        <w:spacing w:line="240" w:lineRule="auto"/>
        <w:rPr>
          <w:rFonts w:ascii="Nunito" w:eastAsia="Nunito" w:hAnsi="Nunito" w:cs="Nunito"/>
        </w:rPr>
      </w:pPr>
    </w:p>
    <w:p w14:paraId="5F1F19EA" w14:textId="77777777" w:rsidR="008615B7" w:rsidRDefault="00836B66">
      <w:pPr>
        <w:widowControl w:val="0"/>
        <w:spacing w:line="240" w:lineRule="auto"/>
        <w:rPr>
          <w:rFonts w:ascii="Nunito" w:eastAsia="Nunito" w:hAnsi="Nunito" w:cs="Nunito"/>
          <w:b/>
          <w:sz w:val="28"/>
          <w:szCs w:val="28"/>
        </w:rPr>
      </w:pPr>
      <w:r>
        <w:rPr>
          <w:rFonts w:ascii="Nunito" w:eastAsia="Nunito" w:hAnsi="Nunito" w:cs="Nunito"/>
          <w:noProof/>
          <w:highlight w:val="white"/>
        </w:rPr>
        <w:drawing>
          <wp:inline distT="114300" distB="114300" distL="114300" distR="114300" wp14:anchorId="0AAB4014" wp14:editId="66C5E434">
            <wp:extent cx="5943600" cy="4114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4114800"/>
                    </a:xfrm>
                    <a:prstGeom prst="rect">
                      <a:avLst/>
                    </a:prstGeom>
                    <a:ln/>
                  </pic:spPr>
                </pic:pic>
              </a:graphicData>
            </a:graphic>
          </wp:inline>
        </w:drawing>
      </w:r>
    </w:p>
    <w:p w14:paraId="47320EFB" w14:textId="77777777" w:rsidR="008615B7" w:rsidRDefault="008615B7">
      <w:pPr>
        <w:widowControl w:val="0"/>
        <w:pBdr>
          <w:top w:val="nil"/>
          <w:left w:val="nil"/>
          <w:bottom w:val="nil"/>
          <w:right w:val="nil"/>
          <w:between w:val="nil"/>
        </w:pBdr>
        <w:spacing w:line="240" w:lineRule="auto"/>
        <w:rPr>
          <w:rFonts w:ascii="Nunito" w:eastAsia="Nunito" w:hAnsi="Nunito" w:cs="Nunito"/>
          <w:b/>
          <w:sz w:val="28"/>
          <w:szCs w:val="28"/>
        </w:rPr>
      </w:pPr>
    </w:p>
    <w:p w14:paraId="66759F61" w14:textId="77777777" w:rsidR="008615B7" w:rsidRDefault="008615B7">
      <w:pPr>
        <w:widowControl w:val="0"/>
        <w:pBdr>
          <w:top w:val="nil"/>
          <w:left w:val="nil"/>
          <w:bottom w:val="nil"/>
          <w:right w:val="nil"/>
          <w:between w:val="nil"/>
        </w:pBdr>
        <w:spacing w:line="240" w:lineRule="auto"/>
        <w:rPr>
          <w:rFonts w:ascii="Nunito" w:eastAsia="Nunito" w:hAnsi="Nunito" w:cs="Nunito"/>
          <w:b/>
          <w:sz w:val="28"/>
          <w:szCs w:val="28"/>
        </w:rPr>
      </w:pPr>
    </w:p>
    <w:p w14:paraId="4970312B" w14:textId="77777777" w:rsidR="008615B7" w:rsidRDefault="008615B7">
      <w:pPr>
        <w:widowControl w:val="0"/>
        <w:pBdr>
          <w:top w:val="nil"/>
          <w:left w:val="nil"/>
          <w:bottom w:val="nil"/>
          <w:right w:val="nil"/>
          <w:between w:val="nil"/>
        </w:pBdr>
        <w:spacing w:line="240" w:lineRule="auto"/>
        <w:rPr>
          <w:rFonts w:ascii="Nunito" w:eastAsia="Nunito" w:hAnsi="Nunito" w:cs="Nunito"/>
          <w:b/>
          <w:sz w:val="28"/>
          <w:szCs w:val="28"/>
        </w:rPr>
      </w:pPr>
    </w:p>
    <w:p w14:paraId="701B0BCB" w14:textId="77777777" w:rsidR="008615B7" w:rsidRDefault="00836B66">
      <w:pPr>
        <w:widowControl w:val="0"/>
        <w:pBdr>
          <w:top w:val="nil"/>
          <w:left w:val="nil"/>
          <w:bottom w:val="nil"/>
          <w:right w:val="nil"/>
          <w:between w:val="nil"/>
        </w:pBdr>
        <w:spacing w:line="240" w:lineRule="auto"/>
        <w:rPr>
          <w:rFonts w:ascii="Nunito" w:eastAsia="Nunito" w:hAnsi="Nunito" w:cs="Nunito"/>
          <w:color w:val="FF0000"/>
        </w:rPr>
      </w:pPr>
      <w:r>
        <w:rPr>
          <w:rFonts w:ascii="Nunito" w:eastAsia="Nunito" w:hAnsi="Nunito" w:cs="Nunito"/>
          <w:b/>
          <w:color w:val="000000"/>
          <w:sz w:val="28"/>
          <w:szCs w:val="28"/>
        </w:rPr>
        <w:t>3.</w:t>
      </w:r>
      <w:r>
        <w:rPr>
          <w:rFonts w:ascii="Nunito" w:eastAsia="Nunito" w:hAnsi="Nunito" w:cs="Nunito"/>
          <w:b/>
          <w:sz w:val="28"/>
          <w:szCs w:val="28"/>
        </w:rPr>
        <w:t xml:space="preserve"> </w:t>
      </w:r>
      <w:r>
        <w:rPr>
          <w:rFonts w:ascii="Nunito" w:eastAsia="Nunito" w:hAnsi="Nunito" w:cs="Nunito"/>
          <w:b/>
          <w:color w:val="000000"/>
          <w:sz w:val="28"/>
          <w:szCs w:val="28"/>
        </w:rPr>
        <w:t>System Characterization</w:t>
      </w:r>
    </w:p>
    <w:p w14:paraId="58A06E65" w14:textId="77777777" w:rsidR="008615B7" w:rsidRDefault="008615B7">
      <w:pPr>
        <w:spacing w:line="240" w:lineRule="auto"/>
        <w:rPr>
          <w:rFonts w:ascii="Nunito" w:eastAsia="Nunito" w:hAnsi="Nunito" w:cs="Nunito"/>
        </w:rPr>
      </w:pPr>
    </w:p>
    <w:p w14:paraId="1DB7F814" w14:textId="77777777" w:rsidR="008615B7" w:rsidRDefault="00836B66">
      <w:pPr>
        <w:spacing w:line="240" w:lineRule="auto"/>
        <w:rPr>
          <w:rFonts w:ascii="Nunito" w:eastAsia="Nunito" w:hAnsi="Nunito" w:cs="Nunito"/>
          <w:b/>
          <w:sz w:val="24"/>
          <w:szCs w:val="24"/>
        </w:rPr>
      </w:pPr>
      <w:r>
        <w:rPr>
          <w:rFonts w:ascii="Nunito" w:eastAsia="Nunito" w:hAnsi="Nunito" w:cs="Nunito"/>
          <w:b/>
          <w:sz w:val="24"/>
          <w:szCs w:val="24"/>
        </w:rPr>
        <w:t>3.1 Technology Components</w:t>
      </w:r>
    </w:p>
    <w:tbl>
      <w:tblPr>
        <w:tblW w:w="9360" w:type="dxa"/>
        <w:tblInd w:w="8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850"/>
        <w:gridCol w:w="6510"/>
      </w:tblGrid>
      <w:tr w:rsidR="00503654" w:rsidRPr="00B64408" w14:paraId="3E7BCF97" w14:textId="77777777" w:rsidTr="00A97B81">
        <w:trPr>
          <w:trHeight w:val="480"/>
        </w:trPr>
        <w:tc>
          <w:tcPr>
            <w:tcW w:w="2850" w:type="dxa"/>
            <w:tcBorders>
              <w:top w:val="single" w:sz="8" w:space="0" w:color="000000"/>
              <w:left w:val="single" w:sz="8" w:space="0" w:color="000000"/>
              <w:bottom w:val="single" w:sz="8" w:space="0" w:color="000000"/>
              <w:right w:val="single" w:sz="8" w:space="0" w:color="000000"/>
            </w:tcBorders>
            <w:shd w:val="clear" w:color="auto" w:fill="073763"/>
            <w:tcMar>
              <w:top w:w="80" w:type="dxa"/>
              <w:left w:w="80" w:type="dxa"/>
              <w:bottom w:w="80" w:type="dxa"/>
              <w:right w:w="80" w:type="dxa"/>
            </w:tcMar>
          </w:tcPr>
          <w:p w14:paraId="1188D7A6" w14:textId="77777777" w:rsidR="00503654" w:rsidRPr="00B64408" w:rsidRDefault="00503654" w:rsidP="00A97B81">
            <w:pPr>
              <w:pStyle w:val="BodyA"/>
              <w:widowControl w:val="0"/>
              <w:spacing w:line="240" w:lineRule="auto"/>
              <w:jc w:val="center"/>
              <w:rPr>
                <w:rFonts w:ascii="Segoe UI" w:hAnsi="Segoe UI" w:cs="Segoe UI"/>
              </w:rPr>
            </w:pPr>
            <w:r w:rsidRPr="00B64408">
              <w:rPr>
                <w:rStyle w:val="None"/>
                <w:rFonts w:ascii="Segoe UI" w:eastAsia="Nunito" w:hAnsi="Segoe UI" w:cs="Segoe UI"/>
                <w:b/>
                <w:bCs/>
                <w:color w:val="FFFFFF"/>
                <w:u w:color="FFFFFF"/>
              </w:rPr>
              <w:t>Component</w:t>
            </w:r>
          </w:p>
        </w:tc>
        <w:tc>
          <w:tcPr>
            <w:tcW w:w="6510" w:type="dxa"/>
            <w:tcBorders>
              <w:top w:val="single" w:sz="8" w:space="0" w:color="000000"/>
              <w:left w:val="single" w:sz="8" w:space="0" w:color="000000"/>
              <w:bottom w:val="single" w:sz="8" w:space="0" w:color="000000"/>
              <w:right w:val="single" w:sz="8" w:space="0" w:color="000000"/>
            </w:tcBorders>
            <w:shd w:val="clear" w:color="auto" w:fill="073763"/>
            <w:tcMar>
              <w:top w:w="80" w:type="dxa"/>
              <w:left w:w="80" w:type="dxa"/>
              <w:bottom w:w="80" w:type="dxa"/>
              <w:right w:w="80" w:type="dxa"/>
            </w:tcMar>
          </w:tcPr>
          <w:p w14:paraId="49C5A5F0" w14:textId="77777777" w:rsidR="00503654" w:rsidRPr="00B64408" w:rsidRDefault="00503654" w:rsidP="00A97B81">
            <w:pPr>
              <w:pStyle w:val="BodyA"/>
              <w:widowControl w:val="0"/>
              <w:spacing w:line="240" w:lineRule="auto"/>
              <w:jc w:val="center"/>
              <w:rPr>
                <w:rFonts w:ascii="Segoe UI" w:hAnsi="Segoe UI" w:cs="Segoe UI"/>
              </w:rPr>
            </w:pPr>
            <w:r w:rsidRPr="00B64408">
              <w:rPr>
                <w:rStyle w:val="None"/>
                <w:rFonts w:ascii="Segoe UI" w:eastAsia="Nunito" w:hAnsi="Segoe UI" w:cs="Segoe UI"/>
                <w:b/>
                <w:bCs/>
                <w:color w:val="FFFFFF"/>
                <w:u w:color="FFFFFF"/>
              </w:rPr>
              <w:t>Description</w:t>
            </w:r>
          </w:p>
        </w:tc>
      </w:tr>
      <w:tr w:rsidR="00503654" w:rsidRPr="00B64408" w14:paraId="52E73270" w14:textId="77777777" w:rsidTr="00A97B81">
        <w:trPr>
          <w:trHeight w:val="230"/>
        </w:trPr>
        <w:tc>
          <w:tcPr>
            <w:tcW w:w="285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ED7A0CF" w14:textId="77777777" w:rsidR="00503654" w:rsidRPr="00B64408" w:rsidRDefault="00503654" w:rsidP="00A97B81">
            <w:pPr>
              <w:pStyle w:val="BodyA"/>
              <w:widowControl w:val="0"/>
              <w:spacing w:line="240" w:lineRule="auto"/>
              <w:rPr>
                <w:rFonts w:ascii="Segoe UI" w:hAnsi="Segoe UI" w:cs="Segoe UI"/>
              </w:rPr>
            </w:pPr>
            <w:r w:rsidRPr="00B64408">
              <w:rPr>
                <w:rStyle w:val="None"/>
                <w:rFonts w:ascii="Segoe UI" w:eastAsia="Nunito" w:hAnsi="Segoe UI" w:cs="Segoe UI"/>
                <w:sz w:val="20"/>
                <w:szCs w:val="20"/>
              </w:rPr>
              <w:t>Applications</w:t>
            </w:r>
          </w:p>
        </w:tc>
        <w:tc>
          <w:tcPr>
            <w:tcW w:w="65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140ED95" w14:textId="77777777" w:rsidR="00503654" w:rsidRPr="00B64408" w:rsidRDefault="00503654" w:rsidP="00A97B81">
            <w:pPr>
              <w:widowControl w:val="0"/>
              <w:rPr>
                <w:rFonts w:ascii="Segoe UI" w:eastAsia="Nunito" w:hAnsi="Segoe UI" w:cs="Segoe UI"/>
                <w:sz w:val="20"/>
                <w:szCs w:val="20"/>
                <w:shd w:val="clear" w:color="auto" w:fill="FFFF0B"/>
              </w:rPr>
            </w:pPr>
            <w:r w:rsidRPr="00B64408">
              <w:rPr>
                <w:rFonts w:ascii="Segoe UI" w:eastAsia="Nunito" w:hAnsi="Segoe UI" w:cs="Segoe UI"/>
                <w:sz w:val="20"/>
                <w:szCs w:val="20"/>
                <w:shd w:val="clear" w:color="auto" w:fill="FFFF0B"/>
              </w:rPr>
              <w:t xml:space="preserve">O365 (various office products) </w:t>
            </w:r>
          </w:p>
        </w:tc>
      </w:tr>
      <w:tr w:rsidR="00503654" w:rsidRPr="00B64408" w14:paraId="3ADD86E3" w14:textId="77777777" w:rsidTr="00A97B81">
        <w:trPr>
          <w:trHeight w:val="320"/>
        </w:trPr>
        <w:tc>
          <w:tcPr>
            <w:tcW w:w="285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A86CD34" w14:textId="77777777" w:rsidR="00503654" w:rsidRPr="00B64408" w:rsidRDefault="00503654" w:rsidP="00A97B81">
            <w:pPr>
              <w:pStyle w:val="BodyA"/>
              <w:widowControl w:val="0"/>
              <w:spacing w:line="240" w:lineRule="auto"/>
              <w:rPr>
                <w:rFonts w:ascii="Segoe UI" w:hAnsi="Segoe UI" w:cs="Segoe UI"/>
              </w:rPr>
            </w:pPr>
            <w:r w:rsidRPr="00B64408">
              <w:rPr>
                <w:rStyle w:val="None"/>
                <w:rFonts w:ascii="Segoe UI" w:eastAsia="Nunito" w:hAnsi="Segoe UI" w:cs="Segoe UI"/>
                <w:sz w:val="20"/>
                <w:szCs w:val="20"/>
              </w:rPr>
              <w:t>Databases</w:t>
            </w:r>
          </w:p>
        </w:tc>
        <w:tc>
          <w:tcPr>
            <w:tcW w:w="65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07B078C" w14:textId="77777777" w:rsidR="00503654" w:rsidRPr="00B64408" w:rsidRDefault="00503654" w:rsidP="00A97B81">
            <w:pPr>
              <w:widowControl w:val="0"/>
              <w:rPr>
                <w:rFonts w:ascii="Segoe UI" w:eastAsia="Nunito" w:hAnsi="Segoe UI" w:cs="Segoe UI"/>
                <w:sz w:val="20"/>
                <w:szCs w:val="20"/>
                <w:shd w:val="clear" w:color="auto" w:fill="FFFF0B"/>
              </w:rPr>
            </w:pPr>
            <w:r w:rsidRPr="00B64408">
              <w:rPr>
                <w:rFonts w:ascii="Segoe UI" w:eastAsia="Nunito" w:hAnsi="Segoe UI" w:cs="Segoe UI"/>
                <w:sz w:val="20"/>
                <w:szCs w:val="20"/>
                <w:shd w:val="clear" w:color="auto" w:fill="FFFF0B"/>
              </w:rPr>
              <w:t>SQL Server, Amazon Aurora</w:t>
            </w:r>
          </w:p>
        </w:tc>
      </w:tr>
      <w:tr w:rsidR="00503654" w:rsidRPr="00B64408" w14:paraId="4D419FED" w14:textId="77777777" w:rsidTr="00A97B81">
        <w:trPr>
          <w:trHeight w:val="392"/>
        </w:trPr>
        <w:tc>
          <w:tcPr>
            <w:tcW w:w="285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F8C8436" w14:textId="77777777" w:rsidR="00503654" w:rsidRPr="00B64408" w:rsidRDefault="00503654" w:rsidP="00A97B81">
            <w:pPr>
              <w:pStyle w:val="BodyA"/>
              <w:widowControl w:val="0"/>
              <w:spacing w:line="240" w:lineRule="auto"/>
              <w:rPr>
                <w:rFonts w:ascii="Segoe UI" w:hAnsi="Segoe UI" w:cs="Segoe UI"/>
              </w:rPr>
            </w:pPr>
            <w:r w:rsidRPr="00B64408">
              <w:rPr>
                <w:rStyle w:val="None"/>
                <w:rFonts w:ascii="Segoe UI" w:eastAsia="Nunito" w:hAnsi="Segoe UI" w:cs="Segoe UI"/>
              </w:rPr>
              <w:t>Operating Systems</w:t>
            </w:r>
          </w:p>
        </w:tc>
        <w:tc>
          <w:tcPr>
            <w:tcW w:w="65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CB8EBFA" w14:textId="77777777" w:rsidR="00503654" w:rsidRPr="00B64408" w:rsidRDefault="00503654" w:rsidP="00A97B81">
            <w:pPr>
              <w:pStyle w:val="BodyA"/>
              <w:widowControl w:val="0"/>
              <w:spacing w:line="240" w:lineRule="auto"/>
              <w:rPr>
                <w:rFonts w:ascii="Segoe UI" w:hAnsi="Segoe UI" w:cs="Segoe UI"/>
              </w:rPr>
            </w:pPr>
            <w:r w:rsidRPr="00B64408">
              <w:rPr>
                <w:rStyle w:val="None"/>
                <w:rFonts w:ascii="Segoe UI" w:eastAsia="Nunito" w:hAnsi="Segoe UI" w:cs="Segoe UI"/>
                <w:shd w:val="clear" w:color="auto" w:fill="FFFF00"/>
              </w:rPr>
              <w:t>Microsoft Windows</w:t>
            </w:r>
          </w:p>
        </w:tc>
      </w:tr>
      <w:tr w:rsidR="00503654" w:rsidRPr="00B64408" w14:paraId="2962E752" w14:textId="77777777" w:rsidTr="00A97B81">
        <w:trPr>
          <w:trHeight w:val="383"/>
        </w:trPr>
        <w:tc>
          <w:tcPr>
            <w:tcW w:w="285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9A11339" w14:textId="77777777" w:rsidR="00503654" w:rsidRPr="00B64408" w:rsidRDefault="00503654" w:rsidP="00A97B81">
            <w:pPr>
              <w:pStyle w:val="BodyA"/>
              <w:widowControl w:val="0"/>
              <w:spacing w:line="240" w:lineRule="auto"/>
              <w:rPr>
                <w:rStyle w:val="None"/>
                <w:rFonts w:ascii="Segoe UI" w:eastAsia="Nunito" w:hAnsi="Segoe UI" w:cs="Segoe UI"/>
              </w:rPr>
            </w:pPr>
            <w:r w:rsidRPr="00B64408">
              <w:rPr>
                <w:rFonts w:ascii="Segoe UI" w:eastAsia="Nunito" w:hAnsi="Segoe UI" w:cs="Segoe UI"/>
              </w:rPr>
              <w:t>Network(s)</w:t>
            </w:r>
          </w:p>
        </w:tc>
        <w:tc>
          <w:tcPr>
            <w:tcW w:w="65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36B6086" w14:textId="77777777" w:rsidR="00503654" w:rsidRPr="00B64408" w:rsidRDefault="00503654" w:rsidP="00A97B81">
            <w:pPr>
              <w:pStyle w:val="BodyA"/>
              <w:widowControl w:val="0"/>
              <w:spacing w:line="240" w:lineRule="auto"/>
              <w:rPr>
                <w:rStyle w:val="None"/>
                <w:rFonts w:ascii="Segoe UI" w:eastAsia="Nunito" w:hAnsi="Segoe UI" w:cs="Segoe UI"/>
                <w:shd w:val="clear" w:color="auto" w:fill="FFFF00"/>
              </w:rPr>
            </w:pPr>
            <w:r w:rsidRPr="00B64408">
              <w:rPr>
                <w:rFonts w:ascii="Segoe UI" w:eastAsia="Nunito" w:hAnsi="Segoe UI" w:cs="Segoe UI"/>
                <w:shd w:val="clear" w:color="auto" w:fill="FFFF00"/>
              </w:rPr>
              <w:t>Corporate Network, Azure and AWS</w:t>
            </w:r>
          </w:p>
        </w:tc>
      </w:tr>
      <w:tr w:rsidR="00503654" w:rsidRPr="00B64408" w14:paraId="0DBDDF51" w14:textId="77777777" w:rsidTr="00A97B81">
        <w:trPr>
          <w:trHeight w:val="383"/>
        </w:trPr>
        <w:tc>
          <w:tcPr>
            <w:tcW w:w="285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2510B2E" w14:textId="77777777" w:rsidR="00503654" w:rsidRPr="00B64408" w:rsidRDefault="00503654" w:rsidP="00A97B81">
            <w:pPr>
              <w:pStyle w:val="BodyA"/>
              <w:widowControl w:val="0"/>
              <w:spacing w:line="240" w:lineRule="auto"/>
              <w:rPr>
                <w:rFonts w:ascii="Segoe UI" w:eastAsia="Nunito" w:hAnsi="Segoe UI" w:cs="Segoe UI"/>
              </w:rPr>
            </w:pPr>
            <w:r w:rsidRPr="00B64408">
              <w:rPr>
                <w:rFonts w:ascii="Segoe UI" w:eastAsia="Nunito" w:hAnsi="Segoe UI" w:cs="Segoe UI"/>
              </w:rPr>
              <w:t>Sub processor(s)</w:t>
            </w:r>
          </w:p>
        </w:tc>
        <w:tc>
          <w:tcPr>
            <w:tcW w:w="65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A26CE1D" w14:textId="77777777" w:rsidR="00503654" w:rsidRPr="00B64408" w:rsidRDefault="00503654" w:rsidP="00A97B81">
            <w:pPr>
              <w:pStyle w:val="BodyA"/>
              <w:widowControl w:val="0"/>
              <w:spacing w:line="240" w:lineRule="auto"/>
              <w:rPr>
                <w:rFonts w:ascii="Segoe UI" w:eastAsia="Nunito" w:hAnsi="Segoe UI" w:cs="Segoe UI"/>
                <w:shd w:val="clear" w:color="auto" w:fill="FFFF00"/>
              </w:rPr>
            </w:pPr>
            <w:r w:rsidRPr="00B64408">
              <w:rPr>
                <w:rFonts w:ascii="Segoe UI" w:eastAsia="Nunito" w:hAnsi="Segoe UI" w:cs="Segoe UI"/>
                <w:shd w:val="clear" w:color="auto" w:fill="FFFF00"/>
              </w:rPr>
              <w:t>Azure, AWS</w:t>
            </w:r>
          </w:p>
        </w:tc>
      </w:tr>
      <w:tr w:rsidR="00503654" w:rsidRPr="00B64408" w14:paraId="6932B65B" w14:textId="77777777" w:rsidTr="00A97B81">
        <w:trPr>
          <w:trHeight w:val="347"/>
        </w:trPr>
        <w:tc>
          <w:tcPr>
            <w:tcW w:w="285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82CE36B" w14:textId="77777777" w:rsidR="00503654" w:rsidRPr="00B64408" w:rsidRDefault="00503654" w:rsidP="00A97B81">
            <w:pPr>
              <w:pStyle w:val="BodyA"/>
              <w:widowControl w:val="0"/>
              <w:spacing w:line="240" w:lineRule="auto"/>
              <w:rPr>
                <w:rFonts w:ascii="Segoe UI" w:eastAsia="Nunito" w:hAnsi="Segoe UI" w:cs="Segoe UI"/>
              </w:rPr>
            </w:pPr>
            <w:r w:rsidRPr="00B64408">
              <w:rPr>
                <w:rFonts w:ascii="Segoe UI" w:eastAsia="Nunito" w:hAnsi="Segoe UI" w:cs="Segoe UI"/>
              </w:rPr>
              <w:t>Protocols</w:t>
            </w:r>
          </w:p>
        </w:tc>
        <w:tc>
          <w:tcPr>
            <w:tcW w:w="651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D1D5429" w14:textId="77777777" w:rsidR="00503654" w:rsidRPr="00B64408" w:rsidRDefault="00503654" w:rsidP="00A97B81">
            <w:pPr>
              <w:pStyle w:val="BodyA"/>
              <w:widowControl w:val="0"/>
              <w:spacing w:line="240" w:lineRule="auto"/>
              <w:rPr>
                <w:rFonts w:ascii="Segoe UI" w:eastAsia="Nunito" w:hAnsi="Segoe UI" w:cs="Segoe UI"/>
                <w:shd w:val="clear" w:color="auto" w:fill="FFFF00"/>
              </w:rPr>
            </w:pPr>
            <w:r w:rsidRPr="00B64408">
              <w:rPr>
                <w:rFonts w:ascii="Segoe UI" w:eastAsia="Nunito" w:hAnsi="Segoe UI" w:cs="Segoe UI"/>
                <w:shd w:val="clear" w:color="auto" w:fill="FFFF00"/>
              </w:rPr>
              <w:t>RDP, HTTPs</w:t>
            </w:r>
          </w:p>
        </w:tc>
      </w:tr>
    </w:tbl>
    <w:p w14:paraId="6B2F52D0" w14:textId="77777777" w:rsidR="00503654" w:rsidRDefault="00503654">
      <w:pPr>
        <w:spacing w:line="240" w:lineRule="auto"/>
        <w:rPr>
          <w:rFonts w:ascii="Nunito" w:eastAsia="Nunito" w:hAnsi="Nunito" w:cs="Nunito"/>
          <w:b/>
          <w:sz w:val="24"/>
          <w:szCs w:val="24"/>
        </w:rPr>
      </w:pPr>
    </w:p>
    <w:p w14:paraId="35B4D382" w14:textId="77777777" w:rsidR="008615B7" w:rsidRDefault="008615B7">
      <w:pPr>
        <w:spacing w:line="240" w:lineRule="auto"/>
        <w:rPr>
          <w:rFonts w:ascii="Nunito" w:eastAsia="Nunito" w:hAnsi="Nunito" w:cs="Nunito"/>
        </w:rPr>
      </w:pPr>
    </w:p>
    <w:p w14:paraId="2D619FC9" w14:textId="77777777" w:rsidR="008615B7" w:rsidRDefault="00836B66">
      <w:pPr>
        <w:widowControl w:val="0"/>
        <w:pBdr>
          <w:top w:val="nil"/>
          <w:left w:val="nil"/>
          <w:bottom w:val="nil"/>
          <w:right w:val="nil"/>
          <w:between w:val="nil"/>
        </w:pBdr>
        <w:spacing w:line="240" w:lineRule="auto"/>
        <w:rPr>
          <w:rFonts w:ascii="Nunito" w:eastAsia="Nunito" w:hAnsi="Nunito" w:cs="Nunito"/>
          <w:b/>
          <w:color w:val="000000"/>
          <w:sz w:val="28"/>
          <w:szCs w:val="28"/>
        </w:rPr>
      </w:pPr>
      <w:r>
        <w:rPr>
          <w:rFonts w:ascii="Nunito" w:eastAsia="Nunito" w:hAnsi="Nunito" w:cs="Nunito"/>
          <w:b/>
          <w:color w:val="000000"/>
          <w:sz w:val="28"/>
          <w:szCs w:val="28"/>
        </w:rPr>
        <w:t>4. Risk Assessment Results</w:t>
      </w:r>
    </w:p>
    <w:p w14:paraId="153BA04A" w14:textId="77777777" w:rsidR="008615B7" w:rsidRDefault="008615B7">
      <w:pPr>
        <w:widowControl w:val="0"/>
        <w:pBdr>
          <w:top w:val="nil"/>
          <w:left w:val="nil"/>
          <w:bottom w:val="nil"/>
          <w:right w:val="nil"/>
          <w:between w:val="nil"/>
        </w:pBdr>
        <w:spacing w:line="240" w:lineRule="auto"/>
        <w:rPr>
          <w:rFonts w:ascii="Nunito" w:eastAsia="Nunito" w:hAnsi="Nunito" w:cs="Nunito"/>
          <w:b/>
          <w:sz w:val="28"/>
          <w:szCs w:val="28"/>
        </w:rPr>
      </w:pPr>
    </w:p>
    <w:p w14:paraId="2B80E830" w14:textId="77777777" w:rsidR="008615B7" w:rsidRDefault="00836B66">
      <w:pPr>
        <w:widowControl w:val="0"/>
        <w:spacing w:line="240" w:lineRule="auto"/>
        <w:rPr>
          <w:rFonts w:ascii="Nunito" w:eastAsia="Nunito" w:hAnsi="Nunito" w:cs="Nunito"/>
          <w:b/>
          <w:sz w:val="28"/>
          <w:szCs w:val="28"/>
        </w:rPr>
      </w:pPr>
      <w:r>
        <w:rPr>
          <w:rFonts w:ascii="Nunito" w:eastAsia="Nunito" w:hAnsi="Nunito" w:cs="Nunito"/>
          <w:highlight w:val="white"/>
        </w:rPr>
        <w:t>The results in this table are generated from the “no” answers on the Risk Assessment Questionnaire.</w:t>
      </w:r>
    </w:p>
    <w:p w14:paraId="0B5840D9" w14:textId="77777777" w:rsidR="008615B7" w:rsidRDefault="008615B7">
      <w:pPr>
        <w:widowControl w:val="0"/>
        <w:spacing w:line="240" w:lineRule="auto"/>
        <w:rPr>
          <w:rFonts w:ascii="Nunito" w:eastAsia="Nunito" w:hAnsi="Nunito" w:cs="Nunito"/>
        </w:rPr>
      </w:pPr>
    </w:p>
    <w:tbl>
      <w:tblPr>
        <w:tblStyle w:val="a4"/>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1965"/>
        <w:gridCol w:w="1305"/>
        <w:gridCol w:w="1695"/>
        <w:gridCol w:w="1050"/>
        <w:gridCol w:w="1020"/>
        <w:gridCol w:w="915"/>
        <w:gridCol w:w="960"/>
      </w:tblGrid>
      <w:tr w:rsidR="008615B7" w14:paraId="27D84D22" w14:textId="77777777">
        <w:trPr>
          <w:trHeight w:val="420"/>
        </w:trPr>
        <w:tc>
          <w:tcPr>
            <w:tcW w:w="570" w:type="dxa"/>
            <w:shd w:val="clear" w:color="auto" w:fill="073763"/>
            <w:tcMar>
              <w:top w:w="-188" w:type="dxa"/>
              <w:left w:w="-188" w:type="dxa"/>
              <w:bottom w:w="-188" w:type="dxa"/>
              <w:right w:w="-188" w:type="dxa"/>
            </w:tcMar>
          </w:tcPr>
          <w:p w14:paraId="53BC7C47"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Risk</w:t>
            </w:r>
          </w:p>
          <w:p w14:paraId="00F89985"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ID</w:t>
            </w:r>
          </w:p>
        </w:tc>
        <w:tc>
          <w:tcPr>
            <w:tcW w:w="1965" w:type="dxa"/>
            <w:shd w:val="clear" w:color="auto" w:fill="073763"/>
            <w:tcMar>
              <w:top w:w="-188" w:type="dxa"/>
              <w:left w:w="-188" w:type="dxa"/>
              <w:bottom w:w="-188" w:type="dxa"/>
              <w:right w:w="-188" w:type="dxa"/>
            </w:tcMar>
          </w:tcPr>
          <w:p w14:paraId="5C26421B"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Observation</w:t>
            </w:r>
          </w:p>
        </w:tc>
        <w:tc>
          <w:tcPr>
            <w:tcW w:w="1305" w:type="dxa"/>
            <w:shd w:val="clear" w:color="auto" w:fill="073763"/>
            <w:tcMar>
              <w:top w:w="-188" w:type="dxa"/>
              <w:left w:w="-188" w:type="dxa"/>
              <w:bottom w:w="-188" w:type="dxa"/>
              <w:right w:w="-188" w:type="dxa"/>
            </w:tcMar>
          </w:tcPr>
          <w:p w14:paraId="42C2E7E4"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Category</w:t>
            </w:r>
          </w:p>
        </w:tc>
        <w:tc>
          <w:tcPr>
            <w:tcW w:w="1695" w:type="dxa"/>
            <w:shd w:val="clear" w:color="auto" w:fill="073763"/>
            <w:tcMar>
              <w:top w:w="-188" w:type="dxa"/>
              <w:left w:w="-188" w:type="dxa"/>
              <w:bottom w:w="-188" w:type="dxa"/>
              <w:right w:w="-188" w:type="dxa"/>
            </w:tcMar>
          </w:tcPr>
          <w:p w14:paraId="4A46F237"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Risk</w:t>
            </w:r>
          </w:p>
        </w:tc>
        <w:tc>
          <w:tcPr>
            <w:tcW w:w="1050" w:type="dxa"/>
            <w:shd w:val="clear" w:color="auto" w:fill="073763"/>
            <w:tcMar>
              <w:top w:w="-188" w:type="dxa"/>
              <w:left w:w="-188" w:type="dxa"/>
              <w:bottom w:w="-188" w:type="dxa"/>
              <w:right w:w="-188" w:type="dxa"/>
            </w:tcMar>
          </w:tcPr>
          <w:p w14:paraId="1EC70066"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Likelihood</w:t>
            </w:r>
          </w:p>
        </w:tc>
        <w:tc>
          <w:tcPr>
            <w:tcW w:w="1020" w:type="dxa"/>
            <w:shd w:val="clear" w:color="auto" w:fill="073763"/>
            <w:tcMar>
              <w:top w:w="-188" w:type="dxa"/>
              <w:left w:w="-188" w:type="dxa"/>
              <w:bottom w:w="-188" w:type="dxa"/>
              <w:right w:w="-188" w:type="dxa"/>
            </w:tcMar>
          </w:tcPr>
          <w:p w14:paraId="5367096B"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Impact</w:t>
            </w:r>
          </w:p>
        </w:tc>
        <w:tc>
          <w:tcPr>
            <w:tcW w:w="915" w:type="dxa"/>
            <w:shd w:val="clear" w:color="auto" w:fill="073762"/>
            <w:tcMar>
              <w:top w:w="-188" w:type="dxa"/>
              <w:left w:w="-188" w:type="dxa"/>
              <w:bottom w:w="-188" w:type="dxa"/>
              <w:right w:w="-188" w:type="dxa"/>
            </w:tcMar>
          </w:tcPr>
          <w:p w14:paraId="32E128D6"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Risk Score</w:t>
            </w:r>
          </w:p>
        </w:tc>
        <w:tc>
          <w:tcPr>
            <w:tcW w:w="960" w:type="dxa"/>
            <w:shd w:val="clear" w:color="auto" w:fill="073762"/>
            <w:tcMar>
              <w:top w:w="-188" w:type="dxa"/>
              <w:left w:w="-188" w:type="dxa"/>
              <w:bottom w:w="-188" w:type="dxa"/>
              <w:right w:w="-188" w:type="dxa"/>
            </w:tcMar>
          </w:tcPr>
          <w:p w14:paraId="02E860DA"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Risk Rating</w:t>
            </w:r>
          </w:p>
        </w:tc>
      </w:tr>
      <w:tr w:rsidR="008615B7" w14:paraId="12D095CF" w14:textId="77777777">
        <w:tc>
          <w:tcPr>
            <w:tcW w:w="570"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tcPr>
          <w:p w14:paraId="3013E533"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1</w:t>
            </w:r>
          </w:p>
        </w:tc>
        <w:tc>
          <w:tcPr>
            <w:tcW w:w="1965"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tcPr>
          <w:p w14:paraId="064CA9D3"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 xml:space="preserve">Paradigm Software Technologies, Inc. DBA </w:t>
            </w:r>
            <w:proofErr w:type="spellStart"/>
            <w:r>
              <w:rPr>
                <w:rFonts w:ascii="Nunito" w:eastAsia="Nunito" w:hAnsi="Nunito" w:cs="Nunito"/>
                <w:sz w:val="20"/>
                <w:szCs w:val="20"/>
              </w:rPr>
              <w:t>Nexelus's</w:t>
            </w:r>
            <w:proofErr w:type="spellEnd"/>
            <w:r>
              <w:rPr>
                <w:rFonts w:ascii="Nunito" w:eastAsia="Nunito" w:hAnsi="Nunito" w:cs="Nunito"/>
                <w:sz w:val="20"/>
                <w:szCs w:val="20"/>
              </w:rPr>
              <w:t xml:space="preserve"> sales transactions, volumes, and values are not reviewed monthly and compared to budget.</w:t>
            </w:r>
          </w:p>
        </w:tc>
        <w:tc>
          <w:tcPr>
            <w:tcW w:w="130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461BC464"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Sales</w:t>
            </w:r>
          </w:p>
        </w:tc>
        <w:tc>
          <w:tcPr>
            <w:tcW w:w="169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324A07C5" w14:textId="0A150036"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 xml:space="preserve">Major source of Revenue is </w:t>
            </w:r>
            <w:r w:rsidR="00B62287">
              <w:rPr>
                <w:rFonts w:ascii="Nunito" w:eastAsia="Nunito" w:hAnsi="Nunito" w:cs="Nunito"/>
                <w:sz w:val="20"/>
                <w:szCs w:val="20"/>
              </w:rPr>
              <w:t>SaaS;</w:t>
            </w:r>
            <w:r>
              <w:rPr>
                <w:rFonts w:ascii="Nunito" w:eastAsia="Nunito" w:hAnsi="Nunito" w:cs="Nunito"/>
                <w:sz w:val="20"/>
                <w:szCs w:val="20"/>
              </w:rPr>
              <w:t xml:space="preserve"> these renewals are typically yearly. We review during board meetings, which </w:t>
            </w:r>
            <w:r w:rsidR="00B62287">
              <w:rPr>
                <w:rFonts w:ascii="Nunito" w:eastAsia="Nunito" w:hAnsi="Nunito" w:cs="Nunito"/>
                <w:sz w:val="20"/>
                <w:szCs w:val="20"/>
              </w:rPr>
              <w:t>happen</w:t>
            </w:r>
            <w:r>
              <w:rPr>
                <w:rFonts w:ascii="Nunito" w:eastAsia="Nunito" w:hAnsi="Nunito" w:cs="Nunito"/>
                <w:sz w:val="20"/>
                <w:szCs w:val="20"/>
              </w:rPr>
              <w:t xml:space="preserve"> every two months or as needed. Any urgent item is reviewed during </w:t>
            </w:r>
            <w:r w:rsidR="00B62287">
              <w:rPr>
                <w:rFonts w:ascii="Nunito" w:eastAsia="Nunito" w:hAnsi="Nunito" w:cs="Nunito"/>
                <w:sz w:val="20"/>
                <w:szCs w:val="20"/>
              </w:rPr>
              <w:t>the weekly</w:t>
            </w:r>
            <w:r>
              <w:rPr>
                <w:rFonts w:ascii="Nunito" w:eastAsia="Nunito" w:hAnsi="Nunito" w:cs="Nunito"/>
                <w:sz w:val="20"/>
                <w:szCs w:val="20"/>
              </w:rPr>
              <w:t xml:space="preserve"> management meeting</w:t>
            </w:r>
          </w:p>
        </w:tc>
        <w:tc>
          <w:tcPr>
            <w:tcW w:w="1050"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tcPr>
          <w:p w14:paraId="5D18E96E" w14:textId="77777777" w:rsidR="008615B7" w:rsidRDefault="00836B66">
            <w:pPr>
              <w:widowControl w:val="0"/>
              <w:spacing w:line="240" w:lineRule="auto"/>
              <w:jc w:val="center"/>
              <w:rPr>
                <w:rFonts w:ascii="Nunito" w:eastAsia="Nunito" w:hAnsi="Nunito" w:cs="Nunito"/>
                <w:sz w:val="20"/>
                <w:szCs w:val="20"/>
              </w:rPr>
            </w:pPr>
            <w:r>
              <w:rPr>
                <w:rFonts w:ascii="Nunito" w:eastAsia="Nunito" w:hAnsi="Nunito" w:cs="Nunito"/>
                <w:sz w:val="20"/>
                <w:szCs w:val="20"/>
              </w:rPr>
              <w:t>1</w:t>
            </w:r>
          </w:p>
        </w:tc>
        <w:tc>
          <w:tcPr>
            <w:tcW w:w="1020"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tcPr>
          <w:p w14:paraId="1FC00B23" w14:textId="77777777" w:rsidR="008615B7" w:rsidRDefault="00836B66">
            <w:pPr>
              <w:widowControl w:val="0"/>
              <w:spacing w:line="240" w:lineRule="auto"/>
              <w:jc w:val="center"/>
              <w:rPr>
                <w:rFonts w:ascii="Nunito" w:eastAsia="Nunito" w:hAnsi="Nunito" w:cs="Nunito"/>
                <w:sz w:val="20"/>
                <w:szCs w:val="20"/>
              </w:rPr>
            </w:pPr>
            <w:r>
              <w:rPr>
                <w:rFonts w:ascii="Nunito" w:eastAsia="Nunito" w:hAnsi="Nunito" w:cs="Nunito"/>
                <w:sz w:val="20"/>
                <w:szCs w:val="20"/>
              </w:rPr>
              <w:t>1</w:t>
            </w:r>
          </w:p>
        </w:tc>
        <w:tc>
          <w:tcPr>
            <w:tcW w:w="915"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tcPr>
          <w:p w14:paraId="2577FFF4" w14:textId="77777777" w:rsidR="008615B7" w:rsidRDefault="00836B66">
            <w:pPr>
              <w:widowControl w:val="0"/>
              <w:spacing w:line="240" w:lineRule="auto"/>
              <w:jc w:val="center"/>
              <w:rPr>
                <w:rFonts w:ascii="Nunito" w:eastAsia="Nunito" w:hAnsi="Nunito" w:cs="Nunito"/>
                <w:sz w:val="20"/>
                <w:szCs w:val="20"/>
              </w:rPr>
            </w:pPr>
            <w:r>
              <w:rPr>
                <w:rFonts w:ascii="Nunito" w:eastAsia="Nunito" w:hAnsi="Nunito" w:cs="Nunito"/>
                <w:sz w:val="20"/>
                <w:szCs w:val="20"/>
              </w:rPr>
              <w:t>1</w:t>
            </w:r>
          </w:p>
        </w:tc>
        <w:tc>
          <w:tcPr>
            <w:tcW w:w="960" w:type="dxa"/>
            <w:tcBorders>
              <w:top w:val="single" w:sz="8" w:space="0" w:color="000000"/>
              <w:left w:val="single" w:sz="8" w:space="0" w:color="000000"/>
              <w:bottom w:val="single" w:sz="8" w:space="0" w:color="000000"/>
              <w:right w:val="single" w:sz="8" w:space="0" w:color="000000"/>
            </w:tcBorders>
            <w:shd w:val="clear" w:color="auto" w:fill="B7B7B7"/>
            <w:tcMar>
              <w:top w:w="60" w:type="dxa"/>
              <w:left w:w="60" w:type="dxa"/>
              <w:bottom w:w="60" w:type="dxa"/>
              <w:right w:w="60" w:type="dxa"/>
            </w:tcMar>
          </w:tcPr>
          <w:p w14:paraId="07A2FD00" w14:textId="77777777" w:rsidR="008615B7" w:rsidRDefault="00836B66">
            <w:pPr>
              <w:widowControl w:val="0"/>
              <w:spacing w:line="240" w:lineRule="auto"/>
              <w:jc w:val="center"/>
              <w:rPr>
                <w:rFonts w:ascii="Nunito" w:eastAsia="Nunito" w:hAnsi="Nunito" w:cs="Nunito"/>
                <w:sz w:val="20"/>
                <w:szCs w:val="20"/>
              </w:rPr>
            </w:pPr>
            <w:r>
              <w:rPr>
                <w:rFonts w:ascii="Nunito" w:eastAsia="Nunito" w:hAnsi="Nunito" w:cs="Nunito"/>
                <w:sz w:val="20"/>
                <w:szCs w:val="20"/>
              </w:rPr>
              <w:t>Low</w:t>
            </w:r>
          </w:p>
        </w:tc>
      </w:tr>
    </w:tbl>
    <w:p w14:paraId="670FF180" w14:textId="77777777" w:rsidR="008615B7" w:rsidRDefault="008615B7">
      <w:pPr>
        <w:widowControl w:val="0"/>
        <w:spacing w:line="240" w:lineRule="auto"/>
        <w:rPr>
          <w:rFonts w:ascii="Nunito" w:eastAsia="Nunito" w:hAnsi="Nunito" w:cs="Nunito"/>
        </w:rPr>
      </w:pPr>
    </w:p>
    <w:p w14:paraId="69B0AA64" w14:textId="77777777" w:rsidR="008615B7" w:rsidRDefault="008615B7">
      <w:pPr>
        <w:widowControl w:val="0"/>
        <w:spacing w:line="240" w:lineRule="auto"/>
        <w:rPr>
          <w:rFonts w:ascii="Nunito" w:eastAsia="Nunito" w:hAnsi="Nunito" w:cs="Nunito"/>
          <w:shd w:val="clear" w:color="auto" w:fill="FFFF0B"/>
        </w:rPr>
      </w:pPr>
    </w:p>
    <w:p w14:paraId="3985B7F0" w14:textId="77777777" w:rsidR="008615B7" w:rsidRDefault="00836B66">
      <w:pPr>
        <w:widowControl w:val="0"/>
        <w:spacing w:line="240" w:lineRule="auto"/>
        <w:rPr>
          <w:rFonts w:ascii="Nunito" w:eastAsia="Nunito" w:hAnsi="Nunito" w:cs="Nunito"/>
          <w:b/>
          <w:sz w:val="28"/>
          <w:szCs w:val="28"/>
          <w:shd w:val="clear" w:color="auto" w:fill="FFFF0B"/>
        </w:rPr>
      </w:pPr>
      <w:r>
        <w:rPr>
          <w:rFonts w:ascii="Nunito" w:eastAsia="Nunito" w:hAnsi="Nunito" w:cs="Nunito"/>
          <w:b/>
          <w:sz w:val="28"/>
          <w:szCs w:val="28"/>
          <w:shd w:val="clear" w:color="auto" w:fill="FFFF0B"/>
        </w:rPr>
        <w:lastRenderedPageBreak/>
        <w:t>5. Risk Treatment Plan</w:t>
      </w:r>
    </w:p>
    <w:p w14:paraId="59EE4475" w14:textId="77777777" w:rsidR="008615B7" w:rsidRDefault="008615B7">
      <w:pPr>
        <w:widowControl w:val="0"/>
        <w:spacing w:line="240" w:lineRule="auto"/>
        <w:rPr>
          <w:rFonts w:ascii="Nunito" w:eastAsia="Nunito" w:hAnsi="Nunito" w:cs="Nunito"/>
        </w:rPr>
      </w:pPr>
    </w:p>
    <w:tbl>
      <w:tblPr>
        <w:tblStyle w:val="a5"/>
        <w:tblW w:w="9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935"/>
        <w:gridCol w:w="1305"/>
        <w:gridCol w:w="1170"/>
        <w:gridCol w:w="1155"/>
        <w:gridCol w:w="1080"/>
        <w:gridCol w:w="930"/>
        <w:gridCol w:w="1305"/>
      </w:tblGrid>
      <w:tr w:rsidR="008615B7" w14:paraId="754F5AB3" w14:textId="77777777">
        <w:trPr>
          <w:trHeight w:val="420"/>
        </w:trPr>
        <w:tc>
          <w:tcPr>
            <w:tcW w:w="600" w:type="dxa"/>
            <w:shd w:val="clear" w:color="auto" w:fill="073763"/>
            <w:tcMar>
              <w:top w:w="-188" w:type="dxa"/>
              <w:left w:w="-188" w:type="dxa"/>
              <w:bottom w:w="-188" w:type="dxa"/>
              <w:right w:w="-188" w:type="dxa"/>
            </w:tcMar>
          </w:tcPr>
          <w:p w14:paraId="24C52747"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Risk</w:t>
            </w:r>
          </w:p>
          <w:p w14:paraId="3A80A26A"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ID</w:t>
            </w:r>
          </w:p>
        </w:tc>
        <w:tc>
          <w:tcPr>
            <w:tcW w:w="1935" w:type="dxa"/>
            <w:shd w:val="clear" w:color="auto" w:fill="073763"/>
            <w:tcMar>
              <w:top w:w="-188" w:type="dxa"/>
              <w:left w:w="-188" w:type="dxa"/>
              <w:bottom w:w="-188" w:type="dxa"/>
              <w:right w:w="-188" w:type="dxa"/>
            </w:tcMar>
          </w:tcPr>
          <w:p w14:paraId="73E38B41"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Treatment Plan</w:t>
            </w:r>
          </w:p>
        </w:tc>
        <w:tc>
          <w:tcPr>
            <w:tcW w:w="1305" w:type="dxa"/>
            <w:shd w:val="clear" w:color="auto" w:fill="073763"/>
            <w:tcMar>
              <w:top w:w="-188" w:type="dxa"/>
              <w:left w:w="-188" w:type="dxa"/>
              <w:bottom w:w="-188" w:type="dxa"/>
              <w:right w:w="-188" w:type="dxa"/>
            </w:tcMar>
          </w:tcPr>
          <w:p w14:paraId="7B623924"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Treatment Owner</w:t>
            </w:r>
          </w:p>
        </w:tc>
        <w:tc>
          <w:tcPr>
            <w:tcW w:w="1170" w:type="dxa"/>
            <w:shd w:val="clear" w:color="auto" w:fill="073763"/>
            <w:tcMar>
              <w:top w:w="-188" w:type="dxa"/>
              <w:left w:w="-188" w:type="dxa"/>
              <w:bottom w:w="-188" w:type="dxa"/>
              <w:right w:w="-188" w:type="dxa"/>
            </w:tcMar>
          </w:tcPr>
          <w:p w14:paraId="02371617"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Target Treatment Date</w:t>
            </w:r>
          </w:p>
        </w:tc>
        <w:tc>
          <w:tcPr>
            <w:tcW w:w="1155" w:type="dxa"/>
            <w:shd w:val="clear" w:color="auto" w:fill="073763"/>
            <w:tcMar>
              <w:top w:w="-188" w:type="dxa"/>
              <w:left w:w="-188" w:type="dxa"/>
              <w:bottom w:w="-188" w:type="dxa"/>
              <w:right w:w="-188" w:type="dxa"/>
            </w:tcMar>
          </w:tcPr>
          <w:p w14:paraId="16571526"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Post-Treat Likelihood</w:t>
            </w:r>
          </w:p>
        </w:tc>
        <w:tc>
          <w:tcPr>
            <w:tcW w:w="1080" w:type="dxa"/>
            <w:shd w:val="clear" w:color="auto" w:fill="073763"/>
            <w:tcMar>
              <w:top w:w="-188" w:type="dxa"/>
              <w:left w:w="-188" w:type="dxa"/>
              <w:bottom w:w="-188" w:type="dxa"/>
              <w:right w:w="-188" w:type="dxa"/>
            </w:tcMar>
          </w:tcPr>
          <w:p w14:paraId="25D30D67"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Post-Treat Impact</w:t>
            </w:r>
          </w:p>
        </w:tc>
        <w:tc>
          <w:tcPr>
            <w:tcW w:w="930" w:type="dxa"/>
            <w:shd w:val="clear" w:color="auto" w:fill="073762"/>
            <w:tcMar>
              <w:top w:w="-188" w:type="dxa"/>
              <w:left w:w="-188" w:type="dxa"/>
              <w:bottom w:w="-188" w:type="dxa"/>
              <w:right w:w="-188" w:type="dxa"/>
            </w:tcMar>
          </w:tcPr>
          <w:p w14:paraId="2CB5F48C"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Residual Risk Score</w:t>
            </w:r>
          </w:p>
        </w:tc>
        <w:tc>
          <w:tcPr>
            <w:tcW w:w="1305" w:type="dxa"/>
            <w:shd w:val="clear" w:color="auto" w:fill="073762"/>
            <w:tcMar>
              <w:top w:w="-188" w:type="dxa"/>
              <w:left w:w="-188" w:type="dxa"/>
              <w:bottom w:w="-188" w:type="dxa"/>
              <w:right w:w="-188" w:type="dxa"/>
            </w:tcMar>
          </w:tcPr>
          <w:p w14:paraId="5B736750" w14:textId="77777777" w:rsidR="008615B7" w:rsidRDefault="00836B66">
            <w:pPr>
              <w:widowControl w:val="0"/>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Applicable Controls for Treatment</w:t>
            </w:r>
          </w:p>
        </w:tc>
      </w:tr>
      <w:tr w:rsidR="008615B7" w14:paraId="31B3BE29" w14:textId="77777777">
        <w:tc>
          <w:tcPr>
            <w:tcW w:w="600" w:type="dxa"/>
            <w:tcBorders>
              <w:top w:val="single" w:sz="8" w:space="0" w:color="000000"/>
              <w:left w:val="single" w:sz="8" w:space="0" w:color="000000"/>
              <w:bottom w:val="single" w:sz="8" w:space="0" w:color="000000"/>
              <w:right w:val="single" w:sz="8" w:space="0" w:color="000000"/>
            </w:tcBorders>
            <w:shd w:val="clear" w:color="auto" w:fill="8FB8E2"/>
            <w:tcMar>
              <w:top w:w="60" w:type="dxa"/>
              <w:left w:w="60" w:type="dxa"/>
              <w:bottom w:w="60" w:type="dxa"/>
              <w:right w:w="60" w:type="dxa"/>
            </w:tcMar>
          </w:tcPr>
          <w:p w14:paraId="005781CA" w14:textId="77777777" w:rsidR="008615B7" w:rsidRDefault="008615B7">
            <w:pPr>
              <w:widowControl w:val="0"/>
              <w:rPr>
                <w:rFonts w:ascii="Nunito" w:eastAsia="Nunito" w:hAnsi="Nunito" w:cs="Nunito"/>
                <w:i/>
                <w:color w:val="FFFFFF"/>
                <w:sz w:val="18"/>
                <w:szCs w:val="18"/>
              </w:rPr>
            </w:pPr>
          </w:p>
        </w:tc>
        <w:tc>
          <w:tcPr>
            <w:tcW w:w="1935" w:type="dxa"/>
            <w:tcBorders>
              <w:top w:val="single" w:sz="8" w:space="0" w:color="000000"/>
              <w:left w:val="single" w:sz="8" w:space="0" w:color="000000"/>
              <w:bottom w:val="single" w:sz="8" w:space="0" w:color="000000"/>
              <w:right w:val="single" w:sz="8" w:space="0" w:color="000000"/>
            </w:tcBorders>
            <w:shd w:val="clear" w:color="auto" w:fill="8FB8E2"/>
            <w:tcMar>
              <w:top w:w="60" w:type="dxa"/>
              <w:left w:w="60" w:type="dxa"/>
              <w:bottom w:w="60" w:type="dxa"/>
              <w:right w:w="60" w:type="dxa"/>
            </w:tcMar>
          </w:tcPr>
          <w:p w14:paraId="381AC021" w14:textId="77777777" w:rsidR="008615B7" w:rsidRDefault="008615B7">
            <w:pPr>
              <w:widowControl w:val="0"/>
              <w:rPr>
                <w:rFonts w:ascii="Nunito" w:eastAsia="Nunito" w:hAnsi="Nunito" w:cs="Nunito"/>
                <w:i/>
                <w:color w:val="FFFFFF"/>
                <w:sz w:val="18"/>
                <w:szCs w:val="18"/>
              </w:rPr>
            </w:pPr>
          </w:p>
        </w:tc>
        <w:tc>
          <w:tcPr>
            <w:tcW w:w="1305" w:type="dxa"/>
            <w:tcBorders>
              <w:top w:val="single" w:sz="8" w:space="0" w:color="000000"/>
              <w:left w:val="single" w:sz="8" w:space="0" w:color="000000"/>
              <w:bottom w:val="single" w:sz="8" w:space="0" w:color="000000"/>
              <w:right w:val="single" w:sz="8" w:space="0" w:color="000000"/>
            </w:tcBorders>
            <w:shd w:val="clear" w:color="auto" w:fill="8FB8E2"/>
            <w:tcMar>
              <w:top w:w="60" w:type="dxa"/>
              <w:left w:w="60" w:type="dxa"/>
              <w:bottom w:w="60" w:type="dxa"/>
              <w:right w:w="60" w:type="dxa"/>
            </w:tcMar>
          </w:tcPr>
          <w:p w14:paraId="75499019" w14:textId="77777777" w:rsidR="008615B7" w:rsidRDefault="00836B66">
            <w:pPr>
              <w:widowControl w:val="0"/>
              <w:spacing w:line="240" w:lineRule="auto"/>
              <w:rPr>
                <w:rFonts w:ascii="Nunito" w:eastAsia="Nunito" w:hAnsi="Nunito" w:cs="Nunito"/>
                <w:i/>
                <w:color w:val="FFFFFF"/>
                <w:sz w:val="16"/>
                <w:szCs w:val="16"/>
              </w:rPr>
            </w:pPr>
            <w:r>
              <w:rPr>
                <w:rFonts w:ascii="Nunito" w:eastAsia="Nunito" w:hAnsi="Nunito" w:cs="Nunito"/>
                <w:i/>
                <w:color w:val="FFFFFF"/>
                <w:sz w:val="16"/>
                <w:szCs w:val="16"/>
              </w:rPr>
              <w:t>Who is responsible for treating the risk?</w:t>
            </w:r>
          </w:p>
        </w:tc>
        <w:tc>
          <w:tcPr>
            <w:tcW w:w="1170" w:type="dxa"/>
            <w:tcBorders>
              <w:top w:val="single" w:sz="8" w:space="0" w:color="000000"/>
              <w:left w:val="single" w:sz="8" w:space="0" w:color="000000"/>
              <w:bottom w:val="single" w:sz="8" w:space="0" w:color="000000"/>
              <w:right w:val="single" w:sz="8" w:space="0" w:color="000000"/>
            </w:tcBorders>
            <w:shd w:val="clear" w:color="auto" w:fill="8FB8E2"/>
            <w:tcMar>
              <w:top w:w="60" w:type="dxa"/>
              <w:left w:w="60" w:type="dxa"/>
              <w:bottom w:w="60" w:type="dxa"/>
              <w:right w:w="60" w:type="dxa"/>
            </w:tcMar>
          </w:tcPr>
          <w:p w14:paraId="2229FCB4" w14:textId="77777777" w:rsidR="008615B7" w:rsidRDefault="00836B66">
            <w:pPr>
              <w:widowControl w:val="0"/>
              <w:spacing w:line="240" w:lineRule="auto"/>
              <w:rPr>
                <w:rFonts w:ascii="Nunito" w:eastAsia="Nunito" w:hAnsi="Nunito" w:cs="Nunito"/>
                <w:i/>
                <w:color w:val="FFFFFF"/>
                <w:sz w:val="16"/>
                <w:szCs w:val="16"/>
              </w:rPr>
            </w:pPr>
            <w:r>
              <w:rPr>
                <w:rFonts w:ascii="Nunito" w:eastAsia="Nunito" w:hAnsi="Nunito" w:cs="Nunito"/>
                <w:i/>
                <w:color w:val="FFFFFF"/>
                <w:sz w:val="16"/>
                <w:szCs w:val="16"/>
              </w:rPr>
              <w:t>By what date does the treatment need to be completed?</w:t>
            </w:r>
          </w:p>
        </w:tc>
        <w:tc>
          <w:tcPr>
            <w:tcW w:w="1155" w:type="dxa"/>
            <w:tcBorders>
              <w:top w:val="single" w:sz="8" w:space="0" w:color="000000"/>
              <w:left w:val="single" w:sz="8" w:space="0" w:color="000000"/>
              <w:bottom w:val="single" w:sz="8" w:space="0" w:color="000000"/>
              <w:right w:val="single" w:sz="8" w:space="0" w:color="000000"/>
            </w:tcBorders>
            <w:shd w:val="clear" w:color="auto" w:fill="8FB8E2"/>
            <w:tcMar>
              <w:top w:w="60" w:type="dxa"/>
              <w:left w:w="60" w:type="dxa"/>
              <w:bottom w:w="60" w:type="dxa"/>
              <w:right w:w="60" w:type="dxa"/>
            </w:tcMar>
          </w:tcPr>
          <w:p w14:paraId="3FD05557" w14:textId="77777777" w:rsidR="008615B7" w:rsidRDefault="00836B66">
            <w:pPr>
              <w:widowControl w:val="0"/>
              <w:spacing w:line="240" w:lineRule="auto"/>
              <w:rPr>
                <w:rFonts w:ascii="Nunito" w:eastAsia="Nunito" w:hAnsi="Nunito" w:cs="Nunito"/>
                <w:i/>
                <w:color w:val="FFFFFF"/>
                <w:sz w:val="16"/>
                <w:szCs w:val="16"/>
              </w:rPr>
            </w:pPr>
            <w:r>
              <w:rPr>
                <w:rFonts w:ascii="Nunito" w:eastAsia="Nunito" w:hAnsi="Nunito" w:cs="Nunito"/>
                <w:i/>
                <w:color w:val="FFFFFF"/>
                <w:sz w:val="16"/>
                <w:szCs w:val="16"/>
              </w:rPr>
              <w:t>What is the likelihood of this risk occurring after treatment?</w:t>
            </w:r>
          </w:p>
        </w:tc>
        <w:tc>
          <w:tcPr>
            <w:tcW w:w="1080" w:type="dxa"/>
            <w:tcBorders>
              <w:top w:val="single" w:sz="8" w:space="0" w:color="000000"/>
              <w:left w:val="single" w:sz="8" w:space="0" w:color="000000"/>
              <w:bottom w:val="single" w:sz="8" w:space="0" w:color="000000"/>
              <w:right w:val="single" w:sz="8" w:space="0" w:color="000000"/>
            </w:tcBorders>
            <w:shd w:val="clear" w:color="auto" w:fill="8FB8E2"/>
            <w:tcMar>
              <w:top w:w="60" w:type="dxa"/>
              <w:left w:w="60" w:type="dxa"/>
              <w:bottom w:w="60" w:type="dxa"/>
              <w:right w:w="60" w:type="dxa"/>
            </w:tcMar>
          </w:tcPr>
          <w:p w14:paraId="3666BD2D" w14:textId="77777777" w:rsidR="008615B7" w:rsidRDefault="00836B66">
            <w:pPr>
              <w:widowControl w:val="0"/>
              <w:spacing w:line="240" w:lineRule="auto"/>
              <w:rPr>
                <w:rFonts w:ascii="Nunito" w:eastAsia="Nunito" w:hAnsi="Nunito" w:cs="Nunito"/>
                <w:i/>
                <w:color w:val="FFFFFF"/>
                <w:sz w:val="16"/>
                <w:szCs w:val="16"/>
              </w:rPr>
            </w:pPr>
            <w:r>
              <w:rPr>
                <w:rFonts w:ascii="Nunito" w:eastAsia="Nunito" w:hAnsi="Nunito" w:cs="Nunito"/>
                <w:i/>
                <w:color w:val="FFFFFF"/>
                <w:sz w:val="16"/>
                <w:szCs w:val="16"/>
              </w:rPr>
              <w:t xml:space="preserve">What is the impact of this risk after treatment?  </w:t>
            </w:r>
          </w:p>
        </w:tc>
        <w:tc>
          <w:tcPr>
            <w:tcW w:w="930" w:type="dxa"/>
            <w:tcBorders>
              <w:top w:val="single" w:sz="8" w:space="0" w:color="000000"/>
              <w:left w:val="single" w:sz="8" w:space="0" w:color="000000"/>
              <w:bottom w:val="single" w:sz="8" w:space="0" w:color="000000"/>
              <w:right w:val="single" w:sz="8" w:space="0" w:color="000000"/>
            </w:tcBorders>
            <w:shd w:val="clear" w:color="auto" w:fill="8FB8E2"/>
            <w:tcMar>
              <w:top w:w="60" w:type="dxa"/>
              <w:left w:w="60" w:type="dxa"/>
              <w:bottom w:w="60" w:type="dxa"/>
              <w:right w:w="60" w:type="dxa"/>
            </w:tcMar>
          </w:tcPr>
          <w:p w14:paraId="1E7447A2" w14:textId="77777777" w:rsidR="008615B7" w:rsidRDefault="00836B66">
            <w:pPr>
              <w:widowControl w:val="0"/>
              <w:spacing w:line="240" w:lineRule="auto"/>
              <w:rPr>
                <w:rFonts w:ascii="Nunito" w:eastAsia="Nunito" w:hAnsi="Nunito" w:cs="Nunito"/>
                <w:i/>
                <w:color w:val="FFFFFF"/>
                <w:sz w:val="16"/>
                <w:szCs w:val="16"/>
              </w:rPr>
            </w:pPr>
            <w:r>
              <w:rPr>
                <w:rFonts w:ascii="Nunito" w:eastAsia="Nunito" w:hAnsi="Nunito" w:cs="Nunito"/>
                <w:i/>
                <w:color w:val="FFFFFF"/>
                <w:sz w:val="16"/>
                <w:szCs w:val="16"/>
              </w:rPr>
              <w:t>Calculate residual risk (likelihood x impact)</w:t>
            </w:r>
          </w:p>
        </w:tc>
        <w:tc>
          <w:tcPr>
            <w:tcW w:w="1305" w:type="dxa"/>
            <w:tcBorders>
              <w:top w:val="single" w:sz="8" w:space="0" w:color="000000"/>
              <w:left w:val="single" w:sz="8" w:space="0" w:color="000000"/>
              <w:bottom w:val="single" w:sz="8" w:space="0" w:color="000000"/>
              <w:right w:val="single" w:sz="8" w:space="0" w:color="000000"/>
            </w:tcBorders>
            <w:shd w:val="clear" w:color="auto" w:fill="8FB8E2"/>
            <w:tcMar>
              <w:top w:w="60" w:type="dxa"/>
              <w:left w:w="60" w:type="dxa"/>
              <w:bottom w:w="60" w:type="dxa"/>
              <w:right w:w="60" w:type="dxa"/>
            </w:tcMar>
          </w:tcPr>
          <w:p w14:paraId="6DECD4FC" w14:textId="77777777" w:rsidR="008615B7" w:rsidRDefault="00836B66">
            <w:pPr>
              <w:widowControl w:val="0"/>
              <w:spacing w:line="240" w:lineRule="auto"/>
              <w:rPr>
                <w:rFonts w:ascii="Nunito" w:eastAsia="Nunito" w:hAnsi="Nunito" w:cs="Nunito"/>
                <w:i/>
                <w:color w:val="FFFFFF"/>
                <w:sz w:val="16"/>
                <w:szCs w:val="16"/>
              </w:rPr>
            </w:pPr>
            <w:r>
              <w:rPr>
                <w:rFonts w:ascii="Nunito" w:eastAsia="Nunito" w:hAnsi="Nunito" w:cs="Nunito"/>
                <w:i/>
                <w:color w:val="FFFFFF"/>
                <w:sz w:val="16"/>
                <w:szCs w:val="16"/>
              </w:rPr>
              <w:t xml:space="preserve">Which controls are relevant to this risk? </w:t>
            </w:r>
          </w:p>
        </w:tc>
      </w:tr>
      <w:tr w:rsidR="008615B7" w14:paraId="01378660" w14:textId="77777777">
        <w:tc>
          <w:tcPr>
            <w:tcW w:w="600"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tcPr>
          <w:p w14:paraId="5792F30D"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1</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tcPr>
          <w:p w14:paraId="3B83107D" w14:textId="77777777" w:rsidR="008615B7" w:rsidRDefault="00836B66">
            <w:pPr>
              <w:widowControl w:val="0"/>
              <w:spacing w:line="240" w:lineRule="auto"/>
              <w:rPr>
                <w:rFonts w:ascii="Nunito" w:eastAsia="Nunito" w:hAnsi="Nunito" w:cs="Nunito"/>
                <w:sz w:val="20"/>
                <w:szCs w:val="20"/>
              </w:rPr>
            </w:pPr>
            <w:r>
              <w:rPr>
                <w:rFonts w:ascii="Nunito" w:eastAsia="Nunito" w:hAnsi="Nunito" w:cs="Nunito"/>
                <w:sz w:val="20"/>
                <w:szCs w:val="20"/>
              </w:rPr>
              <w:t>Atlee Brown and Imran Rahman review this as needed or every board meeting, as previously explained, or even in weekly management meeting</w:t>
            </w:r>
          </w:p>
        </w:tc>
        <w:tc>
          <w:tcPr>
            <w:tcW w:w="130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2E1C724A" w14:textId="77777777" w:rsidR="008615B7" w:rsidRDefault="008615B7">
            <w:pPr>
              <w:widowControl w:val="0"/>
              <w:spacing w:line="240" w:lineRule="auto"/>
              <w:rPr>
                <w:rFonts w:ascii="Nunito" w:eastAsia="Nunito" w:hAnsi="Nunito" w:cs="Nunito"/>
                <w:sz w:val="20"/>
                <w:szCs w:val="20"/>
              </w:rPr>
            </w:pPr>
          </w:p>
        </w:tc>
        <w:tc>
          <w:tcPr>
            <w:tcW w:w="1170"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1459436C" w14:textId="77777777" w:rsidR="008615B7" w:rsidRDefault="008615B7">
            <w:pPr>
              <w:widowControl w:val="0"/>
              <w:spacing w:line="240" w:lineRule="auto"/>
              <w:rPr>
                <w:rFonts w:ascii="Nunito" w:eastAsia="Nunito" w:hAnsi="Nunito" w:cs="Nunito"/>
                <w:sz w:val="20"/>
                <w:szCs w:val="20"/>
              </w:rPr>
            </w:pPr>
          </w:p>
        </w:tc>
        <w:tc>
          <w:tcPr>
            <w:tcW w:w="1155"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tcPr>
          <w:p w14:paraId="3F7C4519" w14:textId="77777777" w:rsidR="008615B7" w:rsidRDefault="008615B7">
            <w:pPr>
              <w:widowControl w:val="0"/>
              <w:spacing w:line="240" w:lineRule="auto"/>
              <w:jc w:val="center"/>
              <w:rPr>
                <w:rFonts w:ascii="Nunito" w:eastAsia="Nunito" w:hAnsi="Nunito" w:cs="Nunito"/>
                <w:sz w:val="20"/>
                <w:szCs w:val="20"/>
              </w:rPr>
            </w:pPr>
          </w:p>
        </w:tc>
        <w:tc>
          <w:tcPr>
            <w:tcW w:w="1080"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tcPr>
          <w:p w14:paraId="1D73B922" w14:textId="77777777" w:rsidR="008615B7" w:rsidRDefault="008615B7">
            <w:pPr>
              <w:widowControl w:val="0"/>
              <w:spacing w:line="240" w:lineRule="auto"/>
              <w:jc w:val="center"/>
              <w:rPr>
                <w:rFonts w:ascii="Nunito" w:eastAsia="Nunito" w:hAnsi="Nunito" w:cs="Nunito"/>
                <w:sz w:val="20"/>
                <w:szCs w:val="20"/>
              </w:rPr>
            </w:pPr>
          </w:p>
        </w:tc>
        <w:tc>
          <w:tcPr>
            <w:tcW w:w="930" w:type="dxa"/>
            <w:tcBorders>
              <w:top w:val="single" w:sz="8" w:space="0" w:color="000000"/>
              <w:left w:val="single" w:sz="8" w:space="0" w:color="000000"/>
              <w:bottom w:val="single" w:sz="8" w:space="0" w:color="000000"/>
              <w:right w:val="single" w:sz="8" w:space="0" w:color="000000"/>
            </w:tcBorders>
            <w:shd w:val="clear" w:color="auto" w:fill="FFFFFF"/>
            <w:tcMar>
              <w:top w:w="60" w:type="dxa"/>
              <w:left w:w="60" w:type="dxa"/>
              <w:bottom w:w="60" w:type="dxa"/>
              <w:right w:w="60" w:type="dxa"/>
            </w:tcMar>
          </w:tcPr>
          <w:p w14:paraId="7B921A26" w14:textId="77777777" w:rsidR="008615B7" w:rsidRDefault="008615B7">
            <w:pPr>
              <w:widowControl w:val="0"/>
              <w:spacing w:line="240" w:lineRule="auto"/>
              <w:jc w:val="center"/>
              <w:rPr>
                <w:rFonts w:ascii="Nunito" w:eastAsia="Nunito" w:hAnsi="Nunito" w:cs="Nunito"/>
                <w:sz w:val="20"/>
                <w:szCs w:val="20"/>
              </w:rPr>
            </w:pPr>
          </w:p>
        </w:tc>
        <w:tc>
          <w:tcPr>
            <w:tcW w:w="1305" w:type="dxa"/>
            <w:tcBorders>
              <w:top w:val="single" w:sz="8" w:space="0" w:color="000000"/>
              <w:left w:val="single" w:sz="8" w:space="0" w:color="000000"/>
              <w:bottom w:val="single" w:sz="8" w:space="0" w:color="000000"/>
              <w:right w:val="single" w:sz="8" w:space="0" w:color="000000"/>
            </w:tcBorders>
            <w:tcMar>
              <w:top w:w="60" w:type="dxa"/>
              <w:left w:w="60" w:type="dxa"/>
              <w:bottom w:w="60" w:type="dxa"/>
              <w:right w:w="60" w:type="dxa"/>
            </w:tcMar>
          </w:tcPr>
          <w:p w14:paraId="2F022AFA" w14:textId="77777777" w:rsidR="008615B7" w:rsidRDefault="008615B7">
            <w:pPr>
              <w:widowControl w:val="0"/>
              <w:spacing w:line="240" w:lineRule="auto"/>
              <w:jc w:val="center"/>
              <w:rPr>
                <w:rFonts w:ascii="Nunito" w:eastAsia="Nunito" w:hAnsi="Nunito" w:cs="Nunito"/>
                <w:sz w:val="20"/>
                <w:szCs w:val="20"/>
              </w:rPr>
            </w:pPr>
          </w:p>
        </w:tc>
      </w:tr>
    </w:tbl>
    <w:p w14:paraId="4A2AC447" w14:textId="77777777" w:rsidR="008615B7" w:rsidRDefault="008615B7">
      <w:pPr>
        <w:widowControl w:val="0"/>
        <w:spacing w:line="240" w:lineRule="auto"/>
        <w:rPr>
          <w:rFonts w:ascii="Nunito" w:eastAsia="Nunito" w:hAnsi="Nunito" w:cs="Nunito"/>
          <w:highlight w:val="white"/>
        </w:rPr>
      </w:pPr>
    </w:p>
    <w:p w14:paraId="65B8A27F" w14:textId="77777777" w:rsidR="008615B7" w:rsidRDefault="00836B66">
      <w:r>
        <w:br w:type="page"/>
      </w:r>
    </w:p>
    <w:p w14:paraId="773ECB1C" w14:textId="77777777" w:rsidR="008615B7" w:rsidRDefault="00836B66">
      <w:pPr>
        <w:widowControl w:val="0"/>
        <w:spacing w:line="240" w:lineRule="auto"/>
        <w:rPr>
          <w:rFonts w:ascii="Nunito" w:eastAsia="Nunito" w:hAnsi="Nunito" w:cs="Nunito"/>
          <w:b/>
          <w:sz w:val="28"/>
          <w:szCs w:val="28"/>
        </w:rPr>
      </w:pPr>
      <w:r>
        <w:rPr>
          <w:rFonts w:ascii="Nunito" w:eastAsia="Nunito" w:hAnsi="Nunito" w:cs="Nunito"/>
          <w:b/>
          <w:sz w:val="28"/>
          <w:szCs w:val="28"/>
        </w:rPr>
        <w:lastRenderedPageBreak/>
        <w:t>APPENDIX: Q&amp;A from the Risk Assessment Questionnaire</w:t>
      </w:r>
    </w:p>
    <w:p w14:paraId="3F02DD5E" w14:textId="77777777" w:rsidR="008615B7" w:rsidRDefault="008615B7">
      <w:pPr>
        <w:widowControl w:val="0"/>
        <w:spacing w:line="240" w:lineRule="auto"/>
        <w:rPr>
          <w:rFonts w:ascii="Nunito" w:eastAsia="Nunito" w:hAnsi="Nunito" w:cs="Nunito"/>
          <w:b/>
          <w:sz w:val="28"/>
          <w:szCs w:val="28"/>
        </w:rPr>
      </w:pPr>
    </w:p>
    <w:p w14:paraId="6BF34413" w14:textId="77777777" w:rsidR="008615B7" w:rsidRDefault="00836B66">
      <w:pPr>
        <w:widowControl w:val="0"/>
        <w:spacing w:line="240" w:lineRule="auto"/>
        <w:rPr>
          <w:rFonts w:ascii="Nunito" w:eastAsia="Nunito" w:hAnsi="Nunito" w:cs="Nunito"/>
          <w:highlight w:val="white"/>
        </w:rPr>
      </w:pPr>
      <w:r>
        <w:rPr>
          <w:rFonts w:ascii="Nunito" w:eastAsia="Nunito" w:hAnsi="Nunito" w:cs="Nunito"/>
          <w:highlight w:val="white"/>
        </w:rPr>
        <w:t>The following is a list of all questions asked and answered on the Risk Assessment Questionnaire. All questions with a “No” response represent a risk and are represented on the tables in sections 4 and 5 of this report.</w:t>
      </w:r>
    </w:p>
    <w:p w14:paraId="6E878070" w14:textId="77777777" w:rsidR="008615B7" w:rsidRDefault="008615B7">
      <w:pPr>
        <w:widowControl w:val="0"/>
        <w:rPr>
          <w:rFonts w:ascii="Nunito" w:eastAsia="Nunito" w:hAnsi="Nunito" w:cs="Nunito"/>
          <w:highlight w:val="white"/>
        </w:rPr>
      </w:pPr>
    </w:p>
    <w:p w14:paraId="5F574C7C" w14:textId="77777777" w:rsidR="008615B7" w:rsidRDefault="00836B66">
      <w:pPr>
        <w:widowControl w:val="0"/>
        <w:rPr>
          <w:rFonts w:ascii="Nunito" w:eastAsia="Nunito" w:hAnsi="Nunito" w:cs="Nunito"/>
          <w:b/>
          <w:highlight w:val="white"/>
        </w:rPr>
      </w:pPr>
      <w:r>
        <w:rPr>
          <w:rFonts w:ascii="Nunito" w:eastAsia="Nunito" w:hAnsi="Nunito" w:cs="Nunito"/>
          <w:b/>
          <w:highlight w:val="white"/>
        </w:rPr>
        <w:t>SALES</w:t>
      </w:r>
    </w:p>
    <w:p w14:paraId="331E1E5E" w14:textId="77777777" w:rsidR="008615B7" w:rsidRDefault="008615B7">
      <w:pPr>
        <w:widowControl w:val="0"/>
        <w:rPr>
          <w:rFonts w:ascii="Nunito" w:eastAsia="Nunito" w:hAnsi="Nunito" w:cs="Nunito"/>
          <w:highlight w:val="white"/>
        </w:rPr>
      </w:pPr>
    </w:p>
    <w:p w14:paraId="257FD684"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w:t>
      </w:r>
      <w:r>
        <w:rPr>
          <w:rFonts w:ascii="Nunito" w:eastAsia="Nunito" w:hAnsi="Nunito" w:cs="Nunito"/>
          <w:highlight w:val="white"/>
        </w:rPr>
        <w:t xml:space="preserve"> Are Paradigm Software Technologies, Inc. DBA Nexelus sales transactions, volumes, and values reviewed monthly and compared to budget, and are explanations documented for any significant variances or differences?</w:t>
      </w:r>
    </w:p>
    <w:p w14:paraId="34553BAE"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w:t>
      </w:r>
      <w:r>
        <w:rPr>
          <w:rFonts w:ascii="Nunito" w:eastAsia="Nunito" w:hAnsi="Nunito" w:cs="Nunito"/>
          <w:highlight w:val="white"/>
        </w:rPr>
        <w:t xml:space="preserve"> No</w:t>
      </w:r>
    </w:p>
    <w:p w14:paraId="44DF3EC1" w14:textId="77777777" w:rsidR="008615B7" w:rsidRDefault="008615B7">
      <w:pPr>
        <w:widowControl w:val="0"/>
        <w:rPr>
          <w:rFonts w:ascii="Nunito" w:eastAsia="Nunito" w:hAnsi="Nunito" w:cs="Nunito"/>
          <w:highlight w:val="white"/>
        </w:rPr>
      </w:pPr>
    </w:p>
    <w:p w14:paraId="437742F6"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#2:</w:t>
      </w:r>
      <w:r>
        <w:rPr>
          <w:rFonts w:ascii="Nunito" w:eastAsia="Nunito" w:hAnsi="Nunito" w:cs="Nunito"/>
          <w:highlight w:val="white"/>
        </w:rPr>
        <w:t xml:space="preserve"> Are Paradigm Software Technologies, Inc. DBA Nexelus sales agreements reviewed by personnel with requisite experience to determine if the revenue recognition criteria are met?</w:t>
      </w:r>
    </w:p>
    <w:p w14:paraId="5150B0D5"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#2:</w:t>
      </w:r>
      <w:r>
        <w:rPr>
          <w:rFonts w:ascii="Nunito" w:eastAsia="Nunito" w:hAnsi="Nunito" w:cs="Nunito"/>
          <w:highlight w:val="white"/>
        </w:rPr>
        <w:t xml:space="preserve"> Yes</w:t>
      </w:r>
    </w:p>
    <w:p w14:paraId="1F9CB093" w14:textId="77777777" w:rsidR="008615B7" w:rsidRDefault="008615B7">
      <w:pPr>
        <w:widowControl w:val="0"/>
        <w:rPr>
          <w:rFonts w:ascii="Nunito" w:eastAsia="Nunito" w:hAnsi="Nunito" w:cs="Nunito"/>
          <w:highlight w:val="white"/>
        </w:rPr>
      </w:pPr>
    </w:p>
    <w:p w14:paraId="592EBF08"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File server</w:t>
      </w:r>
    </w:p>
    <w:p w14:paraId="7163889E" w14:textId="77777777" w:rsidR="008615B7" w:rsidRDefault="008615B7">
      <w:pPr>
        <w:widowControl w:val="0"/>
        <w:rPr>
          <w:rFonts w:ascii="Nunito" w:eastAsia="Nunito" w:hAnsi="Nunito" w:cs="Nunito"/>
          <w:highlight w:val="white"/>
        </w:rPr>
      </w:pPr>
    </w:p>
    <w:p w14:paraId="127D1920"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#3:</w:t>
      </w:r>
      <w:r>
        <w:rPr>
          <w:rFonts w:ascii="Nunito" w:eastAsia="Nunito" w:hAnsi="Nunito" w:cs="Nunito"/>
          <w:highlight w:val="white"/>
        </w:rPr>
        <w:t xml:space="preserve"> Are Paradigm Software Technologies, Inc. DBA Nexelus sales transactions that trigger promotional allowances or discounts reviewed and approved by management prior to executing an agreement?</w:t>
      </w:r>
    </w:p>
    <w:p w14:paraId="6439A0B0"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#3:</w:t>
      </w:r>
      <w:r>
        <w:rPr>
          <w:rFonts w:ascii="Nunito" w:eastAsia="Nunito" w:hAnsi="Nunito" w:cs="Nunito"/>
          <w:highlight w:val="white"/>
        </w:rPr>
        <w:t xml:space="preserve"> Yes</w:t>
      </w:r>
    </w:p>
    <w:p w14:paraId="11D66565" w14:textId="77777777" w:rsidR="008615B7" w:rsidRDefault="008615B7">
      <w:pPr>
        <w:widowControl w:val="0"/>
        <w:rPr>
          <w:rFonts w:ascii="Nunito" w:eastAsia="Nunito" w:hAnsi="Nunito" w:cs="Nunito"/>
          <w:highlight w:val="white"/>
        </w:rPr>
      </w:pPr>
    </w:p>
    <w:p w14:paraId="68FC84EB"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In the agreement</w:t>
      </w:r>
    </w:p>
    <w:p w14:paraId="3A84122C" w14:textId="77777777" w:rsidR="008615B7" w:rsidRDefault="008615B7">
      <w:pPr>
        <w:widowControl w:val="0"/>
        <w:rPr>
          <w:rFonts w:ascii="Nunito" w:eastAsia="Nunito" w:hAnsi="Nunito" w:cs="Nunito"/>
          <w:highlight w:val="white"/>
        </w:rPr>
      </w:pPr>
    </w:p>
    <w:p w14:paraId="77BA03EA"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#4:</w:t>
      </w:r>
      <w:r>
        <w:rPr>
          <w:rFonts w:ascii="Nunito" w:eastAsia="Nunito" w:hAnsi="Nunito" w:cs="Nunito"/>
          <w:highlight w:val="white"/>
        </w:rPr>
        <w:t xml:space="preserve"> Are total promotional discounts reviewed monthly and compared to budget for significant variance?</w:t>
      </w:r>
    </w:p>
    <w:p w14:paraId="3635115C"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#4:</w:t>
      </w:r>
      <w:r>
        <w:rPr>
          <w:rFonts w:ascii="Nunito" w:eastAsia="Nunito" w:hAnsi="Nunito" w:cs="Nunito"/>
          <w:highlight w:val="white"/>
        </w:rPr>
        <w:t xml:space="preserve"> Not Applicable</w:t>
      </w:r>
    </w:p>
    <w:p w14:paraId="2CE7B8E2" w14:textId="77777777" w:rsidR="008615B7" w:rsidRDefault="008615B7">
      <w:pPr>
        <w:widowControl w:val="0"/>
        <w:rPr>
          <w:rFonts w:ascii="Nunito" w:eastAsia="Nunito" w:hAnsi="Nunito" w:cs="Nunito"/>
          <w:highlight w:val="white"/>
        </w:rPr>
      </w:pPr>
    </w:p>
    <w:p w14:paraId="50AC945C" w14:textId="77777777" w:rsidR="008615B7" w:rsidRDefault="00836B66">
      <w:pPr>
        <w:widowControl w:val="0"/>
        <w:numPr>
          <w:ilvl w:val="0"/>
          <w:numId w:val="1"/>
        </w:numPr>
        <w:rPr>
          <w:rFonts w:ascii="Nunito" w:eastAsia="Nunito" w:hAnsi="Nunito" w:cs="Nunito"/>
          <w:highlight w:val="white"/>
        </w:rPr>
      </w:pPr>
      <w:r>
        <w:rPr>
          <w:rFonts w:ascii="Nunito" w:eastAsia="Nunito" w:hAnsi="Nunito" w:cs="Nunito"/>
          <w:b/>
          <w:highlight w:val="white"/>
        </w:rPr>
        <w:t xml:space="preserve"> Rationale:</w:t>
      </w:r>
      <w:r>
        <w:rPr>
          <w:rFonts w:ascii="Nunito" w:eastAsia="Nunito" w:hAnsi="Nunito" w:cs="Nunito"/>
          <w:highlight w:val="white"/>
        </w:rPr>
        <w:t xml:space="preserve"> It happens only for SaaS agreements which </w:t>
      </w:r>
      <w:proofErr w:type="gramStart"/>
      <w:r>
        <w:rPr>
          <w:rFonts w:ascii="Nunito" w:eastAsia="Nunito" w:hAnsi="Nunito" w:cs="Nunito"/>
          <w:highlight w:val="white"/>
        </w:rPr>
        <w:t>is</w:t>
      </w:r>
      <w:proofErr w:type="gramEnd"/>
      <w:r>
        <w:rPr>
          <w:rFonts w:ascii="Nunito" w:eastAsia="Nunito" w:hAnsi="Nunito" w:cs="Nunito"/>
          <w:highlight w:val="white"/>
        </w:rPr>
        <w:t xml:space="preserve"> signed by a signatory authority (either one of the partners)</w:t>
      </w:r>
    </w:p>
    <w:p w14:paraId="07C47A99" w14:textId="77777777" w:rsidR="008615B7" w:rsidRDefault="008615B7">
      <w:pPr>
        <w:widowControl w:val="0"/>
        <w:rPr>
          <w:rFonts w:ascii="Nunito" w:eastAsia="Nunito" w:hAnsi="Nunito" w:cs="Nunito"/>
          <w:highlight w:val="white"/>
        </w:rPr>
      </w:pPr>
    </w:p>
    <w:p w14:paraId="179FE5A6"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#5:</w:t>
      </w:r>
      <w:r>
        <w:rPr>
          <w:rFonts w:ascii="Nunito" w:eastAsia="Nunito" w:hAnsi="Nunito" w:cs="Nunito"/>
          <w:highlight w:val="white"/>
        </w:rPr>
        <w:t xml:space="preserve"> Are the methods by which promotional discounts are calculated and granted </w:t>
      </w:r>
      <w:r>
        <w:rPr>
          <w:rFonts w:ascii="Nunito" w:eastAsia="Nunito" w:hAnsi="Nunito" w:cs="Nunito"/>
          <w:highlight w:val="white"/>
        </w:rPr>
        <w:lastRenderedPageBreak/>
        <w:t>reviewed monthly by management and documented?</w:t>
      </w:r>
    </w:p>
    <w:p w14:paraId="6C39CF45"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#5:</w:t>
      </w:r>
      <w:r>
        <w:rPr>
          <w:rFonts w:ascii="Nunito" w:eastAsia="Nunito" w:hAnsi="Nunito" w:cs="Nunito"/>
          <w:highlight w:val="white"/>
        </w:rPr>
        <w:t xml:space="preserve"> Not Applicable</w:t>
      </w:r>
    </w:p>
    <w:p w14:paraId="00D16C3A" w14:textId="77777777" w:rsidR="008615B7" w:rsidRDefault="008615B7">
      <w:pPr>
        <w:widowControl w:val="0"/>
        <w:rPr>
          <w:rFonts w:ascii="Nunito" w:eastAsia="Nunito" w:hAnsi="Nunito" w:cs="Nunito"/>
          <w:highlight w:val="white"/>
        </w:rPr>
      </w:pPr>
    </w:p>
    <w:p w14:paraId="7D319EBF" w14:textId="77777777" w:rsidR="008615B7" w:rsidRDefault="00836B66">
      <w:pPr>
        <w:widowControl w:val="0"/>
        <w:numPr>
          <w:ilvl w:val="0"/>
          <w:numId w:val="1"/>
        </w:numPr>
        <w:rPr>
          <w:rFonts w:ascii="Nunito" w:eastAsia="Nunito" w:hAnsi="Nunito" w:cs="Nunito"/>
          <w:highlight w:val="white"/>
        </w:rPr>
      </w:pPr>
      <w:r>
        <w:rPr>
          <w:rFonts w:ascii="Nunito" w:eastAsia="Nunito" w:hAnsi="Nunito" w:cs="Nunito"/>
          <w:b/>
          <w:highlight w:val="white"/>
        </w:rPr>
        <w:t xml:space="preserve"> Rationale:</w:t>
      </w:r>
      <w:r>
        <w:rPr>
          <w:rFonts w:ascii="Nunito" w:eastAsia="Nunito" w:hAnsi="Nunito" w:cs="Nunito"/>
          <w:highlight w:val="white"/>
        </w:rPr>
        <w:t xml:space="preserve"> These are not applicable for our business model</w:t>
      </w:r>
    </w:p>
    <w:p w14:paraId="73A3EFA2" w14:textId="77777777" w:rsidR="008615B7" w:rsidRDefault="008615B7">
      <w:pPr>
        <w:widowControl w:val="0"/>
        <w:rPr>
          <w:rFonts w:ascii="Nunito" w:eastAsia="Nunito" w:hAnsi="Nunito" w:cs="Nunito"/>
          <w:highlight w:val="white"/>
        </w:rPr>
      </w:pPr>
    </w:p>
    <w:p w14:paraId="732D14F5" w14:textId="77777777" w:rsidR="008615B7" w:rsidRDefault="00836B66">
      <w:pPr>
        <w:widowControl w:val="0"/>
        <w:rPr>
          <w:rFonts w:ascii="Nunito" w:eastAsia="Nunito" w:hAnsi="Nunito" w:cs="Nunito"/>
          <w:b/>
          <w:highlight w:val="white"/>
        </w:rPr>
      </w:pPr>
      <w:r>
        <w:rPr>
          <w:rFonts w:ascii="Nunito" w:eastAsia="Nunito" w:hAnsi="Nunito" w:cs="Nunito"/>
          <w:b/>
          <w:highlight w:val="white"/>
        </w:rPr>
        <w:t>ENGINEERING</w:t>
      </w:r>
    </w:p>
    <w:p w14:paraId="2389E5A1" w14:textId="77777777" w:rsidR="008615B7" w:rsidRDefault="008615B7">
      <w:pPr>
        <w:widowControl w:val="0"/>
        <w:rPr>
          <w:rFonts w:ascii="Nunito" w:eastAsia="Nunito" w:hAnsi="Nunito" w:cs="Nunito"/>
          <w:highlight w:val="white"/>
        </w:rPr>
      </w:pPr>
    </w:p>
    <w:p w14:paraId="7C3B173E"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w:t>
      </w:r>
      <w:r>
        <w:rPr>
          <w:rFonts w:ascii="Nunito" w:eastAsia="Nunito" w:hAnsi="Nunito" w:cs="Nunito"/>
          <w:highlight w:val="white"/>
        </w:rPr>
        <w:t xml:space="preserve"> Does Paradigm Software Technologies, Inc. DBA Nexelus use industry standards (i.e. OWASP Software Assurance Maturity Model, ISO 27034, BSIMM) to build security into its Systems/Software Development Lifecycle (SDLC)?</w:t>
      </w:r>
    </w:p>
    <w:p w14:paraId="01F7A9DA"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w:t>
      </w:r>
      <w:r>
        <w:rPr>
          <w:rFonts w:ascii="Nunito" w:eastAsia="Nunito" w:hAnsi="Nunito" w:cs="Nunito"/>
          <w:highlight w:val="white"/>
        </w:rPr>
        <w:t xml:space="preserve"> Yes</w:t>
      </w:r>
    </w:p>
    <w:p w14:paraId="153BBB48" w14:textId="77777777" w:rsidR="008615B7" w:rsidRDefault="008615B7">
      <w:pPr>
        <w:widowControl w:val="0"/>
        <w:rPr>
          <w:rFonts w:ascii="Nunito" w:eastAsia="Nunito" w:hAnsi="Nunito" w:cs="Nunito"/>
          <w:highlight w:val="white"/>
        </w:rPr>
      </w:pPr>
    </w:p>
    <w:p w14:paraId="2F8C7DA5"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Rapid7 portal</w:t>
      </w:r>
    </w:p>
    <w:p w14:paraId="3BBCEE2C" w14:textId="77777777" w:rsidR="008615B7" w:rsidRDefault="008615B7">
      <w:pPr>
        <w:widowControl w:val="0"/>
        <w:rPr>
          <w:rFonts w:ascii="Nunito" w:eastAsia="Nunito" w:hAnsi="Nunito" w:cs="Nunito"/>
          <w:highlight w:val="white"/>
        </w:rPr>
      </w:pPr>
    </w:p>
    <w:p w14:paraId="5A09CF8C"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#2:</w:t>
      </w:r>
      <w:r>
        <w:rPr>
          <w:rFonts w:ascii="Nunito" w:eastAsia="Nunito" w:hAnsi="Nunito" w:cs="Nunito"/>
          <w:highlight w:val="white"/>
        </w:rPr>
        <w:t xml:space="preserve"> Are file integrity (host) and network intrusion detection (IDS) tools implemented to help facilitate timely detection, investigation by root cause analysis, and response to incidents?</w:t>
      </w:r>
    </w:p>
    <w:p w14:paraId="456C053A"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#2:</w:t>
      </w:r>
      <w:r>
        <w:rPr>
          <w:rFonts w:ascii="Nunito" w:eastAsia="Nunito" w:hAnsi="Nunito" w:cs="Nunito"/>
          <w:highlight w:val="white"/>
        </w:rPr>
        <w:t xml:space="preserve"> Yes</w:t>
      </w:r>
    </w:p>
    <w:p w14:paraId="5C1153F7" w14:textId="77777777" w:rsidR="008615B7" w:rsidRDefault="008615B7">
      <w:pPr>
        <w:widowControl w:val="0"/>
        <w:rPr>
          <w:rFonts w:ascii="Nunito" w:eastAsia="Nunito" w:hAnsi="Nunito" w:cs="Nunito"/>
          <w:highlight w:val="white"/>
        </w:rPr>
      </w:pPr>
    </w:p>
    <w:p w14:paraId="1FCF1907"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Azure Portal</w:t>
      </w:r>
    </w:p>
    <w:p w14:paraId="66FFE367" w14:textId="77777777" w:rsidR="008615B7" w:rsidRDefault="008615B7">
      <w:pPr>
        <w:widowControl w:val="0"/>
        <w:rPr>
          <w:rFonts w:ascii="Nunito" w:eastAsia="Nunito" w:hAnsi="Nunito" w:cs="Nunito"/>
          <w:highlight w:val="white"/>
        </w:rPr>
      </w:pPr>
    </w:p>
    <w:p w14:paraId="01C3D9A9" w14:textId="732ECA09" w:rsidR="008615B7" w:rsidRDefault="00836B66">
      <w:pPr>
        <w:widowControl w:val="0"/>
        <w:rPr>
          <w:rFonts w:ascii="Nunito" w:eastAsia="Nunito" w:hAnsi="Nunito" w:cs="Nunito"/>
          <w:highlight w:val="white"/>
        </w:rPr>
      </w:pPr>
      <w:r>
        <w:rPr>
          <w:rFonts w:ascii="Nunito" w:eastAsia="Nunito" w:hAnsi="Nunito" w:cs="Nunito"/>
          <w:b/>
          <w:highlight w:val="white"/>
        </w:rPr>
        <w:t>Question #3</w:t>
      </w:r>
      <w:r w:rsidR="00B62287">
        <w:rPr>
          <w:rFonts w:ascii="Nunito" w:eastAsia="Nunito" w:hAnsi="Nunito" w:cs="Nunito"/>
          <w:b/>
          <w:highlight w:val="white"/>
        </w:rPr>
        <w:t>:</w:t>
      </w:r>
      <w:r w:rsidR="00B62287">
        <w:rPr>
          <w:rFonts w:ascii="Nunito" w:eastAsia="Nunito" w:hAnsi="Nunito" w:cs="Nunito"/>
          <w:highlight w:val="white"/>
        </w:rPr>
        <w:t xml:space="preserve"> Does</w:t>
      </w:r>
      <w:r>
        <w:rPr>
          <w:rFonts w:ascii="Nunito" w:eastAsia="Nunito" w:hAnsi="Nunito" w:cs="Nunito"/>
          <w:highlight w:val="white"/>
        </w:rPr>
        <w:t xml:space="preserve"> Paradigm Software Technologies, Inc. DBA Nexelus use a synchronized time-service protocol (e.g., NTP) to ensure all systems have a common time reference?</w:t>
      </w:r>
    </w:p>
    <w:p w14:paraId="5181E9CE"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#3:</w:t>
      </w:r>
      <w:r>
        <w:rPr>
          <w:rFonts w:ascii="Nunito" w:eastAsia="Nunito" w:hAnsi="Nunito" w:cs="Nunito"/>
          <w:highlight w:val="white"/>
        </w:rPr>
        <w:t xml:space="preserve"> Yes</w:t>
      </w:r>
    </w:p>
    <w:p w14:paraId="7FF373A1" w14:textId="77777777" w:rsidR="008615B7" w:rsidRDefault="008615B7">
      <w:pPr>
        <w:widowControl w:val="0"/>
        <w:rPr>
          <w:rFonts w:ascii="Nunito" w:eastAsia="Nunito" w:hAnsi="Nunito" w:cs="Nunito"/>
          <w:highlight w:val="white"/>
        </w:rPr>
      </w:pPr>
    </w:p>
    <w:p w14:paraId="39A7D8A1" w14:textId="6509A943"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w:t>
      </w:r>
      <w:r w:rsidR="00B62287">
        <w:rPr>
          <w:rFonts w:ascii="Nunito" w:eastAsia="Nunito" w:hAnsi="Nunito" w:cs="Nunito"/>
          <w:highlight w:val="white"/>
        </w:rPr>
        <w:t>Using</w:t>
      </w:r>
      <w:r>
        <w:rPr>
          <w:rFonts w:ascii="Nunito" w:eastAsia="Nunito" w:hAnsi="Nunito" w:cs="Nunito"/>
          <w:highlight w:val="white"/>
        </w:rPr>
        <w:t xml:space="preserve"> Azure for this purpose</w:t>
      </w:r>
    </w:p>
    <w:p w14:paraId="772E7D1D" w14:textId="77777777" w:rsidR="008615B7" w:rsidRDefault="008615B7">
      <w:pPr>
        <w:widowControl w:val="0"/>
        <w:rPr>
          <w:rFonts w:ascii="Nunito" w:eastAsia="Nunito" w:hAnsi="Nunito" w:cs="Nunito"/>
          <w:highlight w:val="white"/>
        </w:rPr>
      </w:pPr>
    </w:p>
    <w:p w14:paraId="4D82BF90" w14:textId="3EAF620E" w:rsidR="008615B7" w:rsidRDefault="00836B66">
      <w:pPr>
        <w:widowControl w:val="0"/>
        <w:rPr>
          <w:rFonts w:ascii="Nunito" w:eastAsia="Nunito" w:hAnsi="Nunito" w:cs="Nunito"/>
          <w:highlight w:val="white"/>
        </w:rPr>
      </w:pPr>
      <w:r>
        <w:rPr>
          <w:rFonts w:ascii="Nunito" w:eastAsia="Nunito" w:hAnsi="Nunito" w:cs="Nunito"/>
          <w:b/>
          <w:highlight w:val="white"/>
        </w:rPr>
        <w:t>Question #4:</w:t>
      </w:r>
      <w:r>
        <w:rPr>
          <w:rFonts w:ascii="Nunito" w:eastAsia="Nunito" w:hAnsi="Nunito" w:cs="Nunito"/>
          <w:highlight w:val="white"/>
        </w:rPr>
        <w:t xml:space="preserve"> Does Paradigm Software Technologies, Inc. DBA </w:t>
      </w:r>
      <w:r w:rsidR="00B62287">
        <w:rPr>
          <w:rFonts w:ascii="Nunito" w:eastAsia="Nunito" w:hAnsi="Nunito" w:cs="Nunito"/>
          <w:highlight w:val="white"/>
        </w:rPr>
        <w:t>Nexelus segregate</w:t>
      </w:r>
      <w:r>
        <w:rPr>
          <w:rFonts w:ascii="Nunito" w:eastAsia="Nunito" w:hAnsi="Nunito" w:cs="Nunito"/>
          <w:highlight w:val="white"/>
        </w:rPr>
        <w:t xml:space="preserve"> production and non-production environments?</w:t>
      </w:r>
    </w:p>
    <w:p w14:paraId="2BFBE53C"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#4:</w:t>
      </w:r>
      <w:r>
        <w:rPr>
          <w:rFonts w:ascii="Nunito" w:eastAsia="Nunito" w:hAnsi="Nunito" w:cs="Nunito"/>
          <w:highlight w:val="white"/>
        </w:rPr>
        <w:t xml:space="preserve"> Yes</w:t>
      </w:r>
    </w:p>
    <w:p w14:paraId="7995F42D" w14:textId="77777777" w:rsidR="008615B7" w:rsidRDefault="008615B7">
      <w:pPr>
        <w:widowControl w:val="0"/>
        <w:rPr>
          <w:rFonts w:ascii="Nunito" w:eastAsia="Nunito" w:hAnsi="Nunito" w:cs="Nunito"/>
          <w:highlight w:val="white"/>
        </w:rPr>
      </w:pPr>
    </w:p>
    <w:p w14:paraId="08C56A32"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Azure Portal</w:t>
      </w:r>
    </w:p>
    <w:p w14:paraId="1887BFC8" w14:textId="77777777" w:rsidR="008615B7" w:rsidRDefault="008615B7">
      <w:pPr>
        <w:widowControl w:val="0"/>
        <w:rPr>
          <w:rFonts w:ascii="Nunito" w:eastAsia="Nunito" w:hAnsi="Nunito" w:cs="Nunito"/>
          <w:highlight w:val="white"/>
        </w:rPr>
      </w:pPr>
    </w:p>
    <w:p w14:paraId="2AD5174D" w14:textId="77777777" w:rsidR="008615B7" w:rsidRDefault="00836B66">
      <w:pPr>
        <w:widowControl w:val="0"/>
        <w:rPr>
          <w:rFonts w:ascii="Nunito" w:eastAsia="Nunito" w:hAnsi="Nunito" w:cs="Nunito"/>
          <w:highlight w:val="white"/>
        </w:rPr>
      </w:pPr>
      <w:r>
        <w:rPr>
          <w:rFonts w:ascii="Nunito" w:eastAsia="Nunito" w:hAnsi="Nunito" w:cs="Nunito"/>
          <w:b/>
          <w:highlight w:val="white"/>
        </w:rPr>
        <w:lastRenderedPageBreak/>
        <w:t>Question #5:</w:t>
      </w:r>
      <w:r>
        <w:rPr>
          <w:rFonts w:ascii="Nunito" w:eastAsia="Nunito" w:hAnsi="Nunito" w:cs="Nunito"/>
          <w:highlight w:val="white"/>
        </w:rPr>
        <w:t xml:space="preserve"> Are Paradigm Software Technologies, Inc. DBA Nexelus system and network environments protected by a firewall or virtual firewall to ensure business and customer security requirements?</w:t>
      </w:r>
    </w:p>
    <w:p w14:paraId="4BEBAEED"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#5:</w:t>
      </w:r>
      <w:r>
        <w:rPr>
          <w:rFonts w:ascii="Nunito" w:eastAsia="Nunito" w:hAnsi="Nunito" w:cs="Nunito"/>
          <w:highlight w:val="white"/>
        </w:rPr>
        <w:t xml:space="preserve"> Yes</w:t>
      </w:r>
    </w:p>
    <w:p w14:paraId="2BA29EA7" w14:textId="77777777" w:rsidR="008615B7" w:rsidRDefault="008615B7">
      <w:pPr>
        <w:widowControl w:val="0"/>
        <w:rPr>
          <w:rFonts w:ascii="Nunito" w:eastAsia="Nunito" w:hAnsi="Nunito" w:cs="Nunito"/>
          <w:highlight w:val="white"/>
        </w:rPr>
      </w:pPr>
    </w:p>
    <w:p w14:paraId="18AD3D5E"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Azure Portal</w:t>
      </w:r>
    </w:p>
    <w:p w14:paraId="49180AAD" w14:textId="77777777" w:rsidR="008615B7" w:rsidRDefault="008615B7">
      <w:pPr>
        <w:widowControl w:val="0"/>
        <w:rPr>
          <w:rFonts w:ascii="Nunito" w:eastAsia="Nunito" w:hAnsi="Nunito" w:cs="Nunito"/>
          <w:highlight w:val="white"/>
        </w:rPr>
      </w:pPr>
    </w:p>
    <w:p w14:paraId="3A5E6C49"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#6:</w:t>
      </w:r>
      <w:r>
        <w:rPr>
          <w:rFonts w:ascii="Nunito" w:eastAsia="Nunito" w:hAnsi="Nunito" w:cs="Nunito"/>
          <w:highlight w:val="white"/>
        </w:rPr>
        <w:t xml:space="preserve"> Does Paradigm Software Technologies, Inc. DBA Nexelus use manual and/or automated source-code analysis to detect security defects in code prior to production?</w:t>
      </w:r>
    </w:p>
    <w:p w14:paraId="536CF367"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#6:</w:t>
      </w:r>
      <w:r>
        <w:rPr>
          <w:rFonts w:ascii="Nunito" w:eastAsia="Nunito" w:hAnsi="Nunito" w:cs="Nunito"/>
          <w:highlight w:val="white"/>
        </w:rPr>
        <w:t xml:space="preserve"> Yes</w:t>
      </w:r>
    </w:p>
    <w:p w14:paraId="15C289D1" w14:textId="77777777" w:rsidR="008615B7" w:rsidRDefault="008615B7">
      <w:pPr>
        <w:widowControl w:val="0"/>
        <w:rPr>
          <w:rFonts w:ascii="Nunito" w:eastAsia="Nunito" w:hAnsi="Nunito" w:cs="Nunito"/>
          <w:highlight w:val="white"/>
        </w:rPr>
      </w:pPr>
    </w:p>
    <w:p w14:paraId="632DD0C5" w14:textId="69519072"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w:t>
      </w:r>
      <w:r w:rsidR="00B62287">
        <w:rPr>
          <w:rFonts w:ascii="Nunito" w:eastAsia="Nunito" w:hAnsi="Nunito" w:cs="Nunito"/>
          <w:highlight w:val="white"/>
        </w:rPr>
        <w:t>Rapid 7</w:t>
      </w:r>
      <w:r>
        <w:rPr>
          <w:rFonts w:ascii="Nunito" w:eastAsia="Nunito" w:hAnsi="Nunito" w:cs="Nunito"/>
          <w:highlight w:val="white"/>
        </w:rPr>
        <w:t xml:space="preserve"> Portal</w:t>
      </w:r>
    </w:p>
    <w:p w14:paraId="6FAEF818" w14:textId="77777777" w:rsidR="008615B7" w:rsidRDefault="008615B7">
      <w:pPr>
        <w:widowControl w:val="0"/>
        <w:rPr>
          <w:rFonts w:ascii="Nunito" w:eastAsia="Nunito" w:hAnsi="Nunito" w:cs="Nunito"/>
          <w:highlight w:val="white"/>
        </w:rPr>
      </w:pPr>
    </w:p>
    <w:p w14:paraId="2670AB74"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#7:</w:t>
      </w:r>
      <w:r>
        <w:rPr>
          <w:rFonts w:ascii="Nunito" w:eastAsia="Nunito" w:hAnsi="Nunito" w:cs="Nunito"/>
          <w:highlight w:val="white"/>
        </w:rPr>
        <w:t xml:space="preserve"> Does Paradigm Software Technologies, Inc. DBA Nexelus review its applications for security vulnerabilities and address any issues prior to deployment to production?</w:t>
      </w:r>
    </w:p>
    <w:p w14:paraId="4B6E48FF"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#7:</w:t>
      </w:r>
      <w:r>
        <w:rPr>
          <w:rFonts w:ascii="Nunito" w:eastAsia="Nunito" w:hAnsi="Nunito" w:cs="Nunito"/>
          <w:highlight w:val="white"/>
        </w:rPr>
        <w:t xml:space="preserve"> Yes</w:t>
      </w:r>
    </w:p>
    <w:p w14:paraId="60F33FE4" w14:textId="77777777" w:rsidR="008615B7" w:rsidRDefault="008615B7">
      <w:pPr>
        <w:widowControl w:val="0"/>
        <w:rPr>
          <w:rFonts w:ascii="Nunito" w:eastAsia="Nunito" w:hAnsi="Nunito" w:cs="Nunito"/>
          <w:highlight w:val="white"/>
        </w:rPr>
      </w:pPr>
    </w:p>
    <w:p w14:paraId="6EE70530"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Rapid7</w:t>
      </w:r>
    </w:p>
    <w:p w14:paraId="2FBEE9D7" w14:textId="77777777" w:rsidR="008615B7" w:rsidRDefault="008615B7">
      <w:pPr>
        <w:widowControl w:val="0"/>
        <w:rPr>
          <w:rFonts w:ascii="Nunito" w:eastAsia="Nunito" w:hAnsi="Nunito" w:cs="Nunito"/>
          <w:highlight w:val="white"/>
        </w:rPr>
      </w:pPr>
    </w:p>
    <w:p w14:paraId="4A1DAA0E"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#8:</w:t>
      </w:r>
      <w:r>
        <w:rPr>
          <w:rFonts w:ascii="Nunito" w:eastAsia="Nunito" w:hAnsi="Nunito" w:cs="Nunito"/>
          <w:highlight w:val="white"/>
        </w:rPr>
        <w:t xml:space="preserve"> Does Paradigm Software Technologies, Inc. DBA Nexelus conduct application penetration tests of its cloud infrastructure regularly as prescribed by industry best practices and guidance?</w:t>
      </w:r>
    </w:p>
    <w:p w14:paraId="6F11C9D4"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#8:</w:t>
      </w:r>
      <w:r>
        <w:rPr>
          <w:rFonts w:ascii="Nunito" w:eastAsia="Nunito" w:hAnsi="Nunito" w:cs="Nunito"/>
          <w:highlight w:val="white"/>
        </w:rPr>
        <w:t xml:space="preserve"> Yes</w:t>
      </w:r>
    </w:p>
    <w:p w14:paraId="1878B5B1" w14:textId="77777777" w:rsidR="008615B7" w:rsidRDefault="008615B7">
      <w:pPr>
        <w:widowControl w:val="0"/>
        <w:rPr>
          <w:rFonts w:ascii="Nunito" w:eastAsia="Nunito" w:hAnsi="Nunito" w:cs="Nunito"/>
          <w:highlight w:val="white"/>
        </w:rPr>
      </w:pPr>
    </w:p>
    <w:p w14:paraId="69DEFB86"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DevOps</w:t>
      </w:r>
    </w:p>
    <w:p w14:paraId="2A6434AC" w14:textId="77777777" w:rsidR="008615B7" w:rsidRDefault="008615B7">
      <w:pPr>
        <w:widowControl w:val="0"/>
        <w:rPr>
          <w:rFonts w:ascii="Nunito" w:eastAsia="Nunito" w:hAnsi="Nunito" w:cs="Nunito"/>
          <w:highlight w:val="white"/>
        </w:rPr>
      </w:pPr>
    </w:p>
    <w:p w14:paraId="61458106" w14:textId="791F4BB0" w:rsidR="008615B7" w:rsidRDefault="00836B66">
      <w:pPr>
        <w:widowControl w:val="0"/>
        <w:rPr>
          <w:rFonts w:ascii="Nunito" w:eastAsia="Nunito" w:hAnsi="Nunito" w:cs="Nunito"/>
          <w:highlight w:val="white"/>
        </w:rPr>
      </w:pPr>
      <w:r>
        <w:rPr>
          <w:rFonts w:ascii="Nunito" w:eastAsia="Nunito" w:hAnsi="Nunito" w:cs="Nunito"/>
          <w:b/>
          <w:highlight w:val="white"/>
        </w:rPr>
        <w:t>Question #9:</w:t>
      </w:r>
      <w:r>
        <w:rPr>
          <w:rFonts w:ascii="Nunito" w:eastAsia="Nunito" w:hAnsi="Nunito" w:cs="Nunito"/>
          <w:highlight w:val="white"/>
        </w:rPr>
        <w:t xml:space="preserve"> Does Paradigm Software Technologies, Inc. DBA </w:t>
      </w:r>
      <w:r w:rsidR="00B62287">
        <w:rPr>
          <w:rFonts w:ascii="Nunito" w:eastAsia="Nunito" w:hAnsi="Nunito" w:cs="Nunito"/>
          <w:highlight w:val="white"/>
        </w:rPr>
        <w:t>Nexelus have</w:t>
      </w:r>
      <w:r>
        <w:rPr>
          <w:rFonts w:ascii="Nunito" w:eastAsia="Nunito" w:hAnsi="Nunito" w:cs="Nunito"/>
          <w:highlight w:val="white"/>
        </w:rPr>
        <w:t xml:space="preserve"> a plan or framework for business continuity management or disaster recovery management?</w:t>
      </w:r>
    </w:p>
    <w:p w14:paraId="4273BB84"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#9:</w:t>
      </w:r>
      <w:r>
        <w:rPr>
          <w:rFonts w:ascii="Nunito" w:eastAsia="Nunito" w:hAnsi="Nunito" w:cs="Nunito"/>
          <w:highlight w:val="white"/>
        </w:rPr>
        <w:t xml:space="preserve"> Yes</w:t>
      </w:r>
    </w:p>
    <w:p w14:paraId="6CED85DA" w14:textId="77777777" w:rsidR="008615B7" w:rsidRDefault="008615B7">
      <w:pPr>
        <w:widowControl w:val="0"/>
        <w:rPr>
          <w:rFonts w:ascii="Nunito" w:eastAsia="Nunito" w:hAnsi="Nunito" w:cs="Nunito"/>
          <w:highlight w:val="white"/>
        </w:rPr>
      </w:pPr>
    </w:p>
    <w:p w14:paraId="6F34E04C"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DevOps</w:t>
      </w:r>
    </w:p>
    <w:p w14:paraId="5A8DB739" w14:textId="77777777" w:rsidR="008615B7" w:rsidRDefault="008615B7">
      <w:pPr>
        <w:widowControl w:val="0"/>
        <w:rPr>
          <w:rFonts w:ascii="Nunito" w:eastAsia="Nunito" w:hAnsi="Nunito" w:cs="Nunito"/>
          <w:highlight w:val="white"/>
        </w:rPr>
      </w:pPr>
    </w:p>
    <w:p w14:paraId="09BAEA0A"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#10:</w:t>
      </w:r>
      <w:r>
        <w:rPr>
          <w:rFonts w:ascii="Nunito" w:eastAsia="Nunito" w:hAnsi="Nunito" w:cs="Nunito"/>
          <w:highlight w:val="white"/>
        </w:rPr>
        <w:t xml:space="preserve"> Does Paradigm Software Technologies, Inc. DBA Nexelus have policies and </w:t>
      </w:r>
      <w:r>
        <w:rPr>
          <w:rFonts w:ascii="Nunito" w:eastAsia="Nunito" w:hAnsi="Nunito" w:cs="Nunito"/>
          <w:highlight w:val="white"/>
        </w:rPr>
        <w:lastRenderedPageBreak/>
        <w:t xml:space="preserve">procedures in place to </w:t>
      </w:r>
      <w:proofErr w:type="gramStart"/>
      <w:r>
        <w:rPr>
          <w:rFonts w:ascii="Nunito" w:eastAsia="Nunito" w:hAnsi="Nunito" w:cs="Nunito"/>
          <w:highlight w:val="white"/>
        </w:rPr>
        <w:t>triage</w:t>
      </w:r>
      <w:proofErr w:type="gramEnd"/>
      <w:r>
        <w:rPr>
          <w:rFonts w:ascii="Nunito" w:eastAsia="Nunito" w:hAnsi="Nunito" w:cs="Nunito"/>
          <w:highlight w:val="white"/>
        </w:rPr>
        <w:t xml:space="preserve"> and remedy reported bugs and security vulnerabilities for product and service offerings?</w:t>
      </w:r>
    </w:p>
    <w:p w14:paraId="62B13D6C"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#10:</w:t>
      </w:r>
      <w:r>
        <w:rPr>
          <w:rFonts w:ascii="Nunito" w:eastAsia="Nunito" w:hAnsi="Nunito" w:cs="Nunito"/>
          <w:highlight w:val="white"/>
        </w:rPr>
        <w:t xml:space="preserve"> Yes</w:t>
      </w:r>
    </w:p>
    <w:p w14:paraId="448E567D" w14:textId="77777777" w:rsidR="008615B7" w:rsidRDefault="008615B7">
      <w:pPr>
        <w:widowControl w:val="0"/>
        <w:rPr>
          <w:rFonts w:ascii="Nunito" w:eastAsia="Nunito" w:hAnsi="Nunito" w:cs="Nunito"/>
          <w:highlight w:val="white"/>
        </w:rPr>
      </w:pPr>
    </w:p>
    <w:p w14:paraId="2398D5B9"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DevOps</w:t>
      </w:r>
    </w:p>
    <w:p w14:paraId="394BEBA8" w14:textId="77777777" w:rsidR="008615B7" w:rsidRDefault="008615B7">
      <w:pPr>
        <w:widowControl w:val="0"/>
        <w:rPr>
          <w:rFonts w:ascii="Nunito" w:eastAsia="Nunito" w:hAnsi="Nunito" w:cs="Nunito"/>
          <w:highlight w:val="white"/>
        </w:rPr>
      </w:pPr>
    </w:p>
    <w:p w14:paraId="309C5084"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#11:</w:t>
      </w:r>
      <w:r>
        <w:rPr>
          <w:rFonts w:ascii="Nunito" w:eastAsia="Nunito" w:hAnsi="Nunito" w:cs="Nunito"/>
          <w:highlight w:val="white"/>
        </w:rPr>
        <w:t xml:space="preserve"> Does Paradigm Software Technologies, Inc. DBA Nexelus have controls in place to restrict and monitor the installation of unauthorized software onto its systems?</w:t>
      </w:r>
    </w:p>
    <w:p w14:paraId="77C9B28A"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#11:</w:t>
      </w:r>
      <w:r>
        <w:rPr>
          <w:rFonts w:ascii="Nunito" w:eastAsia="Nunito" w:hAnsi="Nunito" w:cs="Nunito"/>
          <w:highlight w:val="white"/>
        </w:rPr>
        <w:t xml:space="preserve"> Yes</w:t>
      </w:r>
    </w:p>
    <w:p w14:paraId="0FD34921" w14:textId="77777777" w:rsidR="008615B7" w:rsidRDefault="008615B7">
      <w:pPr>
        <w:widowControl w:val="0"/>
        <w:rPr>
          <w:rFonts w:ascii="Nunito" w:eastAsia="Nunito" w:hAnsi="Nunito" w:cs="Nunito"/>
          <w:highlight w:val="white"/>
        </w:rPr>
      </w:pPr>
    </w:p>
    <w:p w14:paraId="37A9272B"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Azure Portal</w:t>
      </w:r>
    </w:p>
    <w:p w14:paraId="6F506E97" w14:textId="77777777" w:rsidR="008615B7" w:rsidRDefault="008615B7">
      <w:pPr>
        <w:widowControl w:val="0"/>
        <w:rPr>
          <w:rFonts w:ascii="Nunito" w:eastAsia="Nunito" w:hAnsi="Nunito" w:cs="Nunito"/>
          <w:highlight w:val="white"/>
        </w:rPr>
      </w:pPr>
    </w:p>
    <w:p w14:paraId="7BAF8C1D"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#12:</w:t>
      </w:r>
      <w:r>
        <w:rPr>
          <w:rFonts w:ascii="Nunito" w:eastAsia="Nunito" w:hAnsi="Nunito" w:cs="Nunito"/>
          <w:highlight w:val="white"/>
        </w:rPr>
        <w:t xml:space="preserve"> Does Paradigm Software Technologies, Inc. DBA Nexelus have policies/procedures in place to ensure production data shall not be replicated or used in non-production environments?</w:t>
      </w:r>
    </w:p>
    <w:p w14:paraId="189F3F15"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#12:</w:t>
      </w:r>
      <w:r>
        <w:rPr>
          <w:rFonts w:ascii="Nunito" w:eastAsia="Nunito" w:hAnsi="Nunito" w:cs="Nunito"/>
          <w:highlight w:val="white"/>
        </w:rPr>
        <w:t xml:space="preserve"> Yes</w:t>
      </w:r>
    </w:p>
    <w:p w14:paraId="3043B690" w14:textId="77777777" w:rsidR="008615B7" w:rsidRDefault="008615B7">
      <w:pPr>
        <w:widowControl w:val="0"/>
        <w:rPr>
          <w:rFonts w:ascii="Nunito" w:eastAsia="Nunito" w:hAnsi="Nunito" w:cs="Nunito"/>
          <w:highlight w:val="white"/>
        </w:rPr>
      </w:pPr>
    </w:p>
    <w:p w14:paraId="30BF730D"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DevOps</w:t>
      </w:r>
    </w:p>
    <w:p w14:paraId="3BAD912A" w14:textId="77777777" w:rsidR="008615B7" w:rsidRDefault="008615B7">
      <w:pPr>
        <w:widowControl w:val="0"/>
        <w:rPr>
          <w:rFonts w:ascii="Nunito" w:eastAsia="Nunito" w:hAnsi="Nunito" w:cs="Nunito"/>
          <w:highlight w:val="white"/>
        </w:rPr>
      </w:pPr>
    </w:p>
    <w:p w14:paraId="0CA6D120"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#13:</w:t>
      </w:r>
      <w:r>
        <w:rPr>
          <w:rFonts w:ascii="Nunito" w:eastAsia="Nunito" w:hAnsi="Nunito" w:cs="Nunito"/>
          <w:highlight w:val="white"/>
        </w:rPr>
        <w:t xml:space="preserve"> Does Paradigm Software Technologies, Inc. DBA Nexelus have key management policies binding keys to identifiable owners?</w:t>
      </w:r>
    </w:p>
    <w:p w14:paraId="76B17C6F"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#13:</w:t>
      </w:r>
      <w:r>
        <w:rPr>
          <w:rFonts w:ascii="Nunito" w:eastAsia="Nunito" w:hAnsi="Nunito" w:cs="Nunito"/>
          <w:highlight w:val="white"/>
        </w:rPr>
        <w:t xml:space="preserve"> Yes</w:t>
      </w:r>
    </w:p>
    <w:p w14:paraId="11FF96ED" w14:textId="77777777" w:rsidR="008615B7" w:rsidRDefault="008615B7">
      <w:pPr>
        <w:widowControl w:val="0"/>
        <w:rPr>
          <w:rFonts w:ascii="Nunito" w:eastAsia="Nunito" w:hAnsi="Nunito" w:cs="Nunito"/>
          <w:highlight w:val="white"/>
        </w:rPr>
      </w:pPr>
    </w:p>
    <w:p w14:paraId="154DCB75"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1Password</w:t>
      </w:r>
    </w:p>
    <w:p w14:paraId="6482F44F" w14:textId="77777777" w:rsidR="008615B7" w:rsidRDefault="008615B7">
      <w:pPr>
        <w:widowControl w:val="0"/>
        <w:rPr>
          <w:rFonts w:ascii="Nunito" w:eastAsia="Nunito" w:hAnsi="Nunito" w:cs="Nunito"/>
          <w:highlight w:val="white"/>
        </w:rPr>
      </w:pPr>
    </w:p>
    <w:p w14:paraId="0EE36C5E"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#14:</w:t>
      </w:r>
      <w:r>
        <w:rPr>
          <w:rFonts w:ascii="Nunito" w:eastAsia="Nunito" w:hAnsi="Nunito" w:cs="Nunito"/>
          <w:highlight w:val="white"/>
        </w:rPr>
        <w:t xml:space="preserve"> Does Paradigm Software Technologies, Inc. DBA Nexelus encrypt tenant data at rest (on disk/storage) within its environment as well as data in transit?</w:t>
      </w:r>
    </w:p>
    <w:p w14:paraId="45C11AAE"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#14:</w:t>
      </w:r>
      <w:r>
        <w:rPr>
          <w:rFonts w:ascii="Nunito" w:eastAsia="Nunito" w:hAnsi="Nunito" w:cs="Nunito"/>
          <w:highlight w:val="white"/>
        </w:rPr>
        <w:t xml:space="preserve"> Yes</w:t>
      </w:r>
    </w:p>
    <w:p w14:paraId="1C295875" w14:textId="77777777" w:rsidR="008615B7" w:rsidRDefault="008615B7">
      <w:pPr>
        <w:widowControl w:val="0"/>
        <w:rPr>
          <w:rFonts w:ascii="Nunito" w:eastAsia="Nunito" w:hAnsi="Nunito" w:cs="Nunito"/>
          <w:highlight w:val="white"/>
        </w:rPr>
      </w:pPr>
    </w:p>
    <w:p w14:paraId="793352C6"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DevOps</w:t>
      </w:r>
    </w:p>
    <w:p w14:paraId="40FB60B4" w14:textId="77777777" w:rsidR="008615B7" w:rsidRDefault="008615B7">
      <w:pPr>
        <w:widowControl w:val="0"/>
        <w:rPr>
          <w:rFonts w:ascii="Nunito" w:eastAsia="Nunito" w:hAnsi="Nunito" w:cs="Nunito"/>
          <w:highlight w:val="white"/>
        </w:rPr>
      </w:pPr>
    </w:p>
    <w:p w14:paraId="06B9AD17"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#15:</w:t>
      </w:r>
      <w:r>
        <w:rPr>
          <w:rFonts w:ascii="Nunito" w:eastAsia="Nunito" w:hAnsi="Nunito" w:cs="Nunito"/>
          <w:highlight w:val="white"/>
        </w:rPr>
        <w:t xml:space="preserve"> Does Paradigm Software Technologies, Inc. DBA Nexelus restrict, log, and </w:t>
      </w:r>
      <w:r>
        <w:rPr>
          <w:rFonts w:ascii="Nunito" w:eastAsia="Nunito" w:hAnsi="Nunito" w:cs="Nunito"/>
          <w:highlight w:val="white"/>
        </w:rPr>
        <w:lastRenderedPageBreak/>
        <w:t>monitor access to your information security management systems (e.g., hypervisors, firewalls, vulnerability scanners, network sniffers, APIs, etc.)?</w:t>
      </w:r>
    </w:p>
    <w:p w14:paraId="1C31FAB6"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#15:</w:t>
      </w:r>
      <w:r>
        <w:rPr>
          <w:rFonts w:ascii="Nunito" w:eastAsia="Nunito" w:hAnsi="Nunito" w:cs="Nunito"/>
          <w:highlight w:val="white"/>
        </w:rPr>
        <w:t xml:space="preserve"> Yes</w:t>
      </w:r>
    </w:p>
    <w:p w14:paraId="446BEA2A" w14:textId="77777777" w:rsidR="008615B7" w:rsidRDefault="008615B7">
      <w:pPr>
        <w:widowControl w:val="0"/>
        <w:rPr>
          <w:rFonts w:ascii="Nunito" w:eastAsia="Nunito" w:hAnsi="Nunito" w:cs="Nunito"/>
          <w:highlight w:val="white"/>
        </w:rPr>
      </w:pPr>
    </w:p>
    <w:p w14:paraId="7B03231F"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Azure Portal</w:t>
      </w:r>
    </w:p>
    <w:p w14:paraId="4267629C" w14:textId="77777777" w:rsidR="008615B7" w:rsidRDefault="008615B7">
      <w:pPr>
        <w:widowControl w:val="0"/>
        <w:rPr>
          <w:rFonts w:ascii="Nunito" w:eastAsia="Nunito" w:hAnsi="Nunito" w:cs="Nunito"/>
          <w:highlight w:val="white"/>
        </w:rPr>
      </w:pPr>
    </w:p>
    <w:p w14:paraId="133EC860"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#16:</w:t>
      </w:r>
      <w:r>
        <w:rPr>
          <w:rFonts w:ascii="Nunito" w:eastAsia="Nunito" w:hAnsi="Nunito" w:cs="Nunito"/>
          <w:highlight w:val="white"/>
        </w:rPr>
        <w:t xml:space="preserve"> Does Paradigm Software Technologies, Inc. DBA Nexelus centrally store and retain infrastructure audit logs, and review them on a regular basis for security events (e.g., with automated tools)?</w:t>
      </w:r>
    </w:p>
    <w:p w14:paraId="6A99CC36"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#16:</w:t>
      </w:r>
      <w:r>
        <w:rPr>
          <w:rFonts w:ascii="Nunito" w:eastAsia="Nunito" w:hAnsi="Nunito" w:cs="Nunito"/>
          <w:highlight w:val="white"/>
        </w:rPr>
        <w:t xml:space="preserve"> Yes</w:t>
      </w:r>
    </w:p>
    <w:p w14:paraId="293C1C72" w14:textId="77777777" w:rsidR="008615B7" w:rsidRDefault="008615B7">
      <w:pPr>
        <w:widowControl w:val="0"/>
        <w:rPr>
          <w:rFonts w:ascii="Nunito" w:eastAsia="Nunito" w:hAnsi="Nunito" w:cs="Nunito"/>
          <w:highlight w:val="white"/>
        </w:rPr>
      </w:pPr>
    </w:p>
    <w:p w14:paraId="021BF951"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Azure Portal</w:t>
      </w:r>
    </w:p>
    <w:p w14:paraId="063838E0" w14:textId="77777777" w:rsidR="008615B7" w:rsidRDefault="008615B7">
      <w:pPr>
        <w:widowControl w:val="0"/>
        <w:rPr>
          <w:rFonts w:ascii="Nunito" w:eastAsia="Nunito" w:hAnsi="Nunito" w:cs="Nunito"/>
          <w:highlight w:val="white"/>
        </w:rPr>
      </w:pPr>
    </w:p>
    <w:p w14:paraId="35EA8F71"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#17:</w:t>
      </w:r>
      <w:r>
        <w:rPr>
          <w:rFonts w:ascii="Nunito" w:eastAsia="Nunito" w:hAnsi="Nunito" w:cs="Nunito"/>
          <w:highlight w:val="white"/>
        </w:rPr>
        <w:t xml:space="preserve"> Do Paradigm Software Technologies, Inc. DBA Nexelus capacity requirements </w:t>
      </w:r>
      <w:proofErr w:type="gramStart"/>
      <w:r>
        <w:rPr>
          <w:rFonts w:ascii="Nunito" w:eastAsia="Nunito" w:hAnsi="Nunito" w:cs="Nunito"/>
          <w:highlight w:val="white"/>
        </w:rPr>
        <w:t>take into account</w:t>
      </w:r>
      <w:proofErr w:type="gramEnd"/>
      <w:r>
        <w:rPr>
          <w:rFonts w:ascii="Nunito" w:eastAsia="Nunito" w:hAnsi="Nunito" w:cs="Nunito"/>
          <w:highlight w:val="white"/>
        </w:rPr>
        <w:t xml:space="preserve"> current, projected, and anticipated capacity needs for all systems used to provide services to the tenants?</w:t>
      </w:r>
    </w:p>
    <w:p w14:paraId="028DB704"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#17:</w:t>
      </w:r>
      <w:r>
        <w:rPr>
          <w:rFonts w:ascii="Nunito" w:eastAsia="Nunito" w:hAnsi="Nunito" w:cs="Nunito"/>
          <w:highlight w:val="white"/>
        </w:rPr>
        <w:t xml:space="preserve"> Yes</w:t>
      </w:r>
    </w:p>
    <w:p w14:paraId="11B2B7E6" w14:textId="77777777" w:rsidR="008615B7" w:rsidRDefault="008615B7">
      <w:pPr>
        <w:widowControl w:val="0"/>
        <w:rPr>
          <w:rFonts w:ascii="Nunito" w:eastAsia="Nunito" w:hAnsi="Nunito" w:cs="Nunito"/>
          <w:highlight w:val="white"/>
        </w:rPr>
      </w:pPr>
    </w:p>
    <w:p w14:paraId="1045A2D0"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Azure Portal</w:t>
      </w:r>
    </w:p>
    <w:p w14:paraId="5A83CF24" w14:textId="77777777" w:rsidR="008615B7" w:rsidRDefault="008615B7">
      <w:pPr>
        <w:widowControl w:val="0"/>
        <w:rPr>
          <w:rFonts w:ascii="Nunito" w:eastAsia="Nunito" w:hAnsi="Nunito" w:cs="Nunito"/>
          <w:highlight w:val="white"/>
        </w:rPr>
      </w:pPr>
    </w:p>
    <w:p w14:paraId="0DAE8028" w14:textId="40A79CD1" w:rsidR="008615B7" w:rsidRDefault="00836B66">
      <w:pPr>
        <w:widowControl w:val="0"/>
        <w:rPr>
          <w:rFonts w:ascii="Nunito" w:eastAsia="Nunito" w:hAnsi="Nunito" w:cs="Nunito"/>
          <w:highlight w:val="white"/>
        </w:rPr>
      </w:pPr>
      <w:r>
        <w:rPr>
          <w:rFonts w:ascii="Nunito" w:eastAsia="Nunito" w:hAnsi="Nunito" w:cs="Nunito"/>
          <w:b/>
          <w:highlight w:val="white"/>
        </w:rPr>
        <w:t>Question #18:</w:t>
      </w:r>
      <w:r>
        <w:rPr>
          <w:rFonts w:ascii="Nunito" w:eastAsia="Nunito" w:hAnsi="Nunito" w:cs="Nunito"/>
          <w:highlight w:val="white"/>
        </w:rPr>
        <w:t xml:space="preserve"> Does Paradigm Software Technologies, Inc. DBA </w:t>
      </w:r>
      <w:r w:rsidR="00B62287">
        <w:rPr>
          <w:rFonts w:ascii="Nunito" w:eastAsia="Nunito" w:hAnsi="Nunito" w:cs="Nunito"/>
          <w:highlight w:val="white"/>
        </w:rPr>
        <w:t>Nexelus regularly</w:t>
      </w:r>
      <w:r>
        <w:rPr>
          <w:rFonts w:ascii="Nunito" w:eastAsia="Nunito" w:hAnsi="Nunito" w:cs="Nunito"/>
          <w:highlight w:val="white"/>
        </w:rPr>
        <w:t xml:space="preserve"> update network architecture diagrams that include data flows between security domains/zones?</w:t>
      </w:r>
    </w:p>
    <w:p w14:paraId="7A773D78"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#18:</w:t>
      </w:r>
      <w:r>
        <w:rPr>
          <w:rFonts w:ascii="Nunito" w:eastAsia="Nunito" w:hAnsi="Nunito" w:cs="Nunito"/>
          <w:highlight w:val="white"/>
        </w:rPr>
        <w:t xml:space="preserve"> Yes</w:t>
      </w:r>
    </w:p>
    <w:p w14:paraId="4B7E149C" w14:textId="77777777" w:rsidR="008615B7" w:rsidRDefault="008615B7">
      <w:pPr>
        <w:widowControl w:val="0"/>
        <w:rPr>
          <w:rFonts w:ascii="Nunito" w:eastAsia="Nunito" w:hAnsi="Nunito" w:cs="Nunito"/>
          <w:highlight w:val="white"/>
        </w:rPr>
      </w:pPr>
    </w:p>
    <w:p w14:paraId="3EE993CA"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DevOps</w:t>
      </w:r>
    </w:p>
    <w:p w14:paraId="21D79489" w14:textId="77777777" w:rsidR="008615B7" w:rsidRDefault="008615B7">
      <w:pPr>
        <w:widowControl w:val="0"/>
        <w:rPr>
          <w:rFonts w:ascii="Nunito" w:eastAsia="Nunito" w:hAnsi="Nunito" w:cs="Nunito"/>
          <w:highlight w:val="white"/>
        </w:rPr>
      </w:pPr>
    </w:p>
    <w:p w14:paraId="666A11AD"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#19:</w:t>
      </w:r>
      <w:r>
        <w:rPr>
          <w:rFonts w:ascii="Nunito" w:eastAsia="Nunito" w:hAnsi="Nunito" w:cs="Nunito"/>
          <w:highlight w:val="white"/>
        </w:rPr>
        <w:t xml:space="preserve"> Does Paradigm Software Technologies, Inc. DBA Nexelus collect capacity and use data for all relevant components of its cloud service offering?</w:t>
      </w:r>
    </w:p>
    <w:p w14:paraId="0E3505BF"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#19:</w:t>
      </w:r>
      <w:r>
        <w:rPr>
          <w:rFonts w:ascii="Nunito" w:eastAsia="Nunito" w:hAnsi="Nunito" w:cs="Nunito"/>
          <w:highlight w:val="white"/>
        </w:rPr>
        <w:t xml:space="preserve"> Yes</w:t>
      </w:r>
    </w:p>
    <w:p w14:paraId="232A3972" w14:textId="77777777" w:rsidR="008615B7" w:rsidRDefault="008615B7">
      <w:pPr>
        <w:widowControl w:val="0"/>
        <w:rPr>
          <w:rFonts w:ascii="Nunito" w:eastAsia="Nunito" w:hAnsi="Nunito" w:cs="Nunito"/>
          <w:highlight w:val="white"/>
        </w:rPr>
      </w:pPr>
    </w:p>
    <w:p w14:paraId="25EA81B7"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Drata</w:t>
      </w:r>
    </w:p>
    <w:p w14:paraId="307EFEE8" w14:textId="77777777" w:rsidR="008615B7" w:rsidRDefault="008615B7">
      <w:pPr>
        <w:widowControl w:val="0"/>
        <w:rPr>
          <w:rFonts w:ascii="Nunito" w:eastAsia="Nunito" w:hAnsi="Nunito" w:cs="Nunito"/>
          <w:highlight w:val="white"/>
        </w:rPr>
      </w:pPr>
    </w:p>
    <w:p w14:paraId="1305D151" w14:textId="7937DDC2" w:rsidR="008615B7" w:rsidRDefault="00836B66">
      <w:pPr>
        <w:widowControl w:val="0"/>
        <w:rPr>
          <w:rFonts w:ascii="Nunito" w:eastAsia="Nunito" w:hAnsi="Nunito" w:cs="Nunito"/>
          <w:highlight w:val="white"/>
        </w:rPr>
      </w:pPr>
      <w:r>
        <w:rPr>
          <w:rFonts w:ascii="Nunito" w:eastAsia="Nunito" w:hAnsi="Nunito" w:cs="Nunito"/>
          <w:b/>
          <w:highlight w:val="white"/>
        </w:rPr>
        <w:t>Question #20:</w:t>
      </w:r>
      <w:r>
        <w:rPr>
          <w:rFonts w:ascii="Nunito" w:eastAsia="Nunito" w:hAnsi="Nunito" w:cs="Nunito"/>
          <w:highlight w:val="white"/>
        </w:rPr>
        <w:t xml:space="preserve"> Do Paradigm Software Technologies, Inc. DBA Nexelus engineers review code </w:t>
      </w:r>
      <w:r>
        <w:rPr>
          <w:rFonts w:ascii="Nunito" w:eastAsia="Nunito" w:hAnsi="Nunito" w:cs="Nunito"/>
          <w:highlight w:val="white"/>
        </w:rPr>
        <w:lastRenderedPageBreak/>
        <w:t xml:space="preserve">changes for injection flaws, such as SQL injections and OS command </w:t>
      </w:r>
      <w:r w:rsidR="00B62287">
        <w:rPr>
          <w:rFonts w:ascii="Nunito" w:eastAsia="Nunito" w:hAnsi="Nunito" w:cs="Nunito"/>
          <w:highlight w:val="white"/>
        </w:rPr>
        <w:t>injections</w:t>
      </w:r>
      <w:r>
        <w:rPr>
          <w:rFonts w:ascii="Nunito" w:eastAsia="Nunito" w:hAnsi="Nunito" w:cs="Nunito"/>
          <w:highlight w:val="white"/>
        </w:rPr>
        <w:t>?</w:t>
      </w:r>
    </w:p>
    <w:p w14:paraId="613BCB65"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#20:</w:t>
      </w:r>
      <w:r>
        <w:rPr>
          <w:rFonts w:ascii="Nunito" w:eastAsia="Nunito" w:hAnsi="Nunito" w:cs="Nunito"/>
          <w:highlight w:val="white"/>
        </w:rPr>
        <w:t xml:space="preserve"> Yes</w:t>
      </w:r>
    </w:p>
    <w:p w14:paraId="4DF6B9A8" w14:textId="77777777" w:rsidR="008615B7" w:rsidRDefault="008615B7">
      <w:pPr>
        <w:widowControl w:val="0"/>
        <w:rPr>
          <w:rFonts w:ascii="Nunito" w:eastAsia="Nunito" w:hAnsi="Nunito" w:cs="Nunito"/>
          <w:highlight w:val="white"/>
        </w:rPr>
      </w:pPr>
    </w:p>
    <w:p w14:paraId="0D3D4551"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Rapid7</w:t>
      </w:r>
    </w:p>
    <w:p w14:paraId="0298DB64" w14:textId="77777777" w:rsidR="008615B7" w:rsidRDefault="008615B7">
      <w:pPr>
        <w:widowControl w:val="0"/>
        <w:rPr>
          <w:rFonts w:ascii="Nunito" w:eastAsia="Nunito" w:hAnsi="Nunito" w:cs="Nunito"/>
          <w:highlight w:val="white"/>
        </w:rPr>
      </w:pPr>
    </w:p>
    <w:p w14:paraId="3D255030" w14:textId="6F434187" w:rsidR="008615B7" w:rsidRDefault="00836B66">
      <w:pPr>
        <w:widowControl w:val="0"/>
        <w:rPr>
          <w:rFonts w:ascii="Nunito" w:eastAsia="Nunito" w:hAnsi="Nunito" w:cs="Nunito"/>
          <w:highlight w:val="white"/>
        </w:rPr>
      </w:pPr>
      <w:r>
        <w:rPr>
          <w:rFonts w:ascii="Nunito" w:eastAsia="Nunito" w:hAnsi="Nunito" w:cs="Nunito"/>
          <w:b/>
          <w:highlight w:val="white"/>
        </w:rPr>
        <w:t>Question #21:</w:t>
      </w:r>
      <w:r>
        <w:rPr>
          <w:rFonts w:ascii="Nunito" w:eastAsia="Nunito" w:hAnsi="Nunito" w:cs="Nunito"/>
          <w:highlight w:val="white"/>
        </w:rPr>
        <w:t xml:space="preserve"> Does Paradigm Software Technologies, Inc. DBA Nexelus deliver SDLC and/or OWASP Top 10 training to </w:t>
      </w:r>
      <w:r w:rsidR="00B62287">
        <w:rPr>
          <w:rFonts w:ascii="Nunito" w:eastAsia="Nunito" w:hAnsi="Nunito" w:cs="Nunito"/>
          <w:highlight w:val="white"/>
        </w:rPr>
        <w:t>full-time</w:t>
      </w:r>
      <w:r>
        <w:rPr>
          <w:rFonts w:ascii="Nunito" w:eastAsia="Nunito" w:hAnsi="Nunito" w:cs="Nunito"/>
          <w:highlight w:val="white"/>
        </w:rPr>
        <w:t xml:space="preserve"> and contractor developers who develop or maintain code and infrastructure that can affect the security of the system? </w:t>
      </w:r>
    </w:p>
    <w:p w14:paraId="5B821881"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#21:</w:t>
      </w:r>
      <w:r>
        <w:rPr>
          <w:rFonts w:ascii="Nunito" w:eastAsia="Nunito" w:hAnsi="Nunito" w:cs="Nunito"/>
          <w:highlight w:val="white"/>
        </w:rPr>
        <w:t xml:space="preserve"> Yes</w:t>
      </w:r>
    </w:p>
    <w:p w14:paraId="28F30041" w14:textId="77777777" w:rsidR="008615B7" w:rsidRDefault="008615B7">
      <w:pPr>
        <w:widowControl w:val="0"/>
        <w:rPr>
          <w:rFonts w:ascii="Nunito" w:eastAsia="Nunito" w:hAnsi="Nunito" w:cs="Nunito"/>
          <w:highlight w:val="white"/>
        </w:rPr>
      </w:pPr>
    </w:p>
    <w:p w14:paraId="0D5D8CF7"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DevOps</w:t>
      </w:r>
    </w:p>
    <w:p w14:paraId="58F5A0EB" w14:textId="77777777" w:rsidR="008615B7" w:rsidRDefault="008615B7">
      <w:pPr>
        <w:widowControl w:val="0"/>
        <w:rPr>
          <w:rFonts w:ascii="Nunito" w:eastAsia="Nunito" w:hAnsi="Nunito" w:cs="Nunito"/>
          <w:highlight w:val="white"/>
        </w:rPr>
      </w:pPr>
    </w:p>
    <w:p w14:paraId="622B3242"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#22:</w:t>
      </w:r>
      <w:r>
        <w:rPr>
          <w:rFonts w:ascii="Nunito" w:eastAsia="Nunito" w:hAnsi="Nunito" w:cs="Nunito"/>
          <w:highlight w:val="white"/>
        </w:rPr>
        <w:t xml:space="preserve"> Does Paradigm Software Technologies, Inc. DBA Nexelus consistently identify systems that contain user data as containing user data in an inventory list of digital assets? </w:t>
      </w:r>
    </w:p>
    <w:p w14:paraId="2E33F47B"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#22:</w:t>
      </w:r>
      <w:r>
        <w:rPr>
          <w:rFonts w:ascii="Nunito" w:eastAsia="Nunito" w:hAnsi="Nunito" w:cs="Nunito"/>
          <w:highlight w:val="white"/>
        </w:rPr>
        <w:t xml:space="preserve"> Yes</w:t>
      </w:r>
    </w:p>
    <w:p w14:paraId="1A36D8BF" w14:textId="77777777" w:rsidR="008615B7" w:rsidRDefault="008615B7">
      <w:pPr>
        <w:widowControl w:val="0"/>
        <w:rPr>
          <w:rFonts w:ascii="Nunito" w:eastAsia="Nunito" w:hAnsi="Nunito" w:cs="Nunito"/>
          <w:highlight w:val="white"/>
        </w:rPr>
      </w:pPr>
    </w:p>
    <w:p w14:paraId="4525C47E"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Drata</w:t>
      </w:r>
    </w:p>
    <w:p w14:paraId="54EFFCF3" w14:textId="77777777" w:rsidR="008615B7" w:rsidRDefault="008615B7">
      <w:pPr>
        <w:widowControl w:val="0"/>
        <w:rPr>
          <w:rFonts w:ascii="Nunito" w:eastAsia="Nunito" w:hAnsi="Nunito" w:cs="Nunito"/>
          <w:highlight w:val="white"/>
        </w:rPr>
      </w:pPr>
    </w:p>
    <w:p w14:paraId="15C7D4B1" w14:textId="0235C12C" w:rsidR="008615B7" w:rsidRDefault="00836B66">
      <w:pPr>
        <w:widowControl w:val="0"/>
        <w:rPr>
          <w:rFonts w:ascii="Nunito" w:eastAsia="Nunito" w:hAnsi="Nunito" w:cs="Nunito"/>
          <w:highlight w:val="white"/>
        </w:rPr>
      </w:pPr>
      <w:r>
        <w:rPr>
          <w:rFonts w:ascii="Nunito" w:eastAsia="Nunito" w:hAnsi="Nunito" w:cs="Nunito"/>
          <w:b/>
          <w:highlight w:val="white"/>
        </w:rPr>
        <w:t>Question #23:</w:t>
      </w:r>
      <w:r>
        <w:rPr>
          <w:rFonts w:ascii="Nunito" w:eastAsia="Nunito" w:hAnsi="Nunito" w:cs="Nunito"/>
          <w:highlight w:val="white"/>
        </w:rPr>
        <w:t xml:space="preserve"> Does Paradigm Software Technologies, Inc. DBA Nexelus configure networks to restrict inbound and outbound traffic to only that which is </w:t>
      </w:r>
      <w:r w:rsidR="00B62287">
        <w:rPr>
          <w:rFonts w:ascii="Nunito" w:eastAsia="Nunito" w:hAnsi="Nunito" w:cs="Nunito"/>
          <w:highlight w:val="white"/>
        </w:rPr>
        <w:t>necessary</w:t>
      </w:r>
      <w:r>
        <w:rPr>
          <w:rFonts w:ascii="Nunito" w:eastAsia="Nunito" w:hAnsi="Nunito" w:cs="Nunito"/>
          <w:highlight w:val="white"/>
        </w:rPr>
        <w:t>, especially for sensitive assets, such as databases and storage points that contain sensitive user data?</w:t>
      </w:r>
    </w:p>
    <w:p w14:paraId="2E3738AF"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#23:</w:t>
      </w:r>
      <w:r>
        <w:rPr>
          <w:rFonts w:ascii="Nunito" w:eastAsia="Nunito" w:hAnsi="Nunito" w:cs="Nunito"/>
          <w:highlight w:val="white"/>
        </w:rPr>
        <w:t xml:space="preserve"> Yes</w:t>
      </w:r>
    </w:p>
    <w:p w14:paraId="178655C3" w14:textId="77777777" w:rsidR="008615B7" w:rsidRDefault="008615B7">
      <w:pPr>
        <w:widowControl w:val="0"/>
        <w:rPr>
          <w:rFonts w:ascii="Nunito" w:eastAsia="Nunito" w:hAnsi="Nunito" w:cs="Nunito"/>
          <w:highlight w:val="white"/>
        </w:rPr>
      </w:pPr>
    </w:p>
    <w:p w14:paraId="1794D88F"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Azure Portal</w:t>
      </w:r>
    </w:p>
    <w:p w14:paraId="44449AB3" w14:textId="77777777" w:rsidR="008615B7" w:rsidRDefault="008615B7">
      <w:pPr>
        <w:widowControl w:val="0"/>
        <w:rPr>
          <w:rFonts w:ascii="Nunito" w:eastAsia="Nunito" w:hAnsi="Nunito" w:cs="Nunito"/>
          <w:highlight w:val="white"/>
        </w:rPr>
      </w:pPr>
    </w:p>
    <w:p w14:paraId="16EF9A13"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#24:</w:t>
      </w:r>
      <w:r>
        <w:rPr>
          <w:rFonts w:ascii="Nunito" w:eastAsia="Nunito" w:hAnsi="Nunito" w:cs="Nunito"/>
          <w:highlight w:val="white"/>
        </w:rPr>
        <w:t xml:space="preserve"> Does Paradigm Software Technologies, Inc. DBA Nexelus conduct functionality testing on new code changes to ensure changes do not adversely affect the availability or security of the system?</w:t>
      </w:r>
    </w:p>
    <w:p w14:paraId="00F6849A"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#24:</w:t>
      </w:r>
      <w:r>
        <w:rPr>
          <w:rFonts w:ascii="Nunito" w:eastAsia="Nunito" w:hAnsi="Nunito" w:cs="Nunito"/>
          <w:highlight w:val="white"/>
        </w:rPr>
        <w:t xml:space="preserve"> Yes</w:t>
      </w:r>
    </w:p>
    <w:p w14:paraId="0C49B62E" w14:textId="77777777" w:rsidR="008615B7" w:rsidRDefault="008615B7">
      <w:pPr>
        <w:widowControl w:val="0"/>
        <w:rPr>
          <w:rFonts w:ascii="Nunito" w:eastAsia="Nunito" w:hAnsi="Nunito" w:cs="Nunito"/>
          <w:highlight w:val="white"/>
        </w:rPr>
      </w:pPr>
    </w:p>
    <w:p w14:paraId="02DEB8F7"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DevOps</w:t>
      </w:r>
    </w:p>
    <w:p w14:paraId="356A87D4" w14:textId="77777777" w:rsidR="008615B7" w:rsidRDefault="008615B7">
      <w:pPr>
        <w:widowControl w:val="0"/>
        <w:rPr>
          <w:rFonts w:ascii="Nunito" w:eastAsia="Nunito" w:hAnsi="Nunito" w:cs="Nunito"/>
          <w:highlight w:val="white"/>
        </w:rPr>
      </w:pPr>
    </w:p>
    <w:p w14:paraId="52E992AA" w14:textId="380E52E3" w:rsidR="008615B7" w:rsidRDefault="00836B66">
      <w:pPr>
        <w:widowControl w:val="0"/>
        <w:rPr>
          <w:rFonts w:ascii="Nunito" w:eastAsia="Nunito" w:hAnsi="Nunito" w:cs="Nunito"/>
          <w:highlight w:val="white"/>
        </w:rPr>
      </w:pPr>
      <w:r>
        <w:rPr>
          <w:rFonts w:ascii="Nunito" w:eastAsia="Nunito" w:hAnsi="Nunito" w:cs="Nunito"/>
          <w:b/>
          <w:highlight w:val="white"/>
        </w:rPr>
        <w:t>Question #25:</w:t>
      </w:r>
      <w:r>
        <w:rPr>
          <w:rFonts w:ascii="Nunito" w:eastAsia="Nunito" w:hAnsi="Nunito" w:cs="Nunito"/>
          <w:highlight w:val="white"/>
        </w:rPr>
        <w:t xml:space="preserve"> Does Paradigm Software Technologies, Inc. DBA </w:t>
      </w:r>
      <w:r w:rsidR="00B62287">
        <w:rPr>
          <w:rFonts w:ascii="Nunito" w:eastAsia="Nunito" w:hAnsi="Nunito" w:cs="Nunito"/>
          <w:highlight w:val="white"/>
        </w:rPr>
        <w:t>Nexelus enforce</w:t>
      </w:r>
      <w:r>
        <w:rPr>
          <w:rFonts w:ascii="Nunito" w:eastAsia="Nunito" w:hAnsi="Nunito" w:cs="Nunito"/>
          <w:highlight w:val="white"/>
        </w:rPr>
        <w:t xml:space="preserve"> a QA stage within its development practices that </w:t>
      </w:r>
      <w:r w:rsidR="00B62287">
        <w:rPr>
          <w:rFonts w:ascii="Nunito" w:eastAsia="Nunito" w:hAnsi="Nunito" w:cs="Nunito"/>
          <w:highlight w:val="white"/>
        </w:rPr>
        <w:t>include</w:t>
      </w:r>
      <w:r>
        <w:rPr>
          <w:rFonts w:ascii="Nunito" w:eastAsia="Nunito" w:hAnsi="Nunito" w:cs="Nunito"/>
          <w:highlight w:val="white"/>
        </w:rPr>
        <w:t xml:space="preserve"> testing functionality on a staging server before </w:t>
      </w:r>
      <w:r>
        <w:rPr>
          <w:rFonts w:ascii="Nunito" w:eastAsia="Nunito" w:hAnsi="Nunito" w:cs="Nunito"/>
          <w:highlight w:val="white"/>
        </w:rPr>
        <w:lastRenderedPageBreak/>
        <w:t>code is pushed to production.</w:t>
      </w:r>
    </w:p>
    <w:p w14:paraId="65AC7738"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#25:</w:t>
      </w:r>
      <w:r>
        <w:rPr>
          <w:rFonts w:ascii="Nunito" w:eastAsia="Nunito" w:hAnsi="Nunito" w:cs="Nunito"/>
          <w:highlight w:val="white"/>
        </w:rPr>
        <w:t xml:space="preserve"> Yes</w:t>
      </w:r>
    </w:p>
    <w:p w14:paraId="24669C07" w14:textId="77777777" w:rsidR="008615B7" w:rsidRDefault="008615B7">
      <w:pPr>
        <w:widowControl w:val="0"/>
        <w:rPr>
          <w:rFonts w:ascii="Nunito" w:eastAsia="Nunito" w:hAnsi="Nunito" w:cs="Nunito"/>
          <w:highlight w:val="white"/>
        </w:rPr>
      </w:pPr>
    </w:p>
    <w:p w14:paraId="0F7C759D"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Azure VM for staging/Release Environment</w:t>
      </w:r>
    </w:p>
    <w:p w14:paraId="34B8BCF0" w14:textId="77777777" w:rsidR="008615B7" w:rsidRDefault="008615B7">
      <w:pPr>
        <w:widowControl w:val="0"/>
        <w:rPr>
          <w:rFonts w:ascii="Nunito" w:eastAsia="Nunito" w:hAnsi="Nunito" w:cs="Nunito"/>
          <w:highlight w:val="white"/>
        </w:rPr>
      </w:pPr>
    </w:p>
    <w:p w14:paraId="2E34FFCE"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#26:</w:t>
      </w:r>
      <w:r>
        <w:rPr>
          <w:rFonts w:ascii="Nunito" w:eastAsia="Nunito" w:hAnsi="Nunito" w:cs="Nunito"/>
          <w:highlight w:val="white"/>
        </w:rPr>
        <w:t xml:space="preserve"> Do Paradigm Software Technologies, Inc. DBA Nexelus web endpoints meet an 'A' grade according to securityheaders.io?</w:t>
      </w:r>
    </w:p>
    <w:p w14:paraId="424659A7"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#26:</w:t>
      </w:r>
      <w:r>
        <w:rPr>
          <w:rFonts w:ascii="Nunito" w:eastAsia="Nunito" w:hAnsi="Nunito" w:cs="Nunito"/>
          <w:highlight w:val="white"/>
        </w:rPr>
        <w:t xml:space="preserve"> Yes</w:t>
      </w:r>
    </w:p>
    <w:p w14:paraId="1FEA3103" w14:textId="77777777" w:rsidR="008615B7" w:rsidRDefault="008615B7">
      <w:pPr>
        <w:widowControl w:val="0"/>
        <w:rPr>
          <w:rFonts w:ascii="Nunito" w:eastAsia="Nunito" w:hAnsi="Nunito" w:cs="Nunito"/>
          <w:highlight w:val="white"/>
        </w:rPr>
      </w:pPr>
    </w:p>
    <w:p w14:paraId="766715A8"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Azure DevOps</w:t>
      </w:r>
    </w:p>
    <w:p w14:paraId="6BB6B881" w14:textId="77777777" w:rsidR="008615B7" w:rsidRDefault="008615B7">
      <w:pPr>
        <w:widowControl w:val="0"/>
        <w:rPr>
          <w:rFonts w:ascii="Nunito" w:eastAsia="Nunito" w:hAnsi="Nunito" w:cs="Nunito"/>
          <w:highlight w:val="white"/>
        </w:rPr>
      </w:pPr>
    </w:p>
    <w:p w14:paraId="5BD10B0C"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#27:</w:t>
      </w:r>
      <w:r>
        <w:rPr>
          <w:rFonts w:ascii="Nunito" w:eastAsia="Nunito" w:hAnsi="Nunito" w:cs="Nunito"/>
          <w:highlight w:val="white"/>
        </w:rPr>
        <w:t xml:space="preserve"> Does the Paradigm Software Technologies, Inc. DBA Nexelus web framework escape all rendered output, e.g., React JSX?</w:t>
      </w:r>
    </w:p>
    <w:p w14:paraId="7DA1B1A2"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#27:</w:t>
      </w:r>
      <w:r>
        <w:rPr>
          <w:rFonts w:ascii="Nunito" w:eastAsia="Nunito" w:hAnsi="Nunito" w:cs="Nunito"/>
          <w:highlight w:val="white"/>
        </w:rPr>
        <w:t xml:space="preserve"> Yes</w:t>
      </w:r>
    </w:p>
    <w:p w14:paraId="3F2891BB" w14:textId="77777777" w:rsidR="008615B7" w:rsidRDefault="008615B7">
      <w:pPr>
        <w:widowControl w:val="0"/>
        <w:rPr>
          <w:rFonts w:ascii="Nunito" w:eastAsia="Nunito" w:hAnsi="Nunito" w:cs="Nunito"/>
          <w:highlight w:val="white"/>
        </w:rPr>
      </w:pPr>
    </w:p>
    <w:p w14:paraId="126B92C5"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DevOps</w:t>
      </w:r>
    </w:p>
    <w:p w14:paraId="43EA4F41" w14:textId="77777777" w:rsidR="008615B7" w:rsidRDefault="008615B7">
      <w:pPr>
        <w:widowControl w:val="0"/>
        <w:rPr>
          <w:rFonts w:ascii="Nunito" w:eastAsia="Nunito" w:hAnsi="Nunito" w:cs="Nunito"/>
          <w:highlight w:val="white"/>
        </w:rPr>
      </w:pPr>
    </w:p>
    <w:p w14:paraId="0EEF5997"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#28:</w:t>
      </w:r>
      <w:r>
        <w:rPr>
          <w:rFonts w:ascii="Nunito" w:eastAsia="Nunito" w:hAnsi="Nunito" w:cs="Nunito"/>
          <w:highlight w:val="white"/>
        </w:rPr>
        <w:t xml:space="preserve"> Does Paradigm Software Technologies, Inc. DBA Nexelus enforce application password requirements?</w:t>
      </w:r>
    </w:p>
    <w:p w14:paraId="0F4CBBB1"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#28:</w:t>
      </w:r>
      <w:r>
        <w:rPr>
          <w:rFonts w:ascii="Nunito" w:eastAsia="Nunito" w:hAnsi="Nunito" w:cs="Nunito"/>
          <w:highlight w:val="white"/>
        </w:rPr>
        <w:t xml:space="preserve"> Yes</w:t>
      </w:r>
    </w:p>
    <w:p w14:paraId="0DC933DF" w14:textId="77777777" w:rsidR="008615B7" w:rsidRDefault="008615B7">
      <w:pPr>
        <w:widowControl w:val="0"/>
        <w:rPr>
          <w:rFonts w:ascii="Nunito" w:eastAsia="Nunito" w:hAnsi="Nunito" w:cs="Nunito"/>
          <w:highlight w:val="white"/>
        </w:rPr>
      </w:pPr>
    </w:p>
    <w:p w14:paraId="7AD798D2"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Azure DevOps</w:t>
      </w:r>
    </w:p>
    <w:p w14:paraId="3C0EB3F0" w14:textId="77777777" w:rsidR="008615B7" w:rsidRDefault="008615B7">
      <w:pPr>
        <w:widowControl w:val="0"/>
        <w:rPr>
          <w:rFonts w:ascii="Nunito" w:eastAsia="Nunito" w:hAnsi="Nunito" w:cs="Nunito"/>
          <w:highlight w:val="white"/>
        </w:rPr>
      </w:pPr>
    </w:p>
    <w:p w14:paraId="1B19DD93"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#29:</w:t>
      </w:r>
      <w:r>
        <w:rPr>
          <w:rFonts w:ascii="Nunito" w:eastAsia="Nunito" w:hAnsi="Nunito" w:cs="Nunito"/>
          <w:highlight w:val="white"/>
        </w:rPr>
        <w:t xml:space="preserve"> Does Paradigm Software Technologies, Inc. DBA Nexelus monitor for and apply security patches for vulnerabilities in third party libraries and their dependencies? </w:t>
      </w:r>
    </w:p>
    <w:p w14:paraId="4A560CA5"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#29:</w:t>
      </w:r>
      <w:r>
        <w:rPr>
          <w:rFonts w:ascii="Nunito" w:eastAsia="Nunito" w:hAnsi="Nunito" w:cs="Nunito"/>
          <w:highlight w:val="white"/>
        </w:rPr>
        <w:t xml:space="preserve"> Yes</w:t>
      </w:r>
    </w:p>
    <w:p w14:paraId="622FF147" w14:textId="77777777" w:rsidR="008615B7" w:rsidRDefault="008615B7">
      <w:pPr>
        <w:widowControl w:val="0"/>
        <w:rPr>
          <w:rFonts w:ascii="Nunito" w:eastAsia="Nunito" w:hAnsi="Nunito" w:cs="Nunito"/>
          <w:highlight w:val="white"/>
        </w:rPr>
      </w:pPr>
    </w:p>
    <w:p w14:paraId="64481ABD"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Rapid7</w:t>
      </w:r>
    </w:p>
    <w:p w14:paraId="3D36BEB8" w14:textId="77777777" w:rsidR="008615B7" w:rsidRDefault="008615B7">
      <w:pPr>
        <w:widowControl w:val="0"/>
        <w:rPr>
          <w:rFonts w:ascii="Nunito" w:eastAsia="Nunito" w:hAnsi="Nunito" w:cs="Nunito"/>
          <w:highlight w:val="white"/>
        </w:rPr>
      </w:pPr>
    </w:p>
    <w:p w14:paraId="783F6E8F" w14:textId="77777777" w:rsidR="008615B7" w:rsidRDefault="00836B66">
      <w:pPr>
        <w:widowControl w:val="0"/>
        <w:rPr>
          <w:rFonts w:ascii="Nunito" w:eastAsia="Nunito" w:hAnsi="Nunito" w:cs="Nunito"/>
          <w:b/>
          <w:highlight w:val="white"/>
        </w:rPr>
      </w:pPr>
      <w:r>
        <w:rPr>
          <w:rFonts w:ascii="Nunito" w:eastAsia="Nunito" w:hAnsi="Nunito" w:cs="Nunito"/>
          <w:b/>
          <w:highlight w:val="white"/>
        </w:rPr>
        <w:t>LEGAL</w:t>
      </w:r>
    </w:p>
    <w:p w14:paraId="34815C5C" w14:textId="77777777" w:rsidR="008615B7" w:rsidRDefault="008615B7">
      <w:pPr>
        <w:widowControl w:val="0"/>
        <w:rPr>
          <w:rFonts w:ascii="Nunito" w:eastAsia="Nunito" w:hAnsi="Nunito" w:cs="Nunito"/>
          <w:highlight w:val="white"/>
        </w:rPr>
      </w:pPr>
    </w:p>
    <w:p w14:paraId="61C10B5D"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w:t>
      </w:r>
      <w:r>
        <w:rPr>
          <w:rFonts w:ascii="Nunito" w:eastAsia="Nunito" w:hAnsi="Nunito" w:cs="Nunito"/>
          <w:highlight w:val="white"/>
        </w:rPr>
        <w:t xml:space="preserve"> Does Paradigm Software Technologies, Inc. DBA Nexelus have predefined communication channels for workforce personnel and external business partners to report </w:t>
      </w:r>
      <w:r>
        <w:rPr>
          <w:rFonts w:ascii="Nunito" w:eastAsia="Nunito" w:hAnsi="Nunito" w:cs="Nunito"/>
          <w:highlight w:val="white"/>
        </w:rPr>
        <w:lastRenderedPageBreak/>
        <w:t>incidents in a timely manner adhering to applicable legal, statutory, or regulatory compliance obligations?</w:t>
      </w:r>
    </w:p>
    <w:p w14:paraId="45DDD5BD"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w:t>
      </w:r>
      <w:r>
        <w:rPr>
          <w:rFonts w:ascii="Nunito" w:eastAsia="Nunito" w:hAnsi="Nunito" w:cs="Nunito"/>
          <w:highlight w:val="white"/>
        </w:rPr>
        <w:t xml:space="preserve"> Yes</w:t>
      </w:r>
    </w:p>
    <w:p w14:paraId="6A5D7D2A" w14:textId="77777777" w:rsidR="008615B7" w:rsidRDefault="008615B7">
      <w:pPr>
        <w:widowControl w:val="0"/>
        <w:rPr>
          <w:rFonts w:ascii="Nunito" w:eastAsia="Nunito" w:hAnsi="Nunito" w:cs="Nunito"/>
          <w:highlight w:val="white"/>
        </w:rPr>
      </w:pPr>
    </w:p>
    <w:p w14:paraId="1F97955E"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O365</w:t>
      </w:r>
    </w:p>
    <w:p w14:paraId="1549FA36" w14:textId="77777777" w:rsidR="008615B7" w:rsidRDefault="008615B7">
      <w:pPr>
        <w:widowControl w:val="0"/>
        <w:rPr>
          <w:rFonts w:ascii="Nunito" w:eastAsia="Nunito" w:hAnsi="Nunito" w:cs="Nunito"/>
          <w:highlight w:val="white"/>
        </w:rPr>
      </w:pPr>
    </w:p>
    <w:p w14:paraId="5210B2E5"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#2:</w:t>
      </w:r>
      <w:r>
        <w:rPr>
          <w:rFonts w:ascii="Nunito" w:eastAsia="Nunito" w:hAnsi="Nunito" w:cs="Nunito"/>
          <w:highlight w:val="white"/>
        </w:rPr>
        <w:t xml:space="preserve"> Does Paradigm Software Technologies, Inc. DBA Nexelus legal counsel review all third-party agreements?</w:t>
      </w:r>
    </w:p>
    <w:p w14:paraId="65ABEDC1"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#2:</w:t>
      </w:r>
      <w:r>
        <w:rPr>
          <w:rFonts w:ascii="Nunito" w:eastAsia="Nunito" w:hAnsi="Nunito" w:cs="Nunito"/>
          <w:highlight w:val="white"/>
        </w:rPr>
        <w:t xml:space="preserve"> Yes</w:t>
      </w:r>
    </w:p>
    <w:p w14:paraId="0FCCFAE7" w14:textId="77777777" w:rsidR="008615B7" w:rsidRDefault="008615B7">
      <w:pPr>
        <w:widowControl w:val="0"/>
        <w:rPr>
          <w:rFonts w:ascii="Nunito" w:eastAsia="Nunito" w:hAnsi="Nunito" w:cs="Nunito"/>
          <w:highlight w:val="white"/>
        </w:rPr>
      </w:pPr>
    </w:p>
    <w:p w14:paraId="45C23813"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O365</w:t>
      </w:r>
    </w:p>
    <w:p w14:paraId="46EE07AB" w14:textId="77777777" w:rsidR="008615B7" w:rsidRDefault="008615B7">
      <w:pPr>
        <w:widowControl w:val="0"/>
        <w:rPr>
          <w:rFonts w:ascii="Nunito" w:eastAsia="Nunito" w:hAnsi="Nunito" w:cs="Nunito"/>
          <w:highlight w:val="white"/>
        </w:rPr>
      </w:pPr>
    </w:p>
    <w:p w14:paraId="34A91200"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#3:</w:t>
      </w:r>
      <w:r>
        <w:rPr>
          <w:rFonts w:ascii="Nunito" w:eastAsia="Nunito" w:hAnsi="Nunito" w:cs="Nunito"/>
          <w:highlight w:val="white"/>
        </w:rPr>
        <w:t xml:space="preserve"> Do third-party agreements include provision for the security and protection of information and assets?</w:t>
      </w:r>
    </w:p>
    <w:p w14:paraId="55244C89"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#3:</w:t>
      </w:r>
      <w:r>
        <w:rPr>
          <w:rFonts w:ascii="Nunito" w:eastAsia="Nunito" w:hAnsi="Nunito" w:cs="Nunito"/>
          <w:highlight w:val="white"/>
        </w:rPr>
        <w:t xml:space="preserve"> Yes</w:t>
      </w:r>
    </w:p>
    <w:p w14:paraId="6C9908FF" w14:textId="77777777" w:rsidR="008615B7" w:rsidRDefault="008615B7">
      <w:pPr>
        <w:widowControl w:val="0"/>
        <w:rPr>
          <w:rFonts w:ascii="Nunito" w:eastAsia="Nunito" w:hAnsi="Nunito" w:cs="Nunito"/>
          <w:highlight w:val="white"/>
        </w:rPr>
      </w:pPr>
    </w:p>
    <w:p w14:paraId="45FB07B0"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File Server</w:t>
      </w:r>
    </w:p>
    <w:p w14:paraId="4A62B7E3" w14:textId="77777777" w:rsidR="008615B7" w:rsidRDefault="008615B7">
      <w:pPr>
        <w:widowControl w:val="0"/>
        <w:rPr>
          <w:rFonts w:ascii="Nunito" w:eastAsia="Nunito" w:hAnsi="Nunito" w:cs="Nunito"/>
          <w:highlight w:val="white"/>
        </w:rPr>
      </w:pPr>
    </w:p>
    <w:p w14:paraId="48356E35" w14:textId="188EAF46" w:rsidR="008615B7" w:rsidRDefault="00836B66">
      <w:pPr>
        <w:widowControl w:val="0"/>
        <w:rPr>
          <w:rFonts w:ascii="Nunito" w:eastAsia="Nunito" w:hAnsi="Nunito" w:cs="Nunito"/>
          <w:highlight w:val="white"/>
        </w:rPr>
      </w:pPr>
      <w:r>
        <w:rPr>
          <w:rFonts w:ascii="Nunito" w:eastAsia="Nunito" w:hAnsi="Nunito" w:cs="Nunito"/>
          <w:b/>
          <w:highlight w:val="white"/>
        </w:rPr>
        <w:t>Question #4:</w:t>
      </w:r>
      <w:r>
        <w:rPr>
          <w:rFonts w:ascii="Nunito" w:eastAsia="Nunito" w:hAnsi="Nunito" w:cs="Nunito"/>
          <w:highlight w:val="white"/>
        </w:rPr>
        <w:t xml:space="preserve"> Does Paradigm Software Technologies, Inc. DBA Nexelus have the capability to recover data for a specific customer in the case of </w:t>
      </w:r>
      <w:r w:rsidR="00B62287">
        <w:rPr>
          <w:rFonts w:ascii="Nunito" w:eastAsia="Nunito" w:hAnsi="Nunito" w:cs="Nunito"/>
          <w:highlight w:val="white"/>
        </w:rPr>
        <w:t>failure</w:t>
      </w:r>
      <w:r>
        <w:rPr>
          <w:rFonts w:ascii="Nunito" w:eastAsia="Nunito" w:hAnsi="Nunito" w:cs="Nunito"/>
          <w:highlight w:val="white"/>
        </w:rPr>
        <w:t xml:space="preserve"> or data loss?</w:t>
      </w:r>
    </w:p>
    <w:p w14:paraId="44D1D2ED"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#4:</w:t>
      </w:r>
      <w:r>
        <w:rPr>
          <w:rFonts w:ascii="Nunito" w:eastAsia="Nunito" w:hAnsi="Nunito" w:cs="Nunito"/>
          <w:highlight w:val="white"/>
        </w:rPr>
        <w:t xml:space="preserve"> Yes</w:t>
      </w:r>
    </w:p>
    <w:p w14:paraId="4095A89C" w14:textId="77777777" w:rsidR="008615B7" w:rsidRDefault="008615B7">
      <w:pPr>
        <w:widowControl w:val="0"/>
        <w:rPr>
          <w:rFonts w:ascii="Nunito" w:eastAsia="Nunito" w:hAnsi="Nunito" w:cs="Nunito"/>
          <w:highlight w:val="white"/>
        </w:rPr>
      </w:pPr>
    </w:p>
    <w:p w14:paraId="487252B2"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Azure</w:t>
      </w:r>
    </w:p>
    <w:p w14:paraId="64DB5153" w14:textId="77777777" w:rsidR="008615B7" w:rsidRDefault="008615B7">
      <w:pPr>
        <w:widowControl w:val="0"/>
        <w:rPr>
          <w:rFonts w:ascii="Nunito" w:eastAsia="Nunito" w:hAnsi="Nunito" w:cs="Nunito"/>
          <w:highlight w:val="white"/>
        </w:rPr>
      </w:pPr>
    </w:p>
    <w:p w14:paraId="4CCBD51D"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#5:</w:t>
      </w:r>
      <w:r>
        <w:rPr>
          <w:rFonts w:ascii="Nunito" w:eastAsia="Nunito" w:hAnsi="Nunito" w:cs="Nunito"/>
          <w:highlight w:val="white"/>
        </w:rPr>
        <w:t xml:space="preserve"> Does Paradigm Software Technologies, Inc. DBA Nexelus have the capability to restrict the storage of customer data to specific countries or geographic locations?</w:t>
      </w:r>
    </w:p>
    <w:p w14:paraId="42BB8BF5"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#5:</w:t>
      </w:r>
      <w:r>
        <w:rPr>
          <w:rFonts w:ascii="Nunito" w:eastAsia="Nunito" w:hAnsi="Nunito" w:cs="Nunito"/>
          <w:highlight w:val="white"/>
        </w:rPr>
        <w:t xml:space="preserve"> Yes</w:t>
      </w:r>
    </w:p>
    <w:p w14:paraId="2FF5085A" w14:textId="77777777" w:rsidR="008615B7" w:rsidRDefault="008615B7">
      <w:pPr>
        <w:widowControl w:val="0"/>
        <w:rPr>
          <w:rFonts w:ascii="Nunito" w:eastAsia="Nunito" w:hAnsi="Nunito" w:cs="Nunito"/>
          <w:highlight w:val="white"/>
        </w:rPr>
      </w:pPr>
    </w:p>
    <w:p w14:paraId="664E3012"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Azure</w:t>
      </w:r>
    </w:p>
    <w:p w14:paraId="60971866" w14:textId="77777777" w:rsidR="008615B7" w:rsidRDefault="008615B7">
      <w:pPr>
        <w:widowControl w:val="0"/>
        <w:rPr>
          <w:rFonts w:ascii="Nunito" w:eastAsia="Nunito" w:hAnsi="Nunito" w:cs="Nunito"/>
          <w:highlight w:val="white"/>
        </w:rPr>
      </w:pPr>
    </w:p>
    <w:p w14:paraId="1F8FF68B" w14:textId="17DEBFF3" w:rsidR="008615B7" w:rsidRDefault="00836B66">
      <w:pPr>
        <w:widowControl w:val="0"/>
        <w:rPr>
          <w:rFonts w:ascii="Nunito" w:eastAsia="Nunito" w:hAnsi="Nunito" w:cs="Nunito"/>
          <w:highlight w:val="white"/>
        </w:rPr>
      </w:pPr>
      <w:r>
        <w:rPr>
          <w:rFonts w:ascii="Nunito" w:eastAsia="Nunito" w:hAnsi="Nunito" w:cs="Nunito"/>
          <w:b/>
          <w:highlight w:val="white"/>
        </w:rPr>
        <w:t>Question #6</w:t>
      </w:r>
      <w:r w:rsidR="00B62287">
        <w:rPr>
          <w:rFonts w:ascii="Nunito" w:eastAsia="Nunito" w:hAnsi="Nunito" w:cs="Nunito"/>
          <w:b/>
          <w:highlight w:val="white"/>
        </w:rPr>
        <w:t>:</w:t>
      </w:r>
      <w:r w:rsidR="00B62287">
        <w:rPr>
          <w:rFonts w:ascii="Nunito" w:eastAsia="Nunito" w:hAnsi="Nunito" w:cs="Nunito"/>
          <w:highlight w:val="white"/>
        </w:rPr>
        <w:t xml:space="preserve"> Can</w:t>
      </w:r>
      <w:r>
        <w:rPr>
          <w:rFonts w:ascii="Nunito" w:eastAsia="Nunito" w:hAnsi="Nunito" w:cs="Nunito"/>
          <w:highlight w:val="white"/>
        </w:rPr>
        <w:t xml:space="preserve"> Paradigm Software Technologies, Inc. DBA Nexelus provide the physical location/geography of storage of a tenant's data upon request?</w:t>
      </w:r>
    </w:p>
    <w:p w14:paraId="70F20524"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#6:</w:t>
      </w:r>
      <w:r>
        <w:rPr>
          <w:rFonts w:ascii="Nunito" w:eastAsia="Nunito" w:hAnsi="Nunito" w:cs="Nunito"/>
          <w:highlight w:val="white"/>
        </w:rPr>
        <w:t xml:space="preserve"> Yes</w:t>
      </w:r>
    </w:p>
    <w:p w14:paraId="0FBC1D55" w14:textId="77777777" w:rsidR="008615B7" w:rsidRDefault="008615B7">
      <w:pPr>
        <w:widowControl w:val="0"/>
        <w:rPr>
          <w:rFonts w:ascii="Nunito" w:eastAsia="Nunito" w:hAnsi="Nunito" w:cs="Nunito"/>
          <w:highlight w:val="white"/>
        </w:rPr>
      </w:pPr>
    </w:p>
    <w:p w14:paraId="3EBE050B"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Azure</w:t>
      </w:r>
    </w:p>
    <w:p w14:paraId="1AD4558F" w14:textId="77777777" w:rsidR="008615B7" w:rsidRDefault="008615B7">
      <w:pPr>
        <w:widowControl w:val="0"/>
        <w:rPr>
          <w:rFonts w:ascii="Nunito" w:eastAsia="Nunito" w:hAnsi="Nunito" w:cs="Nunito"/>
          <w:highlight w:val="white"/>
        </w:rPr>
      </w:pPr>
    </w:p>
    <w:p w14:paraId="5EE30B44" w14:textId="77777777" w:rsidR="008615B7" w:rsidRDefault="00836B66">
      <w:pPr>
        <w:widowControl w:val="0"/>
        <w:rPr>
          <w:rFonts w:ascii="Nunito" w:eastAsia="Nunito" w:hAnsi="Nunito" w:cs="Nunito"/>
          <w:highlight w:val="white"/>
        </w:rPr>
      </w:pPr>
      <w:r>
        <w:rPr>
          <w:rFonts w:ascii="Nunito" w:eastAsia="Nunito" w:hAnsi="Nunito" w:cs="Nunito"/>
          <w:b/>
          <w:highlight w:val="white"/>
        </w:rPr>
        <w:lastRenderedPageBreak/>
        <w:t>Question #7:</w:t>
      </w:r>
      <w:r>
        <w:rPr>
          <w:rFonts w:ascii="Nunito" w:eastAsia="Nunito" w:hAnsi="Nunito" w:cs="Nunito"/>
          <w:highlight w:val="white"/>
        </w:rPr>
        <w:t xml:space="preserve"> Does Paradigm Software Technologies, Inc. DBA Nexelus provide the client with a list and copies of all sub-processing agreements and keep this updated?</w:t>
      </w:r>
    </w:p>
    <w:p w14:paraId="47341202"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#7:</w:t>
      </w:r>
      <w:r>
        <w:rPr>
          <w:rFonts w:ascii="Nunito" w:eastAsia="Nunito" w:hAnsi="Nunito" w:cs="Nunito"/>
          <w:highlight w:val="white"/>
        </w:rPr>
        <w:t xml:space="preserve"> Not Applicable</w:t>
      </w:r>
    </w:p>
    <w:p w14:paraId="33A3BC8E" w14:textId="77777777" w:rsidR="008615B7" w:rsidRDefault="008615B7">
      <w:pPr>
        <w:widowControl w:val="0"/>
        <w:rPr>
          <w:rFonts w:ascii="Nunito" w:eastAsia="Nunito" w:hAnsi="Nunito" w:cs="Nunito"/>
          <w:highlight w:val="white"/>
        </w:rPr>
      </w:pPr>
    </w:p>
    <w:p w14:paraId="2B8567A8" w14:textId="77777777" w:rsidR="008615B7" w:rsidRDefault="00836B66">
      <w:pPr>
        <w:widowControl w:val="0"/>
        <w:numPr>
          <w:ilvl w:val="0"/>
          <w:numId w:val="1"/>
        </w:numPr>
        <w:rPr>
          <w:rFonts w:ascii="Nunito" w:eastAsia="Nunito" w:hAnsi="Nunito" w:cs="Nunito"/>
          <w:highlight w:val="white"/>
        </w:rPr>
      </w:pPr>
      <w:r>
        <w:rPr>
          <w:rFonts w:ascii="Nunito" w:eastAsia="Nunito" w:hAnsi="Nunito" w:cs="Nunito"/>
          <w:b/>
          <w:highlight w:val="white"/>
        </w:rPr>
        <w:t xml:space="preserve"> Rationale:</w:t>
      </w:r>
      <w:r>
        <w:rPr>
          <w:rFonts w:ascii="Nunito" w:eastAsia="Nunito" w:hAnsi="Nunito" w:cs="Nunito"/>
          <w:highlight w:val="white"/>
        </w:rPr>
        <w:t xml:space="preserve"> This is not applicable to our business</w:t>
      </w:r>
    </w:p>
    <w:p w14:paraId="37E66A3A" w14:textId="77777777" w:rsidR="008615B7" w:rsidRDefault="008615B7">
      <w:pPr>
        <w:widowControl w:val="0"/>
        <w:rPr>
          <w:rFonts w:ascii="Nunito" w:eastAsia="Nunito" w:hAnsi="Nunito" w:cs="Nunito"/>
          <w:highlight w:val="white"/>
        </w:rPr>
      </w:pPr>
    </w:p>
    <w:p w14:paraId="1D8616E1"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#8:</w:t>
      </w:r>
      <w:r>
        <w:rPr>
          <w:rFonts w:ascii="Nunito" w:eastAsia="Nunito" w:hAnsi="Nunito" w:cs="Nunito"/>
          <w:highlight w:val="white"/>
        </w:rPr>
        <w:t xml:space="preserve"> Does Paradigm Software Technologies, Inc. DBA Nexelus mandate annual information security reviews and audits of its </w:t>
      </w:r>
      <w:proofErr w:type="gramStart"/>
      <w:r>
        <w:rPr>
          <w:rFonts w:ascii="Nunito" w:eastAsia="Nunito" w:hAnsi="Nunito" w:cs="Nunito"/>
          <w:highlight w:val="white"/>
        </w:rPr>
        <w:t>third party</w:t>
      </w:r>
      <w:proofErr w:type="gramEnd"/>
      <w:r>
        <w:rPr>
          <w:rFonts w:ascii="Nunito" w:eastAsia="Nunito" w:hAnsi="Nunito" w:cs="Nunito"/>
          <w:highlight w:val="white"/>
        </w:rPr>
        <w:t xml:space="preserve"> providers to ensure that all agreed upon security requirements are met?</w:t>
      </w:r>
    </w:p>
    <w:p w14:paraId="3C28671E"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#8:</w:t>
      </w:r>
      <w:r>
        <w:rPr>
          <w:rFonts w:ascii="Nunito" w:eastAsia="Nunito" w:hAnsi="Nunito" w:cs="Nunito"/>
          <w:highlight w:val="white"/>
        </w:rPr>
        <w:t xml:space="preserve"> Yes</w:t>
      </w:r>
    </w:p>
    <w:p w14:paraId="7508B845" w14:textId="77777777" w:rsidR="008615B7" w:rsidRDefault="008615B7">
      <w:pPr>
        <w:widowControl w:val="0"/>
        <w:rPr>
          <w:rFonts w:ascii="Nunito" w:eastAsia="Nunito" w:hAnsi="Nunito" w:cs="Nunito"/>
          <w:highlight w:val="white"/>
        </w:rPr>
      </w:pPr>
    </w:p>
    <w:p w14:paraId="6A922F1E"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Azure</w:t>
      </w:r>
    </w:p>
    <w:p w14:paraId="05267C13" w14:textId="77777777" w:rsidR="008615B7" w:rsidRDefault="008615B7">
      <w:pPr>
        <w:widowControl w:val="0"/>
        <w:rPr>
          <w:rFonts w:ascii="Nunito" w:eastAsia="Nunito" w:hAnsi="Nunito" w:cs="Nunito"/>
          <w:highlight w:val="white"/>
        </w:rPr>
      </w:pPr>
    </w:p>
    <w:p w14:paraId="3072A724" w14:textId="577697FB" w:rsidR="008615B7" w:rsidRDefault="00836B66">
      <w:pPr>
        <w:widowControl w:val="0"/>
        <w:rPr>
          <w:rFonts w:ascii="Nunito" w:eastAsia="Nunito" w:hAnsi="Nunito" w:cs="Nunito"/>
          <w:highlight w:val="white"/>
        </w:rPr>
      </w:pPr>
      <w:r>
        <w:rPr>
          <w:rFonts w:ascii="Nunito" w:eastAsia="Nunito" w:hAnsi="Nunito" w:cs="Nunito"/>
          <w:b/>
          <w:highlight w:val="white"/>
        </w:rPr>
        <w:t>Question #9:</w:t>
      </w:r>
      <w:r>
        <w:rPr>
          <w:rFonts w:ascii="Nunito" w:eastAsia="Nunito" w:hAnsi="Nunito" w:cs="Nunito"/>
          <w:highlight w:val="white"/>
        </w:rPr>
        <w:t xml:space="preserve"> Does Paradigm Software Technologies, Inc. DBA Nexelus have external </w:t>
      </w:r>
      <w:r w:rsidR="00B62287">
        <w:rPr>
          <w:rFonts w:ascii="Nunito" w:eastAsia="Nunito" w:hAnsi="Nunito" w:cs="Nunito"/>
          <w:highlight w:val="white"/>
        </w:rPr>
        <w:t>third-party</w:t>
      </w:r>
      <w:r>
        <w:rPr>
          <w:rFonts w:ascii="Nunito" w:eastAsia="Nunito" w:hAnsi="Nunito" w:cs="Nunito"/>
          <w:highlight w:val="white"/>
        </w:rPr>
        <w:t xml:space="preserve"> </w:t>
      </w:r>
      <w:proofErr w:type="gramStart"/>
      <w:r>
        <w:rPr>
          <w:rFonts w:ascii="Nunito" w:eastAsia="Nunito" w:hAnsi="Nunito" w:cs="Nunito"/>
          <w:highlight w:val="white"/>
        </w:rPr>
        <w:t>services</w:t>
      </w:r>
      <w:proofErr w:type="gramEnd"/>
      <w:r>
        <w:rPr>
          <w:rFonts w:ascii="Nunito" w:eastAsia="Nunito" w:hAnsi="Nunito" w:cs="Nunito"/>
          <w:highlight w:val="white"/>
        </w:rPr>
        <w:t xml:space="preserve"> conduct vulnerability scans and periodic penetration tests on its applications and networks?</w:t>
      </w:r>
    </w:p>
    <w:p w14:paraId="3982D96F"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#9:</w:t>
      </w:r>
      <w:r>
        <w:rPr>
          <w:rFonts w:ascii="Nunito" w:eastAsia="Nunito" w:hAnsi="Nunito" w:cs="Nunito"/>
          <w:highlight w:val="white"/>
        </w:rPr>
        <w:t xml:space="preserve"> Yes</w:t>
      </w:r>
    </w:p>
    <w:p w14:paraId="6BDC4A7E" w14:textId="77777777" w:rsidR="008615B7" w:rsidRDefault="008615B7">
      <w:pPr>
        <w:widowControl w:val="0"/>
        <w:rPr>
          <w:rFonts w:ascii="Nunito" w:eastAsia="Nunito" w:hAnsi="Nunito" w:cs="Nunito"/>
          <w:highlight w:val="white"/>
        </w:rPr>
      </w:pPr>
    </w:p>
    <w:p w14:paraId="7D22B570"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Azure</w:t>
      </w:r>
    </w:p>
    <w:p w14:paraId="379778A8" w14:textId="77777777" w:rsidR="008615B7" w:rsidRDefault="008615B7">
      <w:pPr>
        <w:widowControl w:val="0"/>
        <w:rPr>
          <w:rFonts w:ascii="Nunito" w:eastAsia="Nunito" w:hAnsi="Nunito" w:cs="Nunito"/>
          <w:highlight w:val="white"/>
        </w:rPr>
      </w:pPr>
    </w:p>
    <w:p w14:paraId="48FC9F52" w14:textId="77777777" w:rsidR="008615B7" w:rsidRDefault="00836B66">
      <w:pPr>
        <w:widowControl w:val="0"/>
        <w:rPr>
          <w:rFonts w:ascii="Nunito" w:eastAsia="Nunito" w:hAnsi="Nunito" w:cs="Nunito"/>
          <w:b/>
          <w:highlight w:val="white"/>
        </w:rPr>
      </w:pPr>
      <w:r>
        <w:rPr>
          <w:rFonts w:ascii="Nunito" w:eastAsia="Nunito" w:hAnsi="Nunito" w:cs="Nunito"/>
          <w:b/>
          <w:highlight w:val="white"/>
        </w:rPr>
        <w:t>HR</w:t>
      </w:r>
    </w:p>
    <w:p w14:paraId="1E78E1E9" w14:textId="77777777" w:rsidR="008615B7" w:rsidRDefault="008615B7">
      <w:pPr>
        <w:widowControl w:val="0"/>
        <w:rPr>
          <w:rFonts w:ascii="Nunito" w:eastAsia="Nunito" w:hAnsi="Nunito" w:cs="Nunito"/>
          <w:highlight w:val="white"/>
        </w:rPr>
      </w:pPr>
    </w:p>
    <w:p w14:paraId="1E7F684F" w14:textId="7BB155B1" w:rsidR="008615B7" w:rsidRDefault="00836B66">
      <w:pPr>
        <w:widowControl w:val="0"/>
        <w:rPr>
          <w:rFonts w:ascii="Nunito" w:eastAsia="Nunito" w:hAnsi="Nunito" w:cs="Nunito"/>
          <w:highlight w:val="white"/>
        </w:rPr>
      </w:pPr>
      <w:r>
        <w:rPr>
          <w:rFonts w:ascii="Nunito" w:eastAsia="Nunito" w:hAnsi="Nunito" w:cs="Nunito"/>
          <w:b/>
          <w:highlight w:val="white"/>
        </w:rPr>
        <w:t>Question #1:</w:t>
      </w:r>
      <w:r>
        <w:rPr>
          <w:rFonts w:ascii="Nunito" w:eastAsia="Nunito" w:hAnsi="Nunito" w:cs="Nunito"/>
          <w:highlight w:val="white"/>
        </w:rPr>
        <w:t xml:space="preserve"> Does Paradigm Software Technologies, Inc. DBA Nexelus require employment agreements to be signed by newly hired or </w:t>
      </w:r>
      <w:r w:rsidR="00B62287">
        <w:rPr>
          <w:rFonts w:ascii="Nunito" w:eastAsia="Nunito" w:hAnsi="Nunito" w:cs="Nunito"/>
          <w:highlight w:val="white"/>
        </w:rPr>
        <w:t>onboard</w:t>
      </w:r>
      <w:r>
        <w:rPr>
          <w:rFonts w:ascii="Nunito" w:eastAsia="Nunito" w:hAnsi="Nunito" w:cs="Nunito"/>
          <w:highlight w:val="white"/>
        </w:rPr>
        <w:t xml:space="preserve"> workforce personnel prior to granting access to corporate facilities, resources, and assets?</w:t>
      </w:r>
    </w:p>
    <w:p w14:paraId="18D16F2D"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w:t>
      </w:r>
      <w:r>
        <w:rPr>
          <w:rFonts w:ascii="Nunito" w:eastAsia="Nunito" w:hAnsi="Nunito" w:cs="Nunito"/>
          <w:highlight w:val="white"/>
        </w:rPr>
        <w:t xml:space="preserve"> Yes</w:t>
      </w:r>
    </w:p>
    <w:p w14:paraId="35A2C7F9" w14:textId="77777777" w:rsidR="008615B7" w:rsidRDefault="008615B7">
      <w:pPr>
        <w:widowControl w:val="0"/>
        <w:rPr>
          <w:rFonts w:ascii="Nunito" w:eastAsia="Nunito" w:hAnsi="Nunito" w:cs="Nunito"/>
          <w:highlight w:val="white"/>
        </w:rPr>
      </w:pPr>
    </w:p>
    <w:p w14:paraId="40DE5EE5"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File Server</w:t>
      </w:r>
    </w:p>
    <w:p w14:paraId="2DEB3CF3" w14:textId="77777777" w:rsidR="008615B7" w:rsidRDefault="008615B7">
      <w:pPr>
        <w:widowControl w:val="0"/>
        <w:rPr>
          <w:rFonts w:ascii="Nunito" w:eastAsia="Nunito" w:hAnsi="Nunito" w:cs="Nunito"/>
          <w:highlight w:val="white"/>
        </w:rPr>
      </w:pPr>
    </w:p>
    <w:p w14:paraId="348E143D" w14:textId="5D315B83" w:rsidR="008615B7" w:rsidRDefault="00836B66">
      <w:pPr>
        <w:widowControl w:val="0"/>
        <w:rPr>
          <w:rFonts w:ascii="Nunito" w:eastAsia="Nunito" w:hAnsi="Nunito" w:cs="Nunito"/>
          <w:highlight w:val="white"/>
        </w:rPr>
      </w:pPr>
      <w:r>
        <w:rPr>
          <w:rFonts w:ascii="Nunito" w:eastAsia="Nunito" w:hAnsi="Nunito" w:cs="Nunito"/>
          <w:b/>
          <w:highlight w:val="white"/>
        </w:rPr>
        <w:t>Question #2:</w:t>
      </w:r>
      <w:r>
        <w:rPr>
          <w:rFonts w:ascii="Nunito" w:eastAsia="Nunito" w:hAnsi="Nunito" w:cs="Nunito"/>
          <w:highlight w:val="white"/>
        </w:rPr>
        <w:t xml:space="preserve"> Does Paradigm Software Technologies, Inc. DBA </w:t>
      </w:r>
      <w:proofErr w:type="gramStart"/>
      <w:r>
        <w:rPr>
          <w:rFonts w:ascii="Nunito" w:eastAsia="Nunito" w:hAnsi="Nunito" w:cs="Nunito"/>
          <w:highlight w:val="white"/>
        </w:rPr>
        <w:t>Nexelus</w:t>
      </w:r>
      <w:proofErr w:type="gramEnd"/>
      <w:r>
        <w:rPr>
          <w:rFonts w:ascii="Nunito" w:eastAsia="Nunito" w:hAnsi="Nunito" w:cs="Nunito"/>
          <w:highlight w:val="white"/>
        </w:rPr>
        <w:t xml:space="preserve"> conduct background verification </w:t>
      </w:r>
      <w:r w:rsidR="00B62287">
        <w:rPr>
          <w:rFonts w:ascii="Nunito" w:eastAsia="Nunito" w:hAnsi="Nunito" w:cs="Nunito"/>
          <w:highlight w:val="white"/>
        </w:rPr>
        <w:t>screenings</w:t>
      </w:r>
      <w:r>
        <w:rPr>
          <w:rFonts w:ascii="Nunito" w:eastAsia="Nunito" w:hAnsi="Nunito" w:cs="Nunito"/>
          <w:highlight w:val="white"/>
        </w:rPr>
        <w:t xml:space="preserve"> for all employees and contractors?</w:t>
      </w:r>
    </w:p>
    <w:p w14:paraId="49AB3975"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#2:</w:t>
      </w:r>
      <w:r>
        <w:rPr>
          <w:rFonts w:ascii="Nunito" w:eastAsia="Nunito" w:hAnsi="Nunito" w:cs="Nunito"/>
          <w:highlight w:val="white"/>
        </w:rPr>
        <w:t xml:space="preserve"> Yes</w:t>
      </w:r>
    </w:p>
    <w:p w14:paraId="48C81A6A" w14:textId="77777777" w:rsidR="008615B7" w:rsidRDefault="008615B7">
      <w:pPr>
        <w:widowControl w:val="0"/>
        <w:rPr>
          <w:rFonts w:ascii="Nunito" w:eastAsia="Nunito" w:hAnsi="Nunito" w:cs="Nunito"/>
          <w:highlight w:val="white"/>
        </w:rPr>
      </w:pPr>
    </w:p>
    <w:p w14:paraId="3FAA3757"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File Server</w:t>
      </w:r>
    </w:p>
    <w:p w14:paraId="0019CE7D" w14:textId="77777777" w:rsidR="008615B7" w:rsidRDefault="008615B7">
      <w:pPr>
        <w:widowControl w:val="0"/>
        <w:rPr>
          <w:rFonts w:ascii="Nunito" w:eastAsia="Nunito" w:hAnsi="Nunito" w:cs="Nunito"/>
          <w:highlight w:val="white"/>
        </w:rPr>
      </w:pPr>
    </w:p>
    <w:p w14:paraId="791348A1" w14:textId="77777777" w:rsidR="008615B7" w:rsidRDefault="00836B66">
      <w:pPr>
        <w:widowControl w:val="0"/>
        <w:rPr>
          <w:rFonts w:ascii="Nunito" w:eastAsia="Nunito" w:hAnsi="Nunito" w:cs="Nunito"/>
          <w:highlight w:val="white"/>
        </w:rPr>
      </w:pPr>
      <w:r>
        <w:rPr>
          <w:rFonts w:ascii="Nunito" w:eastAsia="Nunito" w:hAnsi="Nunito" w:cs="Nunito"/>
          <w:b/>
          <w:highlight w:val="white"/>
        </w:rPr>
        <w:lastRenderedPageBreak/>
        <w:t>Question #3:</w:t>
      </w:r>
      <w:r>
        <w:rPr>
          <w:rFonts w:ascii="Nunito" w:eastAsia="Nunito" w:hAnsi="Nunito" w:cs="Nunito"/>
          <w:highlight w:val="white"/>
        </w:rPr>
        <w:t xml:space="preserve"> Do Paradigm Software Technologies, Inc. DBA Nexelus employment offers include non-disclosure or confidentiality agreements reflecting the organization's needs for the protection of data and operational details?</w:t>
      </w:r>
    </w:p>
    <w:p w14:paraId="73D643AB"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#3:</w:t>
      </w:r>
      <w:r>
        <w:rPr>
          <w:rFonts w:ascii="Nunito" w:eastAsia="Nunito" w:hAnsi="Nunito" w:cs="Nunito"/>
          <w:highlight w:val="white"/>
        </w:rPr>
        <w:t xml:space="preserve"> Yes</w:t>
      </w:r>
    </w:p>
    <w:p w14:paraId="7DEEF66C" w14:textId="77777777" w:rsidR="008615B7" w:rsidRDefault="008615B7">
      <w:pPr>
        <w:widowControl w:val="0"/>
        <w:rPr>
          <w:rFonts w:ascii="Nunito" w:eastAsia="Nunito" w:hAnsi="Nunito" w:cs="Nunito"/>
          <w:highlight w:val="white"/>
        </w:rPr>
      </w:pPr>
    </w:p>
    <w:p w14:paraId="53707E73"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File Server</w:t>
      </w:r>
    </w:p>
    <w:p w14:paraId="1DAFED4D" w14:textId="77777777" w:rsidR="008615B7" w:rsidRDefault="008615B7">
      <w:pPr>
        <w:widowControl w:val="0"/>
        <w:rPr>
          <w:rFonts w:ascii="Nunito" w:eastAsia="Nunito" w:hAnsi="Nunito" w:cs="Nunito"/>
          <w:highlight w:val="white"/>
        </w:rPr>
      </w:pPr>
    </w:p>
    <w:p w14:paraId="012F6F8E" w14:textId="4990A64D" w:rsidR="008615B7" w:rsidRDefault="00836B66">
      <w:pPr>
        <w:widowControl w:val="0"/>
        <w:rPr>
          <w:rFonts w:ascii="Nunito" w:eastAsia="Nunito" w:hAnsi="Nunito" w:cs="Nunito"/>
          <w:highlight w:val="white"/>
        </w:rPr>
      </w:pPr>
      <w:r>
        <w:rPr>
          <w:rFonts w:ascii="Nunito" w:eastAsia="Nunito" w:hAnsi="Nunito" w:cs="Nunito"/>
          <w:b/>
          <w:highlight w:val="white"/>
        </w:rPr>
        <w:t>Question #4:</w:t>
      </w:r>
      <w:r>
        <w:rPr>
          <w:rFonts w:ascii="Nunito" w:eastAsia="Nunito" w:hAnsi="Nunito" w:cs="Nunito"/>
          <w:highlight w:val="white"/>
        </w:rPr>
        <w:t xml:space="preserve"> Does Paradigm Software Technologies, Inc. DBA </w:t>
      </w:r>
      <w:r w:rsidR="00B62287">
        <w:rPr>
          <w:rFonts w:ascii="Nunito" w:eastAsia="Nunito" w:hAnsi="Nunito" w:cs="Nunito"/>
          <w:highlight w:val="white"/>
        </w:rPr>
        <w:t>Nexelus define</w:t>
      </w:r>
      <w:r>
        <w:rPr>
          <w:rFonts w:ascii="Nunito" w:eastAsia="Nunito" w:hAnsi="Nunito" w:cs="Nunito"/>
          <w:highlight w:val="white"/>
        </w:rPr>
        <w:t xml:space="preserve"> allowance and conditions for BYOD devices and </w:t>
      </w:r>
      <w:proofErr w:type="gramStart"/>
      <w:r>
        <w:rPr>
          <w:rFonts w:ascii="Nunito" w:eastAsia="Nunito" w:hAnsi="Nunito" w:cs="Nunito"/>
          <w:highlight w:val="white"/>
        </w:rPr>
        <w:t>its</w:t>
      </w:r>
      <w:proofErr w:type="gramEnd"/>
      <w:r>
        <w:rPr>
          <w:rFonts w:ascii="Nunito" w:eastAsia="Nunito" w:hAnsi="Nunito" w:cs="Nunito"/>
          <w:highlight w:val="white"/>
        </w:rPr>
        <w:t xml:space="preserve"> applications to access corporate resources?</w:t>
      </w:r>
    </w:p>
    <w:p w14:paraId="13D74021"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#4:</w:t>
      </w:r>
      <w:r>
        <w:rPr>
          <w:rFonts w:ascii="Nunito" w:eastAsia="Nunito" w:hAnsi="Nunito" w:cs="Nunito"/>
          <w:highlight w:val="white"/>
        </w:rPr>
        <w:t xml:space="preserve"> Not Applicable</w:t>
      </w:r>
    </w:p>
    <w:p w14:paraId="43C3E58A" w14:textId="77777777" w:rsidR="008615B7" w:rsidRDefault="008615B7">
      <w:pPr>
        <w:widowControl w:val="0"/>
        <w:rPr>
          <w:rFonts w:ascii="Nunito" w:eastAsia="Nunito" w:hAnsi="Nunito" w:cs="Nunito"/>
          <w:highlight w:val="white"/>
        </w:rPr>
      </w:pPr>
    </w:p>
    <w:p w14:paraId="4D49C346" w14:textId="77777777" w:rsidR="008615B7" w:rsidRDefault="00836B66">
      <w:pPr>
        <w:widowControl w:val="0"/>
        <w:numPr>
          <w:ilvl w:val="0"/>
          <w:numId w:val="1"/>
        </w:numPr>
        <w:rPr>
          <w:rFonts w:ascii="Nunito" w:eastAsia="Nunito" w:hAnsi="Nunito" w:cs="Nunito"/>
          <w:highlight w:val="white"/>
        </w:rPr>
      </w:pPr>
      <w:r>
        <w:rPr>
          <w:rFonts w:ascii="Nunito" w:eastAsia="Nunito" w:hAnsi="Nunito" w:cs="Nunito"/>
          <w:b/>
          <w:highlight w:val="white"/>
        </w:rPr>
        <w:t xml:space="preserve"> Rationale:</w:t>
      </w:r>
      <w:r>
        <w:rPr>
          <w:rFonts w:ascii="Nunito" w:eastAsia="Nunito" w:hAnsi="Nunito" w:cs="Nunito"/>
          <w:highlight w:val="white"/>
        </w:rPr>
        <w:t xml:space="preserve"> We only allow using corporate assets to access the system</w:t>
      </w:r>
    </w:p>
    <w:p w14:paraId="21D53863" w14:textId="77777777" w:rsidR="008615B7" w:rsidRDefault="008615B7">
      <w:pPr>
        <w:widowControl w:val="0"/>
        <w:rPr>
          <w:rFonts w:ascii="Nunito" w:eastAsia="Nunito" w:hAnsi="Nunito" w:cs="Nunito"/>
          <w:highlight w:val="white"/>
        </w:rPr>
      </w:pPr>
    </w:p>
    <w:p w14:paraId="0BE0ED48"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#5:</w:t>
      </w:r>
      <w:r>
        <w:rPr>
          <w:rFonts w:ascii="Nunito" w:eastAsia="Nunito" w:hAnsi="Nunito" w:cs="Nunito"/>
          <w:highlight w:val="white"/>
        </w:rPr>
        <w:t xml:space="preserve"> Does Paradigm Software Technologies, Inc. DBA Nexelus provide a formal security awareness training program for all applicable personnel at least once per year?</w:t>
      </w:r>
    </w:p>
    <w:p w14:paraId="4EFBA94A"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#5:</w:t>
      </w:r>
      <w:r>
        <w:rPr>
          <w:rFonts w:ascii="Nunito" w:eastAsia="Nunito" w:hAnsi="Nunito" w:cs="Nunito"/>
          <w:highlight w:val="white"/>
        </w:rPr>
        <w:t xml:space="preserve"> Yes</w:t>
      </w:r>
    </w:p>
    <w:p w14:paraId="279A5653" w14:textId="77777777" w:rsidR="008615B7" w:rsidRDefault="008615B7">
      <w:pPr>
        <w:widowControl w:val="0"/>
        <w:rPr>
          <w:rFonts w:ascii="Nunito" w:eastAsia="Nunito" w:hAnsi="Nunito" w:cs="Nunito"/>
          <w:highlight w:val="white"/>
        </w:rPr>
      </w:pPr>
    </w:p>
    <w:p w14:paraId="66EE6AD8"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Drata</w:t>
      </w:r>
    </w:p>
    <w:p w14:paraId="6385BF40" w14:textId="77777777" w:rsidR="008615B7" w:rsidRDefault="008615B7">
      <w:pPr>
        <w:widowControl w:val="0"/>
        <w:rPr>
          <w:rFonts w:ascii="Nunito" w:eastAsia="Nunito" w:hAnsi="Nunito" w:cs="Nunito"/>
          <w:highlight w:val="white"/>
        </w:rPr>
      </w:pPr>
    </w:p>
    <w:p w14:paraId="1D06F1D7"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#6:</w:t>
      </w:r>
      <w:r>
        <w:rPr>
          <w:rFonts w:ascii="Nunito" w:eastAsia="Nunito" w:hAnsi="Nunito" w:cs="Nunito"/>
          <w:highlight w:val="white"/>
        </w:rPr>
        <w:t xml:space="preserve"> Does Paradigm Software Technologies, Inc. DBA Nexelus document employee acknowledgment of training they have completed?</w:t>
      </w:r>
    </w:p>
    <w:p w14:paraId="2E7874B0"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#6:</w:t>
      </w:r>
      <w:r>
        <w:rPr>
          <w:rFonts w:ascii="Nunito" w:eastAsia="Nunito" w:hAnsi="Nunito" w:cs="Nunito"/>
          <w:highlight w:val="white"/>
        </w:rPr>
        <w:t xml:space="preserve"> Yes</w:t>
      </w:r>
    </w:p>
    <w:p w14:paraId="5E214486" w14:textId="77777777" w:rsidR="008615B7" w:rsidRDefault="008615B7">
      <w:pPr>
        <w:widowControl w:val="0"/>
        <w:rPr>
          <w:rFonts w:ascii="Nunito" w:eastAsia="Nunito" w:hAnsi="Nunito" w:cs="Nunito"/>
          <w:highlight w:val="white"/>
        </w:rPr>
      </w:pPr>
    </w:p>
    <w:p w14:paraId="3D4EB88C"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Drata</w:t>
      </w:r>
    </w:p>
    <w:p w14:paraId="100AB3F8" w14:textId="77777777" w:rsidR="008615B7" w:rsidRDefault="008615B7">
      <w:pPr>
        <w:widowControl w:val="0"/>
        <w:rPr>
          <w:rFonts w:ascii="Nunito" w:eastAsia="Nunito" w:hAnsi="Nunito" w:cs="Nunito"/>
          <w:highlight w:val="white"/>
        </w:rPr>
      </w:pPr>
    </w:p>
    <w:p w14:paraId="05A6F429"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#7:</w:t>
      </w:r>
      <w:r>
        <w:rPr>
          <w:rFonts w:ascii="Nunito" w:eastAsia="Nunito" w:hAnsi="Nunito" w:cs="Nunito"/>
          <w:highlight w:val="white"/>
        </w:rPr>
        <w:t xml:space="preserve"> Does Paradigm Software Technologies, Inc. DBA Nexelus specifically train its employees regarding their specific role and the information security controls they must fulfill?</w:t>
      </w:r>
    </w:p>
    <w:p w14:paraId="70F16BCF"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#7:</w:t>
      </w:r>
      <w:r>
        <w:rPr>
          <w:rFonts w:ascii="Nunito" w:eastAsia="Nunito" w:hAnsi="Nunito" w:cs="Nunito"/>
          <w:highlight w:val="white"/>
        </w:rPr>
        <w:t xml:space="preserve"> Yes</w:t>
      </w:r>
    </w:p>
    <w:p w14:paraId="78C1D6C3" w14:textId="77777777" w:rsidR="008615B7" w:rsidRDefault="008615B7">
      <w:pPr>
        <w:widowControl w:val="0"/>
        <w:rPr>
          <w:rFonts w:ascii="Nunito" w:eastAsia="Nunito" w:hAnsi="Nunito" w:cs="Nunito"/>
          <w:highlight w:val="white"/>
        </w:rPr>
      </w:pPr>
    </w:p>
    <w:p w14:paraId="3F58ECB4"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Drata</w:t>
      </w:r>
    </w:p>
    <w:p w14:paraId="517D8497" w14:textId="77777777" w:rsidR="008615B7" w:rsidRDefault="008615B7">
      <w:pPr>
        <w:widowControl w:val="0"/>
        <w:rPr>
          <w:rFonts w:ascii="Nunito" w:eastAsia="Nunito" w:hAnsi="Nunito" w:cs="Nunito"/>
          <w:highlight w:val="white"/>
        </w:rPr>
      </w:pPr>
    </w:p>
    <w:p w14:paraId="57546E78" w14:textId="4D48BF86" w:rsidR="008615B7" w:rsidRDefault="00836B66">
      <w:pPr>
        <w:widowControl w:val="0"/>
        <w:rPr>
          <w:rFonts w:ascii="Nunito" w:eastAsia="Nunito" w:hAnsi="Nunito" w:cs="Nunito"/>
          <w:highlight w:val="white"/>
        </w:rPr>
      </w:pPr>
      <w:r>
        <w:rPr>
          <w:rFonts w:ascii="Nunito" w:eastAsia="Nunito" w:hAnsi="Nunito" w:cs="Nunito"/>
          <w:b/>
          <w:highlight w:val="white"/>
        </w:rPr>
        <w:t>Question #8:</w:t>
      </w:r>
      <w:r>
        <w:rPr>
          <w:rFonts w:ascii="Nunito" w:eastAsia="Nunito" w:hAnsi="Nunito" w:cs="Nunito"/>
          <w:highlight w:val="white"/>
        </w:rPr>
        <w:t xml:space="preserve"> Is successful completion of </w:t>
      </w:r>
      <w:r w:rsidR="00B62287">
        <w:rPr>
          <w:rFonts w:ascii="Nunito" w:eastAsia="Nunito" w:hAnsi="Nunito" w:cs="Nunito"/>
          <w:highlight w:val="white"/>
        </w:rPr>
        <w:t>security</w:t>
      </w:r>
      <w:r>
        <w:rPr>
          <w:rFonts w:ascii="Nunito" w:eastAsia="Nunito" w:hAnsi="Nunito" w:cs="Nunito"/>
          <w:highlight w:val="white"/>
        </w:rPr>
        <w:t xml:space="preserve"> awareness training considered a prerequisite for acquiring and maintaining access to sensitive systems?</w:t>
      </w:r>
    </w:p>
    <w:p w14:paraId="5D1ED4B9"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#8:</w:t>
      </w:r>
      <w:r>
        <w:rPr>
          <w:rFonts w:ascii="Nunito" w:eastAsia="Nunito" w:hAnsi="Nunito" w:cs="Nunito"/>
          <w:highlight w:val="white"/>
        </w:rPr>
        <w:t xml:space="preserve"> Yes</w:t>
      </w:r>
    </w:p>
    <w:p w14:paraId="02D3A2F7" w14:textId="77777777" w:rsidR="008615B7" w:rsidRDefault="008615B7">
      <w:pPr>
        <w:widowControl w:val="0"/>
        <w:rPr>
          <w:rFonts w:ascii="Nunito" w:eastAsia="Nunito" w:hAnsi="Nunito" w:cs="Nunito"/>
          <w:highlight w:val="white"/>
        </w:rPr>
      </w:pPr>
    </w:p>
    <w:p w14:paraId="0C1F8479"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Drata</w:t>
      </w:r>
    </w:p>
    <w:p w14:paraId="3029C5EA" w14:textId="77777777" w:rsidR="008615B7" w:rsidRDefault="008615B7">
      <w:pPr>
        <w:widowControl w:val="0"/>
        <w:rPr>
          <w:rFonts w:ascii="Nunito" w:eastAsia="Nunito" w:hAnsi="Nunito" w:cs="Nunito"/>
          <w:highlight w:val="white"/>
        </w:rPr>
      </w:pPr>
    </w:p>
    <w:p w14:paraId="4D9A7611"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#9:</w:t>
      </w:r>
      <w:r>
        <w:rPr>
          <w:rFonts w:ascii="Nunito" w:eastAsia="Nunito" w:hAnsi="Nunito" w:cs="Nunito"/>
          <w:highlight w:val="white"/>
        </w:rPr>
        <w:t xml:space="preserve"> Are Paradigm Software Technologies, Inc. DBA Nexelus personnel informed of their responsibilities for maintaining awareness and compliance with published security policies, procedures, standards, and applicable regulatory requirements?</w:t>
      </w:r>
    </w:p>
    <w:p w14:paraId="39B0537D"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#9:</w:t>
      </w:r>
      <w:r>
        <w:rPr>
          <w:rFonts w:ascii="Nunito" w:eastAsia="Nunito" w:hAnsi="Nunito" w:cs="Nunito"/>
          <w:highlight w:val="white"/>
        </w:rPr>
        <w:t xml:space="preserve"> Yes</w:t>
      </w:r>
    </w:p>
    <w:p w14:paraId="3C7FB462" w14:textId="77777777" w:rsidR="008615B7" w:rsidRDefault="008615B7">
      <w:pPr>
        <w:widowControl w:val="0"/>
        <w:rPr>
          <w:rFonts w:ascii="Nunito" w:eastAsia="Nunito" w:hAnsi="Nunito" w:cs="Nunito"/>
          <w:highlight w:val="white"/>
        </w:rPr>
      </w:pPr>
    </w:p>
    <w:p w14:paraId="0A37E281"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Drata</w:t>
      </w:r>
    </w:p>
    <w:p w14:paraId="1CF92C9B" w14:textId="77777777" w:rsidR="008615B7" w:rsidRDefault="008615B7">
      <w:pPr>
        <w:widowControl w:val="0"/>
        <w:rPr>
          <w:rFonts w:ascii="Nunito" w:eastAsia="Nunito" w:hAnsi="Nunito" w:cs="Nunito"/>
          <w:highlight w:val="white"/>
        </w:rPr>
      </w:pPr>
    </w:p>
    <w:p w14:paraId="1E310390"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#10:</w:t>
      </w:r>
      <w:r>
        <w:rPr>
          <w:rFonts w:ascii="Nunito" w:eastAsia="Nunito" w:hAnsi="Nunito" w:cs="Nunito"/>
          <w:highlight w:val="white"/>
        </w:rPr>
        <w:t xml:space="preserve"> Are Paradigm Software Technologies, Inc. DBA Nexelus personnel informed of their responsibilities for maintaining a safe and secure working environment?</w:t>
      </w:r>
    </w:p>
    <w:p w14:paraId="59626934"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#10:</w:t>
      </w:r>
      <w:r>
        <w:rPr>
          <w:rFonts w:ascii="Nunito" w:eastAsia="Nunito" w:hAnsi="Nunito" w:cs="Nunito"/>
          <w:highlight w:val="white"/>
        </w:rPr>
        <w:t xml:space="preserve"> Yes</w:t>
      </w:r>
    </w:p>
    <w:p w14:paraId="2F6ACB14" w14:textId="77777777" w:rsidR="008615B7" w:rsidRDefault="008615B7">
      <w:pPr>
        <w:widowControl w:val="0"/>
        <w:rPr>
          <w:rFonts w:ascii="Nunito" w:eastAsia="Nunito" w:hAnsi="Nunito" w:cs="Nunito"/>
          <w:highlight w:val="white"/>
        </w:rPr>
      </w:pPr>
    </w:p>
    <w:p w14:paraId="2EFD9A47" w14:textId="7AE85290"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w:t>
      </w:r>
      <w:r w:rsidR="00B62287">
        <w:rPr>
          <w:rFonts w:ascii="Nunito" w:eastAsia="Nunito" w:hAnsi="Nunito" w:cs="Nunito"/>
          <w:highlight w:val="white"/>
        </w:rPr>
        <w:t>Drata</w:t>
      </w:r>
    </w:p>
    <w:p w14:paraId="521471BB" w14:textId="77777777" w:rsidR="008615B7" w:rsidRDefault="008615B7">
      <w:pPr>
        <w:widowControl w:val="0"/>
        <w:rPr>
          <w:rFonts w:ascii="Nunito" w:eastAsia="Nunito" w:hAnsi="Nunito" w:cs="Nunito"/>
          <w:highlight w:val="white"/>
        </w:rPr>
      </w:pPr>
    </w:p>
    <w:p w14:paraId="755BE7E6" w14:textId="3DB46B2E" w:rsidR="008615B7" w:rsidRDefault="00836B66">
      <w:pPr>
        <w:widowControl w:val="0"/>
        <w:rPr>
          <w:rFonts w:ascii="Nunito" w:eastAsia="Nunito" w:hAnsi="Nunito" w:cs="Nunito"/>
          <w:highlight w:val="white"/>
        </w:rPr>
      </w:pPr>
      <w:r>
        <w:rPr>
          <w:rFonts w:ascii="Nunito" w:eastAsia="Nunito" w:hAnsi="Nunito" w:cs="Nunito"/>
          <w:b/>
          <w:highlight w:val="white"/>
        </w:rPr>
        <w:t>Question #11:</w:t>
      </w:r>
      <w:r>
        <w:rPr>
          <w:rFonts w:ascii="Nunito" w:eastAsia="Nunito" w:hAnsi="Nunito" w:cs="Nunito"/>
          <w:highlight w:val="white"/>
        </w:rPr>
        <w:t xml:space="preserve"> Are Paradigm Software Technologies, Inc. DBA </w:t>
      </w:r>
      <w:r w:rsidR="00B62287">
        <w:rPr>
          <w:rFonts w:ascii="Nunito" w:eastAsia="Nunito" w:hAnsi="Nunito" w:cs="Nunito"/>
          <w:highlight w:val="white"/>
        </w:rPr>
        <w:t>Nexelus personnel</w:t>
      </w:r>
      <w:r>
        <w:rPr>
          <w:rFonts w:ascii="Nunito" w:eastAsia="Nunito" w:hAnsi="Nunito" w:cs="Nunito"/>
          <w:highlight w:val="white"/>
        </w:rPr>
        <w:t xml:space="preserve"> informed of their responsibilities for ensuring that equipment is secured and not left unattended?</w:t>
      </w:r>
    </w:p>
    <w:p w14:paraId="61DC6202"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#11:</w:t>
      </w:r>
      <w:r>
        <w:rPr>
          <w:rFonts w:ascii="Nunito" w:eastAsia="Nunito" w:hAnsi="Nunito" w:cs="Nunito"/>
          <w:highlight w:val="white"/>
        </w:rPr>
        <w:t xml:space="preserve"> Yes</w:t>
      </w:r>
    </w:p>
    <w:p w14:paraId="5EA8BF84" w14:textId="77777777" w:rsidR="008615B7" w:rsidRDefault="008615B7">
      <w:pPr>
        <w:widowControl w:val="0"/>
        <w:rPr>
          <w:rFonts w:ascii="Nunito" w:eastAsia="Nunito" w:hAnsi="Nunito" w:cs="Nunito"/>
          <w:highlight w:val="white"/>
        </w:rPr>
      </w:pPr>
    </w:p>
    <w:p w14:paraId="0AC80E29"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Drata</w:t>
      </w:r>
    </w:p>
    <w:p w14:paraId="37D40141" w14:textId="77777777" w:rsidR="008615B7" w:rsidRDefault="008615B7">
      <w:pPr>
        <w:widowControl w:val="0"/>
        <w:rPr>
          <w:rFonts w:ascii="Nunito" w:eastAsia="Nunito" w:hAnsi="Nunito" w:cs="Nunito"/>
          <w:highlight w:val="white"/>
        </w:rPr>
      </w:pPr>
    </w:p>
    <w:p w14:paraId="5B40E398"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#12:</w:t>
      </w:r>
      <w:r>
        <w:rPr>
          <w:rFonts w:ascii="Nunito" w:eastAsia="Nunito" w:hAnsi="Nunito" w:cs="Nunito"/>
          <w:highlight w:val="white"/>
        </w:rPr>
        <w:t xml:space="preserve"> Does Paradigm Software Technologies, Inc. DBA Nexelus have asset return procedures for terminated employees outlining how company assets should be returned within an established period?</w:t>
      </w:r>
    </w:p>
    <w:p w14:paraId="636814E9"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#12:</w:t>
      </w:r>
      <w:r>
        <w:rPr>
          <w:rFonts w:ascii="Nunito" w:eastAsia="Nunito" w:hAnsi="Nunito" w:cs="Nunito"/>
          <w:highlight w:val="white"/>
        </w:rPr>
        <w:t xml:space="preserve"> Yes</w:t>
      </w:r>
    </w:p>
    <w:p w14:paraId="2AF70E8E" w14:textId="77777777" w:rsidR="008615B7" w:rsidRDefault="008615B7">
      <w:pPr>
        <w:widowControl w:val="0"/>
        <w:rPr>
          <w:rFonts w:ascii="Nunito" w:eastAsia="Nunito" w:hAnsi="Nunito" w:cs="Nunito"/>
          <w:highlight w:val="white"/>
        </w:rPr>
      </w:pPr>
    </w:p>
    <w:p w14:paraId="62F6243E"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File Server</w:t>
      </w:r>
    </w:p>
    <w:p w14:paraId="17D94361" w14:textId="77777777" w:rsidR="008615B7" w:rsidRDefault="008615B7">
      <w:pPr>
        <w:widowControl w:val="0"/>
        <w:rPr>
          <w:rFonts w:ascii="Nunito" w:eastAsia="Nunito" w:hAnsi="Nunito" w:cs="Nunito"/>
          <w:highlight w:val="white"/>
        </w:rPr>
      </w:pPr>
    </w:p>
    <w:p w14:paraId="04FAA673" w14:textId="77777777" w:rsidR="008615B7" w:rsidRDefault="00836B66">
      <w:pPr>
        <w:widowControl w:val="0"/>
        <w:rPr>
          <w:rFonts w:ascii="Nunito" w:eastAsia="Nunito" w:hAnsi="Nunito" w:cs="Nunito"/>
          <w:b/>
          <w:highlight w:val="white"/>
        </w:rPr>
      </w:pPr>
      <w:r>
        <w:rPr>
          <w:rFonts w:ascii="Nunito" w:eastAsia="Nunito" w:hAnsi="Nunito" w:cs="Nunito"/>
          <w:b/>
          <w:highlight w:val="white"/>
        </w:rPr>
        <w:t>FINANCE</w:t>
      </w:r>
    </w:p>
    <w:p w14:paraId="1ED044D3" w14:textId="77777777" w:rsidR="008615B7" w:rsidRDefault="008615B7">
      <w:pPr>
        <w:widowControl w:val="0"/>
        <w:rPr>
          <w:rFonts w:ascii="Nunito" w:eastAsia="Nunito" w:hAnsi="Nunito" w:cs="Nunito"/>
          <w:highlight w:val="white"/>
        </w:rPr>
      </w:pPr>
    </w:p>
    <w:p w14:paraId="36ED0B39"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w:t>
      </w:r>
      <w:r>
        <w:rPr>
          <w:rFonts w:ascii="Nunito" w:eastAsia="Nunito" w:hAnsi="Nunito" w:cs="Nunito"/>
          <w:highlight w:val="white"/>
        </w:rPr>
        <w:t xml:space="preserve"> Does Paradigm Software Technologies, Inc. DBA Nexelus restrict and/or control access to your accounting software and digital records?</w:t>
      </w:r>
    </w:p>
    <w:p w14:paraId="3ED468DE"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w:t>
      </w:r>
      <w:r>
        <w:rPr>
          <w:rFonts w:ascii="Nunito" w:eastAsia="Nunito" w:hAnsi="Nunito" w:cs="Nunito"/>
          <w:highlight w:val="white"/>
        </w:rPr>
        <w:t xml:space="preserve"> Yes</w:t>
      </w:r>
    </w:p>
    <w:p w14:paraId="75C7DA59" w14:textId="77777777" w:rsidR="008615B7" w:rsidRDefault="008615B7">
      <w:pPr>
        <w:widowControl w:val="0"/>
        <w:rPr>
          <w:rFonts w:ascii="Nunito" w:eastAsia="Nunito" w:hAnsi="Nunito" w:cs="Nunito"/>
          <w:highlight w:val="white"/>
        </w:rPr>
      </w:pPr>
    </w:p>
    <w:p w14:paraId="0F107009"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Active Directory</w:t>
      </w:r>
    </w:p>
    <w:p w14:paraId="04A6CBBC" w14:textId="77777777" w:rsidR="008615B7" w:rsidRDefault="008615B7">
      <w:pPr>
        <w:widowControl w:val="0"/>
        <w:rPr>
          <w:rFonts w:ascii="Nunito" w:eastAsia="Nunito" w:hAnsi="Nunito" w:cs="Nunito"/>
          <w:highlight w:val="white"/>
        </w:rPr>
      </w:pPr>
    </w:p>
    <w:p w14:paraId="0DE2A332" w14:textId="77777777" w:rsidR="008615B7" w:rsidRDefault="00836B66">
      <w:pPr>
        <w:widowControl w:val="0"/>
        <w:rPr>
          <w:rFonts w:ascii="Nunito" w:eastAsia="Nunito" w:hAnsi="Nunito" w:cs="Nunito"/>
          <w:highlight w:val="white"/>
        </w:rPr>
      </w:pPr>
      <w:r>
        <w:rPr>
          <w:rFonts w:ascii="Nunito" w:eastAsia="Nunito" w:hAnsi="Nunito" w:cs="Nunito"/>
          <w:b/>
          <w:highlight w:val="white"/>
        </w:rPr>
        <w:lastRenderedPageBreak/>
        <w:t>Question #2:</w:t>
      </w:r>
      <w:r>
        <w:rPr>
          <w:rFonts w:ascii="Nunito" w:eastAsia="Nunito" w:hAnsi="Nunito" w:cs="Nunito"/>
          <w:highlight w:val="white"/>
        </w:rPr>
        <w:t xml:space="preserve"> Does Paradigm Software Technologies, Inc. DBA Nexelus compare two independent sets of records for one set of transactions? (ex: matching delivery receipts to vendor payments, matching bank statements to the general ledger)?</w:t>
      </w:r>
    </w:p>
    <w:p w14:paraId="4A9B7BF9"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#2:</w:t>
      </w:r>
      <w:r>
        <w:rPr>
          <w:rFonts w:ascii="Nunito" w:eastAsia="Nunito" w:hAnsi="Nunito" w:cs="Nunito"/>
          <w:highlight w:val="white"/>
        </w:rPr>
        <w:t xml:space="preserve"> Yes</w:t>
      </w:r>
    </w:p>
    <w:p w14:paraId="49EFCBE2" w14:textId="77777777" w:rsidR="008615B7" w:rsidRDefault="008615B7">
      <w:pPr>
        <w:widowControl w:val="0"/>
        <w:rPr>
          <w:rFonts w:ascii="Nunito" w:eastAsia="Nunito" w:hAnsi="Nunito" w:cs="Nunito"/>
          <w:highlight w:val="white"/>
        </w:rPr>
      </w:pPr>
    </w:p>
    <w:p w14:paraId="0F6D816F"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System and/or the file server</w:t>
      </w:r>
    </w:p>
    <w:p w14:paraId="770B3B1D" w14:textId="77777777" w:rsidR="008615B7" w:rsidRDefault="008615B7">
      <w:pPr>
        <w:widowControl w:val="0"/>
        <w:rPr>
          <w:rFonts w:ascii="Nunito" w:eastAsia="Nunito" w:hAnsi="Nunito" w:cs="Nunito"/>
          <w:highlight w:val="white"/>
        </w:rPr>
      </w:pPr>
    </w:p>
    <w:p w14:paraId="04E7C5CB"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#3:</w:t>
      </w:r>
      <w:r>
        <w:rPr>
          <w:rFonts w:ascii="Nunito" w:eastAsia="Nunito" w:hAnsi="Nunito" w:cs="Nunito"/>
          <w:highlight w:val="white"/>
        </w:rPr>
        <w:t xml:space="preserve"> Does Paradigm Software Technologies, Inc. DBA Nexelus continuously monitor its financial performance? (ex: comparing budgeted to actual cash flow)</w:t>
      </w:r>
    </w:p>
    <w:p w14:paraId="4A9BB2C5"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#3:</w:t>
      </w:r>
      <w:r>
        <w:rPr>
          <w:rFonts w:ascii="Nunito" w:eastAsia="Nunito" w:hAnsi="Nunito" w:cs="Nunito"/>
          <w:highlight w:val="white"/>
        </w:rPr>
        <w:t xml:space="preserve"> Yes</w:t>
      </w:r>
    </w:p>
    <w:p w14:paraId="522607FB" w14:textId="77777777" w:rsidR="008615B7" w:rsidRDefault="008615B7">
      <w:pPr>
        <w:widowControl w:val="0"/>
        <w:rPr>
          <w:rFonts w:ascii="Nunito" w:eastAsia="Nunito" w:hAnsi="Nunito" w:cs="Nunito"/>
          <w:highlight w:val="white"/>
        </w:rPr>
      </w:pPr>
    </w:p>
    <w:p w14:paraId="180D0EEA"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file server</w:t>
      </w:r>
    </w:p>
    <w:p w14:paraId="4801DB9B" w14:textId="77777777" w:rsidR="008615B7" w:rsidRDefault="008615B7">
      <w:pPr>
        <w:widowControl w:val="0"/>
        <w:rPr>
          <w:rFonts w:ascii="Nunito" w:eastAsia="Nunito" w:hAnsi="Nunito" w:cs="Nunito"/>
          <w:highlight w:val="white"/>
        </w:rPr>
      </w:pPr>
    </w:p>
    <w:p w14:paraId="0A52B6C8"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#4:</w:t>
      </w:r>
      <w:r>
        <w:rPr>
          <w:rFonts w:ascii="Nunito" w:eastAsia="Nunito" w:hAnsi="Nunito" w:cs="Nunito"/>
          <w:highlight w:val="white"/>
        </w:rPr>
        <w:t xml:space="preserve"> Does Paradigm Software Technologies, Inc. DBA Nexelus segregate various financial responsibilities? (ex: requiring two people to make</w:t>
      </w:r>
      <w:r>
        <w:br/>
      </w:r>
      <w:r>
        <w:rPr>
          <w:rFonts w:ascii="Nunito" w:eastAsia="Nunito" w:hAnsi="Nunito" w:cs="Nunito"/>
          <w:highlight w:val="white"/>
        </w:rPr>
        <w:t>purchases: one signs checks, one authorizes the purchase)?</w:t>
      </w:r>
    </w:p>
    <w:p w14:paraId="223AD898"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#4:</w:t>
      </w:r>
      <w:r>
        <w:rPr>
          <w:rFonts w:ascii="Nunito" w:eastAsia="Nunito" w:hAnsi="Nunito" w:cs="Nunito"/>
          <w:highlight w:val="white"/>
        </w:rPr>
        <w:t xml:space="preserve"> Yes</w:t>
      </w:r>
    </w:p>
    <w:p w14:paraId="46941310" w14:textId="77777777" w:rsidR="008615B7" w:rsidRDefault="008615B7">
      <w:pPr>
        <w:widowControl w:val="0"/>
        <w:rPr>
          <w:rFonts w:ascii="Nunito" w:eastAsia="Nunito" w:hAnsi="Nunito" w:cs="Nunito"/>
          <w:highlight w:val="white"/>
        </w:rPr>
      </w:pPr>
    </w:p>
    <w:p w14:paraId="39AC3078"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File Server</w:t>
      </w:r>
    </w:p>
    <w:p w14:paraId="1DCC3567" w14:textId="77777777" w:rsidR="008615B7" w:rsidRDefault="008615B7">
      <w:pPr>
        <w:widowControl w:val="0"/>
        <w:rPr>
          <w:rFonts w:ascii="Nunito" w:eastAsia="Nunito" w:hAnsi="Nunito" w:cs="Nunito"/>
          <w:highlight w:val="white"/>
        </w:rPr>
      </w:pPr>
    </w:p>
    <w:p w14:paraId="3E2960AC" w14:textId="4D8089C5" w:rsidR="008615B7" w:rsidRDefault="00836B66">
      <w:pPr>
        <w:widowControl w:val="0"/>
        <w:rPr>
          <w:rFonts w:ascii="Nunito" w:eastAsia="Nunito" w:hAnsi="Nunito" w:cs="Nunito"/>
          <w:highlight w:val="white"/>
        </w:rPr>
      </w:pPr>
      <w:r>
        <w:rPr>
          <w:rFonts w:ascii="Nunito" w:eastAsia="Nunito" w:hAnsi="Nunito" w:cs="Nunito"/>
          <w:b/>
          <w:highlight w:val="white"/>
        </w:rPr>
        <w:t>Question #5:</w:t>
      </w:r>
      <w:r>
        <w:rPr>
          <w:rFonts w:ascii="Nunito" w:eastAsia="Nunito" w:hAnsi="Nunito" w:cs="Nunito"/>
          <w:highlight w:val="white"/>
        </w:rPr>
        <w:t xml:space="preserve"> Are new Paradigm Software Technologies, Inc. DBA Nexelus Finance employees trained </w:t>
      </w:r>
      <w:r w:rsidR="00B62287">
        <w:rPr>
          <w:rFonts w:ascii="Nunito" w:eastAsia="Nunito" w:hAnsi="Nunito" w:cs="Nunito"/>
          <w:highlight w:val="white"/>
        </w:rPr>
        <w:t>in</w:t>
      </w:r>
      <w:r>
        <w:rPr>
          <w:rFonts w:ascii="Nunito" w:eastAsia="Nunito" w:hAnsi="Nunito" w:cs="Nunito"/>
          <w:highlight w:val="white"/>
        </w:rPr>
        <w:t xml:space="preserve"> its financial reporting control requirements?</w:t>
      </w:r>
    </w:p>
    <w:p w14:paraId="546E7F6C"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#5:</w:t>
      </w:r>
      <w:r>
        <w:rPr>
          <w:rFonts w:ascii="Nunito" w:eastAsia="Nunito" w:hAnsi="Nunito" w:cs="Nunito"/>
          <w:highlight w:val="white"/>
        </w:rPr>
        <w:t xml:space="preserve"> Yes</w:t>
      </w:r>
    </w:p>
    <w:p w14:paraId="2E1B4361" w14:textId="77777777" w:rsidR="008615B7" w:rsidRDefault="008615B7">
      <w:pPr>
        <w:widowControl w:val="0"/>
        <w:rPr>
          <w:rFonts w:ascii="Nunito" w:eastAsia="Nunito" w:hAnsi="Nunito" w:cs="Nunito"/>
          <w:highlight w:val="white"/>
        </w:rPr>
      </w:pPr>
    </w:p>
    <w:p w14:paraId="66F49E5A"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Email or the file server</w:t>
      </w:r>
    </w:p>
    <w:p w14:paraId="516BD2CA" w14:textId="77777777" w:rsidR="008615B7" w:rsidRDefault="008615B7">
      <w:pPr>
        <w:widowControl w:val="0"/>
        <w:rPr>
          <w:rFonts w:ascii="Nunito" w:eastAsia="Nunito" w:hAnsi="Nunito" w:cs="Nunito"/>
          <w:highlight w:val="white"/>
        </w:rPr>
      </w:pPr>
    </w:p>
    <w:p w14:paraId="30825F08"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#6:</w:t>
      </w:r>
      <w:r>
        <w:rPr>
          <w:rFonts w:ascii="Nunito" w:eastAsia="Nunito" w:hAnsi="Nunito" w:cs="Nunito"/>
          <w:highlight w:val="white"/>
        </w:rPr>
        <w:t xml:space="preserve"> Are new Paradigm Software Technologies, Inc. DBA Nexelus bank accounts or credit cards only opened through the direction and approval of appropriate Management?</w:t>
      </w:r>
    </w:p>
    <w:p w14:paraId="148492F8"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#6:</w:t>
      </w:r>
      <w:r>
        <w:rPr>
          <w:rFonts w:ascii="Nunito" w:eastAsia="Nunito" w:hAnsi="Nunito" w:cs="Nunito"/>
          <w:highlight w:val="white"/>
        </w:rPr>
        <w:t xml:space="preserve"> Yes</w:t>
      </w:r>
    </w:p>
    <w:p w14:paraId="3D06FE80" w14:textId="77777777" w:rsidR="008615B7" w:rsidRDefault="008615B7">
      <w:pPr>
        <w:widowControl w:val="0"/>
        <w:rPr>
          <w:rFonts w:ascii="Nunito" w:eastAsia="Nunito" w:hAnsi="Nunito" w:cs="Nunito"/>
          <w:highlight w:val="white"/>
        </w:rPr>
      </w:pPr>
    </w:p>
    <w:p w14:paraId="505E3623"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Forms, agreements, email</w:t>
      </w:r>
    </w:p>
    <w:p w14:paraId="494FBB0D" w14:textId="77777777" w:rsidR="008615B7" w:rsidRDefault="008615B7">
      <w:pPr>
        <w:widowControl w:val="0"/>
        <w:rPr>
          <w:rFonts w:ascii="Nunito" w:eastAsia="Nunito" w:hAnsi="Nunito" w:cs="Nunito"/>
          <w:highlight w:val="white"/>
        </w:rPr>
      </w:pPr>
    </w:p>
    <w:p w14:paraId="12C7AF80" w14:textId="77777777" w:rsidR="008615B7" w:rsidRDefault="00836B66">
      <w:pPr>
        <w:widowControl w:val="0"/>
        <w:rPr>
          <w:rFonts w:ascii="Nunito" w:eastAsia="Nunito" w:hAnsi="Nunito" w:cs="Nunito"/>
          <w:highlight w:val="white"/>
        </w:rPr>
      </w:pPr>
      <w:r>
        <w:rPr>
          <w:rFonts w:ascii="Nunito" w:eastAsia="Nunito" w:hAnsi="Nunito" w:cs="Nunito"/>
          <w:b/>
          <w:highlight w:val="white"/>
        </w:rPr>
        <w:lastRenderedPageBreak/>
        <w:t>Question #7:</w:t>
      </w:r>
      <w:r>
        <w:rPr>
          <w:rFonts w:ascii="Nunito" w:eastAsia="Nunito" w:hAnsi="Nunito" w:cs="Nunito"/>
          <w:highlight w:val="white"/>
        </w:rPr>
        <w:t xml:space="preserve"> Are </w:t>
      </w:r>
      <w:proofErr w:type="gramStart"/>
      <w:r>
        <w:rPr>
          <w:rFonts w:ascii="Nunito" w:eastAsia="Nunito" w:hAnsi="Nunito" w:cs="Nunito"/>
          <w:highlight w:val="white"/>
        </w:rPr>
        <w:t>all of</w:t>
      </w:r>
      <w:proofErr w:type="gramEnd"/>
      <w:r>
        <w:rPr>
          <w:rFonts w:ascii="Nunito" w:eastAsia="Nunito" w:hAnsi="Nunito" w:cs="Nunito"/>
          <w:highlight w:val="white"/>
        </w:rPr>
        <w:t xml:space="preserve"> the checks manually generated by Paradigm Software Technologies, Inc. DBA Nexelus reviewed and approved by a Finance Manager?</w:t>
      </w:r>
    </w:p>
    <w:p w14:paraId="11A489CF"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#7:</w:t>
      </w:r>
      <w:r>
        <w:rPr>
          <w:rFonts w:ascii="Nunito" w:eastAsia="Nunito" w:hAnsi="Nunito" w:cs="Nunito"/>
          <w:highlight w:val="white"/>
        </w:rPr>
        <w:t xml:space="preserve"> Yes</w:t>
      </w:r>
    </w:p>
    <w:p w14:paraId="70478889" w14:textId="77777777" w:rsidR="008615B7" w:rsidRDefault="008615B7">
      <w:pPr>
        <w:widowControl w:val="0"/>
        <w:rPr>
          <w:rFonts w:ascii="Nunito" w:eastAsia="Nunito" w:hAnsi="Nunito" w:cs="Nunito"/>
          <w:highlight w:val="white"/>
        </w:rPr>
      </w:pPr>
    </w:p>
    <w:p w14:paraId="034DF4C5"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w:t>
      </w:r>
      <w:proofErr w:type="spellStart"/>
      <w:r>
        <w:rPr>
          <w:rFonts w:ascii="Nunito" w:eastAsia="Nunito" w:hAnsi="Nunito" w:cs="Nunito"/>
          <w:highlight w:val="white"/>
        </w:rPr>
        <w:t>DynamicsGP</w:t>
      </w:r>
      <w:proofErr w:type="spellEnd"/>
    </w:p>
    <w:p w14:paraId="60B3ECED" w14:textId="77777777" w:rsidR="008615B7" w:rsidRDefault="008615B7">
      <w:pPr>
        <w:widowControl w:val="0"/>
        <w:rPr>
          <w:rFonts w:ascii="Nunito" w:eastAsia="Nunito" w:hAnsi="Nunito" w:cs="Nunito"/>
          <w:highlight w:val="white"/>
        </w:rPr>
      </w:pPr>
    </w:p>
    <w:p w14:paraId="71952540"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#8:</w:t>
      </w:r>
      <w:r>
        <w:rPr>
          <w:rFonts w:ascii="Nunito" w:eastAsia="Nunito" w:hAnsi="Nunito" w:cs="Nunito"/>
          <w:highlight w:val="white"/>
        </w:rPr>
        <w:t xml:space="preserve"> Do Paradigm Software Technologies, Inc. DBA Nexelus Finance personnel prepare amortization schedules for all recorded prepaid expenses, to then be reviewed and approved by management?</w:t>
      </w:r>
    </w:p>
    <w:p w14:paraId="01C30157"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#8:</w:t>
      </w:r>
      <w:r>
        <w:rPr>
          <w:rFonts w:ascii="Nunito" w:eastAsia="Nunito" w:hAnsi="Nunito" w:cs="Nunito"/>
          <w:highlight w:val="white"/>
        </w:rPr>
        <w:t xml:space="preserve"> Yes</w:t>
      </w:r>
    </w:p>
    <w:p w14:paraId="3117081A" w14:textId="77777777" w:rsidR="008615B7" w:rsidRDefault="008615B7">
      <w:pPr>
        <w:widowControl w:val="0"/>
        <w:rPr>
          <w:rFonts w:ascii="Nunito" w:eastAsia="Nunito" w:hAnsi="Nunito" w:cs="Nunito"/>
          <w:highlight w:val="white"/>
        </w:rPr>
      </w:pPr>
    </w:p>
    <w:p w14:paraId="5B9E8857"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File Server</w:t>
      </w:r>
    </w:p>
    <w:p w14:paraId="6BE1599B" w14:textId="77777777" w:rsidR="008615B7" w:rsidRDefault="008615B7">
      <w:pPr>
        <w:widowControl w:val="0"/>
        <w:rPr>
          <w:rFonts w:ascii="Nunito" w:eastAsia="Nunito" w:hAnsi="Nunito" w:cs="Nunito"/>
          <w:highlight w:val="white"/>
        </w:rPr>
      </w:pPr>
    </w:p>
    <w:p w14:paraId="3F376DA5"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#9:</w:t>
      </w:r>
      <w:r>
        <w:rPr>
          <w:rFonts w:ascii="Nunito" w:eastAsia="Nunito" w:hAnsi="Nunito" w:cs="Nunito"/>
          <w:highlight w:val="white"/>
        </w:rPr>
        <w:t xml:space="preserve"> Does Paradigm Software Technologies, Inc. DBA Nexelus management periodically review a fixed assets register to verify the existence and right to the assets, and document and report on the findings?</w:t>
      </w:r>
    </w:p>
    <w:p w14:paraId="4C7620CB"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#9:</w:t>
      </w:r>
      <w:r>
        <w:rPr>
          <w:rFonts w:ascii="Nunito" w:eastAsia="Nunito" w:hAnsi="Nunito" w:cs="Nunito"/>
          <w:highlight w:val="white"/>
        </w:rPr>
        <w:t xml:space="preserve"> Yes</w:t>
      </w:r>
    </w:p>
    <w:p w14:paraId="6AD4DB05" w14:textId="77777777" w:rsidR="008615B7" w:rsidRDefault="008615B7">
      <w:pPr>
        <w:widowControl w:val="0"/>
        <w:rPr>
          <w:rFonts w:ascii="Nunito" w:eastAsia="Nunito" w:hAnsi="Nunito" w:cs="Nunito"/>
          <w:highlight w:val="white"/>
        </w:rPr>
      </w:pPr>
    </w:p>
    <w:p w14:paraId="02E32F67"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File Server or Email</w:t>
      </w:r>
    </w:p>
    <w:p w14:paraId="609E3B23" w14:textId="77777777" w:rsidR="008615B7" w:rsidRDefault="008615B7">
      <w:pPr>
        <w:widowControl w:val="0"/>
        <w:rPr>
          <w:rFonts w:ascii="Nunito" w:eastAsia="Nunito" w:hAnsi="Nunito" w:cs="Nunito"/>
          <w:highlight w:val="white"/>
        </w:rPr>
      </w:pPr>
    </w:p>
    <w:p w14:paraId="314F9AD0"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#10:</w:t>
      </w:r>
      <w:r>
        <w:rPr>
          <w:rFonts w:ascii="Nunito" w:eastAsia="Nunito" w:hAnsi="Nunito" w:cs="Nunito"/>
          <w:highlight w:val="white"/>
        </w:rPr>
        <w:t xml:space="preserve"> Are Paradigm Software Technologies, Inc. DBA Nexelus employee benefit obligation adjustments regularly compared to budget and are significant variances investigated and reported on?</w:t>
      </w:r>
    </w:p>
    <w:p w14:paraId="55F2FA06"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#10:</w:t>
      </w:r>
      <w:r>
        <w:rPr>
          <w:rFonts w:ascii="Nunito" w:eastAsia="Nunito" w:hAnsi="Nunito" w:cs="Nunito"/>
          <w:highlight w:val="white"/>
        </w:rPr>
        <w:t xml:space="preserve"> Yes</w:t>
      </w:r>
    </w:p>
    <w:p w14:paraId="656E9790" w14:textId="77777777" w:rsidR="008615B7" w:rsidRDefault="008615B7">
      <w:pPr>
        <w:widowControl w:val="0"/>
        <w:rPr>
          <w:rFonts w:ascii="Nunito" w:eastAsia="Nunito" w:hAnsi="Nunito" w:cs="Nunito"/>
          <w:highlight w:val="white"/>
        </w:rPr>
      </w:pPr>
    </w:p>
    <w:p w14:paraId="5EB951EB"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Email or File Server</w:t>
      </w:r>
    </w:p>
    <w:p w14:paraId="06887FB6" w14:textId="77777777" w:rsidR="008615B7" w:rsidRDefault="008615B7">
      <w:pPr>
        <w:widowControl w:val="0"/>
        <w:rPr>
          <w:rFonts w:ascii="Nunito" w:eastAsia="Nunito" w:hAnsi="Nunito" w:cs="Nunito"/>
          <w:highlight w:val="white"/>
        </w:rPr>
      </w:pPr>
    </w:p>
    <w:p w14:paraId="3D982CB4"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#11:</w:t>
      </w:r>
      <w:r>
        <w:rPr>
          <w:rFonts w:ascii="Nunito" w:eastAsia="Nunito" w:hAnsi="Nunito" w:cs="Nunito"/>
          <w:highlight w:val="white"/>
        </w:rPr>
        <w:t xml:space="preserve"> Does Paradigm Software Technologies, Inc. DBA Nexelus management conduct monthly financial statement reviews to compare to budget, and investigate significant variances?</w:t>
      </w:r>
    </w:p>
    <w:p w14:paraId="11F7C917"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#11:</w:t>
      </w:r>
      <w:r>
        <w:rPr>
          <w:rFonts w:ascii="Nunito" w:eastAsia="Nunito" w:hAnsi="Nunito" w:cs="Nunito"/>
          <w:highlight w:val="white"/>
        </w:rPr>
        <w:t xml:space="preserve"> Yes</w:t>
      </w:r>
    </w:p>
    <w:p w14:paraId="69EA26B5" w14:textId="77777777" w:rsidR="008615B7" w:rsidRDefault="008615B7">
      <w:pPr>
        <w:widowControl w:val="0"/>
        <w:rPr>
          <w:rFonts w:ascii="Nunito" w:eastAsia="Nunito" w:hAnsi="Nunito" w:cs="Nunito"/>
          <w:highlight w:val="white"/>
        </w:rPr>
      </w:pPr>
    </w:p>
    <w:p w14:paraId="56DBE62A"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Email</w:t>
      </w:r>
    </w:p>
    <w:p w14:paraId="4D19AF20" w14:textId="77777777" w:rsidR="008615B7" w:rsidRDefault="008615B7">
      <w:pPr>
        <w:widowControl w:val="0"/>
        <w:rPr>
          <w:rFonts w:ascii="Nunito" w:eastAsia="Nunito" w:hAnsi="Nunito" w:cs="Nunito"/>
          <w:highlight w:val="white"/>
        </w:rPr>
      </w:pPr>
    </w:p>
    <w:p w14:paraId="6D603E9B"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#12:</w:t>
      </w:r>
      <w:r>
        <w:rPr>
          <w:rFonts w:ascii="Nunito" w:eastAsia="Nunito" w:hAnsi="Nunito" w:cs="Nunito"/>
          <w:highlight w:val="white"/>
        </w:rPr>
        <w:t xml:space="preserve"> Are Paradigm Software Technologies, Inc. DBA Nexelus invoices authorized and accompanied by appropriate supporting documentation, and only after confirming the customer exists in a master customer file?</w:t>
      </w:r>
    </w:p>
    <w:p w14:paraId="204EB44D"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#12:</w:t>
      </w:r>
      <w:r>
        <w:rPr>
          <w:rFonts w:ascii="Nunito" w:eastAsia="Nunito" w:hAnsi="Nunito" w:cs="Nunito"/>
          <w:highlight w:val="white"/>
        </w:rPr>
        <w:t xml:space="preserve"> Yes</w:t>
      </w:r>
    </w:p>
    <w:p w14:paraId="0667A858" w14:textId="77777777" w:rsidR="008615B7" w:rsidRDefault="008615B7">
      <w:pPr>
        <w:widowControl w:val="0"/>
        <w:rPr>
          <w:rFonts w:ascii="Nunito" w:eastAsia="Nunito" w:hAnsi="Nunito" w:cs="Nunito"/>
          <w:highlight w:val="white"/>
        </w:rPr>
      </w:pPr>
    </w:p>
    <w:p w14:paraId="51B1FE8D"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System</w:t>
      </w:r>
    </w:p>
    <w:p w14:paraId="347F451C" w14:textId="77777777" w:rsidR="008615B7" w:rsidRDefault="008615B7">
      <w:pPr>
        <w:widowControl w:val="0"/>
        <w:rPr>
          <w:rFonts w:ascii="Nunito" w:eastAsia="Nunito" w:hAnsi="Nunito" w:cs="Nunito"/>
          <w:highlight w:val="white"/>
        </w:rPr>
      </w:pPr>
    </w:p>
    <w:p w14:paraId="118B0D81" w14:textId="77777777" w:rsidR="008615B7" w:rsidRDefault="00836B66">
      <w:pPr>
        <w:widowControl w:val="0"/>
        <w:rPr>
          <w:rFonts w:ascii="Nunito" w:eastAsia="Nunito" w:hAnsi="Nunito" w:cs="Nunito"/>
          <w:b/>
          <w:highlight w:val="white"/>
        </w:rPr>
      </w:pPr>
      <w:r>
        <w:rPr>
          <w:rFonts w:ascii="Nunito" w:eastAsia="Nunito" w:hAnsi="Nunito" w:cs="Nunito"/>
          <w:b/>
          <w:highlight w:val="white"/>
        </w:rPr>
        <w:t>SECURITY</w:t>
      </w:r>
    </w:p>
    <w:p w14:paraId="1E91C889" w14:textId="77777777" w:rsidR="008615B7" w:rsidRDefault="008615B7">
      <w:pPr>
        <w:widowControl w:val="0"/>
        <w:rPr>
          <w:rFonts w:ascii="Nunito" w:eastAsia="Nunito" w:hAnsi="Nunito" w:cs="Nunito"/>
          <w:highlight w:val="white"/>
        </w:rPr>
      </w:pPr>
    </w:p>
    <w:p w14:paraId="59C6EBDC"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w:t>
      </w:r>
      <w:r>
        <w:rPr>
          <w:rFonts w:ascii="Nunito" w:eastAsia="Nunito" w:hAnsi="Nunito" w:cs="Nunito"/>
          <w:highlight w:val="white"/>
        </w:rPr>
        <w:t xml:space="preserve"> Are Paradigm Software Technologies, Inc. DBA Nexelus information security policies and procedures made available to all impacted personnel and business partners, authorized by accountable business role/function and supported by the information security management program as per industry best practices (e.g. ISO 27001, SOC 2)?</w:t>
      </w:r>
    </w:p>
    <w:p w14:paraId="3F534AB0"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w:t>
      </w:r>
      <w:r>
        <w:rPr>
          <w:rFonts w:ascii="Nunito" w:eastAsia="Nunito" w:hAnsi="Nunito" w:cs="Nunito"/>
          <w:highlight w:val="white"/>
        </w:rPr>
        <w:t xml:space="preserve"> Yes</w:t>
      </w:r>
    </w:p>
    <w:p w14:paraId="79650DC3" w14:textId="77777777" w:rsidR="008615B7" w:rsidRDefault="008615B7">
      <w:pPr>
        <w:widowControl w:val="0"/>
        <w:rPr>
          <w:rFonts w:ascii="Nunito" w:eastAsia="Nunito" w:hAnsi="Nunito" w:cs="Nunito"/>
          <w:highlight w:val="white"/>
        </w:rPr>
      </w:pPr>
    </w:p>
    <w:p w14:paraId="34CDEB26"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Drata and Email</w:t>
      </w:r>
    </w:p>
    <w:p w14:paraId="5AC2EDA4" w14:textId="77777777" w:rsidR="008615B7" w:rsidRDefault="008615B7">
      <w:pPr>
        <w:widowControl w:val="0"/>
        <w:rPr>
          <w:rFonts w:ascii="Nunito" w:eastAsia="Nunito" w:hAnsi="Nunito" w:cs="Nunito"/>
          <w:highlight w:val="white"/>
        </w:rPr>
      </w:pPr>
    </w:p>
    <w:p w14:paraId="03238872"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#2:</w:t>
      </w:r>
      <w:r>
        <w:rPr>
          <w:rFonts w:ascii="Nunito" w:eastAsia="Nunito" w:hAnsi="Nunito" w:cs="Nunito"/>
          <w:highlight w:val="white"/>
        </w:rPr>
        <w:t xml:space="preserve"> Does Paradigm Software Technologies, Inc. DBA Nexelus disclose which controls, standards, certifications, and/or regulations it complies with?</w:t>
      </w:r>
    </w:p>
    <w:p w14:paraId="0536250E"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#2:</w:t>
      </w:r>
      <w:r>
        <w:rPr>
          <w:rFonts w:ascii="Nunito" w:eastAsia="Nunito" w:hAnsi="Nunito" w:cs="Nunito"/>
          <w:highlight w:val="white"/>
        </w:rPr>
        <w:t xml:space="preserve"> Yes</w:t>
      </w:r>
    </w:p>
    <w:p w14:paraId="093840F1" w14:textId="77777777" w:rsidR="008615B7" w:rsidRDefault="008615B7">
      <w:pPr>
        <w:widowControl w:val="0"/>
        <w:rPr>
          <w:rFonts w:ascii="Nunito" w:eastAsia="Nunito" w:hAnsi="Nunito" w:cs="Nunito"/>
          <w:highlight w:val="white"/>
        </w:rPr>
      </w:pPr>
    </w:p>
    <w:p w14:paraId="4E200028" w14:textId="57321E09"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w:t>
      </w:r>
      <w:r w:rsidR="00B62287">
        <w:rPr>
          <w:rFonts w:ascii="Nunito" w:eastAsia="Nunito" w:hAnsi="Nunito" w:cs="Nunito"/>
          <w:highlight w:val="white"/>
        </w:rPr>
        <w:t>Email</w:t>
      </w:r>
      <w:r>
        <w:rPr>
          <w:rFonts w:ascii="Nunito" w:eastAsia="Nunito" w:hAnsi="Nunito" w:cs="Nunito"/>
          <w:highlight w:val="white"/>
        </w:rPr>
        <w:t xml:space="preserve"> based on Customer request</w:t>
      </w:r>
    </w:p>
    <w:p w14:paraId="3CB2EC54" w14:textId="77777777" w:rsidR="008615B7" w:rsidRDefault="008615B7">
      <w:pPr>
        <w:widowControl w:val="0"/>
        <w:rPr>
          <w:rFonts w:ascii="Nunito" w:eastAsia="Nunito" w:hAnsi="Nunito" w:cs="Nunito"/>
          <w:highlight w:val="white"/>
        </w:rPr>
      </w:pPr>
    </w:p>
    <w:p w14:paraId="372137BF" w14:textId="38B72672" w:rsidR="008615B7" w:rsidRDefault="00836B66">
      <w:pPr>
        <w:widowControl w:val="0"/>
        <w:rPr>
          <w:rFonts w:ascii="Nunito" w:eastAsia="Nunito" w:hAnsi="Nunito" w:cs="Nunito"/>
          <w:highlight w:val="white"/>
        </w:rPr>
      </w:pPr>
      <w:r>
        <w:rPr>
          <w:rFonts w:ascii="Nunito" w:eastAsia="Nunito" w:hAnsi="Nunito" w:cs="Nunito"/>
          <w:b/>
          <w:highlight w:val="white"/>
        </w:rPr>
        <w:t>Question #3:</w:t>
      </w:r>
      <w:r>
        <w:rPr>
          <w:rFonts w:ascii="Nunito" w:eastAsia="Nunito" w:hAnsi="Nunito" w:cs="Nunito"/>
          <w:highlight w:val="white"/>
        </w:rPr>
        <w:t xml:space="preserve"> Are Paradigm Software Technologies, Inc. DBA Nexelus technical, business, and executive managers responsible for maintaining awareness of and compliance with security policies, procedures, and standards for both </w:t>
      </w:r>
      <w:proofErr w:type="gramStart"/>
      <w:r>
        <w:rPr>
          <w:rFonts w:ascii="Nunito" w:eastAsia="Nunito" w:hAnsi="Nunito" w:cs="Nunito"/>
          <w:highlight w:val="white"/>
        </w:rPr>
        <w:t>themselves</w:t>
      </w:r>
      <w:proofErr w:type="gramEnd"/>
      <w:r>
        <w:rPr>
          <w:rFonts w:ascii="Nunito" w:eastAsia="Nunito" w:hAnsi="Nunito" w:cs="Nunito"/>
          <w:highlight w:val="white"/>
        </w:rPr>
        <w:t xml:space="preserve"> and their employees as they pertain to the manager and employees' area </w:t>
      </w:r>
      <w:r w:rsidR="00B62287">
        <w:rPr>
          <w:rFonts w:ascii="Nunito" w:eastAsia="Nunito" w:hAnsi="Nunito" w:cs="Nunito"/>
          <w:highlight w:val="white"/>
        </w:rPr>
        <w:t>of responsibility</w:t>
      </w:r>
      <w:r>
        <w:rPr>
          <w:rFonts w:ascii="Nunito" w:eastAsia="Nunito" w:hAnsi="Nunito" w:cs="Nunito"/>
          <w:highlight w:val="white"/>
        </w:rPr>
        <w:t>?</w:t>
      </w:r>
    </w:p>
    <w:p w14:paraId="10645D13"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#3:</w:t>
      </w:r>
      <w:r>
        <w:rPr>
          <w:rFonts w:ascii="Nunito" w:eastAsia="Nunito" w:hAnsi="Nunito" w:cs="Nunito"/>
          <w:highlight w:val="white"/>
        </w:rPr>
        <w:t xml:space="preserve"> Yes</w:t>
      </w:r>
    </w:p>
    <w:p w14:paraId="75536EB3" w14:textId="77777777" w:rsidR="008615B7" w:rsidRDefault="008615B7">
      <w:pPr>
        <w:widowControl w:val="0"/>
        <w:rPr>
          <w:rFonts w:ascii="Nunito" w:eastAsia="Nunito" w:hAnsi="Nunito" w:cs="Nunito"/>
          <w:highlight w:val="white"/>
        </w:rPr>
      </w:pPr>
    </w:p>
    <w:p w14:paraId="1CCAD033"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Drata</w:t>
      </w:r>
    </w:p>
    <w:p w14:paraId="2BA20214" w14:textId="77777777" w:rsidR="008615B7" w:rsidRDefault="008615B7">
      <w:pPr>
        <w:widowControl w:val="0"/>
        <w:rPr>
          <w:rFonts w:ascii="Nunito" w:eastAsia="Nunito" w:hAnsi="Nunito" w:cs="Nunito"/>
          <w:highlight w:val="white"/>
        </w:rPr>
      </w:pPr>
    </w:p>
    <w:p w14:paraId="01369309"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#4:</w:t>
      </w:r>
      <w:r>
        <w:rPr>
          <w:rFonts w:ascii="Nunito" w:eastAsia="Nunito" w:hAnsi="Nunito" w:cs="Nunito"/>
          <w:highlight w:val="white"/>
        </w:rPr>
        <w:t xml:space="preserve"> Does Paradigm Software Technologies, Inc. DBA Nexelus have the capability to continuously monitor and report the compliance of its infrastructure against its information security baselines?</w:t>
      </w:r>
    </w:p>
    <w:p w14:paraId="25B3649D" w14:textId="77777777" w:rsidR="008615B7" w:rsidRDefault="00836B66">
      <w:pPr>
        <w:widowControl w:val="0"/>
        <w:rPr>
          <w:rFonts w:ascii="Nunito" w:eastAsia="Nunito" w:hAnsi="Nunito" w:cs="Nunito"/>
          <w:highlight w:val="white"/>
        </w:rPr>
      </w:pPr>
      <w:r>
        <w:rPr>
          <w:rFonts w:ascii="Nunito" w:eastAsia="Nunito" w:hAnsi="Nunito" w:cs="Nunito"/>
          <w:b/>
          <w:highlight w:val="white"/>
        </w:rPr>
        <w:lastRenderedPageBreak/>
        <w:t>Answer #4:</w:t>
      </w:r>
      <w:r>
        <w:rPr>
          <w:rFonts w:ascii="Nunito" w:eastAsia="Nunito" w:hAnsi="Nunito" w:cs="Nunito"/>
          <w:highlight w:val="white"/>
        </w:rPr>
        <w:t xml:space="preserve"> Yes</w:t>
      </w:r>
    </w:p>
    <w:p w14:paraId="6E27922E" w14:textId="77777777" w:rsidR="008615B7" w:rsidRDefault="008615B7">
      <w:pPr>
        <w:widowControl w:val="0"/>
        <w:rPr>
          <w:rFonts w:ascii="Nunito" w:eastAsia="Nunito" w:hAnsi="Nunito" w:cs="Nunito"/>
          <w:highlight w:val="white"/>
        </w:rPr>
      </w:pPr>
    </w:p>
    <w:p w14:paraId="7F1FEE6C"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Drata and Rapid7</w:t>
      </w:r>
    </w:p>
    <w:p w14:paraId="070AA9A3" w14:textId="77777777" w:rsidR="008615B7" w:rsidRDefault="008615B7">
      <w:pPr>
        <w:widowControl w:val="0"/>
        <w:rPr>
          <w:rFonts w:ascii="Nunito" w:eastAsia="Nunito" w:hAnsi="Nunito" w:cs="Nunito"/>
          <w:highlight w:val="white"/>
        </w:rPr>
      </w:pPr>
    </w:p>
    <w:p w14:paraId="3F1A8431"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#5:</w:t>
      </w:r>
      <w:r>
        <w:rPr>
          <w:rFonts w:ascii="Nunito" w:eastAsia="Nunito" w:hAnsi="Nunito" w:cs="Nunito"/>
          <w:highlight w:val="white"/>
        </w:rPr>
        <w:t xml:space="preserve"> Does Paradigm Software Technologies, Inc. DBA Nexelus conduct risk assessments associated with data governance requirements at least once a year?</w:t>
      </w:r>
    </w:p>
    <w:p w14:paraId="774E2B8E"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#5:</w:t>
      </w:r>
      <w:r>
        <w:rPr>
          <w:rFonts w:ascii="Nunito" w:eastAsia="Nunito" w:hAnsi="Nunito" w:cs="Nunito"/>
          <w:highlight w:val="white"/>
        </w:rPr>
        <w:t xml:space="preserve"> Yes</w:t>
      </w:r>
    </w:p>
    <w:p w14:paraId="0CE9EC09" w14:textId="77777777" w:rsidR="008615B7" w:rsidRDefault="008615B7">
      <w:pPr>
        <w:widowControl w:val="0"/>
        <w:rPr>
          <w:rFonts w:ascii="Nunito" w:eastAsia="Nunito" w:hAnsi="Nunito" w:cs="Nunito"/>
          <w:highlight w:val="white"/>
        </w:rPr>
      </w:pPr>
    </w:p>
    <w:p w14:paraId="0510DC15"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Drata</w:t>
      </w:r>
    </w:p>
    <w:p w14:paraId="72D7B7B1" w14:textId="77777777" w:rsidR="008615B7" w:rsidRDefault="008615B7">
      <w:pPr>
        <w:widowControl w:val="0"/>
        <w:rPr>
          <w:rFonts w:ascii="Nunito" w:eastAsia="Nunito" w:hAnsi="Nunito" w:cs="Nunito"/>
          <w:highlight w:val="white"/>
        </w:rPr>
      </w:pPr>
    </w:p>
    <w:p w14:paraId="58AEE5A1"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#6:</w:t>
      </w:r>
      <w:r>
        <w:rPr>
          <w:rFonts w:ascii="Nunito" w:eastAsia="Nunito" w:hAnsi="Nunito" w:cs="Nunito"/>
          <w:highlight w:val="white"/>
        </w:rPr>
        <w:t xml:space="preserve"> Is a formal disciplinary or sanction policy established for employees who have violated security policies and procedures?</w:t>
      </w:r>
    </w:p>
    <w:p w14:paraId="48AC33B8"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#6:</w:t>
      </w:r>
      <w:r>
        <w:rPr>
          <w:rFonts w:ascii="Nunito" w:eastAsia="Nunito" w:hAnsi="Nunito" w:cs="Nunito"/>
          <w:highlight w:val="white"/>
        </w:rPr>
        <w:t xml:space="preserve"> Yes</w:t>
      </w:r>
    </w:p>
    <w:p w14:paraId="1148F8B5" w14:textId="77777777" w:rsidR="008615B7" w:rsidRDefault="008615B7">
      <w:pPr>
        <w:widowControl w:val="0"/>
        <w:rPr>
          <w:rFonts w:ascii="Nunito" w:eastAsia="Nunito" w:hAnsi="Nunito" w:cs="Nunito"/>
          <w:highlight w:val="white"/>
        </w:rPr>
      </w:pPr>
    </w:p>
    <w:p w14:paraId="3779E995"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Drata or file server</w:t>
      </w:r>
    </w:p>
    <w:p w14:paraId="5B02CAF3" w14:textId="77777777" w:rsidR="008615B7" w:rsidRDefault="008615B7">
      <w:pPr>
        <w:widowControl w:val="0"/>
        <w:rPr>
          <w:rFonts w:ascii="Nunito" w:eastAsia="Nunito" w:hAnsi="Nunito" w:cs="Nunito"/>
          <w:highlight w:val="white"/>
        </w:rPr>
      </w:pPr>
    </w:p>
    <w:p w14:paraId="1530B39B"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#7:</w:t>
      </w:r>
      <w:r>
        <w:rPr>
          <w:rFonts w:ascii="Nunito" w:eastAsia="Nunito" w:hAnsi="Nunito" w:cs="Nunito"/>
          <w:highlight w:val="white"/>
        </w:rPr>
        <w:t xml:space="preserve"> Are employees made aware of what actions could be taken in the event of a violation via their policies and procedures?</w:t>
      </w:r>
    </w:p>
    <w:p w14:paraId="0867074C"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#7:</w:t>
      </w:r>
      <w:r>
        <w:rPr>
          <w:rFonts w:ascii="Nunito" w:eastAsia="Nunito" w:hAnsi="Nunito" w:cs="Nunito"/>
          <w:highlight w:val="white"/>
        </w:rPr>
        <w:t xml:space="preserve"> Yes</w:t>
      </w:r>
    </w:p>
    <w:p w14:paraId="738F94BF" w14:textId="77777777" w:rsidR="008615B7" w:rsidRDefault="008615B7">
      <w:pPr>
        <w:widowControl w:val="0"/>
        <w:rPr>
          <w:rFonts w:ascii="Nunito" w:eastAsia="Nunito" w:hAnsi="Nunito" w:cs="Nunito"/>
          <w:highlight w:val="white"/>
        </w:rPr>
      </w:pPr>
    </w:p>
    <w:p w14:paraId="664A4EAF"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File Server, plus Drata policy where applicable</w:t>
      </w:r>
    </w:p>
    <w:p w14:paraId="4BB96D9C" w14:textId="77777777" w:rsidR="008615B7" w:rsidRDefault="008615B7">
      <w:pPr>
        <w:widowControl w:val="0"/>
        <w:rPr>
          <w:rFonts w:ascii="Nunito" w:eastAsia="Nunito" w:hAnsi="Nunito" w:cs="Nunito"/>
          <w:highlight w:val="white"/>
        </w:rPr>
      </w:pPr>
    </w:p>
    <w:p w14:paraId="23AED1F1"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#8:</w:t>
      </w:r>
      <w:r>
        <w:rPr>
          <w:rFonts w:ascii="Nunito" w:eastAsia="Nunito" w:hAnsi="Nunito" w:cs="Nunito"/>
          <w:highlight w:val="white"/>
        </w:rPr>
        <w:t xml:space="preserve"> Does Paradigm Software Technologies, Inc. DBA Nexelus perform, at minimum, annual reviews to its privacy and security policies?</w:t>
      </w:r>
    </w:p>
    <w:p w14:paraId="04B8BCFB"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#8:</w:t>
      </w:r>
      <w:r>
        <w:rPr>
          <w:rFonts w:ascii="Nunito" w:eastAsia="Nunito" w:hAnsi="Nunito" w:cs="Nunito"/>
          <w:highlight w:val="white"/>
        </w:rPr>
        <w:t xml:space="preserve"> Yes</w:t>
      </w:r>
    </w:p>
    <w:p w14:paraId="3E36A607" w14:textId="77777777" w:rsidR="008615B7" w:rsidRDefault="008615B7">
      <w:pPr>
        <w:widowControl w:val="0"/>
        <w:rPr>
          <w:rFonts w:ascii="Nunito" w:eastAsia="Nunito" w:hAnsi="Nunito" w:cs="Nunito"/>
          <w:highlight w:val="white"/>
        </w:rPr>
      </w:pPr>
    </w:p>
    <w:p w14:paraId="518C20E6"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Drata</w:t>
      </w:r>
    </w:p>
    <w:p w14:paraId="07D706E7" w14:textId="77777777" w:rsidR="008615B7" w:rsidRDefault="008615B7">
      <w:pPr>
        <w:widowControl w:val="0"/>
        <w:rPr>
          <w:rFonts w:ascii="Nunito" w:eastAsia="Nunito" w:hAnsi="Nunito" w:cs="Nunito"/>
          <w:highlight w:val="white"/>
        </w:rPr>
      </w:pPr>
    </w:p>
    <w:p w14:paraId="5F307C3F"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#9:</w:t>
      </w:r>
      <w:r>
        <w:rPr>
          <w:rFonts w:ascii="Nunito" w:eastAsia="Nunito" w:hAnsi="Nunito" w:cs="Nunito"/>
          <w:highlight w:val="white"/>
        </w:rPr>
        <w:t xml:space="preserve"> Is the likelihood and impact associated with inherent and residual risk determined independently, considering all risk categories?</w:t>
      </w:r>
    </w:p>
    <w:p w14:paraId="621B5CCB"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#9:</w:t>
      </w:r>
      <w:r>
        <w:rPr>
          <w:rFonts w:ascii="Nunito" w:eastAsia="Nunito" w:hAnsi="Nunito" w:cs="Nunito"/>
          <w:highlight w:val="white"/>
        </w:rPr>
        <w:t xml:space="preserve"> Yes</w:t>
      </w:r>
    </w:p>
    <w:p w14:paraId="4EC3C4C4" w14:textId="77777777" w:rsidR="008615B7" w:rsidRDefault="008615B7">
      <w:pPr>
        <w:widowControl w:val="0"/>
        <w:rPr>
          <w:rFonts w:ascii="Nunito" w:eastAsia="Nunito" w:hAnsi="Nunito" w:cs="Nunito"/>
          <w:highlight w:val="white"/>
        </w:rPr>
      </w:pPr>
    </w:p>
    <w:p w14:paraId="4760780E"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Risk Register</w:t>
      </w:r>
    </w:p>
    <w:p w14:paraId="5AEA9DA8" w14:textId="77777777" w:rsidR="008615B7" w:rsidRDefault="008615B7">
      <w:pPr>
        <w:widowControl w:val="0"/>
        <w:rPr>
          <w:rFonts w:ascii="Nunito" w:eastAsia="Nunito" w:hAnsi="Nunito" w:cs="Nunito"/>
          <w:highlight w:val="white"/>
        </w:rPr>
      </w:pPr>
    </w:p>
    <w:p w14:paraId="75AF176F"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#10:</w:t>
      </w:r>
      <w:r>
        <w:rPr>
          <w:rFonts w:ascii="Nunito" w:eastAsia="Nunito" w:hAnsi="Nunito" w:cs="Nunito"/>
          <w:highlight w:val="white"/>
        </w:rPr>
        <w:t xml:space="preserve"> Does Paradigm Software Technologies, Inc. DBA Nexelus have a documented security incident response plan?</w:t>
      </w:r>
    </w:p>
    <w:p w14:paraId="5923029F"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#10:</w:t>
      </w:r>
      <w:r>
        <w:rPr>
          <w:rFonts w:ascii="Nunito" w:eastAsia="Nunito" w:hAnsi="Nunito" w:cs="Nunito"/>
          <w:highlight w:val="white"/>
        </w:rPr>
        <w:t xml:space="preserve"> Yes</w:t>
      </w:r>
    </w:p>
    <w:p w14:paraId="2F286CFF" w14:textId="77777777" w:rsidR="008615B7" w:rsidRDefault="008615B7">
      <w:pPr>
        <w:widowControl w:val="0"/>
        <w:rPr>
          <w:rFonts w:ascii="Nunito" w:eastAsia="Nunito" w:hAnsi="Nunito" w:cs="Nunito"/>
          <w:highlight w:val="white"/>
        </w:rPr>
      </w:pPr>
    </w:p>
    <w:p w14:paraId="3CEA474E"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Drata</w:t>
      </w:r>
    </w:p>
    <w:p w14:paraId="02BE5EEB" w14:textId="77777777" w:rsidR="008615B7" w:rsidRDefault="008615B7">
      <w:pPr>
        <w:widowControl w:val="0"/>
        <w:rPr>
          <w:rFonts w:ascii="Nunito" w:eastAsia="Nunito" w:hAnsi="Nunito" w:cs="Nunito"/>
          <w:highlight w:val="white"/>
        </w:rPr>
      </w:pPr>
    </w:p>
    <w:p w14:paraId="5C4C2035"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#11:</w:t>
      </w:r>
      <w:r>
        <w:rPr>
          <w:rFonts w:ascii="Nunito" w:eastAsia="Nunito" w:hAnsi="Nunito" w:cs="Nunito"/>
          <w:highlight w:val="white"/>
        </w:rPr>
        <w:t xml:space="preserve"> Has Paradigm Software Technologies, Inc. DBA Nexelus tested its security incident response plans in the last year?</w:t>
      </w:r>
    </w:p>
    <w:p w14:paraId="6F7C6BFE"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#11:</w:t>
      </w:r>
      <w:r>
        <w:rPr>
          <w:rFonts w:ascii="Nunito" w:eastAsia="Nunito" w:hAnsi="Nunito" w:cs="Nunito"/>
          <w:highlight w:val="white"/>
        </w:rPr>
        <w:t xml:space="preserve"> Yes</w:t>
      </w:r>
    </w:p>
    <w:p w14:paraId="1347DED8" w14:textId="77777777" w:rsidR="008615B7" w:rsidRDefault="008615B7">
      <w:pPr>
        <w:widowControl w:val="0"/>
        <w:rPr>
          <w:rFonts w:ascii="Nunito" w:eastAsia="Nunito" w:hAnsi="Nunito" w:cs="Nunito"/>
          <w:highlight w:val="white"/>
        </w:rPr>
      </w:pPr>
    </w:p>
    <w:p w14:paraId="473CC9C7"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Either Dev Ops or Drata</w:t>
      </w:r>
    </w:p>
    <w:p w14:paraId="0215B1CF" w14:textId="77777777" w:rsidR="008615B7" w:rsidRDefault="008615B7">
      <w:pPr>
        <w:widowControl w:val="0"/>
        <w:rPr>
          <w:rFonts w:ascii="Nunito" w:eastAsia="Nunito" w:hAnsi="Nunito" w:cs="Nunito"/>
          <w:highlight w:val="white"/>
        </w:rPr>
      </w:pPr>
    </w:p>
    <w:p w14:paraId="155315DD" w14:textId="77777777" w:rsidR="008615B7" w:rsidRDefault="00836B66">
      <w:pPr>
        <w:widowControl w:val="0"/>
        <w:rPr>
          <w:rFonts w:ascii="Nunito" w:eastAsia="Nunito" w:hAnsi="Nunito" w:cs="Nunito"/>
          <w:highlight w:val="white"/>
        </w:rPr>
      </w:pPr>
      <w:r>
        <w:rPr>
          <w:rFonts w:ascii="Nunito" w:eastAsia="Nunito" w:hAnsi="Nunito" w:cs="Nunito"/>
          <w:b/>
          <w:highlight w:val="white"/>
        </w:rPr>
        <w:t>Question #12:</w:t>
      </w:r>
      <w:r>
        <w:rPr>
          <w:rFonts w:ascii="Nunito" w:eastAsia="Nunito" w:hAnsi="Nunito" w:cs="Nunito"/>
          <w:highlight w:val="white"/>
        </w:rPr>
        <w:t xml:space="preserve"> Does Paradigm Software Technologies, Inc. DBA Nexelus conduct application-layer and network-layer vulnerability scans regularly as prescribed by industry best practices?</w:t>
      </w:r>
    </w:p>
    <w:p w14:paraId="2F7A7397" w14:textId="77777777" w:rsidR="008615B7" w:rsidRDefault="00836B66">
      <w:pPr>
        <w:widowControl w:val="0"/>
        <w:rPr>
          <w:rFonts w:ascii="Nunito" w:eastAsia="Nunito" w:hAnsi="Nunito" w:cs="Nunito"/>
          <w:highlight w:val="white"/>
        </w:rPr>
      </w:pPr>
      <w:r>
        <w:rPr>
          <w:rFonts w:ascii="Nunito" w:eastAsia="Nunito" w:hAnsi="Nunito" w:cs="Nunito"/>
          <w:b/>
          <w:highlight w:val="white"/>
        </w:rPr>
        <w:t>Answer #12:</w:t>
      </w:r>
      <w:r>
        <w:rPr>
          <w:rFonts w:ascii="Nunito" w:eastAsia="Nunito" w:hAnsi="Nunito" w:cs="Nunito"/>
          <w:highlight w:val="white"/>
        </w:rPr>
        <w:t xml:space="preserve"> Yes</w:t>
      </w:r>
    </w:p>
    <w:p w14:paraId="07B12A19" w14:textId="77777777" w:rsidR="008615B7" w:rsidRDefault="008615B7">
      <w:pPr>
        <w:widowControl w:val="0"/>
        <w:rPr>
          <w:rFonts w:ascii="Nunito" w:eastAsia="Nunito" w:hAnsi="Nunito" w:cs="Nunito"/>
          <w:highlight w:val="white"/>
        </w:rPr>
      </w:pPr>
    </w:p>
    <w:p w14:paraId="32A8A413" w14:textId="77777777" w:rsidR="008615B7" w:rsidRDefault="00836B66">
      <w:pPr>
        <w:widowControl w:val="0"/>
        <w:numPr>
          <w:ilvl w:val="0"/>
          <w:numId w:val="4"/>
        </w:numPr>
        <w:rPr>
          <w:rFonts w:ascii="Nunito" w:eastAsia="Nunito" w:hAnsi="Nunito" w:cs="Nunito"/>
          <w:highlight w:val="white"/>
        </w:rPr>
      </w:pPr>
      <w:r>
        <w:rPr>
          <w:rFonts w:ascii="Nunito" w:eastAsia="Nunito" w:hAnsi="Nunito" w:cs="Nunito"/>
          <w:b/>
          <w:highlight w:val="white"/>
        </w:rPr>
        <w:t>If applicable, where and/or how do you track this or maintain evidence for it?</w:t>
      </w:r>
      <w:r>
        <w:rPr>
          <w:rFonts w:ascii="Nunito" w:eastAsia="Nunito" w:hAnsi="Nunito" w:cs="Nunito"/>
          <w:highlight w:val="white"/>
        </w:rPr>
        <w:t xml:space="preserve"> Rapid7</w:t>
      </w:r>
    </w:p>
    <w:sectPr w:rsidR="008615B7">
      <w:headerReference w:type="default" r:id="rId8"/>
      <w:footerReference w:type="default" r:id="rId9"/>
      <w:headerReference w:type="first" r:id="rId10"/>
      <w:pgSz w:w="12240" w:h="15840"/>
      <w:pgMar w:top="1425" w:right="1440" w:bottom="802"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C64746" w14:textId="77777777" w:rsidR="00693662" w:rsidRDefault="00693662">
      <w:pPr>
        <w:spacing w:line="240" w:lineRule="auto"/>
      </w:pPr>
      <w:r>
        <w:separator/>
      </w:r>
    </w:p>
  </w:endnote>
  <w:endnote w:type="continuationSeparator" w:id="0">
    <w:p w14:paraId="11C35A39" w14:textId="77777777" w:rsidR="00693662" w:rsidRDefault="006936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7223D2A0-80C0-40C7-8E4A-B30A4A7A236E}"/>
    <w:embedItalic r:id="rId2" w:fontKey="{C5224E7B-D5AC-40C2-BC29-A41C2A97BAE4}"/>
  </w:font>
  <w:font w:name="Arial Unicode MS">
    <w:panose1 w:val="020B0604020202020204"/>
    <w:charset w:val="80"/>
    <w:family w:val="swiss"/>
    <w:pitch w:val="variable"/>
    <w:sig w:usb0="F7FFAFFF" w:usb1="E9DFFFFF" w:usb2="0000003F" w:usb3="00000000" w:csb0="003F01FF" w:csb1="00000000"/>
  </w:font>
  <w:font w:name="Nunito">
    <w:charset w:val="00"/>
    <w:family w:val="auto"/>
    <w:pitch w:val="variable"/>
    <w:sig w:usb0="A00002FF" w:usb1="5000204B" w:usb2="00000000" w:usb3="00000000" w:csb0="00000197" w:csb1="00000000"/>
    <w:embedRegular r:id="rId3" w:fontKey="{DE823EE5-1332-473C-8FDF-9248899C8ED8}"/>
    <w:embedBold r:id="rId4" w:fontKey="{D5699693-D2B5-4D2D-8BB1-B0B9C178D417}"/>
    <w:embedItalic r:id="rId5" w:fontKey="{82798072-CAC9-4760-9FF8-B33B6014A459}"/>
  </w:font>
  <w:font w:name="Segoe UI">
    <w:panose1 w:val="020B0502040204020203"/>
    <w:charset w:val="00"/>
    <w:family w:val="swiss"/>
    <w:pitch w:val="variable"/>
    <w:sig w:usb0="E4002EFF" w:usb1="C000E47F" w:usb2="00000009" w:usb3="00000000" w:csb0="000001FF" w:csb1="00000000"/>
    <w:embedRegular r:id="rId6" w:fontKey="{99DA9610-2508-4573-B125-B306C1B08649}"/>
    <w:embedBold r:id="rId7" w:fontKey="{032CFB8E-44DA-4623-9E07-CF6BB84E549D}"/>
  </w:font>
  <w:font w:name="Calibri">
    <w:panose1 w:val="020F0502020204030204"/>
    <w:charset w:val="00"/>
    <w:family w:val="swiss"/>
    <w:pitch w:val="variable"/>
    <w:sig w:usb0="E4002EFF" w:usb1="C200247B" w:usb2="00000009" w:usb3="00000000" w:csb0="000001FF" w:csb1="00000000"/>
    <w:embedRegular r:id="rId8" w:fontKey="{6245F783-1C7D-455E-A795-5A9225C51242}"/>
  </w:font>
  <w:font w:name="Cambria">
    <w:panose1 w:val="02040503050406030204"/>
    <w:charset w:val="00"/>
    <w:family w:val="roman"/>
    <w:pitch w:val="variable"/>
    <w:sig w:usb0="E00006FF" w:usb1="420024FF" w:usb2="02000000" w:usb3="00000000" w:csb0="0000019F" w:csb1="00000000"/>
    <w:embedRegular r:id="rId9" w:fontKey="{A6A4C8BF-A231-47BA-A698-B133CB3F879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A720C" w14:textId="77777777" w:rsidR="008615B7" w:rsidRDefault="00836B66">
    <w:pPr>
      <w:jc w:val="center"/>
    </w:pPr>
    <w:r>
      <w:rPr>
        <w:noProof/>
      </w:rPr>
      <w:drawing>
        <wp:inline distT="114300" distB="114300" distL="114300" distR="114300" wp14:anchorId="180B2A64" wp14:editId="7F65FA6B">
          <wp:extent cx="276225" cy="27933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76225" cy="279339"/>
                  </a:xfrm>
                  <a:prstGeom prst="rect">
                    <a:avLst/>
                  </a:prstGeom>
                  <a:ln/>
                </pic:spPr>
              </pic:pic>
            </a:graphicData>
          </a:graphic>
        </wp:inline>
      </w:drawing>
    </w:r>
  </w:p>
  <w:p w14:paraId="71C626F9" w14:textId="77777777" w:rsidR="008615B7" w:rsidRDefault="008615B7">
    <w:pPr>
      <w:jc w:val="center"/>
      <w:rPr>
        <w:rFonts w:ascii="Nunito" w:eastAsia="Nunito" w:hAnsi="Nunito" w:cs="Nunito"/>
        <w:b/>
        <w:color w:val="666666"/>
        <w:sz w:val="8"/>
        <w:szCs w:val="8"/>
      </w:rPr>
    </w:pPr>
  </w:p>
  <w:p w14:paraId="59D21EF5" w14:textId="77777777" w:rsidR="008615B7" w:rsidRDefault="00836B66">
    <w:pPr>
      <w:jc w:val="center"/>
    </w:pPr>
    <w:r>
      <w:rPr>
        <w:rFonts w:ascii="Nunito" w:eastAsia="Nunito" w:hAnsi="Nunito" w:cs="Nunito"/>
        <w:b/>
        <w:color w:val="666666"/>
        <w:sz w:val="18"/>
        <w:szCs w:val="18"/>
      </w:rPr>
      <w:t xml:space="preserve">Generated by Drata Inc. </w:t>
    </w:r>
    <w:r>
      <w:rPr>
        <w:rFonts w:ascii="Nunito" w:eastAsia="Nunito" w:hAnsi="Nunito" w:cs="Nunito"/>
        <w:color w:val="666666"/>
        <w:sz w:val="18"/>
        <w:szCs w:val="18"/>
      </w:rPr>
      <w:t xml:space="preserve"> |  </w:t>
    </w:r>
    <w:hyperlink r:id="rId2">
      <w:r>
        <w:rPr>
          <w:rFonts w:ascii="Nunito" w:eastAsia="Nunito" w:hAnsi="Nunito" w:cs="Nunito"/>
          <w:color w:val="666666"/>
          <w:sz w:val="18"/>
          <w:szCs w:val="18"/>
        </w:rPr>
        <w:t>https://drata.com</w:t>
      </w:r>
    </w:hyperlink>
    <w:r>
      <w:rPr>
        <w:rFonts w:ascii="Nunito" w:eastAsia="Nunito" w:hAnsi="Nunito" w:cs="Nunito"/>
        <w:b/>
        <w:color w:val="666666"/>
        <w:sz w:val="18"/>
        <w:szCs w:val="18"/>
      </w:rPr>
      <w:t xml:space="preserve"> </w:t>
    </w:r>
    <w:r>
      <w:rPr>
        <w:rFonts w:ascii="Nunito" w:eastAsia="Nunito" w:hAnsi="Nunito" w:cs="Nunito"/>
        <w:color w:val="666666"/>
        <w:sz w:val="18"/>
        <w:szCs w:val="18"/>
      </w:rPr>
      <w:t xml:space="preserve"> | Page </w:t>
    </w:r>
    <w:r>
      <w:rPr>
        <w:rFonts w:ascii="Nunito" w:eastAsia="Nunito" w:hAnsi="Nunito" w:cs="Nunito"/>
        <w:color w:val="666666"/>
        <w:sz w:val="18"/>
        <w:szCs w:val="18"/>
      </w:rPr>
      <w:fldChar w:fldCharType="begin"/>
    </w:r>
    <w:r>
      <w:rPr>
        <w:rFonts w:ascii="Nunito" w:eastAsia="Nunito" w:hAnsi="Nunito" w:cs="Nunito"/>
        <w:color w:val="666666"/>
        <w:sz w:val="18"/>
        <w:szCs w:val="18"/>
      </w:rPr>
      <w:instrText>PAGE</w:instrText>
    </w:r>
    <w:r>
      <w:rPr>
        <w:rFonts w:ascii="Nunito" w:eastAsia="Nunito" w:hAnsi="Nunito" w:cs="Nunito"/>
        <w:color w:val="666666"/>
        <w:sz w:val="18"/>
        <w:szCs w:val="18"/>
      </w:rPr>
      <w:fldChar w:fldCharType="separate"/>
    </w:r>
    <w:r w:rsidR="002F3D63">
      <w:rPr>
        <w:rFonts w:ascii="Nunito" w:eastAsia="Nunito" w:hAnsi="Nunito" w:cs="Nunito"/>
        <w:noProof/>
        <w:color w:val="666666"/>
        <w:sz w:val="18"/>
        <w:szCs w:val="18"/>
      </w:rPr>
      <w:t>1</w:t>
    </w:r>
    <w:r>
      <w:rPr>
        <w:rFonts w:ascii="Nunito" w:eastAsia="Nunito" w:hAnsi="Nunito" w:cs="Nunito"/>
        <w:color w:val="666666"/>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FF46A3" w14:textId="77777777" w:rsidR="00693662" w:rsidRDefault="00693662">
      <w:pPr>
        <w:spacing w:line="240" w:lineRule="auto"/>
      </w:pPr>
      <w:r>
        <w:separator/>
      </w:r>
    </w:p>
  </w:footnote>
  <w:footnote w:type="continuationSeparator" w:id="0">
    <w:p w14:paraId="74BBC8B9" w14:textId="77777777" w:rsidR="00693662" w:rsidRDefault="0069366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B484CA" w14:textId="77777777" w:rsidR="008615B7" w:rsidRDefault="008615B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A4EBFF" w14:textId="77777777" w:rsidR="008615B7" w:rsidRDefault="008615B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E5E6B"/>
    <w:multiLevelType w:val="multilevel"/>
    <w:tmpl w:val="E4204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047DB6"/>
    <w:multiLevelType w:val="multilevel"/>
    <w:tmpl w:val="16FE6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8636042"/>
    <w:multiLevelType w:val="multilevel"/>
    <w:tmpl w:val="15105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3B542F9"/>
    <w:multiLevelType w:val="multilevel"/>
    <w:tmpl w:val="31DE6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88563875">
    <w:abstractNumId w:val="3"/>
  </w:num>
  <w:num w:numId="2" w16cid:durableId="315035407">
    <w:abstractNumId w:val="2"/>
  </w:num>
  <w:num w:numId="3" w16cid:durableId="1399550513">
    <w:abstractNumId w:val="1"/>
  </w:num>
  <w:num w:numId="4" w16cid:durableId="959068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15B7"/>
    <w:rsid w:val="000E6163"/>
    <w:rsid w:val="001D610F"/>
    <w:rsid w:val="001E7086"/>
    <w:rsid w:val="002D4C84"/>
    <w:rsid w:val="002F3D63"/>
    <w:rsid w:val="003429D0"/>
    <w:rsid w:val="00503654"/>
    <w:rsid w:val="006649A5"/>
    <w:rsid w:val="00693662"/>
    <w:rsid w:val="00836B66"/>
    <w:rsid w:val="008615B7"/>
    <w:rsid w:val="00A0747A"/>
    <w:rsid w:val="00B62287"/>
    <w:rsid w:val="00C35A7A"/>
    <w:rsid w:val="00EB65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80F1F"/>
  <w15:docId w15:val="{FB25FE4B-AA93-4220-B6C0-E7937BB11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customStyle="1" w:styleId="BodyA">
    <w:name w:val="Body A"/>
    <w:rsid w:val="00503654"/>
    <w:pPr>
      <w:pBdr>
        <w:top w:val="nil"/>
        <w:left w:val="nil"/>
        <w:bottom w:val="nil"/>
        <w:right w:val="nil"/>
        <w:between w:val="nil"/>
        <w:bar w:val="nil"/>
      </w:pBdr>
    </w:pPr>
    <w:rPr>
      <w:rFonts w:eastAsia="Arial Unicode MS" w:cs="Arial Unicode MS"/>
      <w:color w:val="000000"/>
      <w:u w:color="000000"/>
      <w:bdr w:val="nil"/>
      <w14:textOutline w14:w="12700" w14:cap="flat" w14:cmpd="sng" w14:algn="ctr">
        <w14:noFill/>
        <w14:prstDash w14:val="solid"/>
        <w14:miter w14:lim="400000"/>
      </w14:textOutline>
    </w:rPr>
  </w:style>
  <w:style w:type="character" w:customStyle="1" w:styleId="None">
    <w:name w:val="None"/>
    <w:rsid w:val="00503654"/>
  </w:style>
  <w:style w:type="paragraph" w:styleId="Revision">
    <w:name w:val="Revision"/>
    <w:hidden/>
    <w:uiPriority w:val="99"/>
    <w:semiHidden/>
    <w:rsid w:val="00B62287"/>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2" Type="http://schemas.openxmlformats.org/officeDocument/2006/relationships/hyperlink" Target="https://drata.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4376</Words>
  <Characters>24948</Characters>
  <Application>Microsoft Office Word</Application>
  <DocSecurity>0</DocSecurity>
  <Lines>207</Lines>
  <Paragraphs>58</Paragraphs>
  <ScaleCrop>false</ScaleCrop>
  <Company/>
  <LinksUpToDate>false</LinksUpToDate>
  <CharactersWithSpaces>29266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Tauseef Shahzad</cp:lastModifiedBy>
  <cp:revision>8</cp:revision>
  <cp:lastPrinted>2025-07-01T13:02:00Z</cp:lastPrinted>
  <dcterms:created xsi:type="dcterms:W3CDTF">2024-04-24T15:09:00Z</dcterms:created>
  <dcterms:modified xsi:type="dcterms:W3CDTF">2025-07-01T13:02:00Z</dcterms:modified>
</cp:coreProperties>
</file>