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530E7B08" w:rsidR="00F7464E" w:rsidRPr="009378A9" w:rsidRDefault="00723174" w:rsidP="00F7464E">
      <w:pPr>
        <w:pStyle w:val="CoverHeading1"/>
      </w:pPr>
      <w:r>
        <w:t xml:space="preserve">Nexelus </w:t>
      </w:r>
      <w:r w:rsidR="00F7464E" w:rsidRPr="00CE53CE">
        <w:t>Security Manual</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77777777" w:rsidR="00CA5053" w:rsidRDefault="00CA5053" w:rsidP="00CA5053">
      <w:pPr>
        <w:jc w:val="right"/>
      </w:pPr>
      <w:r>
        <w:t>Nexelus USA</w:t>
      </w:r>
      <w:r>
        <w:br/>
      </w:r>
      <w:r w:rsidRPr="00D438ED">
        <w:t>New York, NEW YORK (NY)</w:t>
      </w:r>
      <w:r>
        <w:br/>
      </w:r>
      <w:r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E15B6E3"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Pr>
          <w:b/>
          <w:color w:val="000000" w:themeColor="text1"/>
          <w:sz w:val="28"/>
          <w:szCs w:val="28"/>
        </w:rPr>
        <w:t>0</w:t>
      </w:r>
      <w:r w:rsidR="00CA5053">
        <w:rPr>
          <w:b/>
          <w:color w:val="000000" w:themeColor="text1"/>
          <w:sz w:val="28"/>
          <w:szCs w:val="28"/>
        </w:rPr>
        <w:t>8/2021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0271EEF5" w:rsidR="005C6EC2" w:rsidRDefault="005C6EC2" w:rsidP="00CA5053">
      <w:pPr>
        <w:pStyle w:val="Heading1"/>
        <w:jc w:val="both"/>
      </w:pPr>
      <w:bookmarkStart w:id="0" w:name="_Toc493698475"/>
      <w:bookmarkStart w:id="1" w:name="_Toc482451132"/>
      <w:bookmarkStart w:id="2" w:name="_Toc84586728"/>
      <w:bookmarkStart w:id="3" w:name="_Toc84949204"/>
      <w:r>
        <w:lastRenderedPageBreak/>
        <w:t>Document Details</w:t>
      </w:r>
      <w:bookmarkEnd w:id="0"/>
      <w:bookmarkEnd w:id="1"/>
      <w:bookmarkEnd w:id="2"/>
      <w:bookmarkEnd w:id="3"/>
    </w:p>
    <w:p w14:paraId="1A519171" w14:textId="77777777" w:rsidR="005C6EC2" w:rsidRDefault="005C6EC2" w:rsidP="005C6EC2">
      <w:pPr>
        <w:pStyle w:val="Heading2"/>
        <w:tabs>
          <w:tab w:val="right" w:pos="9360"/>
        </w:tabs>
      </w:pPr>
      <w:bookmarkStart w:id="4" w:name="_Toc337563711"/>
      <w:bookmarkStart w:id="5" w:name="_Toc343099518"/>
      <w:bookmarkStart w:id="6" w:name="_Toc493698476"/>
      <w:bookmarkStart w:id="7" w:name="_Toc482451133"/>
      <w:bookmarkStart w:id="8" w:name="_Toc84586729"/>
      <w:bookmarkStart w:id="9" w:name="_Toc84949205"/>
      <w:r>
        <w:t>Document Information</w:t>
      </w:r>
      <w:bookmarkEnd w:id="4"/>
      <w:bookmarkEnd w:id="5"/>
      <w:bookmarkEnd w:id="6"/>
      <w:bookmarkEnd w:id="7"/>
      <w:bookmarkEnd w:id="8"/>
      <w:bookmarkEnd w:id="9"/>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10"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4465DBC" w:rsidR="000226CD" w:rsidRPr="00EB140E" w:rsidRDefault="00723174" w:rsidP="000226CD">
            <w:pPr>
              <w:rPr>
                <w:rFonts w:cs="Arial"/>
                <w:kern w:val="32"/>
                <w:sz w:val="20"/>
              </w:rPr>
            </w:pPr>
            <w:r>
              <w:rPr>
                <w:rFonts w:cs="Arial"/>
                <w:kern w:val="32"/>
                <w:sz w:val="20"/>
              </w:rPr>
              <w:t xml:space="preserve">Nexelus Security Manual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5587C3A8"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CA5053">
              <w:rPr>
                <w:rFonts w:cs="Arial"/>
                <w:kern w:val="32"/>
                <w:sz w:val="20"/>
              </w:rPr>
              <w:t>Nexelus</w:t>
            </w:r>
            <w:r w:rsidRPr="00FC4C93">
              <w:rPr>
                <w:rFonts w:cs="Arial"/>
                <w:kern w:val="32"/>
                <w:sz w:val="20"/>
              </w:rPr>
              <w:t>.</w:t>
            </w:r>
          </w:p>
        </w:tc>
      </w:tr>
    </w:tbl>
    <w:p w14:paraId="3B180007" w14:textId="77777777" w:rsidR="005C6EC2" w:rsidRDefault="005C6EC2" w:rsidP="005C6EC2">
      <w:pPr>
        <w:pStyle w:val="Heading2"/>
        <w:tabs>
          <w:tab w:val="right" w:pos="9360"/>
        </w:tabs>
      </w:pPr>
      <w:bookmarkStart w:id="11" w:name="_Toc343099519"/>
      <w:bookmarkStart w:id="12" w:name="_Toc493698477"/>
      <w:bookmarkStart w:id="13" w:name="_Toc482451134"/>
      <w:bookmarkStart w:id="14" w:name="_Toc84586730"/>
      <w:bookmarkStart w:id="15" w:name="_Toc84949206"/>
      <w:r>
        <w:t>Revision History</w:t>
      </w:r>
      <w:bookmarkEnd w:id="10"/>
      <w:bookmarkEnd w:id="11"/>
      <w:bookmarkEnd w:id="12"/>
      <w:bookmarkEnd w:id="13"/>
      <w:bookmarkEnd w:id="14"/>
      <w:bookmarkEnd w:id="15"/>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footerReference w:type="first" r:id="rId12"/>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6" w:name="_Toc84586731"/>
      <w:bookmarkStart w:id="17" w:name="_Toc482451136"/>
      <w:bookmarkStart w:id="18" w:name="_Toc144182919"/>
      <w:bookmarkStart w:id="19" w:name="_Toc84949207"/>
      <w:r>
        <w:lastRenderedPageBreak/>
        <w:t>Table of Contents</w:t>
      </w:r>
      <w:bookmarkEnd w:id="16"/>
      <w:bookmarkEnd w:id="19"/>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6DD9D7C3" w14:textId="7AC7CE38" w:rsidR="002E7933" w:rsidRDefault="00D40E30">
          <w:pPr>
            <w:pStyle w:val="TOC1"/>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84949204" w:history="1">
            <w:r w:rsidR="002E7933" w:rsidRPr="004650A6">
              <w:rPr>
                <w:rStyle w:val="Hyperlink"/>
              </w:rPr>
              <w:t>Document Details</w:t>
            </w:r>
            <w:r w:rsidR="002E7933">
              <w:rPr>
                <w:webHidden/>
              </w:rPr>
              <w:tab/>
            </w:r>
            <w:r w:rsidR="002E7933">
              <w:rPr>
                <w:webHidden/>
              </w:rPr>
              <w:fldChar w:fldCharType="begin"/>
            </w:r>
            <w:r w:rsidR="002E7933">
              <w:rPr>
                <w:webHidden/>
              </w:rPr>
              <w:instrText xml:space="preserve"> PAGEREF _Toc84949204 \h </w:instrText>
            </w:r>
            <w:r w:rsidR="002E7933">
              <w:rPr>
                <w:webHidden/>
              </w:rPr>
            </w:r>
            <w:r w:rsidR="002E7933">
              <w:rPr>
                <w:webHidden/>
              </w:rPr>
              <w:fldChar w:fldCharType="separate"/>
            </w:r>
            <w:r w:rsidR="002E7933">
              <w:rPr>
                <w:webHidden/>
              </w:rPr>
              <w:t>ii</w:t>
            </w:r>
            <w:r w:rsidR="002E7933">
              <w:rPr>
                <w:webHidden/>
              </w:rPr>
              <w:fldChar w:fldCharType="end"/>
            </w:r>
          </w:hyperlink>
        </w:p>
        <w:p w14:paraId="59373612" w14:textId="7440891E" w:rsidR="002E7933" w:rsidRDefault="002E7933">
          <w:pPr>
            <w:pStyle w:val="TOC2"/>
            <w:rPr>
              <w:rFonts w:asciiTheme="minorHAnsi" w:eastAsiaTheme="minorEastAsia" w:hAnsiTheme="minorHAnsi" w:cstheme="minorBidi"/>
            </w:rPr>
          </w:pPr>
          <w:hyperlink w:anchor="_Toc84949205" w:history="1">
            <w:r w:rsidRPr="004650A6">
              <w:rPr>
                <w:rStyle w:val="Hyperlink"/>
              </w:rPr>
              <w:t>Document Information</w:t>
            </w:r>
            <w:r>
              <w:rPr>
                <w:webHidden/>
              </w:rPr>
              <w:tab/>
            </w:r>
            <w:r>
              <w:rPr>
                <w:webHidden/>
              </w:rPr>
              <w:fldChar w:fldCharType="begin"/>
            </w:r>
            <w:r>
              <w:rPr>
                <w:webHidden/>
              </w:rPr>
              <w:instrText xml:space="preserve"> PAGEREF _Toc84949205 \h </w:instrText>
            </w:r>
            <w:r>
              <w:rPr>
                <w:webHidden/>
              </w:rPr>
            </w:r>
            <w:r>
              <w:rPr>
                <w:webHidden/>
              </w:rPr>
              <w:fldChar w:fldCharType="separate"/>
            </w:r>
            <w:r>
              <w:rPr>
                <w:webHidden/>
              </w:rPr>
              <w:t>ii</w:t>
            </w:r>
            <w:r>
              <w:rPr>
                <w:webHidden/>
              </w:rPr>
              <w:fldChar w:fldCharType="end"/>
            </w:r>
          </w:hyperlink>
        </w:p>
        <w:p w14:paraId="36222F79" w14:textId="0DF512F3" w:rsidR="002E7933" w:rsidRDefault="002E7933">
          <w:pPr>
            <w:pStyle w:val="TOC2"/>
            <w:rPr>
              <w:rFonts w:asciiTheme="minorHAnsi" w:eastAsiaTheme="minorEastAsia" w:hAnsiTheme="minorHAnsi" w:cstheme="minorBidi"/>
            </w:rPr>
          </w:pPr>
          <w:hyperlink w:anchor="_Toc84949206" w:history="1">
            <w:r w:rsidRPr="004650A6">
              <w:rPr>
                <w:rStyle w:val="Hyperlink"/>
              </w:rPr>
              <w:t>Revision History</w:t>
            </w:r>
            <w:r>
              <w:rPr>
                <w:webHidden/>
              </w:rPr>
              <w:tab/>
            </w:r>
            <w:r>
              <w:rPr>
                <w:webHidden/>
              </w:rPr>
              <w:fldChar w:fldCharType="begin"/>
            </w:r>
            <w:r>
              <w:rPr>
                <w:webHidden/>
              </w:rPr>
              <w:instrText xml:space="preserve"> PAGEREF _Toc84949206 \h </w:instrText>
            </w:r>
            <w:r>
              <w:rPr>
                <w:webHidden/>
              </w:rPr>
            </w:r>
            <w:r>
              <w:rPr>
                <w:webHidden/>
              </w:rPr>
              <w:fldChar w:fldCharType="separate"/>
            </w:r>
            <w:r>
              <w:rPr>
                <w:webHidden/>
              </w:rPr>
              <w:t>ii</w:t>
            </w:r>
            <w:r>
              <w:rPr>
                <w:webHidden/>
              </w:rPr>
              <w:fldChar w:fldCharType="end"/>
            </w:r>
          </w:hyperlink>
        </w:p>
        <w:p w14:paraId="5884141D" w14:textId="2356B12F" w:rsidR="002E7933" w:rsidRDefault="002E7933">
          <w:pPr>
            <w:pStyle w:val="TOC1"/>
            <w:rPr>
              <w:rFonts w:asciiTheme="minorHAnsi" w:eastAsiaTheme="minorEastAsia" w:hAnsiTheme="minorHAnsi" w:cstheme="minorBidi"/>
              <w:b w:val="0"/>
              <w:szCs w:val="22"/>
            </w:rPr>
          </w:pPr>
          <w:hyperlink w:anchor="_Toc84949207" w:history="1">
            <w:r w:rsidRPr="004650A6">
              <w:rPr>
                <w:rStyle w:val="Hyperlink"/>
              </w:rPr>
              <w:t>Table of Contents</w:t>
            </w:r>
            <w:r>
              <w:rPr>
                <w:webHidden/>
              </w:rPr>
              <w:tab/>
            </w:r>
            <w:r>
              <w:rPr>
                <w:webHidden/>
              </w:rPr>
              <w:fldChar w:fldCharType="begin"/>
            </w:r>
            <w:r>
              <w:rPr>
                <w:webHidden/>
              </w:rPr>
              <w:instrText xml:space="preserve"> PAGEREF _Toc84949207 \h </w:instrText>
            </w:r>
            <w:r>
              <w:rPr>
                <w:webHidden/>
              </w:rPr>
            </w:r>
            <w:r>
              <w:rPr>
                <w:webHidden/>
              </w:rPr>
              <w:fldChar w:fldCharType="separate"/>
            </w:r>
            <w:r>
              <w:rPr>
                <w:webHidden/>
              </w:rPr>
              <w:t>i</w:t>
            </w:r>
            <w:r>
              <w:rPr>
                <w:webHidden/>
              </w:rPr>
              <w:fldChar w:fldCharType="end"/>
            </w:r>
          </w:hyperlink>
        </w:p>
        <w:p w14:paraId="5E049099" w14:textId="6999615B" w:rsidR="002E7933" w:rsidRDefault="002E7933">
          <w:pPr>
            <w:pStyle w:val="TOC1"/>
            <w:rPr>
              <w:rFonts w:asciiTheme="minorHAnsi" w:eastAsiaTheme="minorEastAsia" w:hAnsiTheme="minorHAnsi" w:cstheme="minorBidi"/>
              <w:b w:val="0"/>
              <w:szCs w:val="22"/>
            </w:rPr>
          </w:pPr>
          <w:hyperlink w:anchor="_Toc84949208" w:history="1">
            <w:r w:rsidRPr="004650A6">
              <w:rPr>
                <w:rStyle w:val="Hyperlink"/>
              </w:rPr>
              <w:t>Scope</w:t>
            </w:r>
            <w:r>
              <w:rPr>
                <w:webHidden/>
              </w:rPr>
              <w:tab/>
            </w:r>
            <w:r>
              <w:rPr>
                <w:webHidden/>
              </w:rPr>
              <w:fldChar w:fldCharType="begin"/>
            </w:r>
            <w:r>
              <w:rPr>
                <w:webHidden/>
              </w:rPr>
              <w:instrText xml:space="preserve"> PAGEREF _Toc84949208 \h </w:instrText>
            </w:r>
            <w:r>
              <w:rPr>
                <w:webHidden/>
              </w:rPr>
            </w:r>
            <w:r>
              <w:rPr>
                <w:webHidden/>
              </w:rPr>
              <w:fldChar w:fldCharType="separate"/>
            </w:r>
            <w:r>
              <w:rPr>
                <w:webHidden/>
              </w:rPr>
              <w:t>1</w:t>
            </w:r>
            <w:r>
              <w:rPr>
                <w:webHidden/>
              </w:rPr>
              <w:fldChar w:fldCharType="end"/>
            </w:r>
          </w:hyperlink>
        </w:p>
        <w:p w14:paraId="702C2548" w14:textId="69B3AA6C" w:rsidR="002E7933" w:rsidRDefault="002E7933">
          <w:pPr>
            <w:pStyle w:val="TOC2"/>
            <w:rPr>
              <w:rFonts w:asciiTheme="minorHAnsi" w:eastAsiaTheme="minorEastAsia" w:hAnsiTheme="minorHAnsi" w:cstheme="minorBidi"/>
            </w:rPr>
          </w:pPr>
          <w:hyperlink w:anchor="_Toc84949209" w:history="1">
            <w:r w:rsidRPr="004650A6">
              <w:rPr>
                <w:rStyle w:val="Hyperlink"/>
              </w:rPr>
              <w:t>Scope</w:t>
            </w:r>
            <w:r>
              <w:rPr>
                <w:webHidden/>
              </w:rPr>
              <w:tab/>
            </w:r>
            <w:r>
              <w:rPr>
                <w:webHidden/>
              </w:rPr>
              <w:fldChar w:fldCharType="begin"/>
            </w:r>
            <w:r>
              <w:rPr>
                <w:webHidden/>
              </w:rPr>
              <w:instrText xml:space="preserve"> PAGEREF _Toc84949209 \h </w:instrText>
            </w:r>
            <w:r>
              <w:rPr>
                <w:webHidden/>
              </w:rPr>
            </w:r>
            <w:r>
              <w:rPr>
                <w:webHidden/>
              </w:rPr>
              <w:fldChar w:fldCharType="separate"/>
            </w:r>
            <w:r>
              <w:rPr>
                <w:webHidden/>
              </w:rPr>
              <w:t>1</w:t>
            </w:r>
            <w:r>
              <w:rPr>
                <w:webHidden/>
              </w:rPr>
              <w:fldChar w:fldCharType="end"/>
            </w:r>
          </w:hyperlink>
        </w:p>
        <w:p w14:paraId="689F23FB" w14:textId="34006AB0" w:rsidR="002E7933" w:rsidRDefault="002E7933">
          <w:pPr>
            <w:pStyle w:val="TOC2"/>
            <w:rPr>
              <w:rFonts w:asciiTheme="minorHAnsi" w:eastAsiaTheme="minorEastAsia" w:hAnsiTheme="minorHAnsi" w:cstheme="minorBidi"/>
            </w:rPr>
          </w:pPr>
          <w:hyperlink w:anchor="_Toc84949210" w:history="1">
            <w:r w:rsidRPr="004650A6">
              <w:rPr>
                <w:rStyle w:val="Hyperlink"/>
              </w:rPr>
              <w:t>Reference</w:t>
            </w:r>
            <w:r>
              <w:rPr>
                <w:webHidden/>
              </w:rPr>
              <w:tab/>
            </w:r>
            <w:r>
              <w:rPr>
                <w:webHidden/>
              </w:rPr>
              <w:fldChar w:fldCharType="begin"/>
            </w:r>
            <w:r>
              <w:rPr>
                <w:webHidden/>
              </w:rPr>
              <w:instrText xml:space="preserve"> PAGEREF _Toc84949210 \h </w:instrText>
            </w:r>
            <w:r>
              <w:rPr>
                <w:webHidden/>
              </w:rPr>
            </w:r>
            <w:r>
              <w:rPr>
                <w:webHidden/>
              </w:rPr>
              <w:fldChar w:fldCharType="separate"/>
            </w:r>
            <w:r>
              <w:rPr>
                <w:webHidden/>
              </w:rPr>
              <w:t>1</w:t>
            </w:r>
            <w:r>
              <w:rPr>
                <w:webHidden/>
              </w:rPr>
              <w:fldChar w:fldCharType="end"/>
            </w:r>
          </w:hyperlink>
        </w:p>
        <w:p w14:paraId="3C343285" w14:textId="2179D40F" w:rsidR="002E7933" w:rsidRDefault="002E7933">
          <w:pPr>
            <w:pStyle w:val="TOC1"/>
            <w:rPr>
              <w:rFonts w:asciiTheme="minorHAnsi" w:eastAsiaTheme="minorEastAsia" w:hAnsiTheme="minorHAnsi" w:cstheme="minorBidi"/>
              <w:b w:val="0"/>
              <w:szCs w:val="22"/>
            </w:rPr>
          </w:pPr>
          <w:hyperlink w:anchor="_Toc84949211" w:history="1">
            <w:r w:rsidRPr="004650A6">
              <w:rPr>
                <w:rStyle w:val="Hyperlink"/>
              </w:rPr>
              <w:t>Terms and Definitions</w:t>
            </w:r>
            <w:r>
              <w:rPr>
                <w:webHidden/>
              </w:rPr>
              <w:tab/>
            </w:r>
            <w:r>
              <w:rPr>
                <w:webHidden/>
              </w:rPr>
              <w:fldChar w:fldCharType="begin"/>
            </w:r>
            <w:r>
              <w:rPr>
                <w:webHidden/>
              </w:rPr>
              <w:instrText xml:space="preserve"> PAGEREF _Toc84949211 \h </w:instrText>
            </w:r>
            <w:r>
              <w:rPr>
                <w:webHidden/>
              </w:rPr>
            </w:r>
            <w:r>
              <w:rPr>
                <w:webHidden/>
              </w:rPr>
              <w:fldChar w:fldCharType="separate"/>
            </w:r>
            <w:r>
              <w:rPr>
                <w:webHidden/>
              </w:rPr>
              <w:t>2</w:t>
            </w:r>
            <w:r>
              <w:rPr>
                <w:webHidden/>
              </w:rPr>
              <w:fldChar w:fldCharType="end"/>
            </w:r>
          </w:hyperlink>
        </w:p>
        <w:p w14:paraId="3982E618" w14:textId="078921C5" w:rsidR="002E7933" w:rsidRDefault="002E7933">
          <w:pPr>
            <w:pStyle w:val="TOC3"/>
            <w:rPr>
              <w:rFonts w:asciiTheme="minorHAnsi" w:eastAsiaTheme="minorEastAsia" w:hAnsiTheme="minorHAnsi" w:cstheme="minorBidi"/>
              <w:szCs w:val="22"/>
            </w:rPr>
          </w:pPr>
          <w:hyperlink w:anchor="_Toc84949212" w:history="1">
            <w:r w:rsidRPr="004650A6">
              <w:rPr>
                <w:rStyle w:val="Hyperlink"/>
              </w:rPr>
              <w:t>Security Domains</w:t>
            </w:r>
            <w:r>
              <w:rPr>
                <w:webHidden/>
              </w:rPr>
              <w:tab/>
            </w:r>
            <w:r>
              <w:rPr>
                <w:webHidden/>
              </w:rPr>
              <w:fldChar w:fldCharType="begin"/>
            </w:r>
            <w:r>
              <w:rPr>
                <w:webHidden/>
              </w:rPr>
              <w:instrText xml:space="preserve"> PAGEREF _Toc84949212 \h </w:instrText>
            </w:r>
            <w:r>
              <w:rPr>
                <w:webHidden/>
              </w:rPr>
            </w:r>
            <w:r>
              <w:rPr>
                <w:webHidden/>
              </w:rPr>
              <w:fldChar w:fldCharType="separate"/>
            </w:r>
            <w:r>
              <w:rPr>
                <w:webHidden/>
              </w:rPr>
              <w:t>2</w:t>
            </w:r>
            <w:r>
              <w:rPr>
                <w:webHidden/>
              </w:rPr>
              <w:fldChar w:fldCharType="end"/>
            </w:r>
          </w:hyperlink>
        </w:p>
        <w:p w14:paraId="6DC1EF06" w14:textId="5B7AAA90" w:rsidR="002E7933" w:rsidRDefault="002E7933">
          <w:pPr>
            <w:pStyle w:val="TOC3"/>
            <w:rPr>
              <w:rFonts w:asciiTheme="minorHAnsi" w:eastAsiaTheme="minorEastAsia" w:hAnsiTheme="minorHAnsi" w:cstheme="minorBidi"/>
              <w:szCs w:val="22"/>
            </w:rPr>
          </w:pPr>
          <w:hyperlink w:anchor="_Toc84949213" w:history="1">
            <w:r w:rsidRPr="004650A6">
              <w:rPr>
                <w:rStyle w:val="Hyperlink"/>
              </w:rPr>
              <w:t>Nexelus Staff</w:t>
            </w:r>
            <w:r>
              <w:rPr>
                <w:webHidden/>
              </w:rPr>
              <w:tab/>
            </w:r>
            <w:r>
              <w:rPr>
                <w:webHidden/>
              </w:rPr>
              <w:fldChar w:fldCharType="begin"/>
            </w:r>
            <w:r>
              <w:rPr>
                <w:webHidden/>
              </w:rPr>
              <w:instrText xml:space="preserve"> PAGEREF _Toc84949213 \h </w:instrText>
            </w:r>
            <w:r>
              <w:rPr>
                <w:webHidden/>
              </w:rPr>
            </w:r>
            <w:r>
              <w:rPr>
                <w:webHidden/>
              </w:rPr>
              <w:fldChar w:fldCharType="separate"/>
            </w:r>
            <w:r>
              <w:rPr>
                <w:webHidden/>
              </w:rPr>
              <w:t>2</w:t>
            </w:r>
            <w:r>
              <w:rPr>
                <w:webHidden/>
              </w:rPr>
              <w:fldChar w:fldCharType="end"/>
            </w:r>
          </w:hyperlink>
        </w:p>
        <w:p w14:paraId="43FB9DE2" w14:textId="28900A7E" w:rsidR="002E7933" w:rsidRDefault="002E7933">
          <w:pPr>
            <w:pStyle w:val="TOC3"/>
            <w:rPr>
              <w:rFonts w:asciiTheme="minorHAnsi" w:eastAsiaTheme="minorEastAsia" w:hAnsiTheme="minorHAnsi" w:cstheme="minorBidi"/>
              <w:szCs w:val="22"/>
            </w:rPr>
          </w:pPr>
          <w:hyperlink w:anchor="_Toc84949214" w:history="1">
            <w:r w:rsidRPr="004650A6">
              <w:rPr>
                <w:rStyle w:val="Hyperlink"/>
              </w:rPr>
              <w:t>Network Services</w:t>
            </w:r>
            <w:r>
              <w:rPr>
                <w:webHidden/>
              </w:rPr>
              <w:tab/>
            </w:r>
            <w:r>
              <w:rPr>
                <w:webHidden/>
              </w:rPr>
              <w:fldChar w:fldCharType="begin"/>
            </w:r>
            <w:r>
              <w:rPr>
                <w:webHidden/>
              </w:rPr>
              <w:instrText xml:space="preserve"> PAGEREF _Toc84949214 \h </w:instrText>
            </w:r>
            <w:r>
              <w:rPr>
                <w:webHidden/>
              </w:rPr>
            </w:r>
            <w:r>
              <w:rPr>
                <w:webHidden/>
              </w:rPr>
              <w:fldChar w:fldCharType="separate"/>
            </w:r>
            <w:r>
              <w:rPr>
                <w:webHidden/>
              </w:rPr>
              <w:t>2</w:t>
            </w:r>
            <w:r>
              <w:rPr>
                <w:webHidden/>
              </w:rPr>
              <w:fldChar w:fldCharType="end"/>
            </w:r>
          </w:hyperlink>
        </w:p>
        <w:p w14:paraId="26E4C5BD" w14:textId="6ACE6385" w:rsidR="002E7933" w:rsidRDefault="002E7933">
          <w:pPr>
            <w:pStyle w:val="TOC1"/>
            <w:rPr>
              <w:rFonts w:asciiTheme="minorHAnsi" w:eastAsiaTheme="minorEastAsia" w:hAnsiTheme="minorHAnsi" w:cstheme="minorBidi"/>
              <w:b w:val="0"/>
              <w:szCs w:val="22"/>
            </w:rPr>
          </w:pPr>
          <w:hyperlink w:anchor="_Toc84949215" w:history="1">
            <w:r w:rsidRPr="004650A6">
              <w:rPr>
                <w:rStyle w:val="Hyperlink"/>
              </w:rPr>
              <w:t>Legal Framework for Security Policy</w:t>
            </w:r>
            <w:r>
              <w:rPr>
                <w:webHidden/>
              </w:rPr>
              <w:tab/>
            </w:r>
            <w:r>
              <w:rPr>
                <w:webHidden/>
              </w:rPr>
              <w:fldChar w:fldCharType="begin"/>
            </w:r>
            <w:r>
              <w:rPr>
                <w:webHidden/>
              </w:rPr>
              <w:instrText xml:space="preserve"> PAGEREF _Toc84949215 \h </w:instrText>
            </w:r>
            <w:r>
              <w:rPr>
                <w:webHidden/>
              </w:rPr>
            </w:r>
            <w:r>
              <w:rPr>
                <w:webHidden/>
              </w:rPr>
              <w:fldChar w:fldCharType="separate"/>
            </w:r>
            <w:r>
              <w:rPr>
                <w:webHidden/>
              </w:rPr>
              <w:t>4</w:t>
            </w:r>
            <w:r>
              <w:rPr>
                <w:webHidden/>
              </w:rPr>
              <w:fldChar w:fldCharType="end"/>
            </w:r>
          </w:hyperlink>
        </w:p>
        <w:p w14:paraId="3182A6F2" w14:textId="12A8ED2D" w:rsidR="002E7933" w:rsidRDefault="002E7933">
          <w:pPr>
            <w:pStyle w:val="TOC1"/>
            <w:rPr>
              <w:rFonts w:asciiTheme="minorHAnsi" w:eastAsiaTheme="minorEastAsia" w:hAnsiTheme="minorHAnsi" w:cstheme="minorBidi"/>
              <w:b w:val="0"/>
              <w:szCs w:val="22"/>
            </w:rPr>
          </w:pPr>
          <w:hyperlink w:anchor="_Toc84949216" w:history="1">
            <w:r w:rsidRPr="004650A6">
              <w:rPr>
                <w:rStyle w:val="Hyperlink"/>
              </w:rPr>
              <w:t>Data and Information Sensitivity Policy</w:t>
            </w:r>
            <w:r>
              <w:rPr>
                <w:webHidden/>
              </w:rPr>
              <w:tab/>
            </w:r>
            <w:r>
              <w:rPr>
                <w:webHidden/>
              </w:rPr>
              <w:fldChar w:fldCharType="begin"/>
            </w:r>
            <w:r>
              <w:rPr>
                <w:webHidden/>
              </w:rPr>
              <w:instrText xml:space="preserve"> PAGEREF _Toc84949216 \h </w:instrText>
            </w:r>
            <w:r>
              <w:rPr>
                <w:webHidden/>
              </w:rPr>
            </w:r>
            <w:r>
              <w:rPr>
                <w:webHidden/>
              </w:rPr>
              <w:fldChar w:fldCharType="separate"/>
            </w:r>
            <w:r>
              <w:rPr>
                <w:webHidden/>
              </w:rPr>
              <w:t>5</w:t>
            </w:r>
            <w:r>
              <w:rPr>
                <w:webHidden/>
              </w:rPr>
              <w:fldChar w:fldCharType="end"/>
            </w:r>
          </w:hyperlink>
        </w:p>
        <w:p w14:paraId="7C4B7018" w14:textId="38DB4152" w:rsidR="002E7933" w:rsidRDefault="002E7933">
          <w:pPr>
            <w:pStyle w:val="TOC1"/>
            <w:rPr>
              <w:rFonts w:asciiTheme="minorHAnsi" w:eastAsiaTheme="minorEastAsia" w:hAnsiTheme="minorHAnsi" w:cstheme="minorBidi"/>
              <w:b w:val="0"/>
              <w:szCs w:val="22"/>
            </w:rPr>
          </w:pPr>
          <w:hyperlink w:anchor="_Toc84949217" w:history="1">
            <w:r w:rsidRPr="004650A6">
              <w:rPr>
                <w:rStyle w:val="Hyperlink"/>
              </w:rPr>
              <w:t>Information Security</w:t>
            </w:r>
            <w:r>
              <w:rPr>
                <w:webHidden/>
              </w:rPr>
              <w:tab/>
            </w:r>
            <w:r>
              <w:rPr>
                <w:webHidden/>
              </w:rPr>
              <w:fldChar w:fldCharType="begin"/>
            </w:r>
            <w:r>
              <w:rPr>
                <w:webHidden/>
              </w:rPr>
              <w:instrText xml:space="preserve"> PAGEREF _Toc84949217 \h </w:instrText>
            </w:r>
            <w:r>
              <w:rPr>
                <w:webHidden/>
              </w:rPr>
            </w:r>
            <w:r>
              <w:rPr>
                <w:webHidden/>
              </w:rPr>
              <w:fldChar w:fldCharType="separate"/>
            </w:r>
            <w:r>
              <w:rPr>
                <w:webHidden/>
              </w:rPr>
              <w:t>6</w:t>
            </w:r>
            <w:r>
              <w:rPr>
                <w:webHidden/>
              </w:rPr>
              <w:fldChar w:fldCharType="end"/>
            </w:r>
          </w:hyperlink>
        </w:p>
        <w:p w14:paraId="75185548" w14:textId="13D5CE4E" w:rsidR="002E7933" w:rsidRDefault="002E7933">
          <w:pPr>
            <w:pStyle w:val="TOC2"/>
            <w:rPr>
              <w:rFonts w:asciiTheme="minorHAnsi" w:eastAsiaTheme="minorEastAsia" w:hAnsiTheme="minorHAnsi" w:cstheme="minorBidi"/>
            </w:rPr>
          </w:pPr>
          <w:hyperlink w:anchor="_Toc84949218" w:history="1">
            <w:r w:rsidRPr="004650A6">
              <w:rPr>
                <w:rStyle w:val="Hyperlink"/>
              </w:rPr>
              <w:t>Data Center Security</w:t>
            </w:r>
            <w:r>
              <w:rPr>
                <w:webHidden/>
              </w:rPr>
              <w:tab/>
            </w:r>
            <w:r>
              <w:rPr>
                <w:webHidden/>
              </w:rPr>
              <w:fldChar w:fldCharType="begin"/>
            </w:r>
            <w:r>
              <w:rPr>
                <w:webHidden/>
              </w:rPr>
              <w:instrText xml:space="preserve"> PAGEREF _Toc84949218 \h </w:instrText>
            </w:r>
            <w:r>
              <w:rPr>
                <w:webHidden/>
              </w:rPr>
            </w:r>
            <w:r>
              <w:rPr>
                <w:webHidden/>
              </w:rPr>
              <w:fldChar w:fldCharType="separate"/>
            </w:r>
            <w:r>
              <w:rPr>
                <w:webHidden/>
              </w:rPr>
              <w:t>6</w:t>
            </w:r>
            <w:r>
              <w:rPr>
                <w:webHidden/>
              </w:rPr>
              <w:fldChar w:fldCharType="end"/>
            </w:r>
          </w:hyperlink>
        </w:p>
        <w:p w14:paraId="418CA211" w14:textId="4A907BC8" w:rsidR="002E7933" w:rsidRDefault="002E7933">
          <w:pPr>
            <w:pStyle w:val="TOC2"/>
            <w:rPr>
              <w:rFonts w:asciiTheme="minorHAnsi" w:eastAsiaTheme="minorEastAsia" w:hAnsiTheme="minorHAnsi" w:cstheme="minorBidi"/>
            </w:rPr>
          </w:pPr>
          <w:hyperlink w:anchor="_Toc84949219" w:history="1">
            <w:r w:rsidRPr="004650A6">
              <w:rPr>
                <w:rStyle w:val="Hyperlink"/>
              </w:rPr>
              <w:t>Network Security</w:t>
            </w:r>
            <w:r>
              <w:rPr>
                <w:webHidden/>
              </w:rPr>
              <w:tab/>
            </w:r>
            <w:r>
              <w:rPr>
                <w:webHidden/>
              </w:rPr>
              <w:fldChar w:fldCharType="begin"/>
            </w:r>
            <w:r>
              <w:rPr>
                <w:webHidden/>
              </w:rPr>
              <w:instrText xml:space="preserve"> PAGEREF _Toc84949219 \h </w:instrText>
            </w:r>
            <w:r>
              <w:rPr>
                <w:webHidden/>
              </w:rPr>
            </w:r>
            <w:r>
              <w:rPr>
                <w:webHidden/>
              </w:rPr>
              <w:fldChar w:fldCharType="separate"/>
            </w:r>
            <w:r>
              <w:rPr>
                <w:webHidden/>
              </w:rPr>
              <w:t>6</w:t>
            </w:r>
            <w:r>
              <w:rPr>
                <w:webHidden/>
              </w:rPr>
              <w:fldChar w:fldCharType="end"/>
            </w:r>
          </w:hyperlink>
        </w:p>
        <w:p w14:paraId="4B324A34" w14:textId="16BC1829" w:rsidR="002E7933" w:rsidRDefault="002E7933">
          <w:pPr>
            <w:pStyle w:val="TOC2"/>
            <w:rPr>
              <w:rFonts w:asciiTheme="minorHAnsi" w:eastAsiaTheme="minorEastAsia" w:hAnsiTheme="minorHAnsi" w:cstheme="minorBidi"/>
            </w:rPr>
          </w:pPr>
          <w:hyperlink w:anchor="_Toc84949220" w:history="1">
            <w:r w:rsidRPr="004650A6">
              <w:rPr>
                <w:rStyle w:val="Hyperlink"/>
              </w:rPr>
              <w:t>Encrypted Data In Transit</w:t>
            </w:r>
            <w:r>
              <w:rPr>
                <w:webHidden/>
              </w:rPr>
              <w:tab/>
            </w:r>
            <w:r>
              <w:rPr>
                <w:webHidden/>
              </w:rPr>
              <w:fldChar w:fldCharType="begin"/>
            </w:r>
            <w:r>
              <w:rPr>
                <w:webHidden/>
              </w:rPr>
              <w:instrText xml:space="preserve"> PAGEREF _Toc84949220 \h </w:instrText>
            </w:r>
            <w:r>
              <w:rPr>
                <w:webHidden/>
              </w:rPr>
            </w:r>
            <w:r>
              <w:rPr>
                <w:webHidden/>
              </w:rPr>
              <w:fldChar w:fldCharType="separate"/>
            </w:r>
            <w:r>
              <w:rPr>
                <w:webHidden/>
              </w:rPr>
              <w:t>6</w:t>
            </w:r>
            <w:r>
              <w:rPr>
                <w:webHidden/>
              </w:rPr>
              <w:fldChar w:fldCharType="end"/>
            </w:r>
          </w:hyperlink>
        </w:p>
        <w:p w14:paraId="63559989" w14:textId="5243FFCD" w:rsidR="002E7933" w:rsidRDefault="002E7933">
          <w:pPr>
            <w:pStyle w:val="TOC2"/>
            <w:rPr>
              <w:rFonts w:asciiTheme="minorHAnsi" w:eastAsiaTheme="minorEastAsia" w:hAnsiTheme="minorHAnsi" w:cstheme="minorBidi"/>
            </w:rPr>
          </w:pPr>
          <w:hyperlink w:anchor="_Toc84949221" w:history="1">
            <w:r w:rsidRPr="004650A6">
              <w:rPr>
                <w:rStyle w:val="Hyperlink"/>
              </w:rPr>
              <w:t>Endpoint Security</w:t>
            </w:r>
            <w:r>
              <w:rPr>
                <w:webHidden/>
              </w:rPr>
              <w:tab/>
            </w:r>
            <w:r>
              <w:rPr>
                <w:webHidden/>
              </w:rPr>
              <w:fldChar w:fldCharType="begin"/>
            </w:r>
            <w:r>
              <w:rPr>
                <w:webHidden/>
              </w:rPr>
              <w:instrText xml:space="preserve"> PAGEREF _Toc84949221 \h </w:instrText>
            </w:r>
            <w:r>
              <w:rPr>
                <w:webHidden/>
              </w:rPr>
            </w:r>
            <w:r>
              <w:rPr>
                <w:webHidden/>
              </w:rPr>
              <w:fldChar w:fldCharType="separate"/>
            </w:r>
            <w:r>
              <w:rPr>
                <w:webHidden/>
              </w:rPr>
              <w:t>6</w:t>
            </w:r>
            <w:r>
              <w:rPr>
                <w:webHidden/>
              </w:rPr>
              <w:fldChar w:fldCharType="end"/>
            </w:r>
          </w:hyperlink>
        </w:p>
        <w:p w14:paraId="65F00525" w14:textId="324422F8" w:rsidR="002E7933" w:rsidRDefault="002E7933">
          <w:pPr>
            <w:pStyle w:val="TOC2"/>
            <w:rPr>
              <w:rFonts w:asciiTheme="minorHAnsi" w:eastAsiaTheme="minorEastAsia" w:hAnsiTheme="minorHAnsi" w:cstheme="minorBidi"/>
            </w:rPr>
          </w:pPr>
          <w:hyperlink w:anchor="_Toc84949222" w:history="1">
            <w:r w:rsidRPr="004650A6">
              <w:rPr>
                <w:rStyle w:val="Hyperlink"/>
              </w:rPr>
              <w:t>Vulnerability Management</w:t>
            </w:r>
            <w:r>
              <w:rPr>
                <w:webHidden/>
              </w:rPr>
              <w:tab/>
            </w:r>
            <w:r>
              <w:rPr>
                <w:webHidden/>
              </w:rPr>
              <w:fldChar w:fldCharType="begin"/>
            </w:r>
            <w:r>
              <w:rPr>
                <w:webHidden/>
              </w:rPr>
              <w:instrText xml:space="preserve"> PAGEREF _Toc84949222 \h </w:instrText>
            </w:r>
            <w:r>
              <w:rPr>
                <w:webHidden/>
              </w:rPr>
            </w:r>
            <w:r>
              <w:rPr>
                <w:webHidden/>
              </w:rPr>
              <w:fldChar w:fldCharType="separate"/>
            </w:r>
            <w:r>
              <w:rPr>
                <w:webHidden/>
              </w:rPr>
              <w:t>6</w:t>
            </w:r>
            <w:r>
              <w:rPr>
                <w:webHidden/>
              </w:rPr>
              <w:fldChar w:fldCharType="end"/>
            </w:r>
          </w:hyperlink>
        </w:p>
        <w:p w14:paraId="44023741" w14:textId="568384CD" w:rsidR="002E7933" w:rsidRDefault="002E7933">
          <w:pPr>
            <w:pStyle w:val="TOC1"/>
            <w:rPr>
              <w:rFonts w:asciiTheme="minorHAnsi" w:eastAsiaTheme="minorEastAsia" w:hAnsiTheme="minorHAnsi" w:cstheme="minorBidi"/>
              <w:b w:val="0"/>
              <w:szCs w:val="22"/>
            </w:rPr>
          </w:pPr>
          <w:hyperlink w:anchor="_Toc84949223" w:history="1">
            <w:r w:rsidRPr="004650A6">
              <w:rPr>
                <w:rStyle w:val="Hyperlink"/>
              </w:rPr>
              <w:t>Sensitive Data and Information Handling</w:t>
            </w:r>
            <w:r>
              <w:rPr>
                <w:webHidden/>
              </w:rPr>
              <w:tab/>
            </w:r>
            <w:r>
              <w:rPr>
                <w:webHidden/>
              </w:rPr>
              <w:fldChar w:fldCharType="begin"/>
            </w:r>
            <w:r>
              <w:rPr>
                <w:webHidden/>
              </w:rPr>
              <w:instrText xml:space="preserve"> PAGEREF _Toc84949223 \h </w:instrText>
            </w:r>
            <w:r>
              <w:rPr>
                <w:webHidden/>
              </w:rPr>
            </w:r>
            <w:r>
              <w:rPr>
                <w:webHidden/>
              </w:rPr>
              <w:fldChar w:fldCharType="separate"/>
            </w:r>
            <w:r>
              <w:rPr>
                <w:webHidden/>
              </w:rPr>
              <w:t>8</w:t>
            </w:r>
            <w:r>
              <w:rPr>
                <w:webHidden/>
              </w:rPr>
              <w:fldChar w:fldCharType="end"/>
            </w:r>
          </w:hyperlink>
        </w:p>
        <w:p w14:paraId="240E9826" w14:textId="60E3681D" w:rsidR="002E7933" w:rsidRDefault="002E7933">
          <w:pPr>
            <w:pStyle w:val="TOC2"/>
            <w:rPr>
              <w:rFonts w:asciiTheme="minorHAnsi" w:eastAsiaTheme="minorEastAsia" w:hAnsiTheme="minorHAnsi" w:cstheme="minorBidi"/>
            </w:rPr>
          </w:pPr>
          <w:hyperlink w:anchor="_Toc84949224" w:history="1">
            <w:r w:rsidRPr="004650A6">
              <w:rPr>
                <w:rStyle w:val="Hyperlink"/>
              </w:rPr>
              <w:t>Marking/Classification of Sensitive Information</w:t>
            </w:r>
            <w:r>
              <w:rPr>
                <w:webHidden/>
              </w:rPr>
              <w:tab/>
            </w:r>
            <w:r>
              <w:rPr>
                <w:webHidden/>
              </w:rPr>
              <w:fldChar w:fldCharType="begin"/>
            </w:r>
            <w:r>
              <w:rPr>
                <w:webHidden/>
              </w:rPr>
              <w:instrText xml:space="preserve"> PAGEREF _Toc84949224 \h </w:instrText>
            </w:r>
            <w:r>
              <w:rPr>
                <w:webHidden/>
              </w:rPr>
            </w:r>
            <w:r>
              <w:rPr>
                <w:webHidden/>
              </w:rPr>
              <w:fldChar w:fldCharType="separate"/>
            </w:r>
            <w:r>
              <w:rPr>
                <w:webHidden/>
              </w:rPr>
              <w:t>8</w:t>
            </w:r>
            <w:r>
              <w:rPr>
                <w:webHidden/>
              </w:rPr>
              <w:fldChar w:fldCharType="end"/>
            </w:r>
          </w:hyperlink>
        </w:p>
        <w:p w14:paraId="5EEFB3FB" w14:textId="3715CE75" w:rsidR="002E7933" w:rsidRDefault="002E7933">
          <w:pPr>
            <w:pStyle w:val="TOC3"/>
            <w:rPr>
              <w:rFonts w:asciiTheme="minorHAnsi" w:eastAsiaTheme="minorEastAsia" w:hAnsiTheme="minorHAnsi" w:cstheme="minorBidi"/>
              <w:szCs w:val="22"/>
            </w:rPr>
          </w:pPr>
          <w:hyperlink w:anchor="_Toc84949225" w:history="1">
            <w:r w:rsidRPr="004650A6">
              <w:rPr>
                <w:rStyle w:val="Hyperlink"/>
              </w:rPr>
              <w:t>Information Media</w:t>
            </w:r>
            <w:r>
              <w:rPr>
                <w:webHidden/>
              </w:rPr>
              <w:tab/>
            </w:r>
            <w:r>
              <w:rPr>
                <w:webHidden/>
              </w:rPr>
              <w:fldChar w:fldCharType="begin"/>
            </w:r>
            <w:r>
              <w:rPr>
                <w:webHidden/>
              </w:rPr>
              <w:instrText xml:space="preserve"> PAGEREF _Toc84949225 \h </w:instrText>
            </w:r>
            <w:r>
              <w:rPr>
                <w:webHidden/>
              </w:rPr>
            </w:r>
            <w:r>
              <w:rPr>
                <w:webHidden/>
              </w:rPr>
              <w:fldChar w:fldCharType="separate"/>
            </w:r>
            <w:r>
              <w:rPr>
                <w:webHidden/>
              </w:rPr>
              <w:t>8</w:t>
            </w:r>
            <w:r>
              <w:rPr>
                <w:webHidden/>
              </w:rPr>
              <w:fldChar w:fldCharType="end"/>
            </w:r>
          </w:hyperlink>
        </w:p>
        <w:p w14:paraId="2CD89DA5" w14:textId="7D74373B" w:rsidR="002E7933" w:rsidRDefault="002E7933">
          <w:pPr>
            <w:pStyle w:val="TOC2"/>
            <w:rPr>
              <w:rFonts w:asciiTheme="minorHAnsi" w:eastAsiaTheme="minorEastAsia" w:hAnsiTheme="minorHAnsi" w:cstheme="minorBidi"/>
            </w:rPr>
          </w:pPr>
          <w:hyperlink w:anchor="_Toc84949226" w:history="1">
            <w:r w:rsidRPr="004650A6">
              <w:rPr>
                <w:rStyle w:val="Hyperlink"/>
              </w:rPr>
              <w:t>Information Access Policy</w:t>
            </w:r>
            <w:r>
              <w:rPr>
                <w:webHidden/>
              </w:rPr>
              <w:tab/>
            </w:r>
            <w:r>
              <w:rPr>
                <w:webHidden/>
              </w:rPr>
              <w:fldChar w:fldCharType="begin"/>
            </w:r>
            <w:r>
              <w:rPr>
                <w:webHidden/>
              </w:rPr>
              <w:instrText xml:space="preserve"> PAGEREF _Toc84949226 \h </w:instrText>
            </w:r>
            <w:r>
              <w:rPr>
                <w:webHidden/>
              </w:rPr>
            </w:r>
            <w:r>
              <w:rPr>
                <w:webHidden/>
              </w:rPr>
              <w:fldChar w:fldCharType="separate"/>
            </w:r>
            <w:r>
              <w:rPr>
                <w:webHidden/>
              </w:rPr>
              <w:t>8</w:t>
            </w:r>
            <w:r>
              <w:rPr>
                <w:webHidden/>
              </w:rPr>
              <w:fldChar w:fldCharType="end"/>
            </w:r>
          </w:hyperlink>
        </w:p>
        <w:p w14:paraId="0D248748" w14:textId="4F670AC5" w:rsidR="002E7933" w:rsidRDefault="002E7933">
          <w:pPr>
            <w:pStyle w:val="TOC2"/>
            <w:rPr>
              <w:rFonts w:asciiTheme="minorHAnsi" w:eastAsiaTheme="minorEastAsia" w:hAnsiTheme="minorHAnsi" w:cstheme="minorBidi"/>
            </w:rPr>
          </w:pPr>
          <w:hyperlink w:anchor="_Toc84949227" w:history="1">
            <w:r w:rsidRPr="004650A6">
              <w:rPr>
                <w:rStyle w:val="Hyperlink"/>
              </w:rPr>
              <w:t>Data Handling Policy</w:t>
            </w:r>
            <w:r>
              <w:rPr>
                <w:webHidden/>
              </w:rPr>
              <w:tab/>
            </w:r>
            <w:r>
              <w:rPr>
                <w:webHidden/>
              </w:rPr>
              <w:fldChar w:fldCharType="begin"/>
            </w:r>
            <w:r>
              <w:rPr>
                <w:webHidden/>
              </w:rPr>
              <w:instrText xml:space="preserve"> PAGEREF _Toc84949227 \h </w:instrText>
            </w:r>
            <w:r>
              <w:rPr>
                <w:webHidden/>
              </w:rPr>
            </w:r>
            <w:r>
              <w:rPr>
                <w:webHidden/>
              </w:rPr>
              <w:fldChar w:fldCharType="separate"/>
            </w:r>
            <w:r>
              <w:rPr>
                <w:webHidden/>
              </w:rPr>
              <w:t>9</w:t>
            </w:r>
            <w:r>
              <w:rPr>
                <w:webHidden/>
              </w:rPr>
              <w:fldChar w:fldCharType="end"/>
            </w:r>
          </w:hyperlink>
        </w:p>
        <w:p w14:paraId="4D667B72" w14:textId="3DBC27F6" w:rsidR="002E7933" w:rsidRDefault="002E7933">
          <w:pPr>
            <w:pStyle w:val="TOC3"/>
            <w:rPr>
              <w:rFonts w:asciiTheme="minorHAnsi" w:eastAsiaTheme="minorEastAsia" w:hAnsiTheme="minorHAnsi" w:cstheme="minorBidi"/>
              <w:szCs w:val="22"/>
            </w:rPr>
          </w:pPr>
          <w:hyperlink w:anchor="_Toc84949228" w:history="1">
            <w:r w:rsidRPr="004650A6">
              <w:rPr>
                <w:rStyle w:val="Hyperlink"/>
              </w:rPr>
              <w:t>Data Ownership</w:t>
            </w:r>
            <w:r>
              <w:rPr>
                <w:webHidden/>
              </w:rPr>
              <w:tab/>
            </w:r>
            <w:r>
              <w:rPr>
                <w:webHidden/>
              </w:rPr>
              <w:fldChar w:fldCharType="begin"/>
            </w:r>
            <w:r>
              <w:rPr>
                <w:webHidden/>
              </w:rPr>
              <w:instrText xml:space="preserve"> PAGEREF _Toc84949228 \h </w:instrText>
            </w:r>
            <w:r>
              <w:rPr>
                <w:webHidden/>
              </w:rPr>
            </w:r>
            <w:r>
              <w:rPr>
                <w:webHidden/>
              </w:rPr>
              <w:fldChar w:fldCharType="separate"/>
            </w:r>
            <w:r>
              <w:rPr>
                <w:webHidden/>
              </w:rPr>
              <w:t>9</w:t>
            </w:r>
            <w:r>
              <w:rPr>
                <w:webHidden/>
              </w:rPr>
              <w:fldChar w:fldCharType="end"/>
            </w:r>
          </w:hyperlink>
        </w:p>
        <w:p w14:paraId="6F9A9748" w14:textId="227FCDCB" w:rsidR="002E7933" w:rsidRDefault="002E7933">
          <w:pPr>
            <w:pStyle w:val="TOC3"/>
            <w:rPr>
              <w:rFonts w:asciiTheme="minorHAnsi" w:eastAsiaTheme="minorEastAsia" w:hAnsiTheme="minorHAnsi" w:cstheme="minorBidi"/>
              <w:szCs w:val="22"/>
            </w:rPr>
          </w:pPr>
          <w:hyperlink w:anchor="_Toc84949229" w:history="1">
            <w:r w:rsidRPr="004650A6">
              <w:rPr>
                <w:rStyle w:val="Hyperlink"/>
              </w:rPr>
              <w:t>Categories</w:t>
            </w:r>
            <w:r>
              <w:rPr>
                <w:webHidden/>
              </w:rPr>
              <w:tab/>
            </w:r>
            <w:r>
              <w:rPr>
                <w:webHidden/>
              </w:rPr>
              <w:fldChar w:fldCharType="begin"/>
            </w:r>
            <w:r>
              <w:rPr>
                <w:webHidden/>
              </w:rPr>
              <w:instrText xml:space="preserve"> PAGEREF _Toc84949229 \h </w:instrText>
            </w:r>
            <w:r>
              <w:rPr>
                <w:webHidden/>
              </w:rPr>
            </w:r>
            <w:r>
              <w:rPr>
                <w:webHidden/>
              </w:rPr>
              <w:fldChar w:fldCharType="separate"/>
            </w:r>
            <w:r>
              <w:rPr>
                <w:webHidden/>
              </w:rPr>
              <w:t>9</w:t>
            </w:r>
            <w:r>
              <w:rPr>
                <w:webHidden/>
              </w:rPr>
              <w:fldChar w:fldCharType="end"/>
            </w:r>
          </w:hyperlink>
        </w:p>
        <w:p w14:paraId="18AAA151" w14:textId="6A405431" w:rsidR="002E7933" w:rsidRDefault="002E7933">
          <w:pPr>
            <w:pStyle w:val="TOC3"/>
            <w:rPr>
              <w:rFonts w:asciiTheme="minorHAnsi" w:eastAsiaTheme="minorEastAsia" w:hAnsiTheme="minorHAnsi" w:cstheme="minorBidi"/>
              <w:szCs w:val="22"/>
            </w:rPr>
          </w:pPr>
          <w:hyperlink w:anchor="_Toc84949230" w:history="1">
            <w:r w:rsidRPr="004650A6">
              <w:rPr>
                <w:rStyle w:val="Hyperlink"/>
              </w:rPr>
              <w:t>Owner Responsibilities</w:t>
            </w:r>
            <w:r>
              <w:rPr>
                <w:webHidden/>
              </w:rPr>
              <w:tab/>
            </w:r>
            <w:r>
              <w:rPr>
                <w:webHidden/>
              </w:rPr>
              <w:fldChar w:fldCharType="begin"/>
            </w:r>
            <w:r>
              <w:rPr>
                <w:webHidden/>
              </w:rPr>
              <w:instrText xml:space="preserve"> PAGEREF _Toc84949230 \h </w:instrText>
            </w:r>
            <w:r>
              <w:rPr>
                <w:webHidden/>
              </w:rPr>
            </w:r>
            <w:r>
              <w:rPr>
                <w:webHidden/>
              </w:rPr>
              <w:fldChar w:fldCharType="separate"/>
            </w:r>
            <w:r>
              <w:rPr>
                <w:webHidden/>
              </w:rPr>
              <w:t>9</w:t>
            </w:r>
            <w:r>
              <w:rPr>
                <w:webHidden/>
              </w:rPr>
              <w:fldChar w:fldCharType="end"/>
            </w:r>
          </w:hyperlink>
        </w:p>
        <w:p w14:paraId="64FB5326" w14:textId="12FC8DDC" w:rsidR="002E7933" w:rsidRDefault="002E7933">
          <w:pPr>
            <w:pStyle w:val="TOC3"/>
            <w:rPr>
              <w:rFonts w:asciiTheme="minorHAnsi" w:eastAsiaTheme="minorEastAsia" w:hAnsiTheme="minorHAnsi" w:cstheme="minorBidi"/>
              <w:szCs w:val="22"/>
            </w:rPr>
          </w:pPr>
          <w:hyperlink w:anchor="_Toc84949231" w:history="1">
            <w:r w:rsidRPr="004650A6">
              <w:rPr>
                <w:rStyle w:val="Hyperlink"/>
              </w:rPr>
              <w:t>Custodian Responsibilities</w:t>
            </w:r>
            <w:r>
              <w:rPr>
                <w:webHidden/>
              </w:rPr>
              <w:tab/>
            </w:r>
            <w:r>
              <w:rPr>
                <w:webHidden/>
              </w:rPr>
              <w:fldChar w:fldCharType="begin"/>
            </w:r>
            <w:r>
              <w:rPr>
                <w:webHidden/>
              </w:rPr>
              <w:instrText xml:space="preserve"> PAGEREF _Toc84949231 \h </w:instrText>
            </w:r>
            <w:r>
              <w:rPr>
                <w:webHidden/>
              </w:rPr>
            </w:r>
            <w:r>
              <w:rPr>
                <w:webHidden/>
              </w:rPr>
              <w:fldChar w:fldCharType="separate"/>
            </w:r>
            <w:r>
              <w:rPr>
                <w:webHidden/>
              </w:rPr>
              <w:t>9</w:t>
            </w:r>
            <w:r>
              <w:rPr>
                <w:webHidden/>
              </w:rPr>
              <w:fldChar w:fldCharType="end"/>
            </w:r>
          </w:hyperlink>
        </w:p>
        <w:p w14:paraId="18B1D7E3" w14:textId="4BE2E58D" w:rsidR="002E7933" w:rsidRDefault="002E7933">
          <w:pPr>
            <w:pStyle w:val="TOC3"/>
            <w:rPr>
              <w:rFonts w:asciiTheme="minorHAnsi" w:eastAsiaTheme="minorEastAsia" w:hAnsiTheme="minorHAnsi" w:cstheme="minorBidi"/>
              <w:szCs w:val="22"/>
            </w:rPr>
          </w:pPr>
          <w:hyperlink w:anchor="_Toc84949232" w:history="1">
            <w:r w:rsidRPr="004650A6">
              <w:rPr>
                <w:rStyle w:val="Hyperlink"/>
              </w:rPr>
              <w:t>User Responsibilities</w:t>
            </w:r>
            <w:r>
              <w:rPr>
                <w:webHidden/>
              </w:rPr>
              <w:tab/>
            </w:r>
            <w:r>
              <w:rPr>
                <w:webHidden/>
              </w:rPr>
              <w:fldChar w:fldCharType="begin"/>
            </w:r>
            <w:r>
              <w:rPr>
                <w:webHidden/>
              </w:rPr>
              <w:instrText xml:space="preserve"> PAGEREF _Toc84949232 \h </w:instrText>
            </w:r>
            <w:r>
              <w:rPr>
                <w:webHidden/>
              </w:rPr>
            </w:r>
            <w:r>
              <w:rPr>
                <w:webHidden/>
              </w:rPr>
              <w:fldChar w:fldCharType="separate"/>
            </w:r>
            <w:r>
              <w:rPr>
                <w:webHidden/>
              </w:rPr>
              <w:t>10</w:t>
            </w:r>
            <w:r>
              <w:rPr>
                <w:webHidden/>
              </w:rPr>
              <w:fldChar w:fldCharType="end"/>
            </w:r>
          </w:hyperlink>
        </w:p>
        <w:p w14:paraId="79B3D556" w14:textId="065B433B" w:rsidR="002E7933" w:rsidRDefault="002E7933">
          <w:pPr>
            <w:pStyle w:val="TOC2"/>
            <w:rPr>
              <w:rFonts w:asciiTheme="minorHAnsi" w:eastAsiaTheme="minorEastAsia" w:hAnsiTheme="minorHAnsi" w:cstheme="minorBidi"/>
            </w:rPr>
          </w:pPr>
          <w:hyperlink w:anchor="_Toc84949233" w:history="1">
            <w:r w:rsidRPr="004650A6">
              <w:rPr>
                <w:rStyle w:val="Hyperlink"/>
              </w:rPr>
              <w:t>Clean Desk Policy</w:t>
            </w:r>
            <w:r>
              <w:rPr>
                <w:webHidden/>
              </w:rPr>
              <w:tab/>
            </w:r>
            <w:r>
              <w:rPr>
                <w:webHidden/>
              </w:rPr>
              <w:fldChar w:fldCharType="begin"/>
            </w:r>
            <w:r>
              <w:rPr>
                <w:webHidden/>
              </w:rPr>
              <w:instrText xml:space="preserve"> PAGEREF _Toc84949233 \h </w:instrText>
            </w:r>
            <w:r>
              <w:rPr>
                <w:webHidden/>
              </w:rPr>
            </w:r>
            <w:r>
              <w:rPr>
                <w:webHidden/>
              </w:rPr>
              <w:fldChar w:fldCharType="separate"/>
            </w:r>
            <w:r>
              <w:rPr>
                <w:webHidden/>
              </w:rPr>
              <w:t>10</w:t>
            </w:r>
            <w:r>
              <w:rPr>
                <w:webHidden/>
              </w:rPr>
              <w:fldChar w:fldCharType="end"/>
            </w:r>
          </w:hyperlink>
        </w:p>
        <w:p w14:paraId="030C3517" w14:textId="57A30B10" w:rsidR="002E7933" w:rsidRDefault="002E7933">
          <w:pPr>
            <w:pStyle w:val="TOC2"/>
            <w:rPr>
              <w:rFonts w:asciiTheme="minorHAnsi" w:eastAsiaTheme="minorEastAsia" w:hAnsiTheme="minorHAnsi" w:cstheme="minorBidi"/>
            </w:rPr>
          </w:pPr>
          <w:hyperlink w:anchor="_Toc84949234" w:history="1">
            <w:r w:rsidRPr="004650A6">
              <w:rPr>
                <w:rStyle w:val="Hyperlink"/>
              </w:rPr>
              <w:t>Disposal/Destruction Policy</w:t>
            </w:r>
            <w:r>
              <w:rPr>
                <w:webHidden/>
              </w:rPr>
              <w:tab/>
            </w:r>
            <w:r>
              <w:rPr>
                <w:webHidden/>
              </w:rPr>
              <w:fldChar w:fldCharType="begin"/>
            </w:r>
            <w:r>
              <w:rPr>
                <w:webHidden/>
              </w:rPr>
              <w:instrText xml:space="preserve"> PAGEREF _Toc84949234 \h </w:instrText>
            </w:r>
            <w:r>
              <w:rPr>
                <w:webHidden/>
              </w:rPr>
            </w:r>
            <w:r>
              <w:rPr>
                <w:webHidden/>
              </w:rPr>
              <w:fldChar w:fldCharType="separate"/>
            </w:r>
            <w:r>
              <w:rPr>
                <w:webHidden/>
              </w:rPr>
              <w:t>10</w:t>
            </w:r>
            <w:r>
              <w:rPr>
                <w:webHidden/>
              </w:rPr>
              <w:fldChar w:fldCharType="end"/>
            </w:r>
          </w:hyperlink>
        </w:p>
        <w:p w14:paraId="065D55C0" w14:textId="344E51C6" w:rsidR="002E7933" w:rsidRDefault="002E7933">
          <w:pPr>
            <w:pStyle w:val="TOC2"/>
            <w:rPr>
              <w:rFonts w:asciiTheme="minorHAnsi" w:eastAsiaTheme="minorEastAsia" w:hAnsiTheme="minorHAnsi" w:cstheme="minorBidi"/>
            </w:rPr>
          </w:pPr>
          <w:hyperlink w:anchor="_Toc84949235" w:history="1">
            <w:r w:rsidRPr="004650A6">
              <w:rPr>
                <w:rStyle w:val="Hyperlink"/>
              </w:rPr>
              <w:t>Data Access Policy</w:t>
            </w:r>
            <w:r>
              <w:rPr>
                <w:webHidden/>
              </w:rPr>
              <w:tab/>
            </w:r>
            <w:r>
              <w:rPr>
                <w:webHidden/>
              </w:rPr>
              <w:fldChar w:fldCharType="begin"/>
            </w:r>
            <w:r>
              <w:rPr>
                <w:webHidden/>
              </w:rPr>
              <w:instrText xml:space="preserve"> PAGEREF _Toc84949235 \h </w:instrText>
            </w:r>
            <w:r>
              <w:rPr>
                <w:webHidden/>
              </w:rPr>
            </w:r>
            <w:r>
              <w:rPr>
                <w:webHidden/>
              </w:rPr>
              <w:fldChar w:fldCharType="separate"/>
            </w:r>
            <w:r>
              <w:rPr>
                <w:webHidden/>
              </w:rPr>
              <w:t>10</w:t>
            </w:r>
            <w:r>
              <w:rPr>
                <w:webHidden/>
              </w:rPr>
              <w:fldChar w:fldCharType="end"/>
            </w:r>
          </w:hyperlink>
        </w:p>
        <w:p w14:paraId="45AF688A" w14:textId="157E2202" w:rsidR="002E7933" w:rsidRDefault="002E7933">
          <w:pPr>
            <w:pStyle w:val="TOC1"/>
            <w:rPr>
              <w:rFonts w:asciiTheme="minorHAnsi" w:eastAsiaTheme="minorEastAsia" w:hAnsiTheme="minorHAnsi" w:cstheme="minorBidi"/>
              <w:b w:val="0"/>
              <w:szCs w:val="22"/>
            </w:rPr>
          </w:pPr>
          <w:hyperlink w:anchor="_Toc84949236" w:history="1">
            <w:r w:rsidRPr="004650A6">
              <w:rPr>
                <w:rStyle w:val="Hyperlink"/>
              </w:rPr>
              <w:t>Data Backup Policy</w:t>
            </w:r>
            <w:r>
              <w:rPr>
                <w:webHidden/>
              </w:rPr>
              <w:tab/>
            </w:r>
            <w:r>
              <w:rPr>
                <w:webHidden/>
              </w:rPr>
              <w:fldChar w:fldCharType="begin"/>
            </w:r>
            <w:r>
              <w:rPr>
                <w:webHidden/>
              </w:rPr>
              <w:instrText xml:space="preserve"> PAGEREF _Toc84949236 \h </w:instrText>
            </w:r>
            <w:r>
              <w:rPr>
                <w:webHidden/>
              </w:rPr>
            </w:r>
            <w:r>
              <w:rPr>
                <w:webHidden/>
              </w:rPr>
              <w:fldChar w:fldCharType="separate"/>
            </w:r>
            <w:r>
              <w:rPr>
                <w:webHidden/>
              </w:rPr>
              <w:t>11</w:t>
            </w:r>
            <w:r>
              <w:rPr>
                <w:webHidden/>
              </w:rPr>
              <w:fldChar w:fldCharType="end"/>
            </w:r>
          </w:hyperlink>
        </w:p>
        <w:p w14:paraId="754A5308" w14:textId="1A97E024" w:rsidR="002E7933" w:rsidRDefault="002E7933">
          <w:pPr>
            <w:pStyle w:val="TOC2"/>
            <w:rPr>
              <w:rFonts w:asciiTheme="minorHAnsi" w:eastAsiaTheme="minorEastAsia" w:hAnsiTheme="minorHAnsi" w:cstheme="minorBidi"/>
            </w:rPr>
          </w:pPr>
          <w:hyperlink w:anchor="_Toc84949237" w:history="1">
            <w:r w:rsidRPr="004650A6">
              <w:rPr>
                <w:rStyle w:val="Hyperlink"/>
              </w:rPr>
              <w:t>Backup Procedure</w:t>
            </w:r>
            <w:r>
              <w:rPr>
                <w:webHidden/>
              </w:rPr>
              <w:tab/>
            </w:r>
            <w:r>
              <w:rPr>
                <w:webHidden/>
              </w:rPr>
              <w:fldChar w:fldCharType="begin"/>
            </w:r>
            <w:r>
              <w:rPr>
                <w:webHidden/>
              </w:rPr>
              <w:instrText xml:space="preserve"> PAGEREF _Toc84949237 \h </w:instrText>
            </w:r>
            <w:r>
              <w:rPr>
                <w:webHidden/>
              </w:rPr>
            </w:r>
            <w:r>
              <w:rPr>
                <w:webHidden/>
              </w:rPr>
              <w:fldChar w:fldCharType="separate"/>
            </w:r>
            <w:r>
              <w:rPr>
                <w:webHidden/>
              </w:rPr>
              <w:t>11</w:t>
            </w:r>
            <w:r>
              <w:rPr>
                <w:webHidden/>
              </w:rPr>
              <w:fldChar w:fldCharType="end"/>
            </w:r>
          </w:hyperlink>
        </w:p>
        <w:p w14:paraId="3F6053D1" w14:textId="66D25F3D" w:rsidR="002E7933" w:rsidRDefault="002E7933">
          <w:pPr>
            <w:pStyle w:val="TOC2"/>
            <w:rPr>
              <w:rFonts w:asciiTheme="minorHAnsi" w:eastAsiaTheme="minorEastAsia" w:hAnsiTheme="minorHAnsi" w:cstheme="minorBidi"/>
            </w:rPr>
          </w:pPr>
          <w:hyperlink w:anchor="_Toc84949238" w:history="1">
            <w:r w:rsidRPr="004650A6">
              <w:rPr>
                <w:rStyle w:val="Hyperlink"/>
              </w:rPr>
              <w:t>Data Backup &amp; Recovery Procedure</w:t>
            </w:r>
            <w:r>
              <w:rPr>
                <w:webHidden/>
              </w:rPr>
              <w:tab/>
            </w:r>
            <w:r>
              <w:rPr>
                <w:webHidden/>
              </w:rPr>
              <w:fldChar w:fldCharType="begin"/>
            </w:r>
            <w:r>
              <w:rPr>
                <w:webHidden/>
              </w:rPr>
              <w:instrText xml:space="preserve"> PAGEREF _Toc84949238 \h </w:instrText>
            </w:r>
            <w:r>
              <w:rPr>
                <w:webHidden/>
              </w:rPr>
            </w:r>
            <w:r>
              <w:rPr>
                <w:webHidden/>
              </w:rPr>
              <w:fldChar w:fldCharType="separate"/>
            </w:r>
            <w:r>
              <w:rPr>
                <w:webHidden/>
              </w:rPr>
              <w:t>11</w:t>
            </w:r>
            <w:r>
              <w:rPr>
                <w:webHidden/>
              </w:rPr>
              <w:fldChar w:fldCharType="end"/>
            </w:r>
          </w:hyperlink>
        </w:p>
        <w:p w14:paraId="6D7C40C8" w14:textId="081FB860" w:rsidR="002E7933" w:rsidRDefault="002E7933">
          <w:pPr>
            <w:pStyle w:val="TOC2"/>
            <w:rPr>
              <w:rFonts w:asciiTheme="minorHAnsi" w:eastAsiaTheme="minorEastAsia" w:hAnsiTheme="minorHAnsi" w:cstheme="minorBidi"/>
            </w:rPr>
          </w:pPr>
          <w:hyperlink w:anchor="_Toc84949239" w:history="1">
            <w:r w:rsidRPr="004650A6">
              <w:rPr>
                <w:rStyle w:val="Hyperlink"/>
              </w:rPr>
              <w:t>Project Content Backup</w:t>
            </w:r>
            <w:r>
              <w:rPr>
                <w:webHidden/>
              </w:rPr>
              <w:tab/>
            </w:r>
            <w:r>
              <w:rPr>
                <w:webHidden/>
              </w:rPr>
              <w:fldChar w:fldCharType="begin"/>
            </w:r>
            <w:r>
              <w:rPr>
                <w:webHidden/>
              </w:rPr>
              <w:instrText xml:space="preserve"> PAGEREF _Toc84949239 \h </w:instrText>
            </w:r>
            <w:r>
              <w:rPr>
                <w:webHidden/>
              </w:rPr>
            </w:r>
            <w:r>
              <w:rPr>
                <w:webHidden/>
              </w:rPr>
              <w:fldChar w:fldCharType="separate"/>
            </w:r>
            <w:r>
              <w:rPr>
                <w:webHidden/>
              </w:rPr>
              <w:t>11</w:t>
            </w:r>
            <w:r>
              <w:rPr>
                <w:webHidden/>
              </w:rPr>
              <w:fldChar w:fldCharType="end"/>
            </w:r>
          </w:hyperlink>
        </w:p>
        <w:p w14:paraId="52CE19EA" w14:textId="26863955" w:rsidR="002E7933" w:rsidRDefault="002E7933">
          <w:pPr>
            <w:pStyle w:val="TOC2"/>
            <w:rPr>
              <w:rFonts w:asciiTheme="minorHAnsi" w:eastAsiaTheme="minorEastAsia" w:hAnsiTheme="minorHAnsi" w:cstheme="minorBidi"/>
            </w:rPr>
          </w:pPr>
          <w:hyperlink w:anchor="_Toc84949240" w:history="1">
            <w:r w:rsidRPr="004650A6">
              <w:rPr>
                <w:rStyle w:val="Hyperlink"/>
              </w:rPr>
              <w:t>E-Mail Backup of Leaving Employee</w:t>
            </w:r>
            <w:r>
              <w:rPr>
                <w:webHidden/>
              </w:rPr>
              <w:tab/>
            </w:r>
            <w:r>
              <w:rPr>
                <w:webHidden/>
              </w:rPr>
              <w:fldChar w:fldCharType="begin"/>
            </w:r>
            <w:r>
              <w:rPr>
                <w:webHidden/>
              </w:rPr>
              <w:instrText xml:space="preserve"> PAGEREF _Toc84949240 \h </w:instrText>
            </w:r>
            <w:r>
              <w:rPr>
                <w:webHidden/>
              </w:rPr>
            </w:r>
            <w:r>
              <w:rPr>
                <w:webHidden/>
              </w:rPr>
              <w:fldChar w:fldCharType="separate"/>
            </w:r>
            <w:r>
              <w:rPr>
                <w:webHidden/>
              </w:rPr>
              <w:t>12</w:t>
            </w:r>
            <w:r>
              <w:rPr>
                <w:webHidden/>
              </w:rPr>
              <w:fldChar w:fldCharType="end"/>
            </w:r>
          </w:hyperlink>
        </w:p>
        <w:p w14:paraId="47C4F728" w14:textId="71E98525" w:rsidR="002E7933" w:rsidRDefault="002E7933">
          <w:pPr>
            <w:pStyle w:val="TOC2"/>
            <w:rPr>
              <w:rFonts w:asciiTheme="minorHAnsi" w:eastAsiaTheme="minorEastAsia" w:hAnsiTheme="minorHAnsi" w:cstheme="minorBidi"/>
            </w:rPr>
          </w:pPr>
          <w:hyperlink w:anchor="_Toc84949241" w:history="1">
            <w:r w:rsidRPr="004650A6">
              <w:rPr>
                <w:rStyle w:val="Hyperlink"/>
              </w:rPr>
              <w:t>Project Content Restore</w:t>
            </w:r>
            <w:r>
              <w:rPr>
                <w:webHidden/>
              </w:rPr>
              <w:tab/>
            </w:r>
            <w:r>
              <w:rPr>
                <w:webHidden/>
              </w:rPr>
              <w:fldChar w:fldCharType="begin"/>
            </w:r>
            <w:r>
              <w:rPr>
                <w:webHidden/>
              </w:rPr>
              <w:instrText xml:space="preserve"> PAGEREF _Toc84949241 \h </w:instrText>
            </w:r>
            <w:r>
              <w:rPr>
                <w:webHidden/>
              </w:rPr>
            </w:r>
            <w:r>
              <w:rPr>
                <w:webHidden/>
              </w:rPr>
              <w:fldChar w:fldCharType="separate"/>
            </w:r>
            <w:r>
              <w:rPr>
                <w:webHidden/>
              </w:rPr>
              <w:t>12</w:t>
            </w:r>
            <w:r>
              <w:rPr>
                <w:webHidden/>
              </w:rPr>
              <w:fldChar w:fldCharType="end"/>
            </w:r>
          </w:hyperlink>
        </w:p>
        <w:p w14:paraId="6A4A8881" w14:textId="63CEBDAC" w:rsidR="002E7933" w:rsidRDefault="002E7933">
          <w:pPr>
            <w:pStyle w:val="TOC2"/>
            <w:rPr>
              <w:rFonts w:asciiTheme="minorHAnsi" w:eastAsiaTheme="minorEastAsia" w:hAnsiTheme="minorHAnsi" w:cstheme="minorBidi"/>
            </w:rPr>
          </w:pPr>
          <w:hyperlink w:anchor="_Toc84949242" w:history="1">
            <w:r w:rsidRPr="004650A6">
              <w:rPr>
                <w:rStyle w:val="Hyperlink"/>
              </w:rPr>
              <w:t>How to Restore Outlook Emails</w:t>
            </w:r>
            <w:r>
              <w:rPr>
                <w:webHidden/>
              </w:rPr>
              <w:tab/>
            </w:r>
            <w:r>
              <w:rPr>
                <w:webHidden/>
              </w:rPr>
              <w:fldChar w:fldCharType="begin"/>
            </w:r>
            <w:r>
              <w:rPr>
                <w:webHidden/>
              </w:rPr>
              <w:instrText xml:space="preserve"> PAGEREF _Toc84949242 \h </w:instrText>
            </w:r>
            <w:r>
              <w:rPr>
                <w:webHidden/>
              </w:rPr>
            </w:r>
            <w:r>
              <w:rPr>
                <w:webHidden/>
              </w:rPr>
              <w:fldChar w:fldCharType="separate"/>
            </w:r>
            <w:r>
              <w:rPr>
                <w:webHidden/>
              </w:rPr>
              <w:t>12</w:t>
            </w:r>
            <w:r>
              <w:rPr>
                <w:webHidden/>
              </w:rPr>
              <w:fldChar w:fldCharType="end"/>
            </w:r>
          </w:hyperlink>
        </w:p>
        <w:p w14:paraId="4863A7F0" w14:textId="24F62B80" w:rsidR="002E7933" w:rsidRDefault="002E7933">
          <w:pPr>
            <w:pStyle w:val="TOC1"/>
            <w:rPr>
              <w:rFonts w:asciiTheme="minorHAnsi" w:eastAsiaTheme="minorEastAsia" w:hAnsiTheme="minorHAnsi" w:cstheme="minorBidi"/>
              <w:b w:val="0"/>
              <w:szCs w:val="22"/>
            </w:rPr>
          </w:pPr>
          <w:hyperlink w:anchor="_Toc84949243" w:history="1">
            <w:r w:rsidRPr="004650A6">
              <w:rPr>
                <w:rStyle w:val="Hyperlink"/>
              </w:rPr>
              <w:t>Data Retention Policies</w:t>
            </w:r>
            <w:r>
              <w:rPr>
                <w:webHidden/>
              </w:rPr>
              <w:tab/>
            </w:r>
            <w:r>
              <w:rPr>
                <w:webHidden/>
              </w:rPr>
              <w:fldChar w:fldCharType="begin"/>
            </w:r>
            <w:r>
              <w:rPr>
                <w:webHidden/>
              </w:rPr>
              <w:instrText xml:space="preserve"> PAGEREF _Toc84949243 \h </w:instrText>
            </w:r>
            <w:r>
              <w:rPr>
                <w:webHidden/>
              </w:rPr>
            </w:r>
            <w:r>
              <w:rPr>
                <w:webHidden/>
              </w:rPr>
              <w:fldChar w:fldCharType="separate"/>
            </w:r>
            <w:r>
              <w:rPr>
                <w:webHidden/>
              </w:rPr>
              <w:t>13</w:t>
            </w:r>
            <w:r>
              <w:rPr>
                <w:webHidden/>
              </w:rPr>
              <w:fldChar w:fldCharType="end"/>
            </w:r>
          </w:hyperlink>
        </w:p>
        <w:p w14:paraId="322E6B52" w14:textId="51300DA3" w:rsidR="002E7933" w:rsidRDefault="002E7933">
          <w:pPr>
            <w:pStyle w:val="TOC2"/>
            <w:rPr>
              <w:rFonts w:asciiTheme="minorHAnsi" w:eastAsiaTheme="minorEastAsia" w:hAnsiTheme="minorHAnsi" w:cstheme="minorBidi"/>
            </w:rPr>
          </w:pPr>
          <w:hyperlink w:anchor="_Toc84949244" w:history="1">
            <w:r w:rsidRPr="004650A6">
              <w:rPr>
                <w:rStyle w:val="Hyperlink"/>
              </w:rPr>
              <w:t>E-mail Data Retention Policy</w:t>
            </w:r>
            <w:r>
              <w:rPr>
                <w:webHidden/>
              </w:rPr>
              <w:tab/>
            </w:r>
            <w:r>
              <w:rPr>
                <w:webHidden/>
              </w:rPr>
              <w:fldChar w:fldCharType="begin"/>
            </w:r>
            <w:r>
              <w:rPr>
                <w:webHidden/>
              </w:rPr>
              <w:instrText xml:space="preserve"> PAGEREF _Toc84949244 \h </w:instrText>
            </w:r>
            <w:r>
              <w:rPr>
                <w:webHidden/>
              </w:rPr>
            </w:r>
            <w:r>
              <w:rPr>
                <w:webHidden/>
              </w:rPr>
              <w:fldChar w:fldCharType="separate"/>
            </w:r>
            <w:r>
              <w:rPr>
                <w:webHidden/>
              </w:rPr>
              <w:t>13</w:t>
            </w:r>
            <w:r>
              <w:rPr>
                <w:webHidden/>
              </w:rPr>
              <w:fldChar w:fldCharType="end"/>
            </w:r>
          </w:hyperlink>
        </w:p>
        <w:p w14:paraId="39D7E70E" w14:textId="059E0123" w:rsidR="002E7933" w:rsidRDefault="002E7933">
          <w:pPr>
            <w:pStyle w:val="TOC2"/>
            <w:rPr>
              <w:rFonts w:asciiTheme="minorHAnsi" w:eastAsiaTheme="minorEastAsia" w:hAnsiTheme="minorHAnsi" w:cstheme="minorBidi"/>
            </w:rPr>
          </w:pPr>
          <w:hyperlink w:anchor="_Toc84949245" w:history="1">
            <w:r w:rsidRPr="004650A6">
              <w:rPr>
                <w:rStyle w:val="Hyperlink"/>
              </w:rPr>
              <w:t>Financial and HR Data Retention Policy</w:t>
            </w:r>
            <w:r>
              <w:rPr>
                <w:webHidden/>
              </w:rPr>
              <w:tab/>
            </w:r>
            <w:r>
              <w:rPr>
                <w:webHidden/>
              </w:rPr>
              <w:fldChar w:fldCharType="begin"/>
            </w:r>
            <w:r>
              <w:rPr>
                <w:webHidden/>
              </w:rPr>
              <w:instrText xml:space="preserve"> PAGEREF _Toc84949245 \h </w:instrText>
            </w:r>
            <w:r>
              <w:rPr>
                <w:webHidden/>
              </w:rPr>
            </w:r>
            <w:r>
              <w:rPr>
                <w:webHidden/>
              </w:rPr>
              <w:fldChar w:fldCharType="separate"/>
            </w:r>
            <w:r>
              <w:rPr>
                <w:webHidden/>
              </w:rPr>
              <w:t>13</w:t>
            </w:r>
            <w:r>
              <w:rPr>
                <w:webHidden/>
              </w:rPr>
              <w:fldChar w:fldCharType="end"/>
            </w:r>
          </w:hyperlink>
        </w:p>
        <w:p w14:paraId="2AC7DBC1" w14:textId="4F607020" w:rsidR="002E7933" w:rsidRDefault="002E7933">
          <w:pPr>
            <w:pStyle w:val="TOC2"/>
            <w:rPr>
              <w:rFonts w:asciiTheme="minorHAnsi" w:eastAsiaTheme="minorEastAsia" w:hAnsiTheme="minorHAnsi" w:cstheme="minorBidi"/>
            </w:rPr>
          </w:pPr>
          <w:hyperlink w:anchor="_Toc84949246" w:history="1">
            <w:r w:rsidRPr="004650A6">
              <w:rPr>
                <w:rStyle w:val="Hyperlink"/>
              </w:rPr>
              <w:t>General Data Retention Policy</w:t>
            </w:r>
            <w:r>
              <w:rPr>
                <w:webHidden/>
              </w:rPr>
              <w:tab/>
            </w:r>
            <w:r>
              <w:rPr>
                <w:webHidden/>
              </w:rPr>
              <w:fldChar w:fldCharType="begin"/>
            </w:r>
            <w:r>
              <w:rPr>
                <w:webHidden/>
              </w:rPr>
              <w:instrText xml:space="preserve"> PAGEREF _Toc84949246 \h </w:instrText>
            </w:r>
            <w:r>
              <w:rPr>
                <w:webHidden/>
              </w:rPr>
            </w:r>
            <w:r>
              <w:rPr>
                <w:webHidden/>
              </w:rPr>
              <w:fldChar w:fldCharType="separate"/>
            </w:r>
            <w:r>
              <w:rPr>
                <w:webHidden/>
              </w:rPr>
              <w:t>13</w:t>
            </w:r>
            <w:r>
              <w:rPr>
                <w:webHidden/>
              </w:rPr>
              <w:fldChar w:fldCharType="end"/>
            </w:r>
          </w:hyperlink>
        </w:p>
        <w:p w14:paraId="50464285" w14:textId="56B7C53D" w:rsidR="002E7933" w:rsidRDefault="002E7933">
          <w:pPr>
            <w:pStyle w:val="TOC2"/>
            <w:rPr>
              <w:rFonts w:asciiTheme="minorHAnsi" w:eastAsiaTheme="minorEastAsia" w:hAnsiTheme="minorHAnsi" w:cstheme="minorBidi"/>
            </w:rPr>
          </w:pPr>
          <w:hyperlink w:anchor="_Toc84949247" w:history="1">
            <w:r w:rsidRPr="004650A6">
              <w:rPr>
                <w:rStyle w:val="Hyperlink"/>
              </w:rPr>
              <w:t>TFS Data Retention Policy</w:t>
            </w:r>
            <w:r>
              <w:rPr>
                <w:webHidden/>
              </w:rPr>
              <w:tab/>
            </w:r>
            <w:r>
              <w:rPr>
                <w:webHidden/>
              </w:rPr>
              <w:fldChar w:fldCharType="begin"/>
            </w:r>
            <w:r>
              <w:rPr>
                <w:webHidden/>
              </w:rPr>
              <w:instrText xml:space="preserve"> PAGEREF _Toc84949247 \h </w:instrText>
            </w:r>
            <w:r>
              <w:rPr>
                <w:webHidden/>
              </w:rPr>
            </w:r>
            <w:r>
              <w:rPr>
                <w:webHidden/>
              </w:rPr>
              <w:fldChar w:fldCharType="separate"/>
            </w:r>
            <w:r>
              <w:rPr>
                <w:webHidden/>
              </w:rPr>
              <w:t>14</w:t>
            </w:r>
            <w:r>
              <w:rPr>
                <w:webHidden/>
              </w:rPr>
              <w:fldChar w:fldCharType="end"/>
            </w:r>
          </w:hyperlink>
        </w:p>
        <w:p w14:paraId="3272C621" w14:textId="23B4BE45" w:rsidR="002E7933" w:rsidRDefault="002E7933">
          <w:pPr>
            <w:pStyle w:val="TOC2"/>
            <w:rPr>
              <w:rFonts w:asciiTheme="minorHAnsi" w:eastAsiaTheme="minorEastAsia" w:hAnsiTheme="minorHAnsi" w:cstheme="minorBidi"/>
            </w:rPr>
          </w:pPr>
          <w:hyperlink w:anchor="_Toc84949248" w:history="1">
            <w:r w:rsidRPr="004650A6">
              <w:rPr>
                <w:rStyle w:val="Hyperlink"/>
              </w:rPr>
              <w:t>Source Code Retention Policy</w:t>
            </w:r>
            <w:r>
              <w:rPr>
                <w:webHidden/>
              </w:rPr>
              <w:tab/>
            </w:r>
            <w:r>
              <w:rPr>
                <w:webHidden/>
              </w:rPr>
              <w:fldChar w:fldCharType="begin"/>
            </w:r>
            <w:r>
              <w:rPr>
                <w:webHidden/>
              </w:rPr>
              <w:instrText xml:space="preserve"> PAGEREF _Toc84949248 \h </w:instrText>
            </w:r>
            <w:r>
              <w:rPr>
                <w:webHidden/>
              </w:rPr>
            </w:r>
            <w:r>
              <w:rPr>
                <w:webHidden/>
              </w:rPr>
              <w:fldChar w:fldCharType="separate"/>
            </w:r>
            <w:r>
              <w:rPr>
                <w:webHidden/>
              </w:rPr>
              <w:t>14</w:t>
            </w:r>
            <w:r>
              <w:rPr>
                <w:webHidden/>
              </w:rPr>
              <w:fldChar w:fldCharType="end"/>
            </w:r>
          </w:hyperlink>
        </w:p>
        <w:p w14:paraId="7827A359" w14:textId="3375EB08" w:rsidR="002E7933" w:rsidRDefault="002E7933">
          <w:pPr>
            <w:pStyle w:val="TOC1"/>
            <w:rPr>
              <w:rFonts w:asciiTheme="minorHAnsi" w:eastAsiaTheme="minorEastAsia" w:hAnsiTheme="minorHAnsi" w:cstheme="minorBidi"/>
              <w:b w:val="0"/>
              <w:szCs w:val="22"/>
            </w:rPr>
          </w:pPr>
          <w:hyperlink w:anchor="_Toc84949249" w:history="1">
            <w:r w:rsidRPr="004650A6">
              <w:rPr>
                <w:rStyle w:val="Hyperlink"/>
              </w:rPr>
              <w:t>Security and Awareness Training Policy</w:t>
            </w:r>
            <w:r>
              <w:rPr>
                <w:webHidden/>
              </w:rPr>
              <w:tab/>
            </w:r>
            <w:r>
              <w:rPr>
                <w:webHidden/>
              </w:rPr>
              <w:fldChar w:fldCharType="begin"/>
            </w:r>
            <w:r>
              <w:rPr>
                <w:webHidden/>
              </w:rPr>
              <w:instrText xml:space="preserve"> PAGEREF _Toc84949249 \h </w:instrText>
            </w:r>
            <w:r>
              <w:rPr>
                <w:webHidden/>
              </w:rPr>
            </w:r>
            <w:r>
              <w:rPr>
                <w:webHidden/>
              </w:rPr>
              <w:fldChar w:fldCharType="separate"/>
            </w:r>
            <w:r>
              <w:rPr>
                <w:webHidden/>
              </w:rPr>
              <w:t>15</w:t>
            </w:r>
            <w:r>
              <w:rPr>
                <w:webHidden/>
              </w:rPr>
              <w:fldChar w:fldCharType="end"/>
            </w:r>
          </w:hyperlink>
        </w:p>
        <w:p w14:paraId="6CC71287" w14:textId="23B2727D"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3"/>
          <w:foot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20" w:name="_Toc84949208"/>
      <w:bookmarkEnd w:id="17"/>
      <w:r>
        <w:lastRenderedPageBreak/>
        <w:t>Scope</w:t>
      </w:r>
      <w:bookmarkEnd w:id="20"/>
      <w:r w:rsidR="000226CD">
        <w:t xml:space="preserve"> </w:t>
      </w:r>
    </w:p>
    <w:p w14:paraId="2704A978" w14:textId="67D5CF84" w:rsidR="005E67FC" w:rsidRDefault="005E67FC" w:rsidP="005E67FC">
      <w:pPr>
        <w:pStyle w:val="Body"/>
      </w:pPr>
      <w:bookmarkStart w:id="21" w:name="_Toc56916632"/>
      <w:bookmarkStart w:id="22" w:name="_Toc56917099"/>
      <w:bookmarkStart w:id="23" w:name="_Toc79382113"/>
      <w:bookmarkStart w:id="24" w:name="_Toc421999521"/>
      <w:bookmarkStart w:id="25" w:name="_Toc482451138"/>
      <w:bookmarkStart w:id="26" w:name="_Toc84586734"/>
      <w:bookmarkEnd w:id="18"/>
      <w:r>
        <w:t>At Nexelus,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3B99BD0A" w14:textId="4F0BE988" w:rsidR="005E67FC" w:rsidRDefault="005E67FC" w:rsidP="005E67FC">
      <w:pPr>
        <w:pStyle w:val="Body"/>
      </w:pPr>
      <w:r>
        <w:t>Nexelus implement a robust security program spanning from secure system architecture through training and teaching employee’s security and privacy best practices. We believe in creating a culture of security awareness and understanding that security doesn’t have to be difficult.</w:t>
      </w:r>
    </w:p>
    <w:p w14:paraId="57FEED41" w14:textId="36642986" w:rsidR="000226CD" w:rsidRPr="00525B5E" w:rsidRDefault="000226CD" w:rsidP="00206232">
      <w:pPr>
        <w:pStyle w:val="Heading2"/>
      </w:pPr>
      <w:bookmarkStart w:id="27" w:name="_Toc84949209"/>
      <w:r w:rsidRPr="001D2AD5">
        <w:t>Scope</w:t>
      </w:r>
      <w:bookmarkEnd w:id="21"/>
      <w:bookmarkEnd w:id="22"/>
      <w:bookmarkEnd w:id="23"/>
      <w:bookmarkEnd w:id="24"/>
      <w:bookmarkEnd w:id="25"/>
      <w:bookmarkEnd w:id="26"/>
      <w:bookmarkEnd w:id="27"/>
    </w:p>
    <w:p w14:paraId="69E0C07C" w14:textId="7453E62D" w:rsidR="000226CD" w:rsidRPr="00D87808" w:rsidRDefault="000226CD" w:rsidP="00206232">
      <w:pPr>
        <w:rPr>
          <w:rFonts w:cs="Arial"/>
        </w:rPr>
      </w:pPr>
      <w:bookmarkStart w:id="28" w:name="_Toc56916634"/>
      <w:bookmarkStart w:id="29" w:name="_Toc56917101"/>
      <w:bookmarkStart w:id="30" w:name="_Toc79382115"/>
      <w:r w:rsidRPr="00D87808">
        <w:rPr>
          <w:rFonts w:cs="Arial"/>
        </w:rPr>
        <w:t xml:space="preserve">This manual is applicable to all the activities of </w:t>
      </w:r>
      <w:r w:rsidR="001D2AD5">
        <w:rPr>
          <w:rFonts w:cs="Arial"/>
        </w:rPr>
        <w:t>SSAE 18 (SOC 1 Type 1)</w:t>
      </w:r>
      <w:r w:rsidR="0060094F" w:rsidRPr="00D87808">
        <w:rPr>
          <w:rFonts w:cs="Arial"/>
        </w:rPr>
        <w:t xml:space="preserve"> </w:t>
      </w:r>
      <w:r w:rsidRPr="00D87808">
        <w:rPr>
          <w:rFonts w:cs="Arial"/>
        </w:rPr>
        <w:t xml:space="preserve">at </w:t>
      </w:r>
      <w:r w:rsidR="00347567">
        <w:rPr>
          <w:rFonts w:cs="Arial"/>
        </w:rPr>
        <w:t>Nexelus</w:t>
      </w:r>
      <w:r w:rsidRPr="00D87808">
        <w:rPr>
          <w:rFonts w:cs="Arial"/>
        </w:rPr>
        <w:t xml:space="preserve"> as mentioned in this manual.</w:t>
      </w:r>
    </w:p>
    <w:p w14:paraId="6E454822" w14:textId="74D448A5" w:rsidR="000226CD" w:rsidRPr="00A56B8A" w:rsidRDefault="003710DB" w:rsidP="00206232">
      <w:pPr>
        <w:pStyle w:val="Heading2"/>
      </w:pPr>
      <w:bookmarkStart w:id="31" w:name="_Toc421999522"/>
      <w:bookmarkStart w:id="32" w:name="_Toc482451139"/>
      <w:bookmarkStart w:id="33" w:name="_Toc84586735"/>
      <w:bookmarkStart w:id="34" w:name="_Toc84949210"/>
      <w:bookmarkEnd w:id="28"/>
      <w:bookmarkEnd w:id="29"/>
      <w:bookmarkEnd w:id="30"/>
      <w:r>
        <w:t>Reference</w:t>
      </w:r>
      <w:bookmarkEnd w:id="31"/>
      <w:bookmarkEnd w:id="32"/>
      <w:bookmarkEnd w:id="33"/>
      <w:bookmarkEnd w:id="34"/>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35" w:name="_Toc421999523"/>
      <w:bookmarkStart w:id="36" w:name="_Toc482451140"/>
      <w:bookmarkStart w:id="37" w:name="_Toc84586736"/>
      <w:bookmarkStart w:id="38" w:name="_Toc84949211"/>
      <w:r w:rsidRPr="00A56B8A">
        <w:lastRenderedPageBreak/>
        <w:t>Terms and Definitions</w:t>
      </w:r>
      <w:bookmarkEnd w:id="35"/>
      <w:bookmarkEnd w:id="36"/>
      <w:bookmarkEnd w:id="37"/>
      <w:bookmarkEnd w:id="38"/>
    </w:p>
    <w:p w14:paraId="2AB9F250" w14:textId="724F74E8" w:rsidR="000226CD" w:rsidRPr="00D87808"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 in ISMS implementation:</w:t>
      </w:r>
    </w:p>
    <w:p w14:paraId="3A91B823" w14:textId="30F1DB67" w:rsidR="000226CD" w:rsidRPr="00807FF8" w:rsidRDefault="000226CD" w:rsidP="007745D4">
      <w:pPr>
        <w:pStyle w:val="Heading3"/>
      </w:pPr>
      <w:bookmarkStart w:id="39" w:name="_Toc401859112"/>
      <w:bookmarkStart w:id="40" w:name="_Toc421999524"/>
      <w:bookmarkStart w:id="41" w:name="_Toc482451141"/>
      <w:bookmarkStart w:id="42" w:name="_Toc84586737"/>
      <w:bookmarkStart w:id="43" w:name="_Toc84949212"/>
      <w:r w:rsidRPr="00807FF8">
        <w:t>Security Domains</w:t>
      </w:r>
      <w:bookmarkEnd w:id="39"/>
      <w:bookmarkEnd w:id="40"/>
      <w:bookmarkEnd w:id="41"/>
      <w:bookmarkEnd w:id="42"/>
      <w:bookmarkEnd w:id="43"/>
    </w:p>
    <w:p w14:paraId="0351DEBA" w14:textId="5416C3F7"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347567">
        <w:rPr>
          <w:rFonts w:cs="Arial"/>
        </w:rPr>
        <w:t>Nexelus</w:t>
      </w:r>
      <w:r w:rsidR="00A5689E">
        <w:rPr>
          <w:rFonts w:cs="Arial"/>
        </w:rPr>
        <w:t xml:space="preserve"> and </w:t>
      </w:r>
      <w:proofErr w:type="spellStart"/>
      <w:r w:rsidR="00A5689E">
        <w:rPr>
          <w:rFonts w:cs="Arial"/>
        </w:rPr>
        <w:t>HiQuSystems</w:t>
      </w:r>
      <w:proofErr w:type="spellEnd"/>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206232">
      <w:pPr>
        <w:pStyle w:val="ListParagraph"/>
        <w:numPr>
          <w:ilvl w:val="0"/>
          <w:numId w:val="18"/>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206232">
      <w:pPr>
        <w:pStyle w:val="ListParagraph"/>
        <w:numPr>
          <w:ilvl w:val="0"/>
          <w:numId w:val="18"/>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206232">
      <w:pPr>
        <w:pStyle w:val="Heading5"/>
        <w:jc w:val="left"/>
      </w:pPr>
      <w:r>
        <w:t>Reference(s)</w:t>
      </w:r>
      <w:r w:rsidR="000226CD" w:rsidRPr="00855C7B">
        <w:t>:</w:t>
      </w:r>
    </w:p>
    <w:p w14:paraId="1AC2B92B" w14:textId="5C02EBE6" w:rsidR="000226CD" w:rsidRPr="0094385D" w:rsidRDefault="000226CD" w:rsidP="00AE0B6F">
      <w:pPr>
        <w:pStyle w:val="BulletedListLevel1"/>
        <w:numPr>
          <w:ilvl w:val="0"/>
          <w:numId w:val="21"/>
        </w:numPr>
      </w:pPr>
      <w:r>
        <w:t>Network Security and Access Control Procedure</w:t>
      </w:r>
      <w:r w:rsidRPr="0094385D">
        <w:t xml:space="preserve"> </w:t>
      </w:r>
    </w:p>
    <w:p w14:paraId="3B466F9A" w14:textId="77777777" w:rsidR="000226CD" w:rsidRDefault="000226CD" w:rsidP="00206232">
      <w:pPr>
        <w:pStyle w:val="BulletedListLevel1"/>
      </w:pPr>
      <w:r>
        <w:t>Capacity and change Management Procedure</w:t>
      </w:r>
    </w:p>
    <w:p w14:paraId="18343DA4" w14:textId="3472E512" w:rsidR="000226CD" w:rsidRPr="00E65A89" w:rsidRDefault="00347567" w:rsidP="007745D4">
      <w:pPr>
        <w:pStyle w:val="Heading3"/>
      </w:pPr>
      <w:bookmarkStart w:id="44" w:name="_Toc401859113"/>
      <w:bookmarkStart w:id="45" w:name="_Toc421999525"/>
      <w:bookmarkStart w:id="46" w:name="_Toc482451142"/>
      <w:bookmarkStart w:id="47" w:name="_Toc84586738"/>
      <w:bookmarkStart w:id="48" w:name="_Toc84949213"/>
      <w:r>
        <w:t>Nexelus</w:t>
      </w:r>
      <w:r w:rsidR="000226CD" w:rsidRPr="00E65A89">
        <w:t xml:space="preserve"> Staff</w:t>
      </w:r>
      <w:bookmarkEnd w:id="44"/>
      <w:bookmarkEnd w:id="45"/>
      <w:bookmarkEnd w:id="46"/>
      <w:bookmarkEnd w:id="47"/>
      <w:bookmarkEnd w:id="48"/>
    </w:p>
    <w:p w14:paraId="272D7620" w14:textId="684E917A" w:rsidR="000226CD" w:rsidRPr="00855C7B" w:rsidRDefault="000226CD" w:rsidP="00206232">
      <w:pPr>
        <w:rPr>
          <w:rFonts w:cs="Arial"/>
        </w:rPr>
      </w:pPr>
      <w:r w:rsidRPr="00855C7B">
        <w:rPr>
          <w:rFonts w:cs="Arial"/>
        </w:rPr>
        <w:t xml:space="preserve">All personnel employed / contractual engaged by </w:t>
      </w:r>
      <w:r w:rsidR="00347567">
        <w:rPr>
          <w:rFonts w:cs="Arial"/>
        </w:rPr>
        <w:t>Nexelus</w:t>
      </w:r>
      <w:r w:rsidRPr="00855C7B">
        <w:rPr>
          <w:rFonts w:cs="Arial"/>
        </w:rPr>
        <w:t xml:space="preserve"> are required to follow the policies and procedures laid by management in line with strategic security needs. </w:t>
      </w:r>
    </w:p>
    <w:p w14:paraId="16197049" w14:textId="77777777" w:rsidR="000226CD" w:rsidRPr="00855C7B" w:rsidRDefault="000226CD" w:rsidP="00206232">
      <w:pPr>
        <w:pStyle w:val="BulletedListLevel1"/>
      </w:pPr>
      <w:r w:rsidRPr="00855C7B">
        <w:t>Network services required by the defined network infrastructure.</w:t>
      </w:r>
    </w:p>
    <w:p w14:paraId="595184C1" w14:textId="58C580AA" w:rsidR="006E13C2" w:rsidRDefault="00B46AC5" w:rsidP="006E13C2">
      <w:pPr>
        <w:pStyle w:val="BulletedListLevel1"/>
      </w:pPr>
      <w:r>
        <w:t>Data Access and Retention Policy</w:t>
      </w:r>
    </w:p>
    <w:p w14:paraId="226F101E" w14:textId="0DF4228F" w:rsidR="006E13C2" w:rsidRDefault="006E13C2" w:rsidP="006E13C2">
      <w:pPr>
        <w:pStyle w:val="BulletedListLevel1"/>
      </w:pPr>
      <w:r>
        <w:t>Acceptable Use Policy</w:t>
      </w:r>
    </w:p>
    <w:p w14:paraId="69DE9293" w14:textId="63FC3E0F" w:rsidR="006E13C2" w:rsidRDefault="006E13C2" w:rsidP="00075513">
      <w:pPr>
        <w:pStyle w:val="BulletedListLevel1"/>
      </w:pPr>
      <w:r>
        <w:t>Clean Desk Policy</w:t>
      </w:r>
    </w:p>
    <w:p w14:paraId="5EE5A222" w14:textId="2D6F9DB3" w:rsidR="006E13C2" w:rsidRDefault="006E13C2" w:rsidP="00075513">
      <w:pPr>
        <w:pStyle w:val="BulletedListLevel1"/>
      </w:pPr>
      <w:r>
        <w:t>Code of Conduct Policy</w:t>
      </w:r>
    </w:p>
    <w:p w14:paraId="2E019D11" w14:textId="375F6FF1" w:rsidR="006E13C2" w:rsidRDefault="006E13C2" w:rsidP="00075513">
      <w:pPr>
        <w:pStyle w:val="BulletedListLevel1"/>
      </w:pPr>
      <w:r>
        <w:t>Personnel Security Policy</w:t>
      </w:r>
    </w:p>
    <w:p w14:paraId="63564764" w14:textId="25149FEF" w:rsidR="006E13C2" w:rsidRDefault="006E13C2" w:rsidP="00075513">
      <w:pPr>
        <w:pStyle w:val="BulletedListLevel1"/>
      </w:pPr>
      <w:r>
        <w:t>User identification, Authentication and Authorization Policy</w:t>
      </w:r>
    </w:p>
    <w:p w14:paraId="2348686C" w14:textId="78E7267C" w:rsidR="006E13C2" w:rsidRPr="006E13C2" w:rsidRDefault="00075513" w:rsidP="00075513">
      <w:pPr>
        <w:pStyle w:val="BulletedListLevel1"/>
      </w:pPr>
      <w:r>
        <w:t>Training and Onboarding Policy</w:t>
      </w:r>
    </w:p>
    <w:p w14:paraId="1B346754" w14:textId="6560412D" w:rsidR="000226CD" w:rsidRPr="0094385D" w:rsidRDefault="000226CD" w:rsidP="007745D4">
      <w:pPr>
        <w:pStyle w:val="Heading3"/>
      </w:pPr>
      <w:bookmarkStart w:id="49" w:name="_Toc401859114"/>
      <w:bookmarkStart w:id="50" w:name="_Toc421999526"/>
      <w:bookmarkStart w:id="51" w:name="_Toc482451143"/>
      <w:bookmarkStart w:id="52" w:name="_Toc84586739"/>
      <w:bookmarkStart w:id="53" w:name="_Toc84949214"/>
      <w:r w:rsidRPr="0094385D">
        <w:t>Network Services</w:t>
      </w:r>
      <w:bookmarkEnd w:id="49"/>
      <w:bookmarkEnd w:id="50"/>
      <w:bookmarkEnd w:id="51"/>
      <w:bookmarkEnd w:id="52"/>
      <w:bookmarkEnd w:id="53"/>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075513" w:rsidRDefault="000226CD" w:rsidP="00206232">
      <w:pPr>
        <w:pStyle w:val="BulletedListLevel1"/>
        <w:rPr>
          <w:color w:val="FF0000"/>
        </w:rPr>
      </w:pPr>
      <w:r w:rsidRPr="00075513">
        <w:rPr>
          <w:color w:val="FF0000"/>
        </w:rPr>
        <w:t>Internet Connectivity from ISP.</w:t>
      </w:r>
    </w:p>
    <w:p w14:paraId="0132B415" w14:textId="77777777" w:rsidR="000226CD" w:rsidRPr="00075513" w:rsidRDefault="000226CD" w:rsidP="00206232">
      <w:pPr>
        <w:pStyle w:val="BulletedListLevel1"/>
        <w:rPr>
          <w:color w:val="FF0000"/>
        </w:rPr>
      </w:pPr>
      <w:r w:rsidRPr="00075513">
        <w:rPr>
          <w:color w:val="FF0000"/>
        </w:rPr>
        <w:t>Host based Protection against malware and Virus.</w:t>
      </w:r>
    </w:p>
    <w:p w14:paraId="11332A13" w14:textId="77777777" w:rsidR="000226CD" w:rsidRPr="00075513" w:rsidRDefault="000226CD" w:rsidP="00206232">
      <w:pPr>
        <w:pStyle w:val="BulletedListLevel1"/>
        <w:rPr>
          <w:color w:val="FF0000"/>
        </w:rPr>
      </w:pPr>
      <w:r w:rsidRPr="00075513">
        <w:rPr>
          <w:color w:val="FF0000"/>
        </w:rPr>
        <w:t>Web filtering.</w:t>
      </w:r>
    </w:p>
    <w:p w14:paraId="72E1E754" w14:textId="77777777" w:rsidR="000226CD" w:rsidRPr="00075513" w:rsidRDefault="000226CD" w:rsidP="00206232">
      <w:pPr>
        <w:pStyle w:val="BulletedListLevel1"/>
        <w:rPr>
          <w:color w:val="FF0000"/>
        </w:rPr>
      </w:pPr>
      <w:r w:rsidRPr="00075513">
        <w:rPr>
          <w:color w:val="FF0000"/>
        </w:rPr>
        <w:t>Switches</w:t>
      </w:r>
    </w:p>
    <w:p w14:paraId="5F747158" w14:textId="77777777" w:rsidR="000226CD" w:rsidRPr="00075513" w:rsidRDefault="000226CD" w:rsidP="00206232">
      <w:pPr>
        <w:pStyle w:val="BulletedListLevel1"/>
        <w:rPr>
          <w:color w:val="FF0000"/>
        </w:rPr>
      </w:pPr>
      <w:r w:rsidRPr="00075513">
        <w:rPr>
          <w:color w:val="FF0000"/>
        </w:rPr>
        <w:t>Host based Application Control.</w:t>
      </w:r>
    </w:p>
    <w:p w14:paraId="112D2DE4" w14:textId="77777777" w:rsidR="000226CD" w:rsidRPr="00075513" w:rsidRDefault="000226CD" w:rsidP="00206232">
      <w:pPr>
        <w:pStyle w:val="BulletedListLevel1"/>
        <w:rPr>
          <w:color w:val="FF0000"/>
        </w:rPr>
      </w:pPr>
      <w:r w:rsidRPr="00075513">
        <w:rPr>
          <w:color w:val="FF0000"/>
        </w:rPr>
        <w:t>Active Directory</w:t>
      </w:r>
    </w:p>
    <w:p w14:paraId="0D462D0B" w14:textId="0868AB82" w:rsidR="000226CD" w:rsidRPr="00075513" w:rsidRDefault="000226CD" w:rsidP="00206232">
      <w:pPr>
        <w:pStyle w:val="BulletedListLevel1"/>
        <w:rPr>
          <w:color w:val="FF0000"/>
        </w:rPr>
      </w:pPr>
      <w:r w:rsidRPr="00075513">
        <w:rPr>
          <w:color w:val="FF0000"/>
        </w:rPr>
        <w:t xml:space="preserve">E-mail Scanning Services. </w:t>
      </w:r>
    </w:p>
    <w:p w14:paraId="583AAEB9" w14:textId="77777777" w:rsidR="000226CD" w:rsidRPr="00075513" w:rsidRDefault="000226CD" w:rsidP="00206232">
      <w:pPr>
        <w:pStyle w:val="BulletedListLevel1"/>
        <w:rPr>
          <w:color w:val="FF0000"/>
        </w:rPr>
      </w:pPr>
      <w:r w:rsidRPr="00075513">
        <w:rPr>
          <w:color w:val="FF0000"/>
        </w:rPr>
        <w:t>Patch management service to update all servers/workstations.</w:t>
      </w:r>
    </w:p>
    <w:p w14:paraId="5E4DE418" w14:textId="77777777" w:rsidR="000226CD" w:rsidRPr="00075513" w:rsidRDefault="000226CD" w:rsidP="00206232">
      <w:pPr>
        <w:pStyle w:val="BulletedListLevel1"/>
        <w:rPr>
          <w:color w:val="FF0000"/>
        </w:rPr>
      </w:pPr>
      <w:r w:rsidRPr="00075513">
        <w:rPr>
          <w:color w:val="FF0000"/>
        </w:rPr>
        <w:t>Application and Database servers.</w:t>
      </w:r>
    </w:p>
    <w:p w14:paraId="6D345458" w14:textId="77777777" w:rsidR="000226CD" w:rsidRPr="00075513" w:rsidRDefault="000226CD" w:rsidP="00206232">
      <w:pPr>
        <w:pStyle w:val="BulletedListLevel1"/>
        <w:rPr>
          <w:color w:val="FF0000"/>
        </w:rPr>
      </w:pPr>
      <w:r w:rsidRPr="00075513">
        <w:rPr>
          <w:color w:val="FF0000"/>
        </w:rPr>
        <w:t>Log Management.</w:t>
      </w:r>
    </w:p>
    <w:p w14:paraId="0B9495D4" w14:textId="77777777" w:rsidR="000226CD" w:rsidRPr="00075513" w:rsidRDefault="000226CD" w:rsidP="00206232">
      <w:pPr>
        <w:pStyle w:val="BulletedListLevel1"/>
        <w:rPr>
          <w:color w:val="FF0000"/>
        </w:rPr>
      </w:pPr>
      <w:r w:rsidRPr="00075513">
        <w:rPr>
          <w:color w:val="FF0000"/>
        </w:rPr>
        <w:t xml:space="preserve">Biometric Access Control </w:t>
      </w:r>
    </w:p>
    <w:p w14:paraId="6FB8E75E" w14:textId="112918E8" w:rsidR="000226CD" w:rsidRPr="00075513" w:rsidRDefault="000226CD" w:rsidP="00206232">
      <w:pPr>
        <w:pStyle w:val="BulletedListLevel1"/>
        <w:rPr>
          <w:color w:val="FF0000"/>
        </w:rPr>
      </w:pPr>
      <w:r w:rsidRPr="00075513">
        <w:rPr>
          <w:color w:val="FF0000"/>
        </w:rPr>
        <w:lastRenderedPageBreak/>
        <w:t>Office 365</w:t>
      </w:r>
    </w:p>
    <w:p w14:paraId="29CEDCF8" w14:textId="2B91F267" w:rsidR="000226CD" w:rsidRPr="0094385D" w:rsidRDefault="000226CD" w:rsidP="006E13C2">
      <w:pPr>
        <w:pStyle w:val="Heading1"/>
      </w:pPr>
      <w:bookmarkStart w:id="54" w:name="_Toc401859115"/>
      <w:bookmarkStart w:id="55" w:name="_Toc421999527"/>
      <w:bookmarkStart w:id="56" w:name="_Toc482451144"/>
      <w:bookmarkStart w:id="57" w:name="_Toc84586740"/>
      <w:bookmarkStart w:id="58" w:name="_Toc84949215"/>
      <w:r w:rsidRPr="0094385D">
        <w:lastRenderedPageBreak/>
        <w:t xml:space="preserve">Legal </w:t>
      </w:r>
      <w:r w:rsidR="006E13C2">
        <w:t>F</w:t>
      </w:r>
      <w:r w:rsidRPr="0094385D">
        <w:t xml:space="preserve">ramework for </w:t>
      </w:r>
      <w:bookmarkEnd w:id="54"/>
      <w:bookmarkEnd w:id="55"/>
      <w:bookmarkEnd w:id="56"/>
      <w:bookmarkEnd w:id="57"/>
      <w:r w:rsidR="00075513">
        <w:t>Security Policy</w:t>
      </w:r>
      <w:bookmarkEnd w:id="58"/>
    </w:p>
    <w:p w14:paraId="7FFFDB40" w14:textId="727E2978" w:rsidR="000226CD" w:rsidRPr="00855C7B" w:rsidRDefault="00347567" w:rsidP="00206232">
      <w:pPr>
        <w:rPr>
          <w:rFonts w:cs="Arial"/>
        </w:rPr>
      </w:pPr>
      <w:r>
        <w:rPr>
          <w:rFonts w:cs="Arial"/>
        </w:rPr>
        <w:t>Nexelus</w:t>
      </w:r>
      <w:r w:rsidR="000226CD" w:rsidRPr="00855C7B">
        <w:rPr>
          <w:rFonts w:cs="Arial"/>
        </w:rPr>
        <w:t xml:space="preserve"> acknowledges the complexity of legal requirements found in the global networking environment created by the Internet.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was drafted to meet, and in some instances exceed the protections found in existing laws and regulations. If any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component </w:t>
      </w:r>
      <w:r w:rsidR="00E6503A" w:rsidRPr="00855C7B">
        <w:rPr>
          <w:rFonts w:cs="Arial"/>
        </w:rPr>
        <w:t>conflict</w:t>
      </w:r>
      <w:r w:rsidR="00E6503A">
        <w:rPr>
          <w:rFonts w:cs="Arial"/>
        </w:rPr>
        <w:t>s</w:t>
      </w:r>
      <w:r w:rsidR="00E6503A" w:rsidRPr="00855C7B">
        <w:rPr>
          <w:rFonts w:cs="Arial"/>
        </w:rPr>
        <w:t xml:space="preserve"> with</w:t>
      </w:r>
      <w:r w:rsidR="000226CD" w:rsidRPr="00855C7B">
        <w:rPr>
          <w:rFonts w:cs="Arial"/>
        </w:rPr>
        <w:t xml:space="preserve"> existing laws or regulations, this observation must be promptly reported to the </w:t>
      </w:r>
      <w:r w:rsidR="001D2AD5">
        <w:rPr>
          <w:rFonts w:cs="Arial"/>
        </w:rPr>
        <w:t>management</w:t>
      </w:r>
      <w:r w:rsidR="000226CD" w:rsidRPr="00855C7B">
        <w:rPr>
          <w:rFonts w:cs="Arial"/>
        </w:rPr>
        <w:t xml:space="preserve"> for taking corrective actions.</w:t>
      </w:r>
    </w:p>
    <w:p w14:paraId="158B1931" w14:textId="39AA38BD" w:rsidR="000226CD" w:rsidRPr="00855C7B" w:rsidRDefault="003710DB" w:rsidP="00206232">
      <w:pPr>
        <w:pStyle w:val="Heading5"/>
        <w:jc w:val="left"/>
      </w:pPr>
      <w:r>
        <w:t>Reference(s)</w:t>
      </w:r>
      <w:r w:rsidR="000226CD" w:rsidRPr="00855C7B">
        <w:t>:</w:t>
      </w:r>
    </w:p>
    <w:p w14:paraId="145238DB" w14:textId="77777777" w:rsidR="000226CD" w:rsidRPr="006D333C" w:rsidRDefault="000226CD" w:rsidP="00206232">
      <w:pPr>
        <w:pStyle w:val="BulletedListLevel1"/>
      </w:pPr>
      <w:r w:rsidRPr="006D333C">
        <w:t>Procedure for Compliances and SLA Review</w:t>
      </w:r>
    </w:p>
    <w:p w14:paraId="315BEB0C" w14:textId="3288465C" w:rsidR="000226CD" w:rsidRPr="0094385D" w:rsidRDefault="006E13C2" w:rsidP="006E13C2">
      <w:pPr>
        <w:pStyle w:val="Heading1"/>
      </w:pPr>
      <w:bookmarkStart w:id="59" w:name="_Toc84949216"/>
      <w:r w:rsidRPr="006E13C2">
        <w:lastRenderedPageBreak/>
        <w:t>Data and Information Sensitivity Policy</w:t>
      </w:r>
      <w:bookmarkEnd w:id="59"/>
      <w:r w:rsidRPr="006E13C2">
        <w:t xml:space="preserve"> </w:t>
      </w:r>
    </w:p>
    <w:p w14:paraId="2E54FBC2" w14:textId="1EDB573E" w:rsidR="000226CD" w:rsidRPr="00855C7B" w:rsidRDefault="000226CD" w:rsidP="00206232">
      <w:pPr>
        <w:rPr>
          <w:rFonts w:cs="Arial"/>
        </w:rPr>
      </w:pPr>
      <w:r w:rsidRPr="00855C7B">
        <w:rPr>
          <w:rFonts w:cs="Arial"/>
        </w:rPr>
        <w:t>The Information Security Management System exist</w:t>
      </w:r>
      <w:r w:rsidR="00A5689E">
        <w:rPr>
          <w:rFonts w:cs="Arial"/>
        </w:rPr>
        <w:t>s</w:t>
      </w:r>
      <w:r w:rsidRPr="00855C7B">
        <w:rPr>
          <w:rFonts w:cs="Arial"/>
        </w:rPr>
        <w:t xml:space="preserve"> </w:t>
      </w:r>
      <w:r w:rsidR="00A5689E">
        <w:rPr>
          <w:rFonts w:cs="Arial"/>
        </w:rPr>
        <w:t>for</w:t>
      </w:r>
      <w:r w:rsidRPr="00855C7B">
        <w:rPr>
          <w:rFonts w:cs="Arial"/>
        </w:rPr>
        <w:t xml:space="preserve"> various levels of classification. All documentation will be clearly marked for appropriate access control as defined by its classification and handled in accordance with </w:t>
      </w:r>
      <w:r w:rsidR="00347567">
        <w:rPr>
          <w:rFonts w:cs="Arial"/>
        </w:rPr>
        <w:t>Nexelus</w:t>
      </w:r>
      <w:r w:rsidRPr="00855C7B">
        <w:rPr>
          <w:rFonts w:cs="Arial"/>
        </w:rPr>
        <w:t xml:space="preserve"> Data Classification and Labeling Sheet.</w:t>
      </w:r>
    </w:p>
    <w:p w14:paraId="0D4B177F" w14:textId="4E75C15D" w:rsidR="000226CD" w:rsidRPr="00855C7B" w:rsidRDefault="003710DB" w:rsidP="00206232">
      <w:pPr>
        <w:pStyle w:val="Heading5"/>
        <w:jc w:val="left"/>
      </w:pPr>
      <w:r>
        <w:t>Reference(s)</w:t>
      </w:r>
      <w:r w:rsidR="000226CD" w:rsidRPr="00855C7B">
        <w:t>:</w:t>
      </w:r>
    </w:p>
    <w:p w14:paraId="375FB40C" w14:textId="579E2F56" w:rsidR="000226CD" w:rsidRDefault="00A5689E" w:rsidP="00206232">
      <w:pPr>
        <w:pStyle w:val="BulletedListLevel1"/>
      </w:pPr>
      <w:r>
        <w:t>Data Handling Policy</w:t>
      </w:r>
    </w:p>
    <w:p w14:paraId="6A8AE655" w14:textId="4EBE0540" w:rsidR="00A5689E" w:rsidRDefault="00A5689E" w:rsidP="00A5689E">
      <w:pPr>
        <w:pStyle w:val="BulletedListLevel1"/>
      </w:pPr>
      <w:r>
        <w:t>Data Backup Policy</w:t>
      </w:r>
    </w:p>
    <w:p w14:paraId="2C68E24A" w14:textId="097DD8D4" w:rsidR="00A5689E" w:rsidRPr="00A5689E" w:rsidRDefault="00A5689E" w:rsidP="00A5689E">
      <w:pPr>
        <w:pStyle w:val="BulletedListLevel1"/>
      </w:pPr>
      <w:r>
        <w:t>Data Retention Policy</w:t>
      </w:r>
    </w:p>
    <w:p w14:paraId="53595B2C" w14:textId="12509014" w:rsidR="00075513" w:rsidRDefault="00075513" w:rsidP="00075513">
      <w:pPr>
        <w:pStyle w:val="BulletedListLevel1"/>
      </w:pPr>
      <w:r>
        <w:t>Acceptable Encryption and Key Management Policy</w:t>
      </w:r>
    </w:p>
    <w:p w14:paraId="37B40703" w14:textId="6B7D7C97" w:rsidR="00075513" w:rsidRDefault="00075513" w:rsidP="00075513">
      <w:pPr>
        <w:pStyle w:val="BulletedListLevel1"/>
      </w:pPr>
      <w:r>
        <w:t>Remote Access Policy</w:t>
      </w:r>
    </w:p>
    <w:p w14:paraId="4821918F" w14:textId="481393F1" w:rsidR="00A5689E" w:rsidRPr="00A5689E" w:rsidRDefault="00A5689E" w:rsidP="00A5689E">
      <w:pPr>
        <w:pStyle w:val="BulletedListLevel1"/>
      </w:pPr>
      <w:r>
        <w:t>End User Encryption and Key Management Policy</w:t>
      </w:r>
    </w:p>
    <w:p w14:paraId="4DE84E3B" w14:textId="77777777" w:rsidR="00075513" w:rsidRDefault="00075513" w:rsidP="00075513"/>
    <w:p w14:paraId="1032341B" w14:textId="77777777" w:rsidR="00075513" w:rsidRPr="00075513" w:rsidRDefault="00075513" w:rsidP="00075513"/>
    <w:p w14:paraId="6AAA46E7" w14:textId="77777777" w:rsidR="005517AA" w:rsidRDefault="005517AA" w:rsidP="005517AA">
      <w:pPr>
        <w:pStyle w:val="Heading1"/>
      </w:pPr>
      <w:bookmarkStart w:id="60" w:name="_Toc401859136"/>
      <w:bookmarkStart w:id="61" w:name="_Toc421999557"/>
      <w:bookmarkStart w:id="62" w:name="_Toc482451162"/>
      <w:bookmarkStart w:id="63" w:name="_Toc84586755"/>
      <w:bookmarkStart w:id="64" w:name="_Toc84949217"/>
      <w:r>
        <w:lastRenderedPageBreak/>
        <w:t>Information Security</w:t>
      </w:r>
      <w:bookmarkEnd w:id="64"/>
    </w:p>
    <w:p w14:paraId="23152AE1" w14:textId="2EB82D30" w:rsidR="005E67FC" w:rsidRDefault="005E67FC" w:rsidP="005E67FC">
      <w:pPr>
        <w:pStyle w:val="Heading2"/>
      </w:pPr>
      <w:bookmarkStart w:id="65" w:name="_Toc84949218"/>
      <w:r w:rsidRPr="005E67FC">
        <w:t>Data Center Security</w:t>
      </w:r>
      <w:bookmarkEnd w:id="65"/>
    </w:p>
    <w:p w14:paraId="7E1AAF3C" w14:textId="4EA0FC09" w:rsidR="005E67FC" w:rsidRDefault="004A3DF9" w:rsidP="005E67FC">
      <w:pPr>
        <w:pStyle w:val="Body"/>
      </w:pPr>
      <w:r>
        <w:t>Nexelus</w:t>
      </w:r>
      <w:r w:rsidR="005E67FC">
        <w:t xml:space="preserve"> cloud-based services and platforms are hosted on Microsoft Azure. Azure datacenters meet security regulations and standards with industry-leading physical and environmental controls. Nexelus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p w14:paraId="3F4CCA3D" w14:textId="3DEE840E" w:rsidR="00AA4615" w:rsidRDefault="00AA4615" w:rsidP="005E67FC">
      <w:pPr>
        <w:pStyle w:val="Body"/>
      </w:pPr>
      <w:r>
        <w:t>References:</w:t>
      </w:r>
    </w:p>
    <w:p w14:paraId="024CF457" w14:textId="315A4BCB" w:rsidR="00AA4615" w:rsidRDefault="00597888"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597888"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597888"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6" w:name="_Toc84949219"/>
      <w:r w:rsidRPr="00AA4615">
        <w:t>Network Security</w:t>
      </w:r>
      <w:bookmarkEnd w:id="66"/>
    </w:p>
    <w:p w14:paraId="53F6891A" w14:textId="1AFD5BA4" w:rsidR="00AA4615" w:rsidRDefault="004A3DF9" w:rsidP="00AA4615">
      <w:pPr>
        <w:pStyle w:val="Body"/>
        <w:rPr>
          <w:sz w:val="24"/>
          <w:szCs w:val="24"/>
        </w:rPr>
      </w:pPr>
      <w:r>
        <w:t>Nexelus</w:t>
      </w:r>
      <w:r w:rsidR="00AA4615">
        <w:t xml:space="preserve"> </w:t>
      </w:r>
      <w:r>
        <w:t xml:space="preserve">Management is </w:t>
      </w:r>
      <w:r w:rsidR="00AA4615">
        <w:t xml:space="preserve">committed to maintaining and improving the security of </w:t>
      </w:r>
      <w:r>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77777777" w:rsidR="00AA4615" w:rsidRPr="00AA4615" w:rsidRDefault="00AA4615" w:rsidP="00AA4615">
      <w:pPr>
        <w:pStyle w:val="Heading2"/>
      </w:pPr>
      <w:bookmarkStart w:id="67" w:name="_Toc84949220"/>
      <w:r w:rsidRPr="00AA4615">
        <w:t>Encrypted Data In Transit</w:t>
      </w:r>
      <w:bookmarkEnd w:id="67"/>
    </w:p>
    <w:p w14:paraId="15CCC6DF" w14:textId="70F4A0EE" w:rsidR="00AA4615" w:rsidRDefault="00AA4615" w:rsidP="007E20E0">
      <w:pPr>
        <w:pStyle w:val="Body"/>
        <w:rPr>
          <w:sz w:val="24"/>
          <w:szCs w:val="24"/>
        </w:rPr>
      </w:pPr>
      <w:r>
        <w:t xml:space="preserve">All transmission of data over the internet is communicated via HTTPS. Our services support </w:t>
      </w:r>
      <w:r w:rsidRPr="00AA4615">
        <w:rPr>
          <w:color w:val="FF0000"/>
        </w:rPr>
        <w:t>Transport Layer Security 1.3</w:t>
      </w:r>
      <w:r w:rsidRPr="00AA4615">
        <w:t xml:space="preserve"> </w:t>
      </w:r>
      <w:r>
        <w:t>encryption, providing the necessary levels of confidentiality, integrity and non-repudiation.</w:t>
      </w:r>
    </w:p>
    <w:p w14:paraId="6BF62942" w14:textId="77777777" w:rsidR="00AA4615" w:rsidRPr="00AA4615" w:rsidRDefault="00AA4615" w:rsidP="00AA4615">
      <w:pPr>
        <w:pStyle w:val="Heading2"/>
      </w:pPr>
      <w:bookmarkStart w:id="68" w:name="_Toc84949221"/>
      <w:r w:rsidRPr="00AA4615">
        <w:t>Endpoint Security</w:t>
      </w:r>
      <w:bookmarkEnd w:id="68"/>
    </w:p>
    <w:p w14:paraId="5D99B76B" w14:textId="77777777" w:rsidR="00AA4615" w:rsidRPr="007E20E0" w:rsidRDefault="00AA4615" w:rsidP="007E20E0">
      <w:pPr>
        <w:pStyle w:val="Body"/>
        <w:rPr>
          <w:color w:val="FF0000"/>
          <w:sz w:val="24"/>
          <w:szCs w:val="24"/>
        </w:rPr>
      </w:pPr>
      <w:r w:rsidRPr="007E20E0">
        <w:rPr>
          <w:color w:val="FF0000"/>
        </w:rPr>
        <w:t>Malware protection suites are installed and managed from a centralized location including monitoring and logging of events.</w:t>
      </w:r>
    </w:p>
    <w:p w14:paraId="6D1E7A2E" w14:textId="77777777" w:rsidR="00AA4615" w:rsidRPr="00AA4615" w:rsidRDefault="00AA4615" w:rsidP="00AA4615">
      <w:pPr>
        <w:pStyle w:val="Heading2"/>
      </w:pPr>
      <w:bookmarkStart w:id="69" w:name="_Toc84949222"/>
      <w:r w:rsidRPr="00AA4615">
        <w:t>Vulnerability Management</w:t>
      </w:r>
      <w:bookmarkEnd w:id="69"/>
    </w:p>
    <w:p w14:paraId="45422FA5" w14:textId="00FD8FC0" w:rsidR="00AA4615" w:rsidRDefault="004A3DF9" w:rsidP="00AA4615">
      <w:pPr>
        <w:pStyle w:val="Body"/>
        <w:rPr>
          <w:sz w:val="24"/>
          <w:szCs w:val="24"/>
        </w:rPr>
      </w:pPr>
      <w:r>
        <w:t>Nexelus</w:t>
      </w:r>
      <w:r w:rsidR="00AA4615">
        <w:t xml:space="preserve"> perform</w:t>
      </w:r>
      <w:r>
        <w:t>s</w:t>
      </w:r>
      <w:r w:rsidR="00AA4615">
        <w:t xml:space="preserve"> various security tests and audits for the infrastructure and application. Tests include amongst others:</w:t>
      </w:r>
    </w:p>
    <w:p w14:paraId="172AAD60" w14:textId="77777777" w:rsidR="00AA4615" w:rsidRPr="00AA4615" w:rsidRDefault="00AA4615" w:rsidP="00AA4615">
      <w:pPr>
        <w:pStyle w:val="BulletedListLevel1"/>
        <w:rPr>
          <w:color w:val="FF0000"/>
        </w:rPr>
      </w:pPr>
      <w:r w:rsidRPr="00AA4615">
        <w:rPr>
          <w:color w:val="FF0000"/>
        </w:rPr>
        <w:t>Static code analysis</w:t>
      </w:r>
    </w:p>
    <w:p w14:paraId="5B4A0CF2" w14:textId="77777777" w:rsidR="00AA4615" w:rsidRPr="00AA4615" w:rsidRDefault="00AA4615" w:rsidP="00AA4615">
      <w:pPr>
        <w:pStyle w:val="BulletedListLevel1"/>
        <w:rPr>
          <w:color w:val="FF0000"/>
        </w:rPr>
      </w:pPr>
      <w:r w:rsidRPr="00AA4615">
        <w:rPr>
          <w:color w:val="FF0000"/>
        </w:rPr>
        <w:lastRenderedPageBreak/>
        <w:t>Dynamic code analysis</w:t>
      </w:r>
    </w:p>
    <w:p w14:paraId="42DF8E49" w14:textId="77777777" w:rsidR="00AA4615" w:rsidRPr="00AA4615" w:rsidRDefault="00AA4615" w:rsidP="00AA4615">
      <w:pPr>
        <w:pStyle w:val="BulletedListLevel1"/>
        <w:rPr>
          <w:color w:val="FF0000"/>
        </w:rPr>
      </w:pPr>
      <w:r w:rsidRPr="00AA4615">
        <w:rPr>
          <w:color w:val="FF0000"/>
        </w:rPr>
        <w:t>Network vulnerability assessment</w:t>
      </w:r>
    </w:p>
    <w:p w14:paraId="15624F5A" w14:textId="77777777" w:rsidR="00AA4615" w:rsidRPr="00AA4615" w:rsidRDefault="00AA4615" w:rsidP="00AA4615">
      <w:pPr>
        <w:pStyle w:val="BulletedListLevel1"/>
        <w:rPr>
          <w:color w:val="FF0000"/>
        </w:rPr>
      </w:pPr>
      <w:r w:rsidRPr="00AA4615">
        <w:rPr>
          <w:color w:val="FF0000"/>
        </w:rPr>
        <w:t>Network penetration testing</w:t>
      </w:r>
    </w:p>
    <w:p w14:paraId="778AF873" w14:textId="77777777" w:rsidR="00AA4615" w:rsidRPr="00AA4615" w:rsidRDefault="00AA4615" w:rsidP="00AA4615">
      <w:pPr>
        <w:pStyle w:val="BulletedListLevel1"/>
        <w:rPr>
          <w:color w:val="FF0000"/>
        </w:rPr>
      </w:pPr>
      <w:r w:rsidRPr="00AA4615">
        <w:rPr>
          <w:color w:val="FF0000"/>
        </w:rPr>
        <w:t>Application vulnerability assessment</w:t>
      </w:r>
    </w:p>
    <w:p w14:paraId="296A3BEE" w14:textId="77777777" w:rsidR="00AA4615" w:rsidRPr="00AA4615" w:rsidRDefault="00AA4615" w:rsidP="00AA4615">
      <w:pPr>
        <w:pStyle w:val="BulletedListLevel1"/>
        <w:rPr>
          <w:color w:val="FF0000"/>
        </w:rPr>
      </w:pPr>
      <w:r w:rsidRPr="00AA4615">
        <w:rPr>
          <w:color w:val="FF0000"/>
        </w:rPr>
        <w:t>Penetration testing of multiple environments and solutions</w:t>
      </w:r>
    </w:p>
    <w:p w14:paraId="06FF20D0" w14:textId="4C1128AD" w:rsidR="00A737E4" w:rsidRDefault="00886086" w:rsidP="00A737E4">
      <w:pPr>
        <w:pStyle w:val="Heading1"/>
      </w:pPr>
      <w:bookmarkStart w:id="70" w:name="_Toc84949223"/>
      <w:r>
        <w:lastRenderedPageBreak/>
        <w:t xml:space="preserve">Sensitive Data </w:t>
      </w:r>
      <w:r w:rsidR="00F11DEF">
        <w:t xml:space="preserve">and Information </w:t>
      </w:r>
      <w:r>
        <w:t>Handling</w:t>
      </w:r>
      <w:bookmarkEnd w:id="70"/>
    </w:p>
    <w:p w14:paraId="287CFF86" w14:textId="6B51DE04" w:rsidR="00F11DEF" w:rsidRDefault="00F11DEF" w:rsidP="00F11DEF">
      <w:pPr>
        <w:pStyle w:val="Body"/>
      </w:pPr>
      <w:r>
        <w:t>Data and Information Sensitivity Policy 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5E638FCB" w14:textId="77777777" w:rsidR="00F11DEF" w:rsidRDefault="00F11DEF" w:rsidP="00F11DEF">
      <w:pPr>
        <w:pStyle w:val="Body"/>
      </w:pPr>
    </w:p>
    <w:p w14:paraId="5F0EDC7A" w14:textId="3E4DFC3D" w:rsidR="00F11DEF" w:rsidRDefault="00F11DEF" w:rsidP="00F11DEF">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50D287E7" w14:textId="4E5E4166" w:rsidR="00F11DEF" w:rsidRDefault="00F11DEF" w:rsidP="00F11DEF">
      <w:pPr>
        <w:pStyle w:val="Heading2"/>
      </w:pPr>
      <w:bookmarkStart w:id="71" w:name="_Toc84949224"/>
      <w:r w:rsidRPr="00F11DEF">
        <w:t>Marking</w:t>
      </w:r>
      <w:r w:rsidR="00896AC2">
        <w:t>/Classification of Sensitive Information</w:t>
      </w:r>
      <w:bookmarkEnd w:id="71"/>
    </w:p>
    <w:p w14:paraId="777058D2" w14:textId="693A51F6"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t>Nexelus</w:t>
      </w:r>
      <w:r w:rsidRPr="007745D4">
        <w:t xml:space="preserve"> information is presumed to be "Confidential" unless expressly determined to be </w:t>
      </w:r>
      <w:r>
        <w:t>Nexelus</w:t>
      </w:r>
      <w:r w:rsidRPr="007745D4">
        <w:t xml:space="preserve"> Public information by an </w:t>
      </w:r>
      <w:r>
        <w:t>Nexelus</w:t>
      </w:r>
      <w:r w:rsidRPr="007745D4">
        <w:t xml:space="preserve"> employee with authority to do so.</w:t>
      </w:r>
    </w:p>
    <w:p w14:paraId="7D674C84" w14:textId="536F5F52" w:rsidR="007745D4" w:rsidRDefault="007745D4" w:rsidP="007745D4">
      <w:pPr>
        <w:pStyle w:val="Heading3"/>
      </w:pPr>
      <w:bookmarkStart w:id="72" w:name="_Toc84949225"/>
      <w:r>
        <w:t>Information Media</w:t>
      </w:r>
      <w:bookmarkEnd w:id="72"/>
    </w:p>
    <w:p w14:paraId="7EA95575" w14:textId="55068D87" w:rsidR="00F11DEF" w:rsidRDefault="00F11DEF" w:rsidP="007745D4">
      <w:pPr>
        <w:pStyle w:val="Heading4"/>
      </w:pPr>
      <w:r>
        <w:t>Hard Copies</w:t>
      </w:r>
    </w:p>
    <w:p w14:paraId="41406C2E" w14:textId="33C8AF31" w:rsidR="00F11DEF" w:rsidRPr="00F11DEF" w:rsidRDefault="00F11DEF" w:rsidP="007745D4">
      <w:pPr>
        <w:pStyle w:val="NumberedListLevel1"/>
      </w:pPr>
      <w:r w:rsidRPr="00F11DEF">
        <w:t>Hard copies should be marked to identify the data classification.</w:t>
      </w:r>
    </w:p>
    <w:p w14:paraId="5F82F228" w14:textId="34F5B056" w:rsidR="00F11DEF" w:rsidRPr="00F11DEF" w:rsidRDefault="00F11DEF" w:rsidP="007745D4">
      <w:pPr>
        <w:pStyle w:val="NumberedListLevel1"/>
      </w:pPr>
      <w:r w:rsidRPr="00F11DEF">
        <w:t>The Document Control Section of documents contains the Classification information, which can have any of the Classification categories.</w:t>
      </w:r>
    </w:p>
    <w:p w14:paraId="3D90D361" w14:textId="507A9C4C" w:rsidR="00F11DEF" w:rsidRPr="00F11DEF" w:rsidRDefault="00F11DEF" w:rsidP="007745D4">
      <w:pPr>
        <w:pStyle w:val="NumberedListLevel1"/>
      </w:pPr>
      <w:r w:rsidRPr="00F11DEF">
        <w:t>Any document left unmarked, will be considered as NON-SENSITIVE.</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616F42BE" w14:textId="2D3C48E9" w:rsidR="007745D4" w:rsidRDefault="007745D4" w:rsidP="00EB37E7">
      <w:pPr>
        <w:pStyle w:val="Heading2"/>
      </w:pPr>
      <w:bookmarkStart w:id="73" w:name="_Toc84949226"/>
      <w:r>
        <w:t>Information Access</w:t>
      </w:r>
      <w:r w:rsidR="00EB37E7">
        <w:t xml:space="preserve"> Policy</w:t>
      </w:r>
      <w:bookmarkEnd w:id="73"/>
    </w:p>
    <w:p w14:paraId="504E6E98" w14:textId="77777777" w:rsidR="007745D4" w:rsidRDefault="007745D4" w:rsidP="007745D4">
      <w:pPr>
        <w:pStyle w:val="Heading4"/>
      </w:pPr>
      <w:r>
        <w:t>Access</w:t>
      </w:r>
    </w:p>
    <w:p w14:paraId="6BF59D93" w14:textId="2BEAD77A" w:rsidR="007745D4" w:rsidRDefault="001D7F79" w:rsidP="007745D4">
      <w:pPr>
        <w:pStyle w:val="Body"/>
      </w:pPr>
      <w:r>
        <w:t>Nexelus</w:t>
      </w:r>
      <w:r w:rsidR="007745D4">
        <w:t xml:space="preserve"> employees, contractors, people with a business need to know.</w:t>
      </w:r>
    </w:p>
    <w:p w14:paraId="48AB00DF" w14:textId="657C36D0" w:rsidR="007745D4" w:rsidRDefault="007745D4" w:rsidP="007745D4">
      <w:pPr>
        <w:pStyle w:val="Heading4"/>
      </w:pPr>
      <w:r>
        <w:lastRenderedPageBreak/>
        <w:t>Distribution within Nexelus</w:t>
      </w:r>
    </w:p>
    <w:p w14:paraId="634D3736" w14:textId="77777777" w:rsidR="007745D4" w:rsidRDefault="007745D4" w:rsidP="007745D4">
      <w:pPr>
        <w:pStyle w:val="Body"/>
      </w:pPr>
      <w:r>
        <w:t>Standard interoffice mail approved electronic mail and electronic file transmission methods.</w:t>
      </w:r>
    </w:p>
    <w:p w14:paraId="244C0868" w14:textId="133125DC" w:rsidR="007745D4" w:rsidRDefault="007745D4" w:rsidP="007745D4">
      <w:pPr>
        <w:pStyle w:val="Heading4"/>
      </w:pPr>
      <w:r>
        <w:t>Distribution outside of Nexelus internal mail</w:t>
      </w:r>
    </w:p>
    <w:p w14:paraId="13EB45F1" w14:textId="44C2CE9E" w:rsidR="007745D4" w:rsidRDefault="007745D4" w:rsidP="007745D4">
      <w:pPr>
        <w:pStyle w:val="Body"/>
      </w:pPr>
      <w:r>
        <w:t>This kind of outbound information will only be sent through Nexelus mail server only. If the data is large, then we will use approved electronic file transmission methods</w:t>
      </w:r>
      <w:r w:rsidR="00347C46">
        <w:t xml:space="preserve"> [</w:t>
      </w:r>
      <w:r w:rsidR="00347C46">
        <w:rPr>
          <w:highlight w:val="yellow"/>
        </w:rPr>
        <w:t>VPN</w:t>
      </w:r>
      <w:r w:rsidR="00347C46" w:rsidRPr="00347C46">
        <w:rPr>
          <w:highlight w:val="yellow"/>
        </w:rPr>
        <w:t>, sftp, more</w:t>
      </w:r>
      <w:r w:rsidR="00347C46">
        <w:t>]</w:t>
      </w:r>
      <w:r>
        <w:t>.</w:t>
      </w:r>
    </w:p>
    <w:p w14:paraId="43E6DEF4" w14:textId="77777777" w:rsidR="007745D4" w:rsidRDefault="007745D4" w:rsidP="007745D4">
      <w:pPr>
        <w:pStyle w:val="Heading4"/>
      </w:pPr>
      <w:r>
        <w:t>Electronic distribution</w:t>
      </w:r>
    </w:p>
    <w:p w14:paraId="0B041D85" w14:textId="15462B4E" w:rsidR="007745D4" w:rsidRDefault="007745D4" w:rsidP="007745D4">
      <w:pPr>
        <w:pStyle w:val="Body"/>
      </w:pPr>
      <w:r>
        <w:t>No restrictions except that it be sent to only approved recipients.</w:t>
      </w:r>
    </w:p>
    <w:p w14:paraId="3FF80FC6" w14:textId="4E4105CF" w:rsidR="005F0B17" w:rsidRDefault="005F0B17" w:rsidP="005F0B17">
      <w:pPr>
        <w:pStyle w:val="Heading2"/>
      </w:pPr>
      <w:bookmarkStart w:id="74" w:name="_Toc84949227"/>
      <w:r>
        <w:t>Data Handling Policy</w:t>
      </w:r>
      <w:bookmarkEnd w:id="74"/>
    </w:p>
    <w:p w14:paraId="2F88A83F" w14:textId="1BC17756" w:rsidR="005F0B17" w:rsidRDefault="005F0B17" w:rsidP="005F0B17">
      <w:pPr>
        <w:pStyle w:val="Body"/>
      </w:pPr>
      <w:r w:rsidRPr="005F0B17">
        <w:t xml:space="preserve">Data is one of the potentially most valuable and most damage prone assets owned by </w:t>
      </w:r>
      <w:r>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5F0B17">
      <w:pPr>
        <w:pStyle w:val="Heading3"/>
      </w:pPr>
      <w:bookmarkStart w:id="75" w:name="_Toc84949228"/>
      <w:r>
        <w:t>Data Ownership</w:t>
      </w:r>
      <w:bookmarkEnd w:id="75"/>
    </w:p>
    <w:p w14:paraId="680BD53D" w14:textId="509BBD0A" w:rsidR="005F0B17" w:rsidRPr="005F0B17" w:rsidRDefault="005F0B17" w:rsidP="005F0B17">
      <w:pPr>
        <w:pStyle w:val="Body"/>
      </w:pPr>
      <w:r>
        <w:t>Customer Data, and information which has been entrusted to Nexelus, must be protected in a manner commensurate with its data classification label. Security measures must be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must also be consistently protected no matter what its stage in the life cycle from origination to destruction.</w:t>
      </w:r>
    </w:p>
    <w:p w14:paraId="2179A707" w14:textId="77777777" w:rsidR="005F0B17" w:rsidRDefault="005F0B17" w:rsidP="005F0B17">
      <w:pPr>
        <w:pStyle w:val="Heading3"/>
      </w:pPr>
      <w:bookmarkStart w:id="76" w:name="_Toc84949229"/>
      <w:r>
        <w:t>Categories</w:t>
      </w:r>
      <w:bookmarkEnd w:id="76"/>
    </w:p>
    <w:p w14:paraId="53097788" w14:textId="63570672" w:rsidR="005F0B17" w:rsidRDefault="005F0B17" w:rsidP="005F0B17">
      <w:pPr>
        <w:pStyle w:val="Body"/>
      </w:pPr>
      <w:r w:rsidRPr="005F0B17">
        <w:rPr>
          <w:color w:val="FF0000"/>
        </w:rPr>
        <w:t>Nexelus has established three categories, at least one of which applies to each worker.  These categories are Owner, Custodian, and User. These categories define general responsibilities with respect to data security</w:t>
      </w:r>
      <w:r>
        <w:t xml:space="preserve">.  </w:t>
      </w:r>
    </w:p>
    <w:p w14:paraId="2D3B7AE4" w14:textId="77777777" w:rsidR="005F0B17" w:rsidRDefault="005F0B17" w:rsidP="005F0B17">
      <w:pPr>
        <w:pStyle w:val="Heading3"/>
      </w:pPr>
      <w:bookmarkStart w:id="77" w:name="_Toc84949230"/>
      <w:r>
        <w:t>Owner Responsibilities</w:t>
      </w:r>
      <w:bookmarkEnd w:id="77"/>
    </w:p>
    <w:p w14:paraId="47ACE103" w14:textId="354B5D05" w:rsidR="005F0B17" w:rsidRPr="00556388" w:rsidRDefault="005F0B17" w:rsidP="005F0B17">
      <w:pPr>
        <w:pStyle w:val="Body"/>
        <w:rPr>
          <w:color w:val="FF0000"/>
        </w:rPr>
      </w:pPr>
      <w:r>
        <w:t xml:space="preserve">Information Owners are the Department Managers, Top Management, or their delegates within Nexelus who bear responsibility for the acquisition, development, and maintenance of production applications which both process customer </w:t>
      </w:r>
      <w:r w:rsidR="00556388">
        <w:t>information and</w:t>
      </w:r>
      <w:r>
        <w:t xml:space="preserve"> defining the </w:t>
      </w:r>
      <w:r w:rsidR="00EB0648">
        <w:t>N</w:t>
      </w:r>
      <w:r>
        <w:t xml:space="preserve">exelus infrastructure. </w:t>
      </w:r>
      <w:r w:rsidRPr="00556388">
        <w:rPr>
          <w:color w:val="FF0000"/>
        </w:rPr>
        <w:t>All production application system information have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EB0648">
      <w:pPr>
        <w:pStyle w:val="Heading3"/>
      </w:pPr>
      <w:bookmarkStart w:id="78" w:name="_Toc84949231"/>
      <w:r>
        <w:t>Custodian Responsibilities</w:t>
      </w:r>
      <w:bookmarkEnd w:id="78"/>
    </w:p>
    <w:p w14:paraId="78DC6258" w14:textId="51CCDB41" w:rsidR="00EB0648" w:rsidRDefault="00EB0648" w:rsidP="00EB0648">
      <w:pPr>
        <w:pStyle w:val="Body"/>
      </w:pPr>
      <w:r>
        <w:t xml:space="preserve">Custodians are in physical or logical possession of either Nexelus information or information that has been entrusted to Nexelus.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w:t>
      </w:r>
      <w:r>
        <w:lastRenderedPageBreak/>
        <w:t>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EF6D40">
      <w:pPr>
        <w:pStyle w:val="Heading3"/>
      </w:pPr>
      <w:bookmarkStart w:id="79" w:name="_Toc84949232"/>
      <w:r>
        <w:t>User Responsibilities</w:t>
      </w:r>
      <w:bookmarkEnd w:id="79"/>
    </w:p>
    <w:p w14:paraId="3B043058" w14:textId="7FB28582" w:rsidR="00EF6D40" w:rsidRDefault="00EF6D40" w:rsidP="00EF6D40">
      <w:pPr>
        <w:pStyle w:val="Body"/>
      </w:pPr>
      <w:r>
        <w:t>Users are responsible for familiarizing themselves with and complying with all Nexelus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37ED39DB" w14:textId="7DD4E4FF" w:rsidR="007745D4" w:rsidRDefault="00556388" w:rsidP="00A179F4">
      <w:pPr>
        <w:pStyle w:val="Heading2"/>
      </w:pPr>
      <w:bookmarkStart w:id="80" w:name="_Toc84949233"/>
      <w:r>
        <w:t>Clean Desk</w:t>
      </w:r>
      <w:r w:rsidR="00BD40BE">
        <w:t xml:space="preserve"> Policy</w:t>
      </w:r>
      <w:bookmarkEnd w:id="80"/>
    </w:p>
    <w:p w14:paraId="2C7FFDAF" w14:textId="019C0820" w:rsidR="00556388" w:rsidRDefault="00886086" w:rsidP="007745D4">
      <w:pPr>
        <w:pStyle w:val="Body"/>
      </w:pPr>
      <w:r w:rsidRPr="00886086">
        <w:t>A clean desk policy is part of an overall company security strategy. It is, as it states, about keeping your work desk clean. In general, a clean desk policy will mandate that at the end of each working day, that employees clear their desk. This means, for example, securely disposing of Post It notes, keeping written notes in a safe place, and ensuring that any removable media isn’t just lying around.</w:t>
      </w:r>
      <w:r>
        <w:t xml:space="preserve"> </w:t>
      </w:r>
      <w:r w:rsidR="007745D4">
        <w:t xml:space="preserve">Keep </w:t>
      </w:r>
      <w:r w:rsidR="00556388">
        <w:t xml:space="preserve">sensitive information </w:t>
      </w:r>
      <w:r w:rsidR="007745D4">
        <w:t xml:space="preserve">from view of unauthorized people; </w:t>
      </w:r>
    </w:p>
    <w:p w14:paraId="130EAF21" w14:textId="77777777" w:rsidR="00556388" w:rsidRDefault="00556388" w:rsidP="00556388">
      <w:pPr>
        <w:pStyle w:val="Body"/>
        <w:numPr>
          <w:ilvl w:val="0"/>
          <w:numId w:val="21"/>
        </w:numPr>
      </w:pPr>
      <w:r>
        <w:t>E</w:t>
      </w:r>
      <w:r w:rsidR="007745D4">
        <w:t xml:space="preserve">rase whiteboards, </w:t>
      </w:r>
    </w:p>
    <w:p w14:paraId="15B5C723" w14:textId="5568649A" w:rsidR="00556388" w:rsidRDefault="00556388" w:rsidP="00556388">
      <w:pPr>
        <w:pStyle w:val="Body"/>
        <w:numPr>
          <w:ilvl w:val="0"/>
          <w:numId w:val="21"/>
        </w:numPr>
      </w:pPr>
      <w:r>
        <w:t>D</w:t>
      </w:r>
      <w:r w:rsidR="007745D4">
        <w:t xml:space="preserve">o not leave </w:t>
      </w:r>
      <w:r>
        <w:t xml:space="preserve">any client data printouts </w:t>
      </w:r>
      <w:r w:rsidR="007745D4">
        <w:t xml:space="preserve">in view on tabletop. </w:t>
      </w:r>
      <w:r>
        <w:t>It should be kept in drawer while not in use.</w:t>
      </w:r>
    </w:p>
    <w:p w14:paraId="556558BC" w14:textId="3C1D4A2D" w:rsidR="00556388" w:rsidRDefault="00556388" w:rsidP="00556388">
      <w:pPr>
        <w:pStyle w:val="Body"/>
        <w:numPr>
          <w:ilvl w:val="0"/>
          <w:numId w:val="21"/>
        </w:numPr>
      </w:pPr>
      <w:r>
        <w:t xml:space="preserve">Password protected screen saver must be applied on all desktops </w:t>
      </w:r>
      <w:r w:rsidRPr="00556388">
        <w:rPr>
          <w:color w:val="FF0000"/>
        </w:rPr>
        <w:t>with 10 minutes timeout</w:t>
      </w:r>
    </w:p>
    <w:p w14:paraId="339F68A9" w14:textId="59F058CA" w:rsidR="00556388" w:rsidRDefault="00556388" w:rsidP="00556388">
      <w:pPr>
        <w:pStyle w:val="Body"/>
        <w:numPr>
          <w:ilvl w:val="0"/>
          <w:numId w:val="21"/>
        </w:numPr>
      </w:pPr>
      <w:r>
        <w:t>No document or its link should be placed on computer Desktop</w:t>
      </w:r>
    </w:p>
    <w:p w14:paraId="748B1AD1" w14:textId="64AEA6F7" w:rsidR="00886086" w:rsidRPr="00886086" w:rsidRDefault="00886086" w:rsidP="00556388">
      <w:pPr>
        <w:pStyle w:val="Body"/>
        <w:numPr>
          <w:ilvl w:val="0"/>
          <w:numId w:val="21"/>
        </w:numPr>
        <w:rPr>
          <w:highlight w:val="yellow"/>
        </w:rPr>
      </w:pPr>
      <w:r>
        <w:rPr>
          <w:highlight w:val="yellow"/>
        </w:rPr>
        <w:t>Add more clauses..</w:t>
      </w:r>
    </w:p>
    <w:p w14:paraId="6165AD4C" w14:textId="77777777" w:rsidR="00556388" w:rsidRDefault="00556388" w:rsidP="007745D4">
      <w:pPr>
        <w:pStyle w:val="Body"/>
      </w:pPr>
    </w:p>
    <w:p w14:paraId="22D1456D" w14:textId="79A54C19" w:rsidR="007745D4" w:rsidRDefault="007745D4" w:rsidP="007745D4">
      <w:pPr>
        <w:pStyle w:val="Body"/>
      </w:pPr>
      <w:r>
        <w:t>Machines should be administered with security in mind. Protect from loss; electronic information should have individual access controls where possible and appropriate.</w:t>
      </w:r>
    </w:p>
    <w:p w14:paraId="51612948" w14:textId="5CB8F8FB" w:rsidR="007745D4" w:rsidRDefault="007745D4" w:rsidP="00A179F4">
      <w:pPr>
        <w:pStyle w:val="Heading2"/>
      </w:pPr>
      <w:bookmarkStart w:id="81" w:name="_Toc84949234"/>
      <w:r>
        <w:t>Disposal/Destruction</w:t>
      </w:r>
      <w:r w:rsidR="00A179F4">
        <w:t xml:space="preserve"> Policy</w:t>
      </w:r>
      <w:bookmarkEnd w:id="81"/>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82" w:name="_Toc84949235"/>
      <w:r w:rsidRPr="00AA4615">
        <w:t>Data Access</w:t>
      </w:r>
      <w:r w:rsidR="00C66B03">
        <w:t xml:space="preserve"> Policy</w:t>
      </w:r>
      <w:bookmarkEnd w:id="82"/>
    </w:p>
    <w:p w14:paraId="2350C4CA" w14:textId="09783900" w:rsidR="00AA4615" w:rsidRDefault="00AA4615" w:rsidP="00AA4615">
      <w:pPr>
        <w:pStyle w:val="BulletedListLevel1"/>
        <w:numPr>
          <w:ilvl w:val="0"/>
          <w:numId w:val="0"/>
        </w:numPr>
      </w:pPr>
      <w:r w:rsidRPr="00AA4615">
        <w:rPr>
          <w:color w:val="FF0000"/>
        </w:rPr>
        <w:t>Access to data is controlled and provided to teams and members with specific business needs. Regular permission review is performed to prevent permission overlap, permission creep or conflict of interests</w:t>
      </w:r>
      <w:r w:rsidR="007E20E0" w:rsidRPr="007E20E0">
        <w:rPr>
          <w:color w:val="FF0000"/>
        </w:rPr>
        <w:t>. All data access breaches and loopholes discovered during normal operations, monitoring controls, internal and external audits are escalated and resolved through incident reporting, escalation, and resolution procedure.</w:t>
      </w:r>
    </w:p>
    <w:p w14:paraId="39405BC5" w14:textId="7A39D9D6" w:rsidR="007E20E0" w:rsidRDefault="007E20E0" w:rsidP="001654C2">
      <w:pPr>
        <w:pStyle w:val="Heading1"/>
      </w:pPr>
      <w:bookmarkStart w:id="83" w:name="_Toc84949236"/>
      <w:r>
        <w:lastRenderedPageBreak/>
        <w:t>Data Backup Policy</w:t>
      </w:r>
      <w:bookmarkEnd w:id="83"/>
    </w:p>
    <w:p w14:paraId="45724F11" w14:textId="52556CE1" w:rsidR="001654C2" w:rsidRDefault="00B46F99" w:rsidP="001654C2">
      <w:pPr>
        <w:pStyle w:val="Body"/>
      </w:pPr>
      <w:r>
        <w:t>Nexelus</w:t>
      </w:r>
      <w:r w:rsidR="001654C2">
        <w:t xml:space="preserve"> keep</w:t>
      </w:r>
      <w:r>
        <w:t>s</w:t>
      </w:r>
      <w:r w:rsidR="001654C2">
        <w:t xml:space="preserve"> backup of all the electronic data which will be ready to use in case of any disaster or at time of need. Electronic data includes software &amp; application source code and employee emails.</w:t>
      </w:r>
    </w:p>
    <w:p w14:paraId="4D5022AE" w14:textId="69548514" w:rsidR="001654C2" w:rsidRDefault="001654C2" w:rsidP="001654C2">
      <w:pPr>
        <w:pStyle w:val="Heading2"/>
      </w:pPr>
      <w:bookmarkStart w:id="84" w:name="_Toc84949237"/>
      <w:r>
        <w:t>Backup</w:t>
      </w:r>
      <w:r w:rsidR="00921E36">
        <w:t xml:space="preserve"> Procedure</w:t>
      </w:r>
      <w:bookmarkEnd w:id="84"/>
    </w:p>
    <w:p w14:paraId="164F4F72" w14:textId="65068F49" w:rsidR="001654C2" w:rsidRDefault="00B46F99" w:rsidP="001654C2">
      <w:pPr>
        <w:pStyle w:val="Body"/>
      </w:pPr>
      <w:r>
        <w:t xml:space="preserve">All Nexelus production, test, and release servers are maintained on Microsoft Azure. </w:t>
      </w:r>
      <w:r w:rsidR="001654C2">
        <w:t xml:space="preserve">Backup for servers is </w:t>
      </w:r>
      <w:r>
        <w:t xml:space="preserve">maintained on Microsoft Azure Cloud for </w:t>
      </w:r>
      <w:r w:rsidRPr="00B46F99">
        <w:rPr>
          <w:color w:val="FF0000"/>
        </w:rPr>
        <w:t>last 15 days</w:t>
      </w:r>
      <w:r w:rsidR="001654C2">
        <w:t xml:space="preserve">. This backup is taken </w:t>
      </w:r>
      <w:r>
        <w:t>automatically by Azure on daily basis and maintained on cloud</w:t>
      </w:r>
      <w:r w:rsidR="001654C2">
        <w:t>.</w:t>
      </w:r>
      <w:r>
        <w:t xml:space="preserve"> The servers can be reconstructed on-the-fly from these backups.</w:t>
      </w:r>
    </w:p>
    <w:p w14:paraId="7BA780E8" w14:textId="37358580" w:rsidR="001654C2" w:rsidRDefault="00B46F99" w:rsidP="001654C2">
      <w:pPr>
        <w:pStyle w:val="Body"/>
      </w:pPr>
      <w:r>
        <w:rPr>
          <w:color w:val="FF0000"/>
        </w:rPr>
        <w:t xml:space="preserve">Local </w:t>
      </w:r>
      <w:r w:rsidRPr="00B46F99">
        <w:rPr>
          <w:color w:val="FF0000"/>
        </w:rPr>
        <w:t xml:space="preserve">Development server backups are maintained on external hard drives by Network Administrator. </w:t>
      </w:r>
      <w:r w:rsidR="001654C2">
        <w:t xml:space="preserve">Data backup log sheet will be updated after each back up by the Senior Network Engineer and verified by the </w:t>
      </w:r>
      <w:r w:rsidR="003A4F95">
        <w:t>General Manager</w:t>
      </w:r>
      <w:r w:rsidR="001654C2">
        <w:t>.</w:t>
      </w:r>
    </w:p>
    <w:p w14:paraId="640942D5" w14:textId="77777777" w:rsidR="001654C2" w:rsidRDefault="001654C2" w:rsidP="001654C2">
      <w:pPr>
        <w:pStyle w:val="Body"/>
      </w:pPr>
      <w:r>
        <w:t>There is one set of our backup media (i.e. hard disk) which is then transferred safely at our offsite data backup location. This data backup site is at sufficient distance away to escape any damage due to any disaster at our main site.</w:t>
      </w:r>
    </w:p>
    <w:p w14:paraId="5255DDA3" w14:textId="33640E1C" w:rsidR="001654C2" w:rsidRDefault="00B46F99" w:rsidP="001654C2">
      <w:pPr>
        <w:pStyle w:val="Body"/>
      </w:pPr>
      <w:r w:rsidRPr="00B46F99">
        <w:rPr>
          <w:highlight w:val="yellow"/>
        </w:rPr>
        <w:t>DR Recovery Site Requirements will be asked in case of data backup</w:t>
      </w:r>
    </w:p>
    <w:p w14:paraId="691DC734" w14:textId="77777777" w:rsidR="001654C2" w:rsidRDefault="001654C2" w:rsidP="001654C2">
      <w:pPr>
        <w:pStyle w:val="Heading2"/>
      </w:pPr>
      <w:bookmarkStart w:id="85" w:name="_Toc84949238"/>
      <w:r>
        <w:t>Data Backup &amp; Recovery Procedure</w:t>
      </w:r>
      <w:bookmarkEnd w:id="85"/>
    </w:p>
    <w:p w14:paraId="36700430" w14:textId="77777777" w:rsidR="001654C2" w:rsidRDefault="001654C2" w:rsidP="001654C2">
      <w:pPr>
        <w:pStyle w:val="Body"/>
      </w:pPr>
      <w:r>
        <w:t xml:space="preserve">All electronic backups must conform to the following procedures: </w:t>
      </w:r>
    </w:p>
    <w:p w14:paraId="025D674E" w14:textId="120265F3" w:rsidR="001654C2" w:rsidRDefault="001654C2" w:rsidP="00833C6B">
      <w:pPr>
        <w:pStyle w:val="BulletedListLevel1"/>
      </w:pPr>
      <w:r>
        <w:t xml:space="preserve">All data, source code files must be adequately and systematically backed up as per our policy. </w:t>
      </w:r>
    </w:p>
    <w:p w14:paraId="5450C1D9" w14:textId="4777E5F7" w:rsidR="001654C2" w:rsidRDefault="001654C2" w:rsidP="00833C6B">
      <w:pPr>
        <w:pStyle w:val="BulletedListLevel1"/>
      </w:pPr>
      <w:r>
        <w:t xml:space="preserve">One set of </w:t>
      </w:r>
      <w:r w:rsidR="00833C6B">
        <w:t>backups</w:t>
      </w:r>
      <w:r>
        <w:t xml:space="preserve"> is made.</w:t>
      </w:r>
    </w:p>
    <w:p w14:paraId="3929899C" w14:textId="6E35705D" w:rsidR="001654C2" w:rsidRDefault="001654C2" w:rsidP="00833C6B">
      <w:pPr>
        <w:pStyle w:val="BulletedListLevel1"/>
      </w:pPr>
      <w:r>
        <w:t>The backup is precisely labeled (folder); we use the date label on which the backup is taken (</w:t>
      </w:r>
      <w:r w:rsidR="00833C6B">
        <w:t>e.g.,</w:t>
      </w:r>
      <w:r>
        <w:t xml:space="preserve"> </w:t>
      </w:r>
      <w:r w:rsidR="00B46F99">
        <w:t>[Label]</w:t>
      </w:r>
      <w:r>
        <w:t>-</w:t>
      </w:r>
      <w:r w:rsidR="00B46F99">
        <w:t xml:space="preserve"> </w:t>
      </w:r>
      <w:proofErr w:type="spellStart"/>
      <w:r w:rsidR="00833C6B">
        <w:t>yyyymmdd</w:t>
      </w:r>
      <w:proofErr w:type="spellEnd"/>
      <w:r>
        <w:t xml:space="preserve">). </w:t>
      </w:r>
    </w:p>
    <w:p w14:paraId="0991061C" w14:textId="2CA628A8" w:rsidR="001654C2" w:rsidRDefault="001654C2" w:rsidP="00833C6B">
      <w:pPr>
        <w:pStyle w:val="BulletedListLevel1"/>
      </w:pPr>
      <w:r>
        <w:t xml:space="preserve">The data(s) are kept in order depending on the date of backup taken. </w:t>
      </w:r>
    </w:p>
    <w:p w14:paraId="1BA40AE2" w14:textId="7D727E32" w:rsidR="001654C2" w:rsidRDefault="001654C2" w:rsidP="00833C6B">
      <w:pPr>
        <w:pStyle w:val="BulletedListLevel1"/>
      </w:pPr>
      <w:r>
        <w:t>This will be stored safely at the backup site.</w:t>
      </w:r>
    </w:p>
    <w:p w14:paraId="7F42481B" w14:textId="72AE40F8" w:rsidR="001654C2" w:rsidRDefault="001654C2" w:rsidP="00833C6B">
      <w:pPr>
        <w:pStyle w:val="BulletedListLevel1"/>
      </w:pPr>
      <w:r>
        <w:t xml:space="preserve">With every backup </w:t>
      </w:r>
      <w:r w:rsidR="00833C6B">
        <w:t>taken,</w:t>
      </w:r>
      <w:r>
        <w:t xml:space="preserve"> Senior Network Engineer</w:t>
      </w:r>
      <w:r w:rsidR="00833C6B">
        <w:t xml:space="preserve"> </w:t>
      </w:r>
      <w:r>
        <w:t>update</w:t>
      </w:r>
      <w:r w:rsidR="00833C6B">
        <w:t>s</w:t>
      </w:r>
      <w:r>
        <w:t xml:space="preserve"> the backup log. </w:t>
      </w:r>
    </w:p>
    <w:p w14:paraId="2CD52301" w14:textId="77777777" w:rsidR="001654C2" w:rsidRDefault="001654C2" w:rsidP="001654C2">
      <w:pPr>
        <w:pStyle w:val="Body"/>
      </w:pPr>
      <w:r>
        <w:t>Reference(s)</w:t>
      </w:r>
    </w:p>
    <w:p w14:paraId="07ACA61F" w14:textId="751DDE45" w:rsidR="001654C2" w:rsidRDefault="001654C2" w:rsidP="00833C6B">
      <w:pPr>
        <w:pStyle w:val="BulletedListLevel1"/>
      </w:pPr>
      <w:r>
        <w:t>Backup Log</w:t>
      </w:r>
    </w:p>
    <w:p w14:paraId="056DB50D" w14:textId="15E4EF69" w:rsidR="001654C2" w:rsidRPr="00833C6B" w:rsidRDefault="001654C2" w:rsidP="001654C2">
      <w:pPr>
        <w:pStyle w:val="Body"/>
        <w:rPr>
          <w:i/>
          <w:iCs/>
        </w:rPr>
      </w:pPr>
      <w:r w:rsidRPr="00833C6B">
        <w:rPr>
          <w:i/>
          <w:iCs/>
        </w:rPr>
        <w:t>Log sheet is signed by issuance and receiving authorities.</w:t>
      </w:r>
    </w:p>
    <w:p w14:paraId="5CC779A1" w14:textId="77777777" w:rsidR="001654C2" w:rsidRDefault="001654C2" w:rsidP="001654C2">
      <w:pPr>
        <w:pStyle w:val="Heading2"/>
      </w:pPr>
      <w:bookmarkStart w:id="86" w:name="_Toc84949239"/>
      <w:r>
        <w:t>Project Content Backup</w:t>
      </w:r>
      <w:bookmarkEnd w:id="86"/>
    </w:p>
    <w:p w14:paraId="6B920162" w14:textId="439B46C6" w:rsidR="001654C2" w:rsidRDefault="001654C2" w:rsidP="001654C2">
      <w:pPr>
        <w:pStyle w:val="Body"/>
      </w:pPr>
      <w:r>
        <w:t>It is the responsibility of the Senior Network Engineer to ensure that they have suitable backups of all the projects. The following should be backed up:</w:t>
      </w:r>
    </w:p>
    <w:p w14:paraId="5B4BFC05" w14:textId="21FF582A" w:rsidR="001654C2" w:rsidRDefault="001654C2" w:rsidP="00833C6B">
      <w:pPr>
        <w:pStyle w:val="BulletedListLevel1"/>
      </w:pPr>
      <w:r>
        <w:t>All projects’ data on TFS</w:t>
      </w:r>
    </w:p>
    <w:p w14:paraId="0D10298E" w14:textId="5BE616A7" w:rsidR="001654C2" w:rsidRDefault="001654C2" w:rsidP="00833C6B">
      <w:pPr>
        <w:pStyle w:val="BulletedListLevel1"/>
      </w:pPr>
      <w:r>
        <w:t>All SOC related data on TFS</w:t>
      </w:r>
    </w:p>
    <w:p w14:paraId="4016E8FA" w14:textId="77777777" w:rsidR="001654C2" w:rsidRDefault="001654C2" w:rsidP="001654C2">
      <w:pPr>
        <w:pStyle w:val="Heading2"/>
      </w:pPr>
      <w:bookmarkStart w:id="87" w:name="_Toc84949240"/>
      <w:r>
        <w:lastRenderedPageBreak/>
        <w:t>E-Mail Backup of Leaving Employee</w:t>
      </w:r>
      <w:bookmarkEnd w:id="87"/>
    </w:p>
    <w:p w14:paraId="49F4A818" w14:textId="1A19AF64" w:rsidR="001654C2" w:rsidRDefault="001654C2" w:rsidP="001654C2">
      <w:pPr>
        <w:pStyle w:val="Body"/>
      </w:pPr>
      <w:r>
        <w:t xml:space="preserve">Senior Network Engineer is responsible to take immediate backup of e-mails of employee leaving the organization. He will keep that backup/ archive data with other records and maintain ex-employee data on network storage. The information of ex-employee is not available to all employees working in the organization. It can be used with prior permission of </w:t>
      </w:r>
      <w:r w:rsidR="003A4F95">
        <w:t>General Manager</w:t>
      </w:r>
      <w:r>
        <w:t xml:space="preserve"> by others in terms of requirements and then Senior Network Engineer will provide this data to them.</w:t>
      </w:r>
    </w:p>
    <w:p w14:paraId="49E1826D" w14:textId="77777777" w:rsidR="001654C2" w:rsidRDefault="001654C2" w:rsidP="001654C2">
      <w:pPr>
        <w:pStyle w:val="Heading2"/>
      </w:pPr>
      <w:bookmarkStart w:id="88" w:name="_Toc84949241"/>
      <w:r>
        <w:t>Project Content Restore</w:t>
      </w:r>
      <w:bookmarkEnd w:id="88"/>
    </w:p>
    <w:p w14:paraId="6B55640A" w14:textId="77777777" w:rsidR="001654C2" w:rsidRDefault="001654C2" w:rsidP="001654C2">
      <w:pPr>
        <w:pStyle w:val="Body"/>
      </w:pPr>
      <w:r>
        <w:t xml:space="preserve">In cases where a non-catastrophic issue requires a data restore, the </w:t>
      </w:r>
      <w:r w:rsidRPr="001654C2">
        <w:rPr>
          <w:color w:val="FF0000"/>
        </w:rPr>
        <w:t xml:space="preserve">Senior Network Engineer </w:t>
      </w:r>
      <w:r>
        <w:t xml:space="preserve">is responsible for performing the restore using backups. </w:t>
      </w:r>
      <w:r w:rsidRPr="001654C2">
        <w:rPr>
          <w:color w:val="FF0000"/>
        </w:rPr>
        <w:t xml:space="preserve">Senior Network Engineer </w:t>
      </w:r>
      <w:r>
        <w:t>will manually restore repository to a prior state if provided a viable backup of project repository.</w:t>
      </w:r>
    </w:p>
    <w:p w14:paraId="45EBC8AC" w14:textId="62865CC0" w:rsidR="001654C2" w:rsidRDefault="00833C6B" w:rsidP="001654C2">
      <w:pPr>
        <w:pStyle w:val="Heading2"/>
      </w:pPr>
      <w:bookmarkStart w:id="89" w:name="_Toc84949242"/>
      <w:r>
        <w:t>How to Restore</w:t>
      </w:r>
      <w:r w:rsidR="001654C2">
        <w:t xml:space="preserve"> Outlook Emails</w:t>
      </w:r>
      <w:bookmarkEnd w:id="89"/>
    </w:p>
    <w:p w14:paraId="017E3DD6" w14:textId="213718F8" w:rsidR="001654C2" w:rsidRDefault="001654C2" w:rsidP="001654C2">
      <w:pPr>
        <w:pStyle w:val="Body"/>
      </w:pPr>
      <w:r>
        <w:t xml:space="preserve">Restoration of email accounts requires a .PST file to be backed up, to restore emails, contacts, and other data from a backup copy of an Outlook PST file: </w:t>
      </w:r>
    </w:p>
    <w:p w14:paraId="6316FBEE" w14:textId="09BBA52C" w:rsidR="001654C2" w:rsidRDefault="001654C2" w:rsidP="00833C6B">
      <w:pPr>
        <w:pStyle w:val="Body"/>
        <w:numPr>
          <w:ilvl w:val="0"/>
          <w:numId w:val="27"/>
        </w:numPr>
      </w:pPr>
      <w:r>
        <w:t>Select File, then Import and Export from the menu in Outlook.</w:t>
      </w:r>
    </w:p>
    <w:p w14:paraId="03CBB45B" w14:textId="7EBC2D8C" w:rsidR="001654C2" w:rsidRDefault="001654C2" w:rsidP="00833C6B">
      <w:pPr>
        <w:pStyle w:val="Body"/>
        <w:numPr>
          <w:ilvl w:val="0"/>
          <w:numId w:val="27"/>
        </w:numPr>
      </w:pPr>
      <w:r>
        <w:t>Select Import from another program or file.</w:t>
      </w:r>
    </w:p>
    <w:p w14:paraId="38D2AC4C" w14:textId="142C4647" w:rsidR="001654C2" w:rsidRDefault="001654C2" w:rsidP="00833C6B">
      <w:pPr>
        <w:pStyle w:val="Body"/>
        <w:numPr>
          <w:ilvl w:val="0"/>
          <w:numId w:val="27"/>
        </w:numPr>
      </w:pPr>
      <w:r>
        <w:t>Click Next.</w:t>
      </w:r>
    </w:p>
    <w:p w14:paraId="0528C404" w14:textId="0190D35C" w:rsidR="001654C2" w:rsidRDefault="001654C2" w:rsidP="00833C6B">
      <w:pPr>
        <w:pStyle w:val="Body"/>
        <w:numPr>
          <w:ilvl w:val="0"/>
          <w:numId w:val="27"/>
        </w:numPr>
      </w:pPr>
      <w:r>
        <w:t>Highlight Personal Folder File (PST).</w:t>
      </w:r>
    </w:p>
    <w:p w14:paraId="07F49038" w14:textId="2C09216D" w:rsidR="001654C2" w:rsidRDefault="001654C2" w:rsidP="00833C6B">
      <w:pPr>
        <w:pStyle w:val="Body"/>
        <w:numPr>
          <w:ilvl w:val="0"/>
          <w:numId w:val="27"/>
        </w:numPr>
      </w:pPr>
      <w:r>
        <w:t>Click next again.</w:t>
      </w:r>
    </w:p>
    <w:p w14:paraId="4C4D61C0" w14:textId="7554247E" w:rsidR="001654C2" w:rsidRDefault="001654C2" w:rsidP="00833C6B">
      <w:pPr>
        <w:pStyle w:val="Body"/>
        <w:numPr>
          <w:ilvl w:val="0"/>
          <w:numId w:val="27"/>
        </w:numPr>
      </w:pPr>
      <w:r>
        <w:t>Now use the Browse button to select the backup copy of the PST file you want to recover from your backup location.</w:t>
      </w:r>
    </w:p>
    <w:p w14:paraId="4FABDF70" w14:textId="3808EF92" w:rsidR="001654C2" w:rsidRDefault="001654C2" w:rsidP="00833C6B">
      <w:pPr>
        <w:pStyle w:val="Body"/>
        <w:numPr>
          <w:ilvl w:val="0"/>
          <w:numId w:val="27"/>
        </w:numPr>
      </w:pPr>
      <w:r>
        <w:t>Make sure Replace duplicates with items imported is selected.</w:t>
      </w:r>
    </w:p>
    <w:p w14:paraId="0FA7999E" w14:textId="49DB8496" w:rsidR="001654C2" w:rsidRDefault="001654C2" w:rsidP="00833C6B">
      <w:pPr>
        <w:pStyle w:val="Body"/>
        <w:numPr>
          <w:ilvl w:val="0"/>
          <w:numId w:val="27"/>
        </w:numPr>
      </w:pPr>
      <w:r>
        <w:t>Click Next.</w:t>
      </w:r>
    </w:p>
    <w:p w14:paraId="1866F017" w14:textId="057A5273" w:rsidR="001654C2" w:rsidRPr="001654C2" w:rsidRDefault="001654C2" w:rsidP="00833C6B">
      <w:pPr>
        <w:pStyle w:val="Body"/>
        <w:numPr>
          <w:ilvl w:val="0"/>
          <w:numId w:val="27"/>
        </w:numPr>
      </w:pPr>
      <w:r>
        <w:t>Finish the import process with Finish.</w:t>
      </w:r>
    </w:p>
    <w:p w14:paraId="4B5EFD4A" w14:textId="1627D288" w:rsidR="007E20E0" w:rsidRDefault="007E20E0" w:rsidP="007E20E0">
      <w:pPr>
        <w:pStyle w:val="Body"/>
      </w:pPr>
    </w:p>
    <w:p w14:paraId="10C46C4C" w14:textId="4DEBB967" w:rsidR="007E20E0" w:rsidRPr="007E20E0" w:rsidRDefault="007E20E0" w:rsidP="006B65A5">
      <w:pPr>
        <w:pStyle w:val="Heading1"/>
      </w:pPr>
      <w:bookmarkStart w:id="90" w:name="_Toc84949243"/>
      <w:r>
        <w:lastRenderedPageBreak/>
        <w:t>Data Retention Polic</w:t>
      </w:r>
      <w:r w:rsidR="00B46AC5">
        <w:t>ies</w:t>
      </w:r>
      <w:bookmarkEnd w:id="90"/>
    </w:p>
    <w:p w14:paraId="59BF311E" w14:textId="36E252D5" w:rsidR="006B65A5" w:rsidRDefault="006B65A5" w:rsidP="006B65A5">
      <w:pPr>
        <w:pStyle w:val="Body"/>
      </w:pPr>
      <w:r>
        <w:t xml:space="preserve">Nexelus Data Retention Policy is intended to define what data should be retained and for how long. The data covered in these guidelines includes, but is not limited to, Administrative, Fiscal, E-mail, General, Temporary, Database Backups, </w:t>
      </w:r>
      <w:r w:rsidR="00347C46">
        <w:t>TFS</w:t>
      </w:r>
      <w:r>
        <w:t xml:space="preserve">, Source Code, Test Data, Log Files etc.  </w:t>
      </w:r>
    </w:p>
    <w:p w14:paraId="16CC3C98" w14:textId="77777777" w:rsidR="006B65A5" w:rsidRDefault="006B65A5" w:rsidP="006B65A5">
      <w:pPr>
        <w:pStyle w:val="Body"/>
      </w:pPr>
      <w:r>
        <w:t>All employees should familiarize themselves with the data retention policy relevant to them.</w:t>
      </w:r>
    </w:p>
    <w:p w14:paraId="5B95E3DB" w14:textId="6A09EDE3" w:rsidR="007E20E0" w:rsidRDefault="006B65A5" w:rsidP="006B65A5">
      <w:pPr>
        <w:pStyle w:val="Body"/>
      </w:pPr>
      <w:r>
        <w:t xml:space="preserve">There are two broader categories of data (Paper Data and Electronic Data). All paper data will be retained by Admin Office &amp; SOC Team with the approval of General Manager. Network Administrator will ensure all electronic data backup according to data retention policy and hand over the archives to Admin Office &amp; SOC Team </w:t>
      </w:r>
      <w:r w:rsidRPr="006B65A5">
        <w:rPr>
          <w:color w:val="FF0000"/>
        </w:rPr>
        <w:t>for retention on site and off site</w:t>
      </w:r>
      <w:r>
        <w:t>.</w:t>
      </w:r>
    </w:p>
    <w:p w14:paraId="3AF2AC83" w14:textId="77777777" w:rsidR="006B65A5" w:rsidRDefault="006B65A5" w:rsidP="006B65A5">
      <w:pPr>
        <w:pStyle w:val="Heading2"/>
      </w:pPr>
      <w:bookmarkStart w:id="91" w:name="_Toc84949244"/>
      <w:r>
        <w:t>E-mail Data Retention Policy</w:t>
      </w:r>
      <w:bookmarkEnd w:id="91"/>
    </w:p>
    <w:p w14:paraId="19F81EF2" w14:textId="7C4623D7" w:rsidR="006B65A5" w:rsidRDefault="006B65A5" w:rsidP="006B65A5">
      <w:pPr>
        <w:pStyle w:val="Body"/>
      </w:pPr>
      <w:r>
        <w:t xml:space="preserve">Nexelus emails data of all ex-employees </w:t>
      </w:r>
      <w:r w:rsidRPr="006B65A5">
        <w:rPr>
          <w:color w:val="FF0000"/>
        </w:rPr>
        <w:t xml:space="preserve">are backed up in DVDs </w:t>
      </w:r>
      <w:r>
        <w:t xml:space="preserve">and these are kept in </w:t>
      </w:r>
      <w:r w:rsidR="00347C46">
        <w:t>storeroom</w:t>
      </w:r>
      <w:r>
        <w:t xml:space="preserve"> for a </w:t>
      </w:r>
      <w:r w:rsidRPr="006B65A5">
        <w:rPr>
          <w:color w:val="FF0000"/>
        </w:rPr>
        <w:t>period of three years</w:t>
      </w:r>
      <w:r>
        <w:t>. Current employees’ data email data is resided in Microsoft Office 365 Server.</w:t>
      </w:r>
    </w:p>
    <w:p w14:paraId="4223522F" w14:textId="0C95C460" w:rsidR="006B65A5" w:rsidRDefault="00904C92" w:rsidP="006B65A5">
      <w:pPr>
        <w:pStyle w:val="Heading2"/>
      </w:pPr>
      <w:bookmarkStart w:id="92" w:name="_Toc84949245"/>
      <w:r>
        <w:t>Financial</w:t>
      </w:r>
      <w:r w:rsidR="006B65A5">
        <w:t xml:space="preserve"> </w:t>
      </w:r>
      <w:r>
        <w:t xml:space="preserve">and HR </w:t>
      </w:r>
      <w:r w:rsidR="006B65A5">
        <w:t>Data Retention Policy</w:t>
      </w:r>
      <w:bookmarkEnd w:id="92"/>
    </w:p>
    <w:p w14:paraId="6014A027" w14:textId="0B86A2EE" w:rsidR="006B65A5" w:rsidRDefault="001D7F79" w:rsidP="006B65A5">
      <w:pPr>
        <w:pStyle w:val="Body"/>
      </w:pPr>
      <w:r>
        <w:t>Nexelus</w:t>
      </w:r>
      <w:r w:rsidR="006B65A5">
        <w:t xml:space="preserve"> </w:t>
      </w:r>
      <w:r w:rsidR="00904C92">
        <w:t>Financial</w:t>
      </w:r>
      <w:r w:rsidR="006B65A5">
        <w:t xml:space="preserve"> </w:t>
      </w:r>
      <w:r w:rsidR="00904C92">
        <w:t xml:space="preserve">and HR </w:t>
      </w:r>
      <w:r w:rsidR="006B65A5">
        <w:t xml:space="preserve">Record is all information related to revenue and expense for the company. All paper record will have retained by Admin Office for the </w:t>
      </w:r>
      <w:r w:rsidR="006B65A5" w:rsidRPr="00904C92">
        <w:rPr>
          <w:color w:val="FF0000"/>
        </w:rPr>
        <w:t>period of three years</w:t>
      </w:r>
      <w:r w:rsidR="006B65A5">
        <w:t xml:space="preserve">. To ensure </w:t>
      </w:r>
      <w:r w:rsidR="00904C92">
        <w:t>Financial data</w:t>
      </w:r>
      <w:r w:rsidR="006B65A5">
        <w:t xml:space="preserve"> </w:t>
      </w:r>
      <w:r w:rsidR="00904C92">
        <w:t>secrecy, it</w:t>
      </w:r>
      <w:r w:rsidR="006B65A5">
        <w:t xml:space="preserve"> is retained by </w:t>
      </w:r>
      <w:r w:rsidR="00904C92">
        <w:t>General Manager</w:t>
      </w:r>
      <w:r w:rsidR="006B65A5">
        <w:t xml:space="preserve">. A table below explains that which type of data needs to </w:t>
      </w:r>
      <w:r w:rsidR="00904C92">
        <w:t>be retained</w:t>
      </w:r>
      <w:r w:rsidR="006B65A5">
        <w:t>.</w:t>
      </w:r>
    </w:p>
    <w:tbl>
      <w:tblPr>
        <w:tblW w:w="8190" w:type="dxa"/>
        <w:tblLook w:val="04A0" w:firstRow="1" w:lastRow="0" w:firstColumn="1" w:lastColumn="0" w:noHBand="0" w:noVBand="1"/>
      </w:tblPr>
      <w:tblGrid>
        <w:gridCol w:w="960"/>
        <w:gridCol w:w="5070"/>
        <w:gridCol w:w="2160"/>
      </w:tblGrid>
      <w:tr w:rsidR="00B46AC5" w:rsidRPr="00B46AC5" w14:paraId="5C9CC55A" w14:textId="77777777" w:rsidTr="00B46AC5">
        <w:trPr>
          <w:trHeight w:val="300"/>
        </w:trPr>
        <w:tc>
          <w:tcPr>
            <w:tcW w:w="960" w:type="dxa"/>
            <w:tcBorders>
              <w:top w:val="nil"/>
              <w:left w:val="nil"/>
              <w:bottom w:val="nil"/>
              <w:right w:val="nil"/>
            </w:tcBorders>
            <w:shd w:val="clear" w:color="auto" w:fill="auto"/>
            <w:vAlign w:val="center"/>
            <w:hideMark/>
          </w:tcPr>
          <w:p w14:paraId="544CF9BD" w14:textId="77777777" w:rsidR="00B46AC5" w:rsidRPr="00B46AC5" w:rsidRDefault="00B46AC5" w:rsidP="00B46AC5">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2815B821" w14:textId="77777777" w:rsidR="00B46AC5" w:rsidRPr="00B46AC5" w:rsidRDefault="00B46AC5" w:rsidP="00B46AC5">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6445961D" w14:textId="77777777" w:rsidR="00B46AC5" w:rsidRPr="00B46AC5" w:rsidRDefault="00B46AC5" w:rsidP="00B46AC5">
            <w:pPr>
              <w:pStyle w:val="Code"/>
            </w:pPr>
            <w:r w:rsidRPr="00B46AC5">
              <w:rPr>
                <w:rFonts w:eastAsia="MS Mincho"/>
              </w:rPr>
              <w:t>Retention Period</w:t>
            </w:r>
          </w:p>
        </w:tc>
      </w:tr>
      <w:tr w:rsidR="00B46AC5" w:rsidRPr="00B46AC5" w14:paraId="43227C64" w14:textId="77777777" w:rsidTr="00B46AC5">
        <w:trPr>
          <w:trHeight w:val="300"/>
        </w:trPr>
        <w:tc>
          <w:tcPr>
            <w:tcW w:w="960" w:type="dxa"/>
            <w:tcBorders>
              <w:top w:val="nil"/>
              <w:left w:val="nil"/>
              <w:bottom w:val="nil"/>
              <w:right w:val="nil"/>
            </w:tcBorders>
            <w:shd w:val="clear" w:color="auto" w:fill="auto"/>
            <w:vAlign w:val="center"/>
            <w:hideMark/>
          </w:tcPr>
          <w:p w14:paraId="054C0057"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FB5B9A2" w14:textId="75B07816" w:rsidR="00B46AC5" w:rsidRPr="00B46AC5" w:rsidRDefault="00904C92" w:rsidP="00B46AC5">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099F6641" w14:textId="793F217D" w:rsidR="00B46AC5" w:rsidRPr="00833C6B" w:rsidRDefault="00904C92" w:rsidP="00B46AC5">
            <w:pPr>
              <w:spacing w:before="0" w:after="0"/>
              <w:rPr>
                <w:rFonts w:cs="Arial"/>
                <w:color w:val="FF0000"/>
                <w:sz w:val="20"/>
              </w:rPr>
            </w:pPr>
            <w:r>
              <w:rPr>
                <w:rFonts w:cs="Arial"/>
                <w:color w:val="FF0000"/>
                <w:sz w:val="20"/>
              </w:rPr>
              <w:t>?</w:t>
            </w:r>
          </w:p>
        </w:tc>
      </w:tr>
      <w:tr w:rsidR="00B46AC5" w:rsidRPr="00B46AC5" w14:paraId="7648CFFD" w14:textId="77777777" w:rsidTr="00B46AC5">
        <w:trPr>
          <w:trHeight w:val="300"/>
        </w:trPr>
        <w:tc>
          <w:tcPr>
            <w:tcW w:w="960" w:type="dxa"/>
            <w:tcBorders>
              <w:top w:val="nil"/>
              <w:left w:val="nil"/>
              <w:bottom w:val="nil"/>
              <w:right w:val="nil"/>
            </w:tcBorders>
            <w:shd w:val="clear" w:color="auto" w:fill="auto"/>
            <w:vAlign w:val="center"/>
            <w:hideMark/>
          </w:tcPr>
          <w:p w14:paraId="3E917335" w14:textId="564E0ABE" w:rsidR="00B46AC5" w:rsidRPr="00B46AC5" w:rsidRDefault="00904C92" w:rsidP="00B46AC5">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CFD8DE5" w14:textId="0AC31667" w:rsidR="00B46AC5" w:rsidRPr="00B46AC5" w:rsidRDefault="00904C92" w:rsidP="00B46AC5">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56397BA2" w14:textId="7C70CB6B"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5B064675" w14:textId="77777777" w:rsidTr="00B46AC5">
        <w:trPr>
          <w:trHeight w:val="300"/>
        </w:trPr>
        <w:tc>
          <w:tcPr>
            <w:tcW w:w="960" w:type="dxa"/>
            <w:tcBorders>
              <w:top w:val="nil"/>
              <w:left w:val="nil"/>
              <w:bottom w:val="nil"/>
              <w:right w:val="nil"/>
            </w:tcBorders>
            <w:shd w:val="clear" w:color="auto" w:fill="auto"/>
            <w:vAlign w:val="center"/>
            <w:hideMark/>
          </w:tcPr>
          <w:p w14:paraId="62600A74"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8</w:t>
            </w:r>
          </w:p>
        </w:tc>
        <w:tc>
          <w:tcPr>
            <w:tcW w:w="5070" w:type="dxa"/>
            <w:tcBorders>
              <w:top w:val="nil"/>
              <w:left w:val="nil"/>
              <w:bottom w:val="nil"/>
              <w:right w:val="nil"/>
            </w:tcBorders>
            <w:shd w:val="clear" w:color="auto" w:fill="auto"/>
            <w:vAlign w:val="center"/>
            <w:hideMark/>
          </w:tcPr>
          <w:p w14:paraId="197DF390" w14:textId="05F4C1D5" w:rsidR="00B46AC5" w:rsidRPr="00B46AC5" w:rsidRDefault="00B46AC5" w:rsidP="00B46AC5">
            <w:pPr>
              <w:spacing w:before="0" w:after="0"/>
              <w:rPr>
                <w:rFonts w:cs="Arial"/>
                <w:color w:val="000000"/>
                <w:sz w:val="20"/>
              </w:rPr>
            </w:pPr>
            <w:r w:rsidRPr="00B46AC5">
              <w:rPr>
                <w:rFonts w:eastAsia="MS Mincho" w:cs="Arial"/>
                <w:color w:val="000000"/>
                <w:sz w:val="20"/>
              </w:rPr>
              <w:t>Inventory Records</w:t>
            </w:r>
          </w:p>
        </w:tc>
        <w:tc>
          <w:tcPr>
            <w:tcW w:w="2160" w:type="dxa"/>
            <w:tcBorders>
              <w:top w:val="nil"/>
              <w:left w:val="nil"/>
              <w:bottom w:val="nil"/>
              <w:right w:val="nil"/>
            </w:tcBorders>
            <w:shd w:val="clear" w:color="auto" w:fill="auto"/>
            <w:vAlign w:val="center"/>
            <w:hideMark/>
          </w:tcPr>
          <w:p w14:paraId="0FF5929D" w14:textId="308ED309"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3C38D23E" w14:textId="77777777" w:rsidTr="00B46AC5">
        <w:trPr>
          <w:trHeight w:val="300"/>
        </w:trPr>
        <w:tc>
          <w:tcPr>
            <w:tcW w:w="960" w:type="dxa"/>
            <w:tcBorders>
              <w:top w:val="nil"/>
              <w:left w:val="nil"/>
              <w:bottom w:val="nil"/>
              <w:right w:val="nil"/>
            </w:tcBorders>
            <w:shd w:val="clear" w:color="auto" w:fill="auto"/>
            <w:vAlign w:val="center"/>
            <w:hideMark/>
          </w:tcPr>
          <w:p w14:paraId="1AC9E3E7"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9</w:t>
            </w:r>
          </w:p>
        </w:tc>
        <w:tc>
          <w:tcPr>
            <w:tcW w:w="5070" w:type="dxa"/>
            <w:tcBorders>
              <w:top w:val="nil"/>
              <w:left w:val="nil"/>
              <w:bottom w:val="nil"/>
              <w:right w:val="nil"/>
            </w:tcBorders>
            <w:shd w:val="clear" w:color="auto" w:fill="auto"/>
            <w:vAlign w:val="center"/>
            <w:hideMark/>
          </w:tcPr>
          <w:p w14:paraId="4E38CFE3" w14:textId="77777777" w:rsidR="00B46AC5" w:rsidRPr="00B46AC5" w:rsidRDefault="00B46AC5" w:rsidP="00B46AC5">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748C0F6E" w14:textId="096E5915"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223BE3CE" w14:textId="77777777" w:rsidTr="00B46AC5">
        <w:trPr>
          <w:trHeight w:val="300"/>
        </w:trPr>
        <w:tc>
          <w:tcPr>
            <w:tcW w:w="960" w:type="dxa"/>
            <w:tcBorders>
              <w:top w:val="nil"/>
              <w:left w:val="nil"/>
              <w:bottom w:val="nil"/>
              <w:right w:val="nil"/>
            </w:tcBorders>
            <w:shd w:val="clear" w:color="auto" w:fill="auto"/>
            <w:vAlign w:val="center"/>
            <w:hideMark/>
          </w:tcPr>
          <w:p w14:paraId="02B02C60"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11</w:t>
            </w:r>
          </w:p>
        </w:tc>
        <w:tc>
          <w:tcPr>
            <w:tcW w:w="5070" w:type="dxa"/>
            <w:tcBorders>
              <w:top w:val="nil"/>
              <w:left w:val="nil"/>
              <w:bottom w:val="nil"/>
              <w:right w:val="nil"/>
            </w:tcBorders>
            <w:shd w:val="clear" w:color="auto" w:fill="auto"/>
            <w:vAlign w:val="center"/>
            <w:hideMark/>
          </w:tcPr>
          <w:p w14:paraId="3BA30AA2" w14:textId="77777777" w:rsidR="00B46AC5" w:rsidRPr="00B46AC5" w:rsidRDefault="00B46AC5" w:rsidP="00B46AC5">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8DBC5B0" w14:textId="09C43879"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2F40399C" w14:textId="77777777" w:rsidTr="00B46AC5">
        <w:trPr>
          <w:trHeight w:val="300"/>
        </w:trPr>
        <w:tc>
          <w:tcPr>
            <w:tcW w:w="960" w:type="dxa"/>
            <w:tcBorders>
              <w:top w:val="nil"/>
              <w:left w:val="nil"/>
              <w:bottom w:val="nil"/>
              <w:right w:val="nil"/>
            </w:tcBorders>
            <w:shd w:val="clear" w:color="auto" w:fill="auto"/>
            <w:vAlign w:val="center"/>
            <w:hideMark/>
          </w:tcPr>
          <w:p w14:paraId="6E9F1AD8"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12</w:t>
            </w:r>
          </w:p>
        </w:tc>
        <w:tc>
          <w:tcPr>
            <w:tcW w:w="5070" w:type="dxa"/>
            <w:tcBorders>
              <w:top w:val="nil"/>
              <w:left w:val="nil"/>
              <w:bottom w:val="nil"/>
              <w:right w:val="nil"/>
            </w:tcBorders>
            <w:shd w:val="clear" w:color="auto" w:fill="auto"/>
            <w:vAlign w:val="center"/>
            <w:hideMark/>
          </w:tcPr>
          <w:p w14:paraId="68D5B578" w14:textId="77777777" w:rsidR="00B46AC5" w:rsidRPr="00B46AC5" w:rsidRDefault="00B46AC5" w:rsidP="00B46AC5">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699FB719" w14:textId="58991588"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152FB0FA" w14:textId="77777777" w:rsidTr="00B46AC5">
        <w:trPr>
          <w:trHeight w:val="300"/>
        </w:trPr>
        <w:tc>
          <w:tcPr>
            <w:tcW w:w="960" w:type="dxa"/>
            <w:tcBorders>
              <w:top w:val="nil"/>
              <w:left w:val="nil"/>
              <w:bottom w:val="nil"/>
              <w:right w:val="nil"/>
            </w:tcBorders>
            <w:shd w:val="clear" w:color="auto" w:fill="auto"/>
            <w:vAlign w:val="center"/>
            <w:hideMark/>
          </w:tcPr>
          <w:p w14:paraId="4DEEF55B"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13</w:t>
            </w:r>
          </w:p>
        </w:tc>
        <w:tc>
          <w:tcPr>
            <w:tcW w:w="5070" w:type="dxa"/>
            <w:tcBorders>
              <w:top w:val="nil"/>
              <w:left w:val="nil"/>
              <w:bottom w:val="nil"/>
              <w:right w:val="nil"/>
            </w:tcBorders>
            <w:shd w:val="clear" w:color="auto" w:fill="auto"/>
            <w:vAlign w:val="center"/>
            <w:hideMark/>
          </w:tcPr>
          <w:p w14:paraId="63477C2C" w14:textId="77777777" w:rsidR="00B46AC5" w:rsidRPr="00B46AC5" w:rsidRDefault="00B46AC5" w:rsidP="00B46AC5">
            <w:pPr>
              <w:spacing w:before="0" w:after="0"/>
              <w:rPr>
                <w:rFonts w:cs="Arial"/>
                <w:color w:val="000000"/>
                <w:sz w:val="20"/>
              </w:rPr>
            </w:pPr>
            <w:r w:rsidRPr="00B46AC5">
              <w:rPr>
                <w:rFonts w:eastAsia="MS Mincho" w:cs="Arial"/>
                <w:color w:val="000000"/>
                <w:sz w:val="20"/>
              </w:rPr>
              <w:t>Manuals, User Guides</w:t>
            </w:r>
          </w:p>
        </w:tc>
        <w:tc>
          <w:tcPr>
            <w:tcW w:w="2160" w:type="dxa"/>
            <w:tcBorders>
              <w:top w:val="nil"/>
              <w:left w:val="nil"/>
              <w:bottom w:val="nil"/>
              <w:right w:val="nil"/>
            </w:tcBorders>
            <w:shd w:val="clear" w:color="auto" w:fill="auto"/>
            <w:vAlign w:val="center"/>
            <w:hideMark/>
          </w:tcPr>
          <w:p w14:paraId="48739533" w14:textId="25102963" w:rsidR="00B46AC5" w:rsidRPr="00833C6B" w:rsidRDefault="00833C6B" w:rsidP="00B46AC5">
            <w:pPr>
              <w:spacing w:before="0" w:after="0"/>
              <w:rPr>
                <w:rFonts w:cs="Arial"/>
                <w:color w:val="FF0000"/>
                <w:sz w:val="20"/>
              </w:rPr>
            </w:pPr>
            <w:r w:rsidRPr="00833C6B">
              <w:rPr>
                <w:rFonts w:eastAsia="MS Mincho" w:cs="Arial"/>
                <w:color w:val="FF0000"/>
                <w:sz w:val="20"/>
              </w:rPr>
              <w:t>?</w:t>
            </w:r>
          </w:p>
        </w:tc>
      </w:tr>
    </w:tbl>
    <w:p w14:paraId="78F6F9D8" w14:textId="77777777" w:rsidR="006B65A5" w:rsidRDefault="006B65A5" w:rsidP="006B65A5">
      <w:pPr>
        <w:pStyle w:val="Heading2"/>
      </w:pPr>
      <w:bookmarkStart w:id="93" w:name="_Toc84949246"/>
      <w:r>
        <w:t>General Data Retention Policy</w:t>
      </w:r>
      <w:bookmarkEnd w:id="93"/>
    </w:p>
    <w:p w14:paraId="35DBDCE3" w14:textId="07BEF970" w:rsidR="006B65A5" w:rsidRDefault="001D7F79" w:rsidP="006B65A5">
      <w:pPr>
        <w:pStyle w:val="Body"/>
      </w:pPr>
      <w:r>
        <w:t>Nexelus</w:t>
      </w:r>
      <w:r w:rsidR="006B65A5">
        <w:t xml:space="preserve">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4EB5CF66" w14:textId="77777777" w:rsidR="006B65A5" w:rsidRDefault="006B65A5" w:rsidP="006B65A5">
      <w:pPr>
        <w:pStyle w:val="Heading2"/>
      </w:pPr>
      <w:bookmarkStart w:id="94" w:name="_Toc84949247"/>
      <w:r>
        <w:lastRenderedPageBreak/>
        <w:t>TFS Data Retention Policy</w:t>
      </w:r>
      <w:bookmarkEnd w:id="94"/>
    </w:p>
    <w:p w14:paraId="2FE25B37" w14:textId="77777777" w:rsidR="006B65A5" w:rsidRDefault="006B65A5" w:rsidP="006B65A5">
      <w:pPr>
        <w:pStyle w:val="Body"/>
      </w:pPr>
      <w:r>
        <w:t>All Data on TFS will be retained from the day it is started.</w:t>
      </w:r>
    </w:p>
    <w:p w14:paraId="19D21AAF" w14:textId="77777777" w:rsidR="006B65A5" w:rsidRDefault="006B65A5" w:rsidP="006B65A5">
      <w:pPr>
        <w:pStyle w:val="Heading2"/>
      </w:pPr>
      <w:bookmarkStart w:id="95" w:name="_Toc84949248"/>
      <w:r>
        <w:t>Source Code Retention Policy</w:t>
      </w:r>
      <w:bookmarkEnd w:id="95"/>
    </w:p>
    <w:p w14:paraId="76AD9260" w14:textId="2C566CEA" w:rsidR="006B65A5" w:rsidRDefault="006B65A5" w:rsidP="006B65A5">
      <w:pPr>
        <w:pStyle w:val="Body"/>
      </w:pPr>
      <w:r>
        <w:t>Source Code data will never be deleted.</w:t>
      </w:r>
    </w:p>
    <w:p w14:paraId="08B23D4E" w14:textId="3AC84EAB" w:rsidR="005517AA" w:rsidRPr="00AA4615" w:rsidRDefault="005517AA" w:rsidP="00A737E4">
      <w:pPr>
        <w:pStyle w:val="Heading1"/>
      </w:pPr>
      <w:bookmarkStart w:id="96" w:name="_Toc84949249"/>
      <w:r w:rsidRPr="00AA4615">
        <w:lastRenderedPageBreak/>
        <w:t>Security and Awareness</w:t>
      </w:r>
      <w:r>
        <w:t xml:space="preserve"> Training</w:t>
      </w:r>
      <w:r w:rsidR="004A3DF9">
        <w:t xml:space="preserve"> Policy</w:t>
      </w:r>
      <w:bookmarkEnd w:id="96"/>
    </w:p>
    <w:p w14:paraId="66BD56A7" w14:textId="38E69DBF" w:rsidR="005517AA" w:rsidRDefault="005517AA" w:rsidP="005517AA">
      <w:pPr>
        <w:pStyle w:val="Body"/>
        <w:rPr>
          <w:sz w:val="24"/>
          <w:szCs w:val="24"/>
        </w:rPr>
      </w:pPr>
      <w:r>
        <w:t>Nexelus perform various activities to improve the awareness around security and privacy. Some of these include annual awareness training sessions for both security and privacy.</w:t>
      </w:r>
      <w:bookmarkEnd w:id="60"/>
      <w:bookmarkEnd w:id="61"/>
      <w:bookmarkEnd w:id="62"/>
      <w:bookmarkEnd w:id="63"/>
    </w:p>
    <w:sectPr w:rsidR="005517AA" w:rsidSect="003A4F95">
      <w:headerReference w:type="first" r:id="rId18"/>
      <w:footerReference w:type="first" r:id="rId19"/>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1B88" w14:textId="77777777" w:rsidR="00597888" w:rsidRDefault="00597888">
      <w:r>
        <w:separator/>
      </w:r>
    </w:p>
  </w:endnote>
  <w:endnote w:type="continuationSeparator" w:id="0">
    <w:p w14:paraId="3C395572" w14:textId="77777777" w:rsidR="00597888" w:rsidRDefault="0059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7777777" w:rsidR="001B1126" w:rsidRDefault="001B1126" w:rsidP="001B1126">
    <w:pPr>
      <w:pStyle w:val="Footer"/>
      <w:jc w:val="left"/>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A8BE" w14:textId="77777777" w:rsidR="001B1126" w:rsidRDefault="001B1126" w:rsidP="001B1126">
    <w:pPr>
      <w:pStyle w:val="Footer"/>
      <w:pBdr>
        <w:top w:val="none" w:sz="0" w:space="0" w:color="auto"/>
      </w:pBdr>
      <w:spacing w:after="0"/>
      <w:jc w:val="left"/>
    </w:pPr>
    <w:r>
      <w:rPr>
        <w:noProof/>
      </w:rPr>
      <w:drawing>
        <wp:inline distT="0" distB="0" distL="0" distR="0" wp14:anchorId="57308F55" wp14:editId="7CF79DA5">
          <wp:extent cx="988828" cy="243996"/>
          <wp:effectExtent l="0" t="0" r="1905" b="3810"/>
          <wp:docPr id="2" name="Picture 2"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001732" cy="247180"/>
                  </a:xfrm>
                  <a:prstGeom prst="rect">
                    <a:avLst/>
                  </a:prstGeom>
                </pic:spPr>
              </pic:pic>
            </a:graphicData>
          </a:graphic>
        </wp:inline>
      </w:drawing>
    </w:r>
  </w:p>
  <w:p w14:paraId="420865A7" w14:textId="77777777" w:rsidR="001B1126" w:rsidRDefault="001B1126" w:rsidP="001B1126">
    <w:pPr>
      <w:pStyle w:val="Footer"/>
      <w:pBdr>
        <w:top w:val="none" w:sz="0" w:space="0" w:color="auto"/>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BEBD" w14:textId="77777777" w:rsidR="00597888" w:rsidRDefault="00597888">
      <w:r>
        <w:separator/>
      </w:r>
    </w:p>
  </w:footnote>
  <w:footnote w:type="continuationSeparator" w:id="0">
    <w:p w14:paraId="61AA1369" w14:textId="77777777" w:rsidR="00597888" w:rsidRDefault="0059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1F84F56E" w:rsidR="00723174" w:rsidRPr="00723174" w:rsidRDefault="00723174" w:rsidP="00723174">
    <w:pPr>
      <w:pStyle w:val="Header"/>
      <w:jc w:val="left"/>
      <w:rPr>
        <w:sz w:val="18"/>
        <w:szCs w:val="16"/>
      </w:rPr>
    </w:pPr>
    <w:r w:rsidRPr="00723174">
      <w:rPr>
        <w:sz w:val="18"/>
        <w:szCs w:val="16"/>
      </w:rPr>
      <w:t>Nexelus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3E53" w14:textId="3079A9A1" w:rsidR="008651C3" w:rsidRPr="004F7D78" w:rsidRDefault="008651C3"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57EF"/>
    <w:multiLevelType w:val="hybridMultilevel"/>
    <w:tmpl w:val="41D01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22752326"/>
    <w:multiLevelType w:val="hybridMultilevel"/>
    <w:tmpl w:val="2BB4FA8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C17B52"/>
    <w:multiLevelType w:val="hybridMultilevel"/>
    <w:tmpl w:val="8DB84BA2"/>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84090"/>
    <w:multiLevelType w:val="hybridMultilevel"/>
    <w:tmpl w:val="432AEF10"/>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AF31EA7"/>
    <w:multiLevelType w:val="hybridMultilevel"/>
    <w:tmpl w:val="61A8FC0C"/>
    <w:lvl w:ilvl="0" w:tplc="1ECCFD4C">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85670"/>
    <w:multiLevelType w:val="hybridMultilevel"/>
    <w:tmpl w:val="DBBC6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12C8A"/>
    <w:multiLevelType w:val="hybridMultilevel"/>
    <w:tmpl w:val="EAAC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536DA"/>
    <w:multiLevelType w:val="hybridMultilevel"/>
    <w:tmpl w:val="FAF8A2AC"/>
    <w:lvl w:ilvl="0" w:tplc="3D3CB9FC">
      <w:start w:val="1"/>
      <w:numFmt w:val="lowerLetter"/>
      <w:pStyle w:val="NumberedListLevel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19"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0"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1" w15:restartNumberingAfterBreak="0">
    <w:nsid w:val="5FF16CCC"/>
    <w:multiLevelType w:val="hybridMultilevel"/>
    <w:tmpl w:val="564A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675EE"/>
    <w:multiLevelType w:val="hybridMultilevel"/>
    <w:tmpl w:val="09A8BE74"/>
    <w:lvl w:ilvl="0" w:tplc="FC225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15:restartNumberingAfterBreak="0">
    <w:nsid w:val="7BA35F96"/>
    <w:multiLevelType w:val="hybridMultilevel"/>
    <w:tmpl w:val="FE583CC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7" w15:restartNumberingAfterBreak="0">
    <w:nsid w:val="7E8049CA"/>
    <w:multiLevelType w:val="hybridMultilevel"/>
    <w:tmpl w:val="FE5A6938"/>
    <w:lvl w:ilvl="0" w:tplc="DEAAB3A2">
      <w:start w:val="1"/>
      <w:numFmt w:val="decimal"/>
      <w:pStyle w:val="NumberedList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19"/>
  </w:num>
  <w:num w:numId="4">
    <w:abstractNumId w:val="26"/>
  </w:num>
  <w:num w:numId="5">
    <w:abstractNumId w:val="18"/>
  </w:num>
  <w:num w:numId="6">
    <w:abstractNumId w:val="24"/>
  </w:num>
  <w:num w:numId="7">
    <w:abstractNumId w:val="1"/>
  </w:num>
  <w:num w:numId="8">
    <w:abstractNumId w:val="0"/>
  </w:num>
  <w:num w:numId="9">
    <w:abstractNumId w:val="5"/>
  </w:num>
  <w:num w:numId="10">
    <w:abstractNumId w:val="23"/>
  </w:num>
  <w:num w:numId="11">
    <w:abstractNumId w:val="15"/>
  </w:num>
  <w:num w:numId="12">
    <w:abstractNumId w:val="17"/>
  </w:num>
  <w:num w:numId="13">
    <w:abstractNumId w:val="27"/>
  </w:num>
  <w:num w:numId="14">
    <w:abstractNumId w:val="16"/>
  </w:num>
  <w:num w:numId="15">
    <w:abstractNumId w:val="11"/>
  </w:num>
  <w:num w:numId="16">
    <w:abstractNumId w:val="3"/>
  </w:num>
  <w:num w:numId="17">
    <w:abstractNumId w:val="7"/>
  </w:num>
  <w:num w:numId="18">
    <w:abstractNumId w:val="8"/>
  </w:num>
  <w:num w:numId="19">
    <w:abstractNumId w:val="25"/>
  </w:num>
  <w:num w:numId="20">
    <w:abstractNumId w:val="13"/>
  </w:num>
  <w:num w:numId="21">
    <w:abstractNumId w:val="4"/>
  </w:num>
  <w:num w:numId="22">
    <w:abstractNumId w:val="9"/>
  </w:num>
  <w:num w:numId="23">
    <w:abstractNumId w:val="6"/>
  </w:num>
  <w:num w:numId="24">
    <w:abstractNumId w:val="21"/>
  </w:num>
  <w:num w:numId="25">
    <w:abstractNumId w:val="10"/>
  </w:num>
  <w:num w:numId="26">
    <w:abstractNumId w:val="12"/>
  </w:num>
  <w:num w:numId="27">
    <w:abstractNumId w:val="14"/>
  </w:num>
  <w:num w:numId="2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drawingGridHorizontalSpacing w:val="100"/>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302D"/>
    <w:rsid w:val="00023C14"/>
    <w:rsid w:val="00024320"/>
    <w:rsid w:val="00024C23"/>
    <w:rsid w:val="0002514E"/>
    <w:rsid w:val="0002535B"/>
    <w:rsid w:val="0002536F"/>
    <w:rsid w:val="00025E34"/>
    <w:rsid w:val="00025F3A"/>
    <w:rsid w:val="00026186"/>
    <w:rsid w:val="0002731E"/>
    <w:rsid w:val="000279E6"/>
    <w:rsid w:val="00027A2A"/>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C96"/>
    <w:rsid w:val="00043E2E"/>
    <w:rsid w:val="000441D5"/>
    <w:rsid w:val="000447CC"/>
    <w:rsid w:val="0004492E"/>
    <w:rsid w:val="00045052"/>
    <w:rsid w:val="0004522F"/>
    <w:rsid w:val="000464E6"/>
    <w:rsid w:val="0004654B"/>
    <w:rsid w:val="00046A34"/>
    <w:rsid w:val="00046DCF"/>
    <w:rsid w:val="000501AD"/>
    <w:rsid w:val="000505F7"/>
    <w:rsid w:val="000506B3"/>
    <w:rsid w:val="00050FBE"/>
    <w:rsid w:val="00051812"/>
    <w:rsid w:val="00051C04"/>
    <w:rsid w:val="000527BF"/>
    <w:rsid w:val="000532B5"/>
    <w:rsid w:val="00055CB5"/>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63F"/>
    <w:rsid w:val="00062D6F"/>
    <w:rsid w:val="00064F0C"/>
    <w:rsid w:val="00065241"/>
    <w:rsid w:val="0006569F"/>
    <w:rsid w:val="00065ACA"/>
    <w:rsid w:val="00066437"/>
    <w:rsid w:val="00066F7D"/>
    <w:rsid w:val="0006781C"/>
    <w:rsid w:val="0007030F"/>
    <w:rsid w:val="00070AC5"/>
    <w:rsid w:val="0007108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B57"/>
    <w:rsid w:val="000A1F37"/>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5BA6"/>
    <w:rsid w:val="000B5C31"/>
    <w:rsid w:val="000B5D24"/>
    <w:rsid w:val="000B60AE"/>
    <w:rsid w:val="000B75A1"/>
    <w:rsid w:val="000C0512"/>
    <w:rsid w:val="000C0CD2"/>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2265"/>
    <w:rsid w:val="000D270F"/>
    <w:rsid w:val="000D28E3"/>
    <w:rsid w:val="000D389A"/>
    <w:rsid w:val="000D4541"/>
    <w:rsid w:val="000D52CF"/>
    <w:rsid w:val="000D5862"/>
    <w:rsid w:val="000D5A29"/>
    <w:rsid w:val="000D5EDC"/>
    <w:rsid w:val="000D66C0"/>
    <w:rsid w:val="000D7405"/>
    <w:rsid w:val="000D7F9D"/>
    <w:rsid w:val="000E0163"/>
    <w:rsid w:val="000E1FDC"/>
    <w:rsid w:val="000E2B04"/>
    <w:rsid w:val="000E32AF"/>
    <w:rsid w:val="000E3F5A"/>
    <w:rsid w:val="000E44CE"/>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D62"/>
    <w:rsid w:val="0010480B"/>
    <w:rsid w:val="001051D3"/>
    <w:rsid w:val="00105986"/>
    <w:rsid w:val="00105C7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ADD"/>
    <w:rsid w:val="00121E31"/>
    <w:rsid w:val="001220D7"/>
    <w:rsid w:val="001223FC"/>
    <w:rsid w:val="0012263B"/>
    <w:rsid w:val="00122849"/>
    <w:rsid w:val="00122C35"/>
    <w:rsid w:val="0012372F"/>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9DB"/>
    <w:rsid w:val="00153FE9"/>
    <w:rsid w:val="00154315"/>
    <w:rsid w:val="0015445A"/>
    <w:rsid w:val="00154882"/>
    <w:rsid w:val="001561BE"/>
    <w:rsid w:val="00157AF4"/>
    <w:rsid w:val="00157F52"/>
    <w:rsid w:val="00161783"/>
    <w:rsid w:val="00162414"/>
    <w:rsid w:val="0016266C"/>
    <w:rsid w:val="00162C86"/>
    <w:rsid w:val="001638B5"/>
    <w:rsid w:val="00163DC2"/>
    <w:rsid w:val="001646A5"/>
    <w:rsid w:val="00164F8D"/>
    <w:rsid w:val="00165175"/>
    <w:rsid w:val="001654C2"/>
    <w:rsid w:val="001654CB"/>
    <w:rsid w:val="00165F9B"/>
    <w:rsid w:val="001660A2"/>
    <w:rsid w:val="00166688"/>
    <w:rsid w:val="00166C29"/>
    <w:rsid w:val="00166D88"/>
    <w:rsid w:val="00167A6A"/>
    <w:rsid w:val="00167C57"/>
    <w:rsid w:val="001706E5"/>
    <w:rsid w:val="00170A49"/>
    <w:rsid w:val="0017141D"/>
    <w:rsid w:val="001717CE"/>
    <w:rsid w:val="00171984"/>
    <w:rsid w:val="00173C28"/>
    <w:rsid w:val="00174931"/>
    <w:rsid w:val="00175AA5"/>
    <w:rsid w:val="00175CBA"/>
    <w:rsid w:val="0017668F"/>
    <w:rsid w:val="0017783A"/>
    <w:rsid w:val="00180154"/>
    <w:rsid w:val="00180BDA"/>
    <w:rsid w:val="00181A2F"/>
    <w:rsid w:val="0018260F"/>
    <w:rsid w:val="0018321D"/>
    <w:rsid w:val="00183453"/>
    <w:rsid w:val="00184689"/>
    <w:rsid w:val="001848B3"/>
    <w:rsid w:val="00185480"/>
    <w:rsid w:val="001859C1"/>
    <w:rsid w:val="00185A16"/>
    <w:rsid w:val="00186508"/>
    <w:rsid w:val="00190985"/>
    <w:rsid w:val="00190B40"/>
    <w:rsid w:val="00190BC0"/>
    <w:rsid w:val="00190F70"/>
    <w:rsid w:val="00191266"/>
    <w:rsid w:val="0019167A"/>
    <w:rsid w:val="001920A1"/>
    <w:rsid w:val="001920E1"/>
    <w:rsid w:val="00193A20"/>
    <w:rsid w:val="00193E8C"/>
    <w:rsid w:val="00194BB4"/>
    <w:rsid w:val="00194E4A"/>
    <w:rsid w:val="00195410"/>
    <w:rsid w:val="001954A3"/>
    <w:rsid w:val="001954C9"/>
    <w:rsid w:val="001958F9"/>
    <w:rsid w:val="00195A6A"/>
    <w:rsid w:val="0019687C"/>
    <w:rsid w:val="00196C46"/>
    <w:rsid w:val="00196D38"/>
    <w:rsid w:val="0019719F"/>
    <w:rsid w:val="00197660"/>
    <w:rsid w:val="00197B18"/>
    <w:rsid w:val="00197EAA"/>
    <w:rsid w:val="001A0040"/>
    <w:rsid w:val="001A07AD"/>
    <w:rsid w:val="001A102C"/>
    <w:rsid w:val="001A10F2"/>
    <w:rsid w:val="001A1A9F"/>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840"/>
    <w:rsid w:val="001C4BC2"/>
    <w:rsid w:val="001C513D"/>
    <w:rsid w:val="001C51AD"/>
    <w:rsid w:val="001C5570"/>
    <w:rsid w:val="001C58C0"/>
    <w:rsid w:val="001C5962"/>
    <w:rsid w:val="001C5BA7"/>
    <w:rsid w:val="001C5ED8"/>
    <w:rsid w:val="001C69C5"/>
    <w:rsid w:val="001C6BBE"/>
    <w:rsid w:val="001C6C89"/>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5438"/>
    <w:rsid w:val="001D5FF1"/>
    <w:rsid w:val="001D6A61"/>
    <w:rsid w:val="001D6E4B"/>
    <w:rsid w:val="001D7167"/>
    <w:rsid w:val="001D771B"/>
    <w:rsid w:val="001D7F79"/>
    <w:rsid w:val="001D7FA0"/>
    <w:rsid w:val="001E0273"/>
    <w:rsid w:val="001E0441"/>
    <w:rsid w:val="001E1057"/>
    <w:rsid w:val="001E11BA"/>
    <w:rsid w:val="001E18A9"/>
    <w:rsid w:val="001E1B4F"/>
    <w:rsid w:val="001E23A3"/>
    <w:rsid w:val="001E26FA"/>
    <w:rsid w:val="001E2862"/>
    <w:rsid w:val="001E31FE"/>
    <w:rsid w:val="001E35D3"/>
    <w:rsid w:val="001E5C73"/>
    <w:rsid w:val="001E5CD9"/>
    <w:rsid w:val="001E5DF2"/>
    <w:rsid w:val="001E6B85"/>
    <w:rsid w:val="001E7531"/>
    <w:rsid w:val="001E77C3"/>
    <w:rsid w:val="001F0DF9"/>
    <w:rsid w:val="001F1311"/>
    <w:rsid w:val="001F1B85"/>
    <w:rsid w:val="001F1C3A"/>
    <w:rsid w:val="001F2E72"/>
    <w:rsid w:val="001F2EE0"/>
    <w:rsid w:val="001F325B"/>
    <w:rsid w:val="001F3B09"/>
    <w:rsid w:val="001F3B7B"/>
    <w:rsid w:val="001F3DF1"/>
    <w:rsid w:val="001F4340"/>
    <w:rsid w:val="001F46E3"/>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EE7"/>
    <w:rsid w:val="00201F71"/>
    <w:rsid w:val="00203561"/>
    <w:rsid w:val="00203644"/>
    <w:rsid w:val="00204B9E"/>
    <w:rsid w:val="00204C5A"/>
    <w:rsid w:val="00204D71"/>
    <w:rsid w:val="00205508"/>
    <w:rsid w:val="00206204"/>
    <w:rsid w:val="00206232"/>
    <w:rsid w:val="00206A7B"/>
    <w:rsid w:val="00206DF7"/>
    <w:rsid w:val="002074A0"/>
    <w:rsid w:val="002076A5"/>
    <w:rsid w:val="0020778A"/>
    <w:rsid w:val="002100CD"/>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6303"/>
    <w:rsid w:val="002265D7"/>
    <w:rsid w:val="002267EB"/>
    <w:rsid w:val="00226FAD"/>
    <w:rsid w:val="00227D84"/>
    <w:rsid w:val="0023025A"/>
    <w:rsid w:val="00230CBC"/>
    <w:rsid w:val="0023120C"/>
    <w:rsid w:val="00232181"/>
    <w:rsid w:val="00232D84"/>
    <w:rsid w:val="00233418"/>
    <w:rsid w:val="00234246"/>
    <w:rsid w:val="00235791"/>
    <w:rsid w:val="00235A47"/>
    <w:rsid w:val="00236AAE"/>
    <w:rsid w:val="00237042"/>
    <w:rsid w:val="002379BD"/>
    <w:rsid w:val="002404BD"/>
    <w:rsid w:val="00240614"/>
    <w:rsid w:val="00240644"/>
    <w:rsid w:val="00241A12"/>
    <w:rsid w:val="00242470"/>
    <w:rsid w:val="0024259A"/>
    <w:rsid w:val="002425F9"/>
    <w:rsid w:val="00242643"/>
    <w:rsid w:val="002448C8"/>
    <w:rsid w:val="00245B00"/>
    <w:rsid w:val="00245C33"/>
    <w:rsid w:val="00246087"/>
    <w:rsid w:val="00246181"/>
    <w:rsid w:val="00246539"/>
    <w:rsid w:val="0024658B"/>
    <w:rsid w:val="00246B87"/>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2412"/>
    <w:rsid w:val="002628D5"/>
    <w:rsid w:val="00263BB9"/>
    <w:rsid w:val="0026444C"/>
    <w:rsid w:val="002646DE"/>
    <w:rsid w:val="002647EB"/>
    <w:rsid w:val="00264C08"/>
    <w:rsid w:val="002653F6"/>
    <w:rsid w:val="00265E34"/>
    <w:rsid w:val="00266604"/>
    <w:rsid w:val="002667D5"/>
    <w:rsid w:val="00266A0E"/>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1078"/>
    <w:rsid w:val="0028182F"/>
    <w:rsid w:val="00281F3F"/>
    <w:rsid w:val="0028257F"/>
    <w:rsid w:val="0028283B"/>
    <w:rsid w:val="00282985"/>
    <w:rsid w:val="00282D41"/>
    <w:rsid w:val="002833F8"/>
    <w:rsid w:val="0028344C"/>
    <w:rsid w:val="002850A5"/>
    <w:rsid w:val="00285DBA"/>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60CB"/>
    <w:rsid w:val="002961C1"/>
    <w:rsid w:val="002963B4"/>
    <w:rsid w:val="0029724D"/>
    <w:rsid w:val="00297259"/>
    <w:rsid w:val="002A139D"/>
    <w:rsid w:val="002A1719"/>
    <w:rsid w:val="002A1D31"/>
    <w:rsid w:val="002A203F"/>
    <w:rsid w:val="002A3172"/>
    <w:rsid w:val="002A3DDF"/>
    <w:rsid w:val="002A48EE"/>
    <w:rsid w:val="002A4A48"/>
    <w:rsid w:val="002A4AE1"/>
    <w:rsid w:val="002A51D7"/>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8A"/>
    <w:rsid w:val="002C1B03"/>
    <w:rsid w:val="002C2647"/>
    <w:rsid w:val="002C2936"/>
    <w:rsid w:val="002C2961"/>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5C2"/>
    <w:rsid w:val="002D3A4C"/>
    <w:rsid w:val="002D3D77"/>
    <w:rsid w:val="002D52D7"/>
    <w:rsid w:val="002D5FA0"/>
    <w:rsid w:val="002D6052"/>
    <w:rsid w:val="002D612A"/>
    <w:rsid w:val="002D6541"/>
    <w:rsid w:val="002D6602"/>
    <w:rsid w:val="002D6972"/>
    <w:rsid w:val="002D6A9C"/>
    <w:rsid w:val="002D74C0"/>
    <w:rsid w:val="002E0421"/>
    <w:rsid w:val="002E0D25"/>
    <w:rsid w:val="002E1430"/>
    <w:rsid w:val="002E18AF"/>
    <w:rsid w:val="002E2C95"/>
    <w:rsid w:val="002E350F"/>
    <w:rsid w:val="002E37C2"/>
    <w:rsid w:val="002E37FD"/>
    <w:rsid w:val="002E3A54"/>
    <w:rsid w:val="002E51BF"/>
    <w:rsid w:val="002E5338"/>
    <w:rsid w:val="002E539F"/>
    <w:rsid w:val="002E6945"/>
    <w:rsid w:val="002E7112"/>
    <w:rsid w:val="002E71FD"/>
    <w:rsid w:val="002E7933"/>
    <w:rsid w:val="002F0021"/>
    <w:rsid w:val="002F03C8"/>
    <w:rsid w:val="002F152E"/>
    <w:rsid w:val="002F15FA"/>
    <w:rsid w:val="002F1D6E"/>
    <w:rsid w:val="002F26B3"/>
    <w:rsid w:val="002F2EAA"/>
    <w:rsid w:val="002F30E9"/>
    <w:rsid w:val="002F3AE5"/>
    <w:rsid w:val="002F594B"/>
    <w:rsid w:val="002F5CCE"/>
    <w:rsid w:val="002F621A"/>
    <w:rsid w:val="002F67EB"/>
    <w:rsid w:val="0030003D"/>
    <w:rsid w:val="00300FE8"/>
    <w:rsid w:val="0030119D"/>
    <w:rsid w:val="0030166B"/>
    <w:rsid w:val="003026BF"/>
    <w:rsid w:val="0030387C"/>
    <w:rsid w:val="00303B85"/>
    <w:rsid w:val="00304111"/>
    <w:rsid w:val="00304B6C"/>
    <w:rsid w:val="003062CD"/>
    <w:rsid w:val="00306656"/>
    <w:rsid w:val="003078E6"/>
    <w:rsid w:val="00310855"/>
    <w:rsid w:val="00310A2A"/>
    <w:rsid w:val="00310ACC"/>
    <w:rsid w:val="00310E4A"/>
    <w:rsid w:val="00311261"/>
    <w:rsid w:val="00311833"/>
    <w:rsid w:val="00311C2F"/>
    <w:rsid w:val="00312CB9"/>
    <w:rsid w:val="00313703"/>
    <w:rsid w:val="00313841"/>
    <w:rsid w:val="00313B06"/>
    <w:rsid w:val="003153E7"/>
    <w:rsid w:val="00315452"/>
    <w:rsid w:val="00315EDD"/>
    <w:rsid w:val="00316611"/>
    <w:rsid w:val="0031718E"/>
    <w:rsid w:val="00317D39"/>
    <w:rsid w:val="00320772"/>
    <w:rsid w:val="00320AE3"/>
    <w:rsid w:val="00321200"/>
    <w:rsid w:val="0032317E"/>
    <w:rsid w:val="00323279"/>
    <w:rsid w:val="00323566"/>
    <w:rsid w:val="00323A40"/>
    <w:rsid w:val="003245F4"/>
    <w:rsid w:val="00324F20"/>
    <w:rsid w:val="00325A11"/>
    <w:rsid w:val="00325C91"/>
    <w:rsid w:val="00326E10"/>
    <w:rsid w:val="00326F26"/>
    <w:rsid w:val="0032796C"/>
    <w:rsid w:val="00327BD3"/>
    <w:rsid w:val="00330F1A"/>
    <w:rsid w:val="00331041"/>
    <w:rsid w:val="003312E9"/>
    <w:rsid w:val="00331C31"/>
    <w:rsid w:val="00332655"/>
    <w:rsid w:val="00332FAD"/>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CD2"/>
    <w:rsid w:val="003430CD"/>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69E"/>
    <w:rsid w:val="003B3C78"/>
    <w:rsid w:val="003B456B"/>
    <w:rsid w:val="003B4D8C"/>
    <w:rsid w:val="003B5306"/>
    <w:rsid w:val="003B5A68"/>
    <w:rsid w:val="003B5BB8"/>
    <w:rsid w:val="003B641D"/>
    <w:rsid w:val="003B65F6"/>
    <w:rsid w:val="003B701E"/>
    <w:rsid w:val="003B710F"/>
    <w:rsid w:val="003B799C"/>
    <w:rsid w:val="003C056F"/>
    <w:rsid w:val="003C088D"/>
    <w:rsid w:val="003C186B"/>
    <w:rsid w:val="003C34A4"/>
    <w:rsid w:val="003C4384"/>
    <w:rsid w:val="003C4DEE"/>
    <w:rsid w:val="003C5183"/>
    <w:rsid w:val="003C545A"/>
    <w:rsid w:val="003C5BA6"/>
    <w:rsid w:val="003C64D0"/>
    <w:rsid w:val="003C6BBC"/>
    <w:rsid w:val="003C771E"/>
    <w:rsid w:val="003D0772"/>
    <w:rsid w:val="003D1656"/>
    <w:rsid w:val="003D3072"/>
    <w:rsid w:val="003D3471"/>
    <w:rsid w:val="003D38A6"/>
    <w:rsid w:val="003D3B08"/>
    <w:rsid w:val="003D3F29"/>
    <w:rsid w:val="003D42AC"/>
    <w:rsid w:val="003D49FE"/>
    <w:rsid w:val="003D560B"/>
    <w:rsid w:val="003D585A"/>
    <w:rsid w:val="003D5C7F"/>
    <w:rsid w:val="003D5FA7"/>
    <w:rsid w:val="003D6541"/>
    <w:rsid w:val="003D6A8A"/>
    <w:rsid w:val="003D6F6D"/>
    <w:rsid w:val="003D73D9"/>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A41"/>
    <w:rsid w:val="003F1D7A"/>
    <w:rsid w:val="003F340D"/>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A3"/>
    <w:rsid w:val="00406172"/>
    <w:rsid w:val="00406439"/>
    <w:rsid w:val="004064B4"/>
    <w:rsid w:val="00406986"/>
    <w:rsid w:val="00406BDA"/>
    <w:rsid w:val="00407EDF"/>
    <w:rsid w:val="00407FDD"/>
    <w:rsid w:val="004101F5"/>
    <w:rsid w:val="00410373"/>
    <w:rsid w:val="00411483"/>
    <w:rsid w:val="00411A34"/>
    <w:rsid w:val="00411CB9"/>
    <w:rsid w:val="00412F0D"/>
    <w:rsid w:val="00413259"/>
    <w:rsid w:val="00413E94"/>
    <w:rsid w:val="00414766"/>
    <w:rsid w:val="0041489B"/>
    <w:rsid w:val="00416EEA"/>
    <w:rsid w:val="0041726A"/>
    <w:rsid w:val="00417CD5"/>
    <w:rsid w:val="00420AED"/>
    <w:rsid w:val="00420B6B"/>
    <w:rsid w:val="00420FF4"/>
    <w:rsid w:val="0042114E"/>
    <w:rsid w:val="0042158D"/>
    <w:rsid w:val="00421952"/>
    <w:rsid w:val="00421EEB"/>
    <w:rsid w:val="004220BA"/>
    <w:rsid w:val="004222A4"/>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AA"/>
    <w:rsid w:val="00446828"/>
    <w:rsid w:val="00446895"/>
    <w:rsid w:val="004471EC"/>
    <w:rsid w:val="00450175"/>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9F3"/>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DBC"/>
    <w:rsid w:val="00465DFB"/>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B67"/>
    <w:rsid w:val="004919B4"/>
    <w:rsid w:val="004919C9"/>
    <w:rsid w:val="00492B2E"/>
    <w:rsid w:val="00492BCF"/>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99E"/>
    <w:rsid w:val="004C6EBC"/>
    <w:rsid w:val="004C74DC"/>
    <w:rsid w:val="004C7CDF"/>
    <w:rsid w:val="004D0132"/>
    <w:rsid w:val="004D07FC"/>
    <w:rsid w:val="004D0805"/>
    <w:rsid w:val="004D0D0A"/>
    <w:rsid w:val="004D12F2"/>
    <w:rsid w:val="004D1A61"/>
    <w:rsid w:val="004D1BC1"/>
    <w:rsid w:val="004D2608"/>
    <w:rsid w:val="004D4A31"/>
    <w:rsid w:val="004D5008"/>
    <w:rsid w:val="004D566C"/>
    <w:rsid w:val="004D62BE"/>
    <w:rsid w:val="004D6399"/>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D95"/>
    <w:rsid w:val="004E68B7"/>
    <w:rsid w:val="004E6BE3"/>
    <w:rsid w:val="004E703A"/>
    <w:rsid w:val="004E7222"/>
    <w:rsid w:val="004E7688"/>
    <w:rsid w:val="004E76E1"/>
    <w:rsid w:val="004E79A8"/>
    <w:rsid w:val="004E7F3E"/>
    <w:rsid w:val="004F0523"/>
    <w:rsid w:val="004F077C"/>
    <w:rsid w:val="004F0929"/>
    <w:rsid w:val="004F0D7E"/>
    <w:rsid w:val="004F2231"/>
    <w:rsid w:val="004F3EEA"/>
    <w:rsid w:val="004F4A19"/>
    <w:rsid w:val="004F4B41"/>
    <w:rsid w:val="004F52BF"/>
    <w:rsid w:val="004F6115"/>
    <w:rsid w:val="004F68EB"/>
    <w:rsid w:val="004F7023"/>
    <w:rsid w:val="004F70FE"/>
    <w:rsid w:val="004F7D78"/>
    <w:rsid w:val="004F7F3D"/>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D79"/>
    <w:rsid w:val="0052229D"/>
    <w:rsid w:val="00522720"/>
    <w:rsid w:val="00522A22"/>
    <w:rsid w:val="005230FA"/>
    <w:rsid w:val="005232BA"/>
    <w:rsid w:val="005236C9"/>
    <w:rsid w:val="00523F20"/>
    <w:rsid w:val="005247F1"/>
    <w:rsid w:val="00525086"/>
    <w:rsid w:val="005253B8"/>
    <w:rsid w:val="00525A2F"/>
    <w:rsid w:val="00525E99"/>
    <w:rsid w:val="005260B9"/>
    <w:rsid w:val="00527A07"/>
    <w:rsid w:val="005307A6"/>
    <w:rsid w:val="0053146A"/>
    <w:rsid w:val="00531968"/>
    <w:rsid w:val="00531B3A"/>
    <w:rsid w:val="00532829"/>
    <w:rsid w:val="005328E4"/>
    <w:rsid w:val="00533508"/>
    <w:rsid w:val="00533814"/>
    <w:rsid w:val="00533C58"/>
    <w:rsid w:val="0053458E"/>
    <w:rsid w:val="0053492D"/>
    <w:rsid w:val="00534C88"/>
    <w:rsid w:val="00534D4A"/>
    <w:rsid w:val="0053515B"/>
    <w:rsid w:val="005356FE"/>
    <w:rsid w:val="00535F35"/>
    <w:rsid w:val="0053677D"/>
    <w:rsid w:val="00536E9D"/>
    <w:rsid w:val="00537116"/>
    <w:rsid w:val="0053733E"/>
    <w:rsid w:val="0053742C"/>
    <w:rsid w:val="00537457"/>
    <w:rsid w:val="0053780D"/>
    <w:rsid w:val="005401A5"/>
    <w:rsid w:val="005402E0"/>
    <w:rsid w:val="00540620"/>
    <w:rsid w:val="00540E5A"/>
    <w:rsid w:val="00540F00"/>
    <w:rsid w:val="00541141"/>
    <w:rsid w:val="005413E4"/>
    <w:rsid w:val="0054164D"/>
    <w:rsid w:val="005417F7"/>
    <w:rsid w:val="00541F34"/>
    <w:rsid w:val="0054262B"/>
    <w:rsid w:val="005426ED"/>
    <w:rsid w:val="00542893"/>
    <w:rsid w:val="00544473"/>
    <w:rsid w:val="00544BFB"/>
    <w:rsid w:val="0054632D"/>
    <w:rsid w:val="005463EB"/>
    <w:rsid w:val="00546FFA"/>
    <w:rsid w:val="00547236"/>
    <w:rsid w:val="0054761E"/>
    <w:rsid w:val="00547D05"/>
    <w:rsid w:val="00547D30"/>
    <w:rsid w:val="00547EBF"/>
    <w:rsid w:val="005500BB"/>
    <w:rsid w:val="005509DB"/>
    <w:rsid w:val="00551232"/>
    <w:rsid w:val="0055125F"/>
    <w:rsid w:val="005517AA"/>
    <w:rsid w:val="005522B6"/>
    <w:rsid w:val="00553109"/>
    <w:rsid w:val="00553A68"/>
    <w:rsid w:val="00553B8D"/>
    <w:rsid w:val="00553BD4"/>
    <w:rsid w:val="00553FE6"/>
    <w:rsid w:val="005541D1"/>
    <w:rsid w:val="00554460"/>
    <w:rsid w:val="00554577"/>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73DD"/>
    <w:rsid w:val="0057754A"/>
    <w:rsid w:val="005778AB"/>
    <w:rsid w:val="00577C51"/>
    <w:rsid w:val="00577F2A"/>
    <w:rsid w:val="00577FE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2434"/>
    <w:rsid w:val="00592C2B"/>
    <w:rsid w:val="005934F4"/>
    <w:rsid w:val="005944CB"/>
    <w:rsid w:val="00595695"/>
    <w:rsid w:val="005956B1"/>
    <w:rsid w:val="005957BF"/>
    <w:rsid w:val="00595DDE"/>
    <w:rsid w:val="00596897"/>
    <w:rsid w:val="00596986"/>
    <w:rsid w:val="00597113"/>
    <w:rsid w:val="00597888"/>
    <w:rsid w:val="005A01E5"/>
    <w:rsid w:val="005A146B"/>
    <w:rsid w:val="005A183D"/>
    <w:rsid w:val="005A347D"/>
    <w:rsid w:val="005A3825"/>
    <w:rsid w:val="005A3DD5"/>
    <w:rsid w:val="005A41A8"/>
    <w:rsid w:val="005A41D6"/>
    <w:rsid w:val="005A436C"/>
    <w:rsid w:val="005A46AF"/>
    <w:rsid w:val="005A4AD9"/>
    <w:rsid w:val="005A4BA3"/>
    <w:rsid w:val="005A56E2"/>
    <w:rsid w:val="005A5EE7"/>
    <w:rsid w:val="005A6AE2"/>
    <w:rsid w:val="005A7AEF"/>
    <w:rsid w:val="005B032F"/>
    <w:rsid w:val="005B178A"/>
    <w:rsid w:val="005B1A52"/>
    <w:rsid w:val="005B1D90"/>
    <w:rsid w:val="005B2432"/>
    <w:rsid w:val="005B3191"/>
    <w:rsid w:val="005B32B9"/>
    <w:rsid w:val="005B4BF0"/>
    <w:rsid w:val="005B4FC2"/>
    <w:rsid w:val="005B4FD7"/>
    <w:rsid w:val="005B5874"/>
    <w:rsid w:val="005B5BD0"/>
    <w:rsid w:val="005B639A"/>
    <w:rsid w:val="005B6A71"/>
    <w:rsid w:val="005B6DAE"/>
    <w:rsid w:val="005B7AD8"/>
    <w:rsid w:val="005B7EE2"/>
    <w:rsid w:val="005C0FBB"/>
    <w:rsid w:val="005C12DD"/>
    <w:rsid w:val="005C189C"/>
    <w:rsid w:val="005C2407"/>
    <w:rsid w:val="005C34C5"/>
    <w:rsid w:val="005C426D"/>
    <w:rsid w:val="005C4530"/>
    <w:rsid w:val="005C4FF4"/>
    <w:rsid w:val="005C534E"/>
    <w:rsid w:val="005C5715"/>
    <w:rsid w:val="005C5772"/>
    <w:rsid w:val="005C5965"/>
    <w:rsid w:val="005C5ABB"/>
    <w:rsid w:val="005C5C8A"/>
    <w:rsid w:val="005C66B9"/>
    <w:rsid w:val="005C6AD9"/>
    <w:rsid w:val="005C6EC2"/>
    <w:rsid w:val="005C7488"/>
    <w:rsid w:val="005D0236"/>
    <w:rsid w:val="005D056E"/>
    <w:rsid w:val="005D0E32"/>
    <w:rsid w:val="005D1391"/>
    <w:rsid w:val="005D186E"/>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41AF"/>
    <w:rsid w:val="005E42B3"/>
    <w:rsid w:val="005E47F4"/>
    <w:rsid w:val="005E4B27"/>
    <w:rsid w:val="005E5D07"/>
    <w:rsid w:val="005E61D9"/>
    <w:rsid w:val="005E6207"/>
    <w:rsid w:val="005E67FC"/>
    <w:rsid w:val="005E6BC2"/>
    <w:rsid w:val="005E71D0"/>
    <w:rsid w:val="005E71F3"/>
    <w:rsid w:val="005E722D"/>
    <w:rsid w:val="005E7D65"/>
    <w:rsid w:val="005F07A5"/>
    <w:rsid w:val="005F0B17"/>
    <w:rsid w:val="005F0F50"/>
    <w:rsid w:val="005F0FEA"/>
    <w:rsid w:val="005F171E"/>
    <w:rsid w:val="005F174F"/>
    <w:rsid w:val="005F2E98"/>
    <w:rsid w:val="005F3007"/>
    <w:rsid w:val="005F37C9"/>
    <w:rsid w:val="005F38B1"/>
    <w:rsid w:val="005F3B57"/>
    <w:rsid w:val="005F4851"/>
    <w:rsid w:val="005F488C"/>
    <w:rsid w:val="005F54ED"/>
    <w:rsid w:val="005F5A0D"/>
    <w:rsid w:val="005F6B85"/>
    <w:rsid w:val="005F7217"/>
    <w:rsid w:val="005F7508"/>
    <w:rsid w:val="00600133"/>
    <w:rsid w:val="0060094F"/>
    <w:rsid w:val="006010A9"/>
    <w:rsid w:val="00601433"/>
    <w:rsid w:val="00601CDB"/>
    <w:rsid w:val="00602302"/>
    <w:rsid w:val="00602E95"/>
    <w:rsid w:val="00603363"/>
    <w:rsid w:val="00603410"/>
    <w:rsid w:val="00603443"/>
    <w:rsid w:val="0060468B"/>
    <w:rsid w:val="006047FA"/>
    <w:rsid w:val="00604C4F"/>
    <w:rsid w:val="006050BA"/>
    <w:rsid w:val="006060F6"/>
    <w:rsid w:val="00606868"/>
    <w:rsid w:val="00606EDC"/>
    <w:rsid w:val="0060781B"/>
    <w:rsid w:val="00607EB2"/>
    <w:rsid w:val="00607FA7"/>
    <w:rsid w:val="00610893"/>
    <w:rsid w:val="00610EA6"/>
    <w:rsid w:val="006111E9"/>
    <w:rsid w:val="00611361"/>
    <w:rsid w:val="00611708"/>
    <w:rsid w:val="00611A0E"/>
    <w:rsid w:val="0061211E"/>
    <w:rsid w:val="006127F9"/>
    <w:rsid w:val="00612D8B"/>
    <w:rsid w:val="006134D1"/>
    <w:rsid w:val="006134FE"/>
    <w:rsid w:val="00613B4A"/>
    <w:rsid w:val="00614E9B"/>
    <w:rsid w:val="00614EEC"/>
    <w:rsid w:val="0061579C"/>
    <w:rsid w:val="0061782A"/>
    <w:rsid w:val="00617841"/>
    <w:rsid w:val="006204B9"/>
    <w:rsid w:val="006210AB"/>
    <w:rsid w:val="006210F5"/>
    <w:rsid w:val="00621E18"/>
    <w:rsid w:val="006222D9"/>
    <w:rsid w:val="006227F8"/>
    <w:rsid w:val="00622E96"/>
    <w:rsid w:val="00623343"/>
    <w:rsid w:val="0062334A"/>
    <w:rsid w:val="00623C88"/>
    <w:rsid w:val="00623E79"/>
    <w:rsid w:val="0062420B"/>
    <w:rsid w:val="00624489"/>
    <w:rsid w:val="00625434"/>
    <w:rsid w:val="00626B73"/>
    <w:rsid w:val="00627C43"/>
    <w:rsid w:val="00627FD0"/>
    <w:rsid w:val="006309FF"/>
    <w:rsid w:val="00630C08"/>
    <w:rsid w:val="00631D64"/>
    <w:rsid w:val="0063258E"/>
    <w:rsid w:val="00632FB3"/>
    <w:rsid w:val="006330A9"/>
    <w:rsid w:val="0063342A"/>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5BF"/>
    <w:rsid w:val="006507A3"/>
    <w:rsid w:val="00650D40"/>
    <w:rsid w:val="00650D61"/>
    <w:rsid w:val="00651045"/>
    <w:rsid w:val="00651B3A"/>
    <w:rsid w:val="00652212"/>
    <w:rsid w:val="00652E39"/>
    <w:rsid w:val="00652FBC"/>
    <w:rsid w:val="006534B8"/>
    <w:rsid w:val="0065436B"/>
    <w:rsid w:val="00656242"/>
    <w:rsid w:val="006563CF"/>
    <w:rsid w:val="006563DE"/>
    <w:rsid w:val="00656492"/>
    <w:rsid w:val="00656ACF"/>
    <w:rsid w:val="00656B7B"/>
    <w:rsid w:val="00656F97"/>
    <w:rsid w:val="006576EA"/>
    <w:rsid w:val="006577B2"/>
    <w:rsid w:val="00657E9E"/>
    <w:rsid w:val="00661EB6"/>
    <w:rsid w:val="00661EDB"/>
    <w:rsid w:val="0066268A"/>
    <w:rsid w:val="00662DF8"/>
    <w:rsid w:val="00663471"/>
    <w:rsid w:val="0066424E"/>
    <w:rsid w:val="006643CC"/>
    <w:rsid w:val="0066447B"/>
    <w:rsid w:val="00664983"/>
    <w:rsid w:val="00664CC2"/>
    <w:rsid w:val="00665F03"/>
    <w:rsid w:val="00666218"/>
    <w:rsid w:val="0066631D"/>
    <w:rsid w:val="006664F1"/>
    <w:rsid w:val="00666C1A"/>
    <w:rsid w:val="006670B5"/>
    <w:rsid w:val="00670580"/>
    <w:rsid w:val="006708E8"/>
    <w:rsid w:val="00670CC1"/>
    <w:rsid w:val="00670F8A"/>
    <w:rsid w:val="006714C5"/>
    <w:rsid w:val="00672191"/>
    <w:rsid w:val="0067223D"/>
    <w:rsid w:val="00673B84"/>
    <w:rsid w:val="00675296"/>
    <w:rsid w:val="00676B7B"/>
    <w:rsid w:val="0067709A"/>
    <w:rsid w:val="0068006E"/>
    <w:rsid w:val="006807E6"/>
    <w:rsid w:val="00682674"/>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A09E8"/>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3EF"/>
    <w:rsid w:val="006A7C66"/>
    <w:rsid w:val="006B0C00"/>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6370"/>
    <w:rsid w:val="006C64B3"/>
    <w:rsid w:val="006C7043"/>
    <w:rsid w:val="006C768D"/>
    <w:rsid w:val="006C78C1"/>
    <w:rsid w:val="006D0ACD"/>
    <w:rsid w:val="006D0D08"/>
    <w:rsid w:val="006D1935"/>
    <w:rsid w:val="006D1960"/>
    <w:rsid w:val="006D1CE6"/>
    <w:rsid w:val="006D22C1"/>
    <w:rsid w:val="006D2776"/>
    <w:rsid w:val="006D2BF2"/>
    <w:rsid w:val="006D333C"/>
    <w:rsid w:val="006D3342"/>
    <w:rsid w:val="006D36D2"/>
    <w:rsid w:val="006D3D24"/>
    <w:rsid w:val="006D3EBC"/>
    <w:rsid w:val="006D5573"/>
    <w:rsid w:val="006D5B1A"/>
    <w:rsid w:val="006D6099"/>
    <w:rsid w:val="006D66CD"/>
    <w:rsid w:val="006D6F7A"/>
    <w:rsid w:val="006E01E9"/>
    <w:rsid w:val="006E0A40"/>
    <w:rsid w:val="006E10B1"/>
    <w:rsid w:val="006E13A7"/>
    <w:rsid w:val="006E13C2"/>
    <w:rsid w:val="006E1EA6"/>
    <w:rsid w:val="006E2311"/>
    <w:rsid w:val="006E2C17"/>
    <w:rsid w:val="006E2DD2"/>
    <w:rsid w:val="006E41DD"/>
    <w:rsid w:val="006E44A7"/>
    <w:rsid w:val="006E5F7E"/>
    <w:rsid w:val="006E6143"/>
    <w:rsid w:val="006E6284"/>
    <w:rsid w:val="006E6318"/>
    <w:rsid w:val="006E64FA"/>
    <w:rsid w:val="006E65FD"/>
    <w:rsid w:val="006E68F9"/>
    <w:rsid w:val="006E6F44"/>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C14"/>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680"/>
    <w:rsid w:val="00712733"/>
    <w:rsid w:val="00712D1F"/>
    <w:rsid w:val="00712F1B"/>
    <w:rsid w:val="007144E7"/>
    <w:rsid w:val="00714A73"/>
    <w:rsid w:val="00714C1E"/>
    <w:rsid w:val="007150D6"/>
    <w:rsid w:val="00715731"/>
    <w:rsid w:val="00716ED0"/>
    <w:rsid w:val="00716F55"/>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48DC"/>
    <w:rsid w:val="00734CAE"/>
    <w:rsid w:val="007359ED"/>
    <w:rsid w:val="00735CF7"/>
    <w:rsid w:val="00736AA2"/>
    <w:rsid w:val="007371EA"/>
    <w:rsid w:val="007379F5"/>
    <w:rsid w:val="00737B16"/>
    <w:rsid w:val="0074009D"/>
    <w:rsid w:val="0074022F"/>
    <w:rsid w:val="007403BC"/>
    <w:rsid w:val="0074087E"/>
    <w:rsid w:val="007411FA"/>
    <w:rsid w:val="00741205"/>
    <w:rsid w:val="0074134C"/>
    <w:rsid w:val="007416D3"/>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919"/>
    <w:rsid w:val="00751A86"/>
    <w:rsid w:val="00751F75"/>
    <w:rsid w:val="00751FEC"/>
    <w:rsid w:val="0075210C"/>
    <w:rsid w:val="00752A94"/>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4756"/>
    <w:rsid w:val="00764F15"/>
    <w:rsid w:val="00767CA3"/>
    <w:rsid w:val="00767D34"/>
    <w:rsid w:val="00770BCA"/>
    <w:rsid w:val="00770E60"/>
    <w:rsid w:val="007711F0"/>
    <w:rsid w:val="007712B4"/>
    <w:rsid w:val="007714C8"/>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91"/>
    <w:rsid w:val="00786EC4"/>
    <w:rsid w:val="00787287"/>
    <w:rsid w:val="0078743E"/>
    <w:rsid w:val="00787566"/>
    <w:rsid w:val="00787876"/>
    <w:rsid w:val="00787C18"/>
    <w:rsid w:val="00787D02"/>
    <w:rsid w:val="00787FED"/>
    <w:rsid w:val="00790543"/>
    <w:rsid w:val="00791A02"/>
    <w:rsid w:val="00791B31"/>
    <w:rsid w:val="00791DB3"/>
    <w:rsid w:val="00791F3C"/>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A6"/>
    <w:rsid w:val="007A3286"/>
    <w:rsid w:val="007A4083"/>
    <w:rsid w:val="007A433D"/>
    <w:rsid w:val="007A43C8"/>
    <w:rsid w:val="007A465F"/>
    <w:rsid w:val="007A517D"/>
    <w:rsid w:val="007A52D3"/>
    <w:rsid w:val="007A5D85"/>
    <w:rsid w:val="007A5DC1"/>
    <w:rsid w:val="007A5F38"/>
    <w:rsid w:val="007A6002"/>
    <w:rsid w:val="007A6699"/>
    <w:rsid w:val="007A6818"/>
    <w:rsid w:val="007A75A3"/>
    <w:rsid w:val="007A77C7"/>
    <w:rsid w:val="007B0282"/>
    <w:rsid w:val="007B119B"/>
    <w:rsid w:val="007B1CF5"/>
    <w:rsid w:val="007B3328"/>
    <w:rsid w:val="007B3526"/>
    <w:rsid w:val="007B45B9"/>
    <w:rsid w:val="007B46D6"/>
    <w:rsid w:val="007B48E7"/>
    <w:rsid w:val="007B49A1"/>
    <w:rsid w:val="007B5265"/>
    <w:rsid w:val="007B55BD"/>
    <w:rsid w:val="007B6769"/>
    <w:rsid w:val="007B7A4D"/>
    <w:rsid w:val="007C071D"/>
    <w:rsid w:val="007C0786"/>
    <w:rsid w:val="007C07EE"/>
    <w:rsid w:val="007C1449"/>
    <w:rsid w:val="007C159A"/>
    <w:rsid w:val="007C228F"/>
    <w:rsid w:val="007C2605"/>
    <w:rsid w:val="007C29CE"/>
    <w:rsid w:val="007C2DB7"/>
    <w:rsid w:val="007C3577"/>
    <w:rsid w:val="007C357B"/>
    <w:rsid w:val="007C39FD"/>
    <w:rsid w:val="007C4681"/>
    <w:rsid w:val="007C4AD6"/>
    <w:rsid w:val="007C4DBD"/>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FC0"/>
    <w:rsid w:val="007D57B5"/>
    <w:rsid w:val="007D5FA7"/>
    <w:rsid w:val="007D6376"/>
    <w:rsid w:val="007D67A2"/>
    <w:rsid w:val="007D6E6A"/>
    <w:rsid w:val="007D71A1"/>
    <w:rsid w:val="007D7217"/>
    <w:rsid w:val="007D73ED"/>
    <w:rsid w:val="007D7AE2"/>
    <w:rsid w:val="007D7CE7"/>
    <w:rsid w:val="007D7FFE"/>
    <w:rsid w:val="007E00AA"/>
    <w:rsid w:val="007E0A89"/>
    <w:rsid w:val="007E1A38"/>
    <w:rsid w:val="007E1AD7"/>
    <w:rsid w:val="007E20E0"/>
    <w:rsid w:val="007E3194"/>
    <w:rsid w:val="007E3298"/>
    <w:rsid w:val="007E32A3"/>
    <w:rsid w:val="007E34E0"/>
    <w:rsid w:val="007E3638"/>
    <w:rsid w:val="007E39B9"/>
    <w:rsid w:val="007E3AE4"/>
    <w:rsid w:val="007E3ECC"/>
    <w:rsid w:val="007E41A1"/>
    <w:rsid w:val="007E43A1"/>
    <w:rsid w:val="007E4C14"/>
    <w:rsid w:val="007E5CA9"/>
    <w:rsid w:val="007E5CE9"/>
    <w:rsid w:val="007E607E"/>
    <w:rsid w:val="007E7118"/>
    <w:rsid w:val="007E71C0"/>
    <w:rsid w:val="007E743F"/>
    <w:rsid w:val="007E7480"/>
    <w:rsid w:val="007E7D5C"/>
    <w:rsid w:val="007E7F60"/>
    <w:rsid w:val="007F04A6"/>
    <w:rsid w:val="007F0B7A"/>
    <w:rsid w:val="007F0F57"/>
    <w:rsid w:val="007F1252"/>
    <w:rsid w:val="007F1AF0"/>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305"/>
    <w:rsid w:val="008033DD"/>
    <w:rsid w:val="008033E0"/>
    <w:rsid w:val="00803D94"/>
    <w:rsid w:val="00804BF7"/>
    <w:rsid w:val="00804EC6"/>
    <w:rsid w:val="00804EE2"/>
    <w:rsid w:val="008053CB"/>
    <w:rsid w:val="00805521"/>
    <w:rsid w:val="00806442"/>
    <w:rsid w:val="00806712"/>
    <w:rsid w:val="00806A5E"/>
    <w:rsid w:val="00806DAC"/>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55F"/>
    <w:rsid w:val="008573A4"/>
    <w:rsid w:val="00860C17"/>
    <w:rsid w:val="00860F50"/>
    <w:rsid w:val="00861EEE"/>
    <w:rsid w:val="00862137"/>
    <w:rsid w:val="00862542"/>
    <w:rsid w:val="00862732"/>
    <w:rsid w:val="0086280B"/>
    <w:rsid w:val="00863A81"/>
    <w:rsid w:val="00863F17"/>
    <w:rsid w:val="0086447F"/>
    <w:rsid w:val="00864BD9"/>
    <w:rsid w:val="008650B0"/>
    <w:rsid w:val="008651C3"/>
    <w:rsid w:val="00865798"/>
    <w:rsid w:val="008660C9"/>
    <w:rsid w:val="00866773"/>
    <w:rsid w:val="00867540"/>
    <w:rsid w:val="00867A11"/>
    <w:rsid w:val="008704C3"/>
    <w:rsid w:val="00871321"/>
    <w:rsid w:val="008714E9"/>
    <w:rsid w:val="00871BCC"/>
    <w:rsid w:val="00871CAF"/>
    <w:rsid w:val="00871DBA"/>
    <w:rsid w:val="008722E8"/>
    <w:rsid w:val="00872489"/>
    <w:rsid w:val="008724FA"/>
    <w:rsid w:val="008732A0"/>
    <w:rsid w:val="008742FD"/>
    <w:rsid w:val="0087479E"/>
    <w:rsid w:val="00874B48"/>
    <w:rsid w:val="00874E5F"/>
    <w:rsid w:val="008753D0"/>
    <w:rsid w:val="008754E3"/>
    <w:rsid w:val="0087584B"/>
    <w:rsid w:val="00875D18"/>
    <w:rsid w:val="00876094"/>
    <w:rsid w:val="00876ABE"/>
    <w:rsid w:val="00876D46"/>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B73"/>
    <w:rsid w:val="00893F21"/>
    <w:rsid w:val="00895B14"/>
    <w:rsid w:val="00895D81"/>
    <w:rsid w:val="00896AC2"/>
    <w:rsid w:val="00896D1C"/>
    <w:rsid w:val="00896F43"/>
    <w:rsid w:val="008A0233"/>
    <w:rsid w:val="008A0A61"/>
    <w:rsid w:val="008A0FF7"/>
    <w:rsid w:val="008A2F4C"/>
    <w:rsid w:val="008A3465"/>
    <w:rsid w:val="008A392A"/>
    <w:rsid w:val="008A3A41"/>
    <w:rsid w:val="008A404D"/>
    <w:rsid w:val="008A44AE"/>
    <w:rsid w:val="008A52BB"/>
    <w:rsid w:val="008A5560"/>
    <w:rsid w:val="008A5CD9"/>
    <w:rsid w:val="008A5CEC"/>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C096A"/>
    <w:rsid w:val="008C0B21"/>
    <w:rsid w:val="008C0F67"/>
    <w:rsid w:val="008C1D11"/>
    <w:rsid w:val="008C2044"/>
    <w:rsid w:val="008C21E8"/>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4A0"/>
    <w:rsid w:val="008D2ADB"/>
    <w:rsid w:val="008D2C8A"/>
    <w:rsid w:val="008D34B2"/>
    <w:rsid w:val="008D3677"/>
    <w:rsid w:val="008D3987"/>
    <w:rsid w:val="008D3A54"/>
    <w:rsid w:val="008D4C45"/>
    <w:rsid w:val="008D5305"/>
    <w:rsid w:val="008D54FE"/>
    <w:rsid w:val="008D550F"/>
    <w:rsid w:val="008D566A"/>
    <w:rsid w:val="008D58D2"/>
    <w:rsid w:val="008D5BFB"/>
    <w:rsid w:val="008D5E7F"/>
    <w:rsid w:val="008D6FFC"/>
    <w:rsid w:val="008D70BD"/>
    <w:rsid w:val="008E0685"/>
    <w:rsid w:val="008E096E"/>
    <w:rsid w:val="008E0996"/>
    <w:rsid w:val="008E133C"/>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FE"/>
    <w:rsid w:val="008F3510"/>
    <w:rsid w:val="008F37AB"/>
    <w:rsid w:val="008F382F"/>
    <w:rsid w:val="008F4204"/>
    <w:rsid w:val="008F5221"/>
    <w:rsid w:val="008F6120"/>
    <w:rsid w:val="008F65F2"/>
    <w:rsid w:val="008F6878"/>
    <w:rsid w:val="008F6AEB"/>
    <w:rsid w:val="008F6ECA"/>
    <w:rsid w:val="008F74BF"/>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A24"/>
    <w:rsid w:val="009213A7"/>
    <w:rsid w:val="00921DCD"/>
    <w:rsid w:val="00921E36"/>
    <w:rsid w:val="00923509"/>
    <w:rsid w:val="00923E1D"/>
    <w:rsid w:val="009244FB"/>
    <w:rsid w:val="00925552"/>
    <w:rsid w:val="00925844"/>
    <w:rsid w:val="009265A6"/>
    <w:rsid w:val="00927A1C"/>
    <w:rsid w:val="00927B03"/>
    <w:rsid w:val="00927FBC"/>
    <w:rsid w:val="009301B2"/>
    <w:rsid w:val="00930C13"/>
    <w:rsid w:val="0093143F"/>
    <w:rsid w:val="00931C2D"/>
    <w:rsid w:val="009321DD"/>
    <w:rsid w:val="0093236E"/>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5037C"/>
    <w:rsid w:val="009513AC"/>
    <w:rsid w:val="00951BA1"/>
    <w:rsid w:val="00952952"/>
    <w:rsid w:val="00952BD1"/>
    <w:rsid w:val="00952C17"/>
    <w:rsid w:val="00952CF2"/>
    <w:rsid w:val="00952ED6"/>
    <w:rsid w:val="009532F3"/>
    <w:rsid w:val="0095374B"/>
    <w:rsid w:val="00953AF7"/>
    <w:rsid w:val="00953F50"/>
    <w:rsid w:val="0095442C"/>
    <w:rsid w:val="00954A7E"/>
    <w:rsid w:val="009554CF"/>
    <w:rsid w:val="009555D0"/>
    <w:rsid w:val="00955615"/>
    <w:rsid w:val="009560F8"/>
    <w:rsid w:val="009567CF"/>
    <w:rsid w:val="00956A8B"/>
    <w:rsid w:val="00956C38"/>
    <w:rsid w:val="00956FE4"/>
    <w:rsid w:val="00957109"/>
    <w:rsid w:val="00957E8A"/>
    <w:rsid w:val="009600FC"/>
    <w:rsid w:val="0096060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24D"/>
    <w:rsid w:val="00970F19"/>
    <w:rsid w:val="0097124E"/>
    <w:rsid w:val="0097156A"/>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14C2"/>
    <w:rsid w:val="00983D9A"/>
    <w:rsid w:val="00983E05"/>
    <w:rsid w:val="00984162"/>
    <w:rsid w:val="0098459F"/>
    <w:rsid w:val="00984710"/>
    <w:rsid w:val="009847B4"/>
    <w:rsid w:val="00984A07"/>
    <w:rsid w:val="00984AC3"/>
    <w:rsid w:val="009858C6"/>
    <w:rsid w:val="00985A58"/>
    <w:rsid w:val="00986034"/>
    <w:rsid w:val="009860BD"/>
    <w:rsid w:val="0098661A"/>
    <w:rsid w:val="0098679C"/>
    <w:rsid w:val="009874A4"/>
    <w:rsid w:val="00987D90"/>
    <w:rsid w:val="00987DBB"/>
    <w:rsid w:val="00987FCE"/>
    <w:rsid w:val="009902F4"/>
    <w:rsid w:val="00990B0C"/>
    <w:rsid w:val="00991034"/>
    <w:rsid w:val="009916EF"/>
    <w:rsid w:val="00991962"/>
    <w:rsid w:val="00991DCF"/>
    <w:rsid w:val="009926C3"/>
    <w:rsid w:val="009927D3"/>
    <w:rsid w:val="00992F34"/>
    <w:rsid w:val="00993B3C"/>
    <w:rsid w:val="009942C2"/>
    <w:rsid w:val="00995C4E"/>
    <w:rsid w:val="00995DD6"/>
    <w:rsid w:val="00995DE3"/>
    <w:rsid w:val="00995EEF"/>
    <w:rsid w:val="00996853"/>
    <w:rsid w:val="00996BE9"/>
    <w:rsid w:val="00997C5D"/>
    <w:rsid w:val="00997F42"/>
    <w:rsid w:val="009A1699"/>
    <w:rsid w:val="009A1A30"/>
    <w:rsid w:val="009A258A"/>
    <w:rsid w:val="009A2D78"/>
    <w:rsid w:val="009A2DF0"/>
    <w:rsid w:val="009A3529"/>
    <w:rsid w:val="009A373D"/>
    <w:rsid w:val="009A3778"/>
    <w:rsid w:val="009A3BFC"/>
    <w:rsid w:val="009A4CA9"/>
    <w:rsid w:val="009A5488"/>
    <w:rsid w:val="009A607A"/>
    <w:rsid w:val="009A6830"/>
    <w:rsid w:val="009A6899"/>
    <w:rsid w:val="009A6B06"/>
    <w:rsid w:val="009A6DE0"/>
    <w:rsid w:val="009A76A5"/>
    <w:rsid w:val="009B02A5"/>
    <w:rsid w:val="009B0D8B"/>
    <w:rsid w:val="009B1BC9"/>
    <w:rsid w:val="009B1EA8"/>
    <w:rsid w:val="009B1EAF"/>
    <w:rsid w:val="009B2367"/>
    <w:rsid w:val="009B2CE0"/>
    <w:rsid w:val="009B30EE"/>
    <w:rsid w:val="009B3B7A"/>
    <w:rsid w:val="009B3DC1"/>
    <w:rsid w:val="009B49B6"/>
    <w:rsid w:val="009B4B90"/>
    <w:rsid w:val="009B53B7"/>
    <w:rsid w:val="009B5510"/>
    <w:rsid w:val="009B5B82"/>
    <w:rsid w:val="009B5E68"/>
    <w:rsid w:val="009B6C1D"/>
    <w:rsid w:val="009B6D33"/>
    <w:rsid w:val="009B7AA6"/>
    <w:rsid w:val="009B7B67"/>
    <w:rsid w:val="009B7EF3"/>
    <w:rsid w:val="009C0006"/>
    <w:rsid w:val="009C0483"/>
    <w:rsid w:val="009C0B14"/>
    <w:rsid w:val="009C157D"/>
    <w:rsid w:val="009C1C4D"/>
    <w:rsid w:val="009C2500"/>
    <w:rsid w:val="009C2D3E"/>
    <w:rsid w:val="009C2E1E"/>
    <w:rsid w:val="009C4853"/>
    <w:rsid w:val="009C4E43"/>
    <w:rsid w:val="009C507D"/>
    <w:rsid w:val="009C5544"/>
    <w:rsid w:val="009C55F9"/>
    <w:rsid w:val="009C5AE6"/>
    <w:rsid w:val="009C5F85"/>
    <w:rsid w:val="009C6231"/>
    <w:rsid w:val="009C64CD"/>
    <w:rsid w:val="009C6D75"/>
    <w:rsid w:val="009C6F69"/>
    <w:rsid w:val="009C73E0"/>
    <w:rsid w:val="009C7BA1"/>
    <w:rsid w:val="009D081E"/>
    <w:rsid w:val="009D1484"/>
    <w:rsid w:val="009D16BC"/>
    <w:rsid w:val="009D16DD"/>
    <w:rsid w:val="009D1719"/>
    <w:rsid w:val="009D184B"/>
    <w:rsid w:val="009D1941"/>
    <w:rsid w:val="009D1DBE"/>
    <w:rsid w:val="009D24DC"/>
    <w:rsid w:val="009D27DE"/>
    <w:rsid w:val="009D425B"/>
    <w:rsid w:val="009D4583"/>
    <w:rsid w:val="009D45FF"/>
    <w:rsid w:val="009D4787"/>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E79"/>
    <w:rsid w:val="009E602F"/>
    <w:rsid w:val="009E60C9"/>
    <w:rsid w:val="009E65D0"/>
    <w:rsid w:val="009E6C19"/>
    <w:rsid w:val="009E6ECA"/>
    <w:rsid w:val="009E6EE7"/>
    <w:rsid w:val="009E78D7"/>
    <w:rsid w:val="009E79C5"/>
    <w:rsid w:val="009F014C"/>
    <w:rsid w:val="009F0360"/>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79C"/>
    <w:rsid w:val="009F6A7F"/>
    <w:rsid w:val="009F6FC9"/>
    <w:rsid w:val="009F70EA"/>
    <w:rsid w:val="009F7B36"/>
    <w:rsid w:val="00A009CB"/>
    <w:rsid w:val="00A01382"/>
    <w:rsid w:val="00A02DCB"/>
    <w:rsid w:val="00A02FFF"/>
    <w:rsid w:val="00A033BA"/>
    <w:rsid w:val="00A0393A"/>
    <w:rsid w:val="00A03F02"/>
    <w:rsid w:val="00A040D8"/>
    <w:rsid w:val="00A04C0C"/>
    <w:rsid w:val="00A04E8E"/>
    <w:rsid w:val="00A04F18"/>
    <w:rsid w:val="00A055AC"/>
    <w:rsid w:val="00A05BCE"/>
    <w:rsid w:val="00A069BE"/>
    <w:rsid w:val="00A06E60"/>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1092"/>
    <w:rsid w:val="00A21328"/>
    <w:rsid w:val="00A21A8F"/>
    <w:rsid w:val="00A21E04"/>
    <w:rsid w:val="00A225EF"/>
    <w:rsid w:val="00A22FAB"/>
    <w:rsid w:val="00A23459"/>
    <w:rsid w:val="00A23498"/>
    <w:rsid w:val="00A244B2"/>
    <w:rsid w:val="00A2455A"/>
    <w:rsid w:val="00A24CCD"/>
    <w:rsid w:val="00A24E39"/>
    <w:rsid w:val="00A256AB"/>
    <w:rsid w:val="00A25827"/>
    <w:rsid w:val="00A25926"/>
    <w:rsid w:val="00A25B0D"/>
    <w:rsid w:val="00A25BE5"/>
    <w:rsid w:val="00A26713"/>
    <w:rsid w:val="00A267E3"/>
    <w:rsid w:val="00A276A9"/>
    <w:rsid w:val="00A3028F"/>
    <w:rsid w:val="00A30B4D"/>
    <w:rsid w:val="00A3173D"/>
    <w:rsid w:val="00A31BE4"/>
    <w:rsid w:val="00A3241D"/>
    <w:rsid w:val="00A32997"/>
    <w:rsid w:val="00A32C62"/>
    <w:rsid w:val="00A33D80"/>
    <w:rsid w:val="00A35196"/>
    <w:rsid w:val="00A35885"/>
    <w:rsid w:val="00A3648A"/>
    <w:rsid w:val="00A36546"/>
    <w:rsid w:val="00A36D1B"/>
    <w:rsid w:val="00A371C4"/>
    <w:rsid w:val="00A40868"/>
    <w:rsid w:val="00A411AA"/>
    <w:rsid w:val="00A41B86"/>
    <w:rsid w:val="00A42270"/>
    <w:rsid w:val="00A42364"/>
    <w:rsid w:val="00A42586"/>
    <w:rsid w:val="00A439AF"/>
    <w:rsid w:val="00A446BB"/>
    <w:rsid w:val="00A44FA1"/>
    <w:rsid w:val="00A45476"/>
    <w:rsid w:val="00A4604E"/>
    <w:rsid w:val="00A46537"/>
    <w:rsid w:val="00A466B6"/>
    <w:rsid w:val="00A46AD6"/>
    <w:rsid w:val="00A470DD"/>
    <w:rsid w:val="00A476F7"/>
    <w:rsid w:val="00A47B5C"/>
    <w:rsid w:val="00A47E15"/>
    <w:rsid w:val="00A512A5"/>
    <w:rsid w:val="00A514F6"/>
    <w:rsid w:val="00A51B8B"/>
    <w:rsid w:val="00A51BFB"/>
    <w:rsid w:val="00A5207F"/>
    <w:rsid w:val="00A52982"/>
    <w:rsid w:val="00A532B7"/>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E16"/>
    <w:rsid w:val="00A67030"/>
    <w:rsid w:val="00A675A2"/>
    <w:rsid w:val="00A7130C"/>
    <w:rsid w:val="00A718E4"/>
    <w:rsid w:val="00A72315"/>
    <w:rsid w:val="00A72726"/>
    <w:rsid w:val="00A729F2"/>
    <w:rsid w:val="00A73003"/>
    <w:rsid w:val="00A7349F"/>
    <w:rsid w:val="00A734FC"/>
    <w:rsid w:val="00A737E4"/>
    <w:rsid w:val="00A739A6"/>
    <w:rsid w:val="00A73F61"/>
    <w:rsid w:val="00A74043"/>
    <w:rsid w:val="00A746D5"/>
    <w:rsid w:val="00A75A4D"/>
    <w:rsid w:val="00A75C5C"/>
    <w:rsid w:val="00A75E72"/>
    <w:rsid w:val="00A7609B"/>
    <w:rsid w:val="00A770AB"/>
    <w:rsid w:val="00A77778"/>
    <w:rsid w:val="00A77BD2"/>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1083"/>
    <w:rsid w:val="00A917F1"/>
    <w:rsid w:val="00A91CAD"/>
    <w:rsid w:val="00A92706"/>
    <w:rsid w:val="00A93984"/>
    <w:rsid w:val="00A945B5"/>
    <w:rsid w:val="00A94A0F"/>
    <w:rsid w:val="00A94C15"/>
    <w:rsid w:val="00A94C56"/>
    <w:rsid w:val="00A96684"/>
    <w:rsid w:val="00A967FF"/>
    <w:rsid w:val="00AA05BB"/>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ED"/>
    <w:rsid w:val="00AB05F4"/>
    <w:rsid w:val="00AB075E"/>
    <w:rsid w:val="00AB0E2B"/>
    <w:rsid w:val="00AB0EA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C02"/>
    <w:rsid w:val="00AD0E8B"/>
    <w:rsid w:val="00AD104B"/>
    <w:rsid w:val="00AD184A"/>
    <w:rsid w:val="00AD1C8E"/>
    <w:rsid w:val="00AD2091"/>
    <w:rsid w:val="00AD2ECF"/>
    <w:rsid w:val="00AD3776"/>
    <w:rsid w:val="00AD3847"/>
    <w:rsid w:val="00AD3FC8"/>
    <w:rsid w:val="00AD442E"/>
    <w:rsid w:val="00AD49E0"/>
    <w:rsid w:val="00AD512E"/>
    <w:rsid w:val="00AD5A4E"/>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2194"/>
    <w:rsid w:val="00AF28C1"/>
    <w:rsid w:val="00AF3506"/>
    <w:rsid w:val="00AF3560"/>
    <w:rsid w:val="00AF39FC"/>
    <w:rsid w:val="00AF3BE8"/>
    <w:rsid w:val="00AF431D"/>
    <w:rsid w:val="00AF4700"/>
    <w:rsid w:val="00AF494E"/>
    <w:rsid w:val="00AF4ADB"/>
    <w:rsid w:val="00AF4BF2"/>
    <w:rsid w:val="00AF4EF7"/>
    <w:rsid w:val="00AF50C9"/>
    <w:rsid w:val="00AF5431"/>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5036"/>
    <w:rsid w:val="00B35082"/>
    <w:rsid w:val="00B35214"/>
    <w:rsid w:val="00B356D5"/>
    <w:rsid w:val="00B35CB5"/>
    <w:rsid w:val="00B3659A"/>
    <w:rsid w:val="00B37A9D"/>
    <w:rsid w:val="00B37C4F"/>
    <w:rsid w:val="00B37C98"/>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28D4"/>
    <w:rsid w:val="00B52A26"/>
    <w:rsid w:val="00B52D8A"/>
    <w:rsid w:val="00B54702"/>
    <w:rsid w:val="00B54868"/>
    <w:rsid w:val="00B5523A"/>
    <w:rsid w:val="00B561AF"/>
    <w:rsid w:val="00B56910"/>
    <w:rsid w:val="00B569D2"/>
    <w:rsid w:val="00B56A1F"/>
    <w:rsid w:val="00B56C89"/>
    <w:rsid w:val="00B56D6C"/>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855"/>
    <w:rsid w:val="00B72A11"/>
    <w:rsid w:val="00B72F1E"/>
    <w:rsid w:val="00B73F8C"/>
    <w:rsid w:val="00B75A85"/>
    <w:rsid w:val="00B76661"/>
    <w:rsid w:val="00B779F2"/>
    <w:rsid w:val="00B77FD0"/>
    <w:rsid w:val="00B80B49"/>
    <w:rsid w:val="00B81A09"/>
    <w:rsid w:val="00B823BB"/>
    <w:rsid w:val="00B829CB"/>
    <w:rsid w:val="00B8332A"/>
    <w:rsid w:val="00B84C38"/>
    <w:rsid w:val="00B853B9"/>
    <w:rsid w:val="00B85884"/>
    <w:rsid w:val="00B85DCE"/>
    <w:rsid w:val="00B86B25"/>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2C9F"/>
    <w:rsid w:val="00BA2E17"/>
    <w:rsid w:val="00BA356D"/>
    <w:rsid w:val="00BA3908"/>
    <w:rsid w:val="00BA3D5A"/>
    <w:rsid w:val="00BA5CC3"/>
    <w:rsid w:val="00BA5DFA"/>
    <w:rsid w:val="00BA64E5"/>
    <w:rsid w:val="00BA6876"/>
    <w:rsid w:val="00BA689E"/>
    <w:rsid w:val="00BA6AD9"/>
    <w:rsid w:val="00BA7321"/>
    <w:rsid w:val="00BA7645"/>
    <w:rsid w:val="00BB084B"/>
    <w:rsid w:val="00BB0A25"/>
    <w:rsid w:val="00BB1565"/>
    <w:rsid w:val="00BB1A4F"/>
    <w:rsid w:val="00BB2292"/>
    <w:rsid w:val="00BB2A61"/>
    <w:rsid w:val="00BB2C2A"/>
    <w:rsid w:val="00BB319D"/>
    <w:rsid w:val="00BB31B5"/>
    <w:rsid w:val="00BB35A4"/>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24A"/>
    <w:rsid w:val="00BC28AB"/>
    <w:rsid w:val="00BC3769"/>
    <w:rsid w:val="00BC4800"/>
    <w:rsid w:val="00BC4B81"/>
    <w:rsid w:val="00BC4FBE"/>
    <w:rsid w:val="00BC52A4"/>
    <w:rsid w:val="00BC56EA"/>
    <w:rsid w:val="00BC6798"/>
    <w:rsid w:val="00BC6B0A"/>
    <w:rsid w:val="00BC6DC7"/>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919"/>
    <w:rsid w:val="00BD6A00"/>
    <w:rsid w:val="00BD6C33"/>
    <w:rsid w:val="00BD78A1"/>
    <w:rsid w:val="00BE08D5"/>
    <w:rsid w:val="00BE1674"/>
    <w:rsid w:val="00BE241C"/>
    <w:rsid w:val="00BE2BCC"/>
    <w:rsid w:val="00BE41A2"/>
    <w:rsid w:val="00BE4946"/>
    <w:rsid w:val="00BE498E"/>
    <w:rsid w:val="00BE5A3B"/>
    <w:rsid w:val="00BE657B"/>
    <w:rsid w:val="00BE688A"/>
    <w:rsid w:val="00BE6910"/>
    <w:rsid w:val="00BE6ADB"/>
    <w:rsid w:val="00BE6F6E"/>
    <w:rsid w:val="00BE7D12"/>
    <w:rsid w:val="00BE7DAB"/>
    <w:rsid w:val="00BF0C30"/>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BE8"/>
    <w:rsid w:val="00BF7F76"/>
    <w:rsid w:val="00C011B7"/>
    <w:rsid w:val="00C0195E"/>
    <w:rsid w:val="00C01F4F"/>
    <w:rsid w:val="00C023B7"/>
    <w:rsid w:val="00C02B5F"/>
    <w:rsid w:val="00C02C95"/>
    <w:rsid w:val="00C034EE"/>
    <w:rsid w:val="00C03821"/>
    <w:rsid w:val="00C03BE8"/>
    <w:rsid w:val="00C042FD"/>
    <w:rsid w:val="00C04382"/>
    <w:rsid w:val="00C0484A"/>
    <w:rsid w:val="00C04916"/>
    <w:rsid w:val="00C04E27"/>
    <w:rsid w:val="00C04F76"/>
    <w:rsid w:val="00C05F44"/>
    <w:rsid w:val="00C06371"/>
    <w:rsid w:val="00C068AF"/>
    <w:rsid w:val="00C06C74"/>
    <w:rsid w:val="00C07CC2"/>
    <w:rsid w:val="00C10228"/>
    <w:rsid w:val="00C1096C"/>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69D"/>
    <w:rsid w:val="00C22B8B"/>
    <w:rsid w:val="00C22FEE"/>
    <w:rsid w:val="00C23746"/>
    <w:rsid w:val="00C23913"/>
    <w:rsid w:val="00C24009"/>
    <w:rsid w:val="00C241F0"/>
    <w:rsid w:val="00C2473F"/>
    <w:rsid w:val="00C25976"/>
    <w:rsid w:val="00C25DA7"/>
    <w:rsid w:val="00C27A0B"/>
    <w:rsid w:val="00C3021C"/>
    <w:rsid w:val="00C30925"/>
    <w:rsid w:val="00C31DF3"/>
    <w:rsid w:val="00C31E58"/>
    <w:rsid w:val="00C322E3"/>
    <w:rsid w:val="00C32824"/>
    <w:rsid w:val="00C32DB9"/>
    <w:rsid w:val="00C33232"/>
    <w:rsid w:val="00C335A7"/>
    <w:rsid w:val="00C336EC"/>
    <w:rsid w:val="00C33A93"/>
    <w:rsid w:val="00C33D5F"/>
    <w:rsid w:val="00C34409"/>
    <w:rsid w:val="00C34E88"/>
    <w:rsid w:val="00C35F26"/>
    <w:rsid w:val="00C368F8"/>
    <w:rsid w:val="00C36999"/>
    <w:rsid w:val="00C37CC2"/>
    <w:rsid w:val="00C40677"/>
    <w:rsid w:val="00C41D99"/>
    <w:rsid w:val="00C42589"/>
    <w:rsid w:val="00C425C2"/>
    <w:rsid w:val="00C4322D"/>
    <w:rsid w:val="00C43301"/>
    <w:rsid w:val="00C43DAF"/>
    <w:rsid w:val="00C43E79"/>
    <w:rsid w:val="00C4449E"/>
    <w:rsid w:val="00C446FD"/>
    <w:rsid w:val="00C453CA"/>
    <w:rsid w:val="00C45C88"/>
    <w:rsid w:val="00C4603A"/>
    <w:rsid w:val="00C4681A"/>
    <w:rsid w:val="00C468D6"/>
    <w:rsid w:val="00C46D4A"/>
    <w:rsid w:val="00C46EA2"/>
    <w:rsid w:val="00C47F4C"/>
    <w:rsid w:val="00C505EA"/>
    <w:rsid w:val="00C50CC5"/>
    <w:rsid w:val="00C51F80"/>
    <w:rsid w:val="00C524D9"/>
    <w:rsid w:val="00C53819"/>
    <w:rsid w:val="00C53B0D"/>
    <w:rsid w:val="00C54008"/>
    <w:rsid w:val="00C54821"/>
    <w:rsid w:val="00C54A8C"/>
    <w:rsid w:val="00C54D94"/>
    <w:rsid w:val="00C558D0"/>
    <w:rsid w:val="00C55DAD"/>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C2D"/>
    <w:rsid w:val="00C77F00"/>
    <w:rsid w:val="00C80B2E"/>
    <w:rsid w:val="00C80BBA"/>
    <w:rsid w:val="00C80DF3"/>
    <w:rsid w:val="00C8156B"/>
    <w:rsid w:val="00C81616"/>
    <w:rsid w:val="00C82CB3"/>
    <w:rsid w:val="00C83260"/>
    <w:rsid w:val="00C836C2"/>
    <w:rsid w:val="00C83AEE"/>
    <w:rsid w:val="00C83B03"/>
    <w:rsid w:val="00C84801"/>
    <w:rsid w:val="00C84957"/>
    <w:rsid w:val="00C84EC8"/>
    <w:rsid w:val="00C86405"/>
    <w:rsid w:val="00C864A4"/>
    <w:rsid w:val="00C86A4F"/>
    <w:rsid w:val="00C86E27"/>
    <w:rsid w:val="00C87236"/>
    <w:rsid w:val="00C87584"/>
    <w:rsid w:val="00C87A07"/>
    <w:rsid w:val="00C87F44"/>
    <w:rsid w:val="00C93248"/>
    <w:rsid w:val="00C94058"/>
    <w:rsid w:val="00C9425B"/>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88C"/>
    <w:rsid w:val="00CA38EE"/>
    <w:rsid w:val="00CA451C"/>
    <w:rsid w:val="00CA4931"/>
    <w:rsid w:val="00CA4AF8"/>
    <w:rsid w:val="00CA4E6B"/>
    <w:rsid w:val="00CA5053"/>
    <w:rsid w:val="00CA515B"/>
    <w:rsid w:val="00CA5ACB"/>
    <w:rsid w:val="00CA5C9A"/>
    <w:rsid w:val="00CA670C"/>
    <w:rsid w:val="00CA6F71"/>
    <w:rsid w:val="00CA7040"/>
    <w:rsid w:val="00CA7C9F"/>
    <w:rsid w:val="00CB0053"/>
    <w:rsid w:val="00CB15B9"/>
    <w:rsid w:val="00CB1862"/>
    <w:rsid w:val="00CB1ADB"/>
    <w:rsid w:val="00CB1CB3"/>
    <w:rsid w:val="00CB1FE0"/>
    <w:rsid w:val="00CB2808"/>
    <w:rsid w:val="00CB2EFA"/>
    <w:rsid w:val="00CB3189"/>
    <w:rsid w:val="00CB3A1A"/>
    <w:rsid w:val="00CB3D48"/>
    <w:rsid w:val="00CB3D4C"/>
    <w:rsid w:val="00CB40D5"/>
    <w:rsid w:val="00CB4DDA"/>
    <w:rsid w:val="00CB4F94"/>
    <w:rsid w:val="00CB535C"/>
    <w:rsid w:val="00CB5DE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60AF"/>
    <w:rsid w:val="00CD66D5"/>
    <w:rsid w:val="00CD70EB"/>
    <w:rsid w:val="00CD7832"/>
    <w:rsid w:val="00CD7BEF"/>
    <w:rsid w:val="00CE0840"/>
    <w:rsid w:val="00CE08E3"/>
    <w:rsid w:val="00CE10E9"/>
    <w:rsid w:val="00CE11EB"/>
    <w:rsid w:val="00CE1DEE"/>
    <w:rsid w:val="00CE2073"/>
    <w:rsid w:val="00CE2239"/>
    <w:rsid w:val="00CE2A7F"/>
    <w:rsid w:val="00CE2E3E"/>
    <w:rsid w:val="00CE304E"/>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41F6"/>
    <w:rsid w:val="00D44CC0"/>
    <w:rsid w:val="00D45005"/>
    <w:rsid w:val="00D45049"/>
    <w:rsid w:val="00D45423"/>
    <w:rsid w:val="00D463F5"/>
    <w:rsid w:val="00D470C4"/>
    <w:rsid w:val="00D470FB"/>
    <w:rsid w:val="00D47813"/>
    <w:rsid w:val="00D47CF8"/>
    <w:rsid w:val="00D506BA"/>
    <w:rsid w:val="00D50FBB"/>
    <w:rsid w:val="00D514E0"/>
    <w:rsid w:val="00D523F4"/>
    <w:rsid w:val="00D52503"/>
    <w:rsid w:val="00D53DC0"/>
    <w:rsid w:val="00D548F0"/>
    <w:rsid w:val="00D55444"/>
    <w:rsid w:val="00D5620F"/>
    <w:rsid w:val="00D562F7"/>
    <w:rsid w:val="00D56BB9"/>
    <w:rsid w:val="00D57182"/>
    <w:rsid w:val="00D57CF2"/>
    <w:rsid w:val="00D60A88"/>
    <w:rsid w:val="00D6113E"/>
    <w:rsid w:val="00D61267"/>
    <w:rsid w:val="00D61399"/>
    <w:rsid w:val="00D61565"/>
    <w:rsid w:val="00D61D3D"/>
    <w:rsid w:val="00D61F4D"/>
    <w:rsid w:val="00D6232A"/>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5196"/>
    <w:rsid w:val="00D75560"/>
    <w:rsid w:val="00D75CD2"/>
    <w:rsid w:val="00D75ED4"/>
    <w:rsid w:val="00D76394"/>
    <w:rsid w:val="00D7663A"/>
    <w:rsid w:val="00D76794"/>
    <w:rsid w:val="00D76DC0"/>
    <w:rsid w:val="00D776B1"/>
    <w:rsid w:val="00D77B13"/>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EF4"/>
    <w:rsid w:val="00DF3402"/>
    <w:rsid w:val="00DF3409"/>
    <w:rsid w:val="00DF4177"/>
    <w:rsid w:val="00DF44E5"/>
    <w:rsid w:val="00DF56DB"/>
    <w:rsid w:val="00DF5A57"/>
    <w:rsid w:val="00DF5DA4"/>
    <w:rsid w:val="00DF6FD1"/>
    <w:rsid w:val="00DF7F94"/>
    <w:rsid w:val="00E00114"/>
    <w:rsid w:val="00E007BF"/>
    <w:rsid w:val="00E00AFD"/>
    <w:rsid w:val="00E01342"/>
    <w:rsid w:val="00E0134E"/>
    <w:rsid w:val="00E013E0"/>
    <w:rsid w:val="00E028EC"/>
    <w:rsid w:val="00E02F42"/>
    <w:rsid w:val="00E03629"/>
    <w:rsid w:val="00E040FA"/>
    <w:rsid w:val="00E050E8"/>
    <w:rsid w:val="00E05987"/>
    <w:rsid w:val="00E06292"/>
    <w:rsid w:val="00E06D03"/>
    <w:rsid w:val="00E06E1D"/>
    <w:rsid w:val="00E07050"/>
    <w:rsid w:val="00E1112C"/>
    <w:rsid w:val="00E11205"/>
    <w:rsid w:val="00E11AE5"/>
    <w:rsid w:val="00E11B24"/>
    <w:rsid w:val="00E12816"/>
    <w:rsid w:val="00E12F84"/>
    <w:rsid w:val="00E12F89"/>
    <w:rsid w:val="00E133CB"/>
    <w:rsid w:val="00E13CFE"/>
    <w:rsid w:val="00E13FFC"/>
    <w:rsid w:val="00E146BA"/>
    <w:rsid w:val="00E148CF"/>
    <w:rsid w:val="00E16C0B"/>
    <w:rsid w:val="00E16CE4"/>
    <w:rsid w:val="00E17378"/>
    <w:rsid w:val="00E17988"/>
    <w:rsid w:val="00E2074C"/>
    <w:rsid w:val="00E207F7"/>
    <w:rsid w:val="00E210B3"/>
    <w:rsid w:val="00E21EFA"/>
    <w:rsid w:val="00E22770"/>
    <w:rsid w:val="00E22AF3"/>
    <w:rsid w:val="00E22E8A"/>
    <w:rsid w:val="00E23D01"/>
    <w:rsid w:val="00E2477D"/>
    <w:rsid w:val="00E25206"/>
    <w:rsid w:val="00E25B0A"/>
    <w:rsid w:val="00E265B5"/>
    <w:rsid w:val="00E271BB"/>
    <w:rsid w:val="00E27288"/>
    <w:rsid w:val="00E2777A"/>
    <w:rsid w:val="00E279CB"/>
    <w:rsid w:val="00E27E49"/>
    <w:rsid w:val="00E310E3"/>
    <w:rsid w:val="00E311FC"/>
    <w:rsid w:val="00E3222F"/>
    <w:rsid w:val="00E338E9"/>
    <w:rsid w:val="00E33A71"/>
    <w:rsid w:val="00E3436F"/>
    <w:rsid w:val="00E34ED9"/>
    <w:rsid w:val="00E35ED7"/>
    <w:rsid w:val="00E36043"/>
    <w:rsid w:val="00E365D5"/>
    <w:rsid w:val="00E36F4B"/>
    <w:rsid w:val="00E37490"/>
    <w:rsid w:val="00E400AF"/>
    <w:rsid w:val="00E4091A"/>
    <w:rsid w:val="00E41A4C"/>
    <w:rsid w:val="00E41E92"/>
    <w:rsid w:val="00E43085"/>
    <w:rsid w:val="00E4412D"/>
    <w:rsid w:val="00E448B2"/>
    <w:rsid w:val="00E44DD3"/>
    <w:rsid w:val="00E44E3D"/>
    <w:rsid w:val="00E4578F"/>
    <w:rsid w:val="00E465BC"/>
    <w:rsid w:val="00E46637"/>
    <w:rsid w:val="00E4699C"/>
    <w:rsid w:val="00E473FA"/>
    <w:rsid w:val="00E47492"/>
    <w:rsid w:val="00E474B2"/>
    <w:rsid w:val="00E475E1"/>
    <w:rsid w:val="00E476C9"/>
    <w:rsid w:val="00E4773A"/>
    <w:rsid w:val="00E47980"/>
    <w:rsid w:val="00E5014E"/>
    <w:rsid w:val="00E50173"/>
    <w:rsid w:val="00E50888"/>
    <w:rsid w:val="00E508CC"/>
    <w:rsid w:val="00E51246"/>
    <w:rsid w:val="00E51A7A"/>
    <w:rsid w:val="00E52037"/>
    <w:rsid w:val="00E52337"/>
    <w:rsid w:val="00E52B56"/>
    <w:rsid w:val="00E52F6F"/>
    <w:rsid w:val="00E531D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6C2"/>
    <w:rsid w:val="00E636CE"/>
    <w:rsid w:val="00E6477F"/>
    <w:rsid w:val="00E6503A"/>
    <w:rsid w:val="00E65E25"/>
    <w:rsid w:val="00E66386"/>
    <w:rsid w:val="00E6700E"/>
    <w:rsid w:val="00E67B5D"/>
    <w:rsid w:val="00E67D0F"/>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5CB"/>
    <w:rsid w:val="00E8370C"/>
    <w:rsid w:val="00E8433B"/>
    <w:rsid w:val="00E850AF"/>
    <w:rsid w:val="00E85C16"/>
    <w:rsid w:val="00E8634F"/>
    <w:rsid w:val="00E863AE"/>
    <w:rsid w:val="00E86757"/>
    <w:rsid w:val="00E86CDF"/>
    <w:rsid w:val="00E8789C"/>
    <w:rsid w:val="00E87B60"/>
    <w:rsid w:val="00E87BE9"/>
    <w:rsid w:val="00E91F0A"/>
    <w:rsid w:val="00E92E1D"/>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B4E"/>
    <w:rsid w:val="00ED2933"/>
    <w:rsid w:val="00ED2DFC"/>
    <w:rsid w:val="00ED2E13"/>
    <w:rsid w:val="00ED2F10"/>
    <w:rsid w:val="00ED321E"/>
    <w:rsid w:val="00ED4780"/>
    <w:rsid w:val="00ED48B2"/>
    <w:rsid w:val="00ED4C8D"/>
    <w:rsid w:val="00ED5A15"/>
    <w:rsid w:val="00ED5D9D"/>
    <w:rsid w:val="00ED5DA3"/>
    <w:rsid w:val="00ED6547"/>
    <w:rsid w:val="00ED667A"/>
    <w:rsid w:val="00ED673F"/>
    <w:rsid w:val="00ED7250"/>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756C"/>
    <w:rsid w:val="00EE7574"/>
    <w:rsid w:val="00EF0156"/>
    <w:rsid w:val="00EF0431"/>
    <w:rsid w:val="00EF095B"/>
    <w:rsid w:val="00EF17FE"/>
    <w:rsid w:val="00EF1BAD"/>
    <w:rsid w:val="00EF2C86"/>
    <w:rsid w:val="00EF33B8"/>
    <w:rsid w:val="00EF4244"/>
    <w:rsid w:val="00EF4954"/>
    <w:rsid w:val="00EF4BDF"/>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4331"/>
    <w:rsid w:val="00F14680"/>
    <w:rsid w:val="00F1491F"/>
    <w:rsid w:val="00F1494B"/>
    <w:rsid w:val="00F14CDE"/>
    <w:rsid w:val="00F14F3B"/>
    <w:rsid w:val="00F1503E"/>
    <w:rsid w:val="00F150AA"/>
    <w:rsid w:val="00F1546D"/>
    <w:rsid w:val="00F157EA"/>
    <w:rsid w:val="00F1585D"/>
    <w:rsid w:val="00F1668F"/>
    <w:rsid w:val="00F17020"/>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E1D"/>
    <w:rsid w:val="00F25081"/>
    <w:rsid w:val="00F26D26"/>
    <w:rsid w:val="00F26DD3"/>
    <w:rsid w:val="00F26E4A"/>
    <w:rsid w:val="00F26FF8"/>
    <w:rsid w:val="00F2703B"/>
    <w:rsid w:val="00F27741"/>
    <w:rsid w:val="00F279D6"/>
    <w:rsid w:val="00F27C95"/>
    <w:rsid w:val="00F30854"/>
    <w:rsid w:val="00F30B74"/>
    <w:rsid w:val="00F30E8F"/>
    <w:rsid w:val="00F31581"/>
    <w:rsid w:val="00F31594"/>
    <w:rsid w:val="00F324B8"/>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CFA"/>
    <w:rsid w:val="00F43101"/>
    <w:rsid w:val="00F4454F"/>
    <w:rsid w:val="00F4467A"/>
    <w:rsid w:val="00F449D2"/>
    <w:rsid w:val="00F451BD"/>
    <w:rsid w:val="00F45845"/>
    <w:rsid w:val="00F460F7"/>
    <w:rsid w:val="00F4665F"/>
    <w:rsid w:val="00F46773"/>
    <w:rsid w:val="00F479B0"/>
    <w:rsid w:val="00F47EFB"/>
    <w:rsid w:val="00F47FC4"/>
    <w:rsid w:val="00F51AF1"/>
    <w:rsid w:val="00F51C2D"/>
    <w:rsid w:val="00F51FFE"/>
    <w:rsid w:val="00F524B5"/>
    <w:rsid w:val="00F524DA"/>
    <w:rsid w:val="00F52917"/>
    <w:rsid w:val="00F53482"/>
    <w:rsid w:val="00F53DA1"/>
    <w:rsid w:val="00F542E7"/>
    <w:rsid w:val="00F55B40"/>
    <w:rsid w:val="00F561A3"/>
    <w:rsid w:val="00F561FB"/>
    <w:rsid w:val="00F567AD"/>
    <w:rsid w:val="00F573D0"/>
    <w:rsid w:val="00F5757E"/>
    <w:rsid w:val="00F60316"/>
    <w:rsid w:val="00F60709"/>
    <w:rsid w:val="00F607CD"/>
    <w:rsid w:val="00F61392"/>
    <w:rsid w:val="00F6146D"/>
    <w:rsid w:val="00F615E5"/>
    <w:rsid w:val="00F61807"/>
    <w:rsid w:val="00F61B03"/>
    <w:rsid w:val="00F61E59"/>
    <w:rsid w:val="00F6203D"/>
    <w:rsid w:val="00F62123"/>
    <w:rsid w:val="00F64285"/>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45D7"/>
    <w:rsid w:val="00F849AE"/>
    <w:rsid w:val="00F85E3F"/>
    <w:rsid w:val="00F85F1F"/>
    <w:rsid w:val="00F862F1"/>
    <w:rsid w:val="00F8698D"/>
    <w:rsid w:val="00F86A5C"/>
    <w:rsid w:val="00F87188"/>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6154"/>
    <w:rsid w:val="00FB61D7"/>
    <w:rsid w:val="00FB6C4C"/>
    <w:rsid w:val="00FB75EA"/>
    <w:rsid w:val="00FB78A4"/>
    <w:rsid w:val="00FB7CFA"/>
    <w:rsid w:val="00FC0E8B"/>
    <w:rsid w:val="00FC11D5"/>
    <w:rsid w:val="00FC2D36"/>
    <w:rsid w:val="00FC3189"/>
    <w:rsid w:val="00FC3564"/>
    <w:rsid w:val="00FC3716"/>
    <w:rsid w:val="00FC3867"/>
    <w:rsid w:val="00FC4062"/>
    <w:rsid w:val="00FC4558"/>
    <w:rsid w:val="00FC4B98"/>
    <w:rsid w:val="00FC4C93"/>
    <w:rsid w:val="00FC5E5C"/>
    <w:rsid w:val="00FC63B7"/>
    <w:rsid w:val="00FC67AA"/>
    <w:rsid w:val="00FC7229"/>
    <w:rsid w:val="00FC7489"/>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7E097"/>
  <w15:docId w15:val="{4383E537-A05C-48FA-AB6A-717A249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A61"/>
    <w:pPr>
      <w:spacing w:before="120" w:after="120"/>
    </w:pPr>
    <w:rPr>
      <w:rFonts w:ascii="Arial" w:hAnsi="Arial"/>
      <w:sz w:val="22"/>
    </w:rPr>
  </w:style>
  <w:style w:type="paragraph" w:styleId="Heading1">
    <w:name w:val="heading 1"/>
    <w:basedOn w:val="Normal"/>
    <w:next w:val="Body"/>
    <w:link w:val="Heading1Char"/>
    <w:qFormat/>
    <w:rsid w:val="006E13C2"/>
    <w:pPr>
      <w:keepNext/>
      <w:pageBreakBefore/>
      <w:shd w:val="clear" w:color="auto" w:fill="808080" w:themeFill="background1" w:themeFillShade="80"/>
      <w:spacing w:after="720"/>
      <w:outlineLvl w:val="0"/>
    </w:pPr>
    <w:rPr>
      <w:b/>
      <w:color w:val="FFFFFF"/>
      <w:spacing w:val="20"/>
      <w:kern w:val="28"/>
      <w:position w:val="-6"/>
      <w:sz w:val="32"/>
    </w:rPr>
  </w:style>
  <w:style w:type="paragraph" w:styleId="Heading2">
    <w:name w:val="heading 2"/>
    <w:basedOn w:val="Normal"/>
    <w:next w:val="Body"/>
    <w:link w:val="Heading2Char"/>
    <w:qFormat/>
    <w:rsid w:val="001B1126"/>
    <w:pPr>
      <w:keepNext/>
      <w:pBdr>
        <w:bottom w:val="single" w:sz="12" w:space="1" w:color="auto"/>
      </w:pBdr>
      <w:spacing w:before="480" w:after="40" w:line="300" w:lineRule="auto"/>
      <w:outlineLvl w:val="1"/>
    </w:pPr>
    <w:rPr>
      <w:b/>
      <w:iCs/>
      <w:spacing w:val="10"/>
      <w:sz w:val="28"/>
    </w:rPr>
  </w:style>
  <w:style w:type="paragraph" w:styleId="Heading3">
    <w:name w:val="heading 3"/>
    <w:basedOn w:val="Normal"/>
    <w:next w:val="Body"/>
    <w:link w:val="Heading3Char1"/>
    <w:autoRedefine/>
    <w:qFormat/>
    <w:rsid w:val="007745D4"/>
    <w:pPr>
      <w:keepNext/>
      <w:spacing w:before="160"/>
      <w:outlineLvl w:val="2"/>
    </w:pPr>
    <w:rPr>
      <w:b/>
      <w:noProof/>
      <w:snapToGrid w:val="0"/>
      <w:spacing w:val="10"/>
      <w:sz w:val="24"/>
      <w:szCs w:val="24"/>
      <w:u w:val="single"/>
    </w:rPr>
  </w:style>
  <w:style w:type="paragraph" w:styleId="Heading4">
    <w:name w:val="heading 4"/>
    <w:basedOn w:val="Normal"/>
    <w:next w:val="Body"/>
    <w:autoRedefine/>
    <w:qFormat/>
    <w:rsid w:val="007745D4"/>
    <w:pPr>
      <w:keepNext/>
      <w:numPr>
        <w:numId w:val="26"/>
      </w:numPr>
      <w:spacing w:before="240"/>
      <w:ind w:left="360"/>
      <w:outlineLvl w:val="3"/>
    </w:pPr>
    <w:rPr>
      <w:b/>
      <w:color w:val="000000" w:themeColor="text1"/>
      <w:sz w:val="24"/>
      <w:szCs w:val="22"/>
    </w:rPr>
  </w:style>
  <w:style w:type="paragraph" w:styleId="Heading5">
    <w:name w:val="heading 5"/>
    <w:basedOn w:val="BodyText"/>
    <w:next w:val="BodyText"/>
    <w:qFormat/>
    <w:rsid w:val="00DF5A57"/>
    <w:pPr>
      <w:spacing w:after="0"/>
      <w:ind w:left="0"/>
      <w:jc w:val="both"/>
      <w:outlineLvl w:val="4"/>
    </w:pPr>
    <w:rPr>
      <w:b/>
    </w:rPr>
  </w:style>
  <w:style w:type="paragraph" w:styleId="Heading6">
    <w:name w:val="heading 6"/>
    <w:basedOn w:val="Normal"/>
    <w:next w:val="NormalIndent"/>
    <w:qFormat/>
    <w:rsid w:val="00987D90"/>
    <w:pPr>
      <w:jc w:val="both"/>
      <w:outlineLvl w:val="5"/>
    </w:pPr>
    <w:rPr>
      <w:u w:val="single"/>
    </w:rPr>
  </w:style>
  <w:style w:type="paragraph" w:styleId="Heading7">
    <w:name w:val="heading 7"/>
    <w:basedOn w:val="Normal"/>
    <w:next w:val="Normal"/>
    <w:qFormat/>
    <w:rsid w:val="00987D90"/>
    <w:pPr>
      <w:keepNext/>
      <w:ind w:left="1440"/>
      <w:outlineLvl w:val="6"/>
    </w:pPr>
    <w:rPr>
      <w:i/>
    </w:rPr>
  </w:style>
  <w:style w:type="paragraph" w:styleId="Heading8">
    <w:name w:val="heading 8"/>
    <w:basedOn w:val="Normal"/>
    <w:next w:val="Normal"/>
    <w:qFormat/>
    <w:rsid w:val="00987D90"/>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6E13C2"/>
    <w:rPr>
      <w:rFonts w:ascii="Arial" w:hAnsi="Arial"/>
      <w:b/>
      <w:color w:val="FFFFFF"/>
      <w:spacing w:val="20"/>
      <w:kern w:val="28"/>
      <w:position w:val="-6"/>
      <w:sz w:val="32"/>
      <w:shd w:val="clear" w:color="auto" w:fill="808080" w:themeFill="background1" w:themeFillShade="80"/>
    </w:rPr>
  </w:style>
  <w:style w:type="character" w:customStyle="1" w:styleId="Heading2Char">
    <w:name w:val="Heading 2 Char"/>
    <w:link w:val="Heading2"/>
    <w:rsid w:val="001B1126"/>
    <w:rPr>
      <w:rFonts w:ascii="Arial" w:hAnsi="Arial"/>
      <w:b/>
      <w:iCs/>
      <w:spacing w:val="10"/>
      <w:sz w:val="28"/>
    </w:rPr>
  </w:style>
  <w:style w:type="character" w:customStyle="1" w:styleId="Heading3Char1">
    <w:name w:val="Heading 3 Char1"/>
    <w:link w:val="Heading3"/>
    <w:rsid w:val="007745D4"/>
    <w:rPr>
      <w:rFonts w:ascii="Arial" w:hAnsi="Arial"/>
      <w:b/>
      <w:noProof/>
      <w:snapToGrid w:val="0"/>
      <w:spacing w:val="10"/>
      <w:sz w:val="24"/>
      <w:szCs w:val="24"/>
      <w:u w:val="single"/>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BB3791"/>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7"/>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6"/>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hd w:val="clear" w:color="auto" w:fill="auto"/>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3"/>
      </w:numPr>
      <w:ind w:left="720"/>
    </w:pPr>
  </w:style>
  <w:style w:type="paragraph" w:customStyle="1" w:styleId="NumberedListLevel2">
    <w:name w:val="Numbered List Level 2"/>
    <w:basedOn w:val="Normal"/>
    <w:qFormat/>
    <w:rsid w:val="00E0134E"/>
    <w:pPr>
      <w:numPr>
        <w:numId w:val="14"/>
      </w:numPr>
      <w:ind w:left="1440"/>
    </w:pPr>
  </w:style>
  <w:style w:type="paragraph" w:customStyle="1" w:styleId="NumberedListLevel3">
    <w:name w:val="Numbered List Level 3"/>
    <w:basedOn w:val="Normal"/>
    <w:qFormat/>
    <w:rsid w:val="000935D7"/>
    <w:pPr>
      <w:numPr>
        <w:numId w:val="15"/>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microsoft.com/en-us/azure/compliance/offerings/offering-soc-3" TargetMode="Externa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253</TotalTime>
  <Pages>19</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23717</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29</cp:revision>
  <cp:lastPrinted>2012-12-14T20:06:00Z</cp:lastPrinted>
  <dcterms:created xsi:type="dcterms:W3CDTF">2021-10-06T04:52:00Z</dcterms:created>
  <dcterms:modified xsi:type="dcterms:W3CDTF">2021-10-12T11:40:00Z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