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46A49937" w:rsidR="00F7464E" w:rsidRPr="009378A9" w:rsidRDefault="008B3335" w:rsidP="00F7464E">
      <w:pPr>
        <w:pStyle w:val="CoverHeading1"/>
      </w:pPr>
      <w:r>
        <w:t>Business Continuity and Disaster Recovery</w:t>
      </w:r>
      <w:r w:rsidR="004F4218">
        <w:t xml:space="preserve"> Plan</w:t>
      </w:r>
    </w:p>
    <w:p w14:paraId="2B74FC8D" w14:textId="20192228" w:rsidR="00F7464E" w:rsidRDefault="00CA5053" w:rsidP="00F7464E">
      <w:pPr>
        <w:pStyle w:val="CoverHeading2"/>
      </w:pPr>
      <w:r>
        <w:t>SOC 1 Type II</w:t>
      </w:r>
      <w:r w:rsidR="00F7464E">
        <w:t xml:space="preserve"> Document</w:t>
      </w: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780D9594" w:rsidR="00CA5053" w:rsidRDefault="00A82916" w:rsidP="00CA5053">
      <w:pPr>
        <w:jc w:val="right"/>
        <w:rPr>
          <w:b/>
          <w:color w:val="000000" w:themeColor="text1"/>
          <w:sz w:val="28"/>
          <w:szCs w:val="28"/>
        </w:rPr>
      </w:pPr>
      <w:r>
        <w:rPr>
          <w:b/>
          <w:color w:val="000000" w:themeColor="text1"/>
          <w:sz w:val="28"/>
          <w:szCs w:val="28"/>
        </w:rPr>
        <w:t>9/12</w:t>
      </w:r>
      <w:r w:rsidR="00CA5053">
        <w:rPr>
          <w:b/>
          <w:color w:val="000000" w:themeColor="text1"/>
          <w:sz w:val="28"/>
          <w:szCs w:val="28"/>
        </w:rPr>
        <w:t>/202</w:t>
      </w:r>
      <w:r>
        <w:rPr>
          <w:b/>
          <w:color w:val="000000" w:themeColor="text1"/>
          <w:sz w:val="28"/>
          <w:szCs w:val="28"/>
        </w:rPr>
        <w:t>2</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298AE622" w:rsidR="005C6EC2" w:rsidRDefault="005C6EC2" w:rsidP="007D7D6E"/>
    <w:p w14:paraId="1A519171" w14:textId="77777777" w:rsidR="005C6EC2" w:rsidRDefault="005C6EC2" w:rsidP="002A1419">
      <w:pPr>
        <w:pStyle w:val="Heading1"/>
      </w:pPr>
      <w:bookmarkStart w:id="0" w:name="_Toc337563711"/>
      <w:bookmarkStart w:id="1" w:name="_Toc343099518"/>
      <w:bookmarkStart w:id="2" w:name="_Toc493698476"/>
      <w:bookmarkStart w:id="3" w:name="_Toc482451133"/>
      <w:bookmarkStart w:id="4" w:name="_Toc84586729"/>
      <w:bookmarkStart w:id="5" w:name="_Toc113894540"/>
      <w:r>
        <w:lastRenderedPageBreak/>
        <w:t>Document Information</w:t>
      </w:r>
      <w:bookmarkEnd w:id="0"/>
      <w:bookmarkEnd w:id="1"/>
      <w:bookmarkEnd w:id="2"/>
      <w:bookmarkEnd w:id="3"/>
      <w:bookmarkEnd w:id="4"/>
      <w:bookmarkEnd w:id="5"/>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5089EEEA" w:rsidR="000226CD" w:rsidRPr="00EB140E" w:rsidRDefault="00A82916" w:rsidP="000226CD">
            <w:pPr>
              <w:rPr>
                <w:rFonts w:cs="Arial"/>
                <w:kern w:val="32"/>
                <w:sz w:val="20"/>
              </w:rPr>
            </w:pPr>
            <w:r>
              <w:rPr>
                <w:rFonts w:cs="Arial"/>
                <w:kern w:val="32"/>
                <w:sz w:val="20"/>
              </w:rPr>
              <w:t>Business Continuity and Disaster Recovery</w:t>
            </w:r>
            <w:r w:rsidR="00723174">
              <w:rPr>
                <w:rFonts w:cs="Arial"/>
                <w:kern w:val="32"/>
                <w:sz w:val="20"/>
              </w:rPr>
              <w:t xml:space="preserve"> </w:t>
            </w:r>
            <w:r w:rsidR="000226CD">
              <w:rPr>
                <w:rFonts w:cs="Arial"/>
                <w:kern w:val="32"/>
                <w:sz w:val="20"/>
              </w:rPr>
              <w:t xml:space="preserve">- </w:t>
            </w:r>
            <w:r w:rsidR="000226CD">
              <w:rPr>
                <w:rFonts w:cs="Arial"/>
                <w:kern w:val="32"/>
                <w:sz w:val="20"/>
              </w:rPr>
              <w:fldChar w:fldCharType="begin"/>
            </w:r>
            <w:r w:rsidR="000226CD">
              <w:rPr>
                <w:rFonts w:cs="Arial"/>
                <w:kern w:val="32"/>
                <w:sz w:val="20"/>
              </w:rPr>
              <w:instrText xml:space="preserve"> STYLEREF  "Cover Heading 2"  \* MERGEFORMAT </w:instrText>
            </w:r>
            <w:r w:rsidR="000226CD">
              <w:rPr>
                <w:rFonts w:cs="Arial"/>
                <w:kern w:val="32"/>
                <w:sz w:val="20"/>
              </w:rPr>
              <w:fldChar w:fldCharType="separate"/>
            </w:r>
            <w:r w:rsidR="00CA5053">
              <w:rPr>
                <w:rFonts w:cs="Arial"/>
                <w:noProof/>
                <w:kern w:val="32"/>
                <w:sz w:val="20"/>
              </w:rPr>
              <w:t>SOC 1 Type II Document</w:t>
            </w:r>
            <w:r w:rsidR="000226CD">
              <w:rPr>
                <w:rFonts w:cs="Arial"/>
                <w:kern w:val="32"/>
                <w:sz w:val="20"/>
              </w:rPr>
              <w:fldChar w:fldCharType="end"/>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1F043189" w:rsidR="000226CD" w:rsidRPr="00EB140E" w:rsidRDefault="00A82916" w:rsidP="000226CD">
            <w:pPr>
              <w:rPr>
                <w:rFonts w:cs="Arial"/>
                <w:kern w:val="32"/>
                <w:sz w:val="20"/>
              </w:rPr>
            </w:pPr>
            <w:r>
              <w:rPr>
                <w:rFonts w:cs="Arial"/>
                <w:kern w:val="32"/>
                <w:sz w:val="20"/>
              </w:rPr>
              <w:t>Business Continuity and Disaster Recovery</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5F8D1690" w:rsidR="000226CD" w:rsidRPr="00EB140E" w:rsidRDefault="000226CD" w:rsidP="000226CD">
            <w:pPr>
              <w:rPr>
                <w:rFonts w:cs="Arial"/>
                <w:kern w:val="32"/>
                <w:sz w:val="20"/>
              </w:rPr>
            </w:pPr>
            <w:r>
              <w:rPr>
                <w:rFonts w:cs="Arial"/>
                <w:kern w:val="32"/>
                <w:sz w:val="20"/>
              </w:rPr>
              <w:fldChar w:fldCharType="begin"/>
            </w:r>
            <w:r>
              <w:rPr>
                <w:rFonts w:cs="Arial"/>
                <w:kern w:val="32"/>
                <w:sz w:val="20"/>
              </w:rPr>
              <w:instrText xml:space="preserve"> STYLEREF  "Cover Heading 2"  \* MERGEFORMAT </w:instrText>
            </w:r>
            <w:r>
              <w:rPr>
                <w:rFonts w:cs="Arial"/>
                <w:kern w:val="32"/>
                <w:sz w:val="20"/>
              </w:rPr>
              <w:fldChar w:fldCharType="separate"/>
            </w:r>
            <w:r w:rsidR="00CA5053">
              <w:rPr>
                <w:rFonts w:cs="Arial"/>
                <w:noProof/>
                <w:kern w:val="32"/>
                <w:sz w:val="20"/>
              </w:rPr>
              <w:t>SOC 1 Type II Document</w:t>
            </w:r>
            <w:r>
              <w:rPr>
                <w:rFonts w:cs="Arial"/>
                <w:kern w:val="32"/>
                <w:sz w:val="20"/>
              </w:rPr>
              <w:fldChar w:fldCharType="end"/>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44531D65" w:rsidR="000226CD" w:rsidRPr="00EB140E"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7" w:name="_Toc343099519"/>
      <w:bookmarkStart w:id="8" w:name="_Toc493698477"/>
      <w:bookmarkStart w:id="9" w:name="_Toc482451134"/>
      <w:bookmarkStart w:id="10" w:name="_Toc84586730"/>
      <w:bookmarkStart w:id="11" w:name="_Toc113894541"/>
      <w:r>
        <w:lastRenderedPageBreak/>
        <w:t>Revision History</w:t>
      </w:r>
      <w:bookmarkEnd w:id="6"/>
      <w:bookmarkEnd w:id="7"/>
      <w:bookmarkEnd w:id="8"/>
      <w:bookmarkEnd w:id="9"/>
      <w:bookmarkEnd w:id="10"/>
      <w:bookmarkEnd w:id="11"/>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376C5F4D" w:rsidR="000226CD" w:rsidRPr="00F14680" w:rsidRDefault="00A82916" w:rsidP="000226CD">
            <w:pPr>
              <w:rPr>
                <w:rFonts w:cs="Arial"/>
                <w:kern w:val="32"/>
                <w:sz w:val="20"/>
              </w:rPr>
            </w:pPr>
            <w:r>
              <w:rPr>
                <w:rFonts w:cs="Arial"/>
                <w:sz w:val="20"/>
              </w:rPr>
              <w:t>November</w:t>
            </w:r>
            <w:r w:rsidR="00CA5053">
              <w:rPr>
                <w:rFonts w:cs="Arial"/>
                <w:sz w:val="20"/>
              </w:rPr>
              <w:t xml:space="preserve"> 1</w:t>
            </w:r>
            <w:r>
              <w:rPr>
                <w:rFonts w:cs="Arial"/>
                <w:sz w:val="20"/>
              </w:rPr>
              <w:t>2</w:t>
            </w:r>
            <w:r w:rsidR="00CA5053">
              <w:rPr>
                <w:rFonts w:cs="Arial"/>
                <w:sz w:val="20"/>
              </w:rPr>
              <w:t xml:space="preserve">, </w:t>
            </w:r>
            <w:proofErr w:type="gramStart"/>
            <w:r w:rsidR="00CA5053">
              <w:rPr>
                <w:rFonts w:cs="Arial"/>
                <w:sz w:val="20"/>
              </w:rPr>
              <w:t>202</w:t>
            </w:r>
            <w:r>
              <w:rPr>
                <w:rFonts w:cs="Arial"/>
                <w:sz w:val="20"/>
              </w:rPr>
              <w:t>2</w:t>
            </w:r>
            <w:proofErr w:type="gramEnd"/>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6C146CE7" w:rsidR="000226CD" w:rsidRPr="00F14680" w:rsidRDefault="000226CD" w:rsidP="000226CD">
            <w:pPr>
              <w:rPr>
                <w:rFonts w:cs="Arial"/>
                <w:kern w:val="32"/>
                <w:sz w:val="20"/>
              </w:rPr>
            </w:pPr>
          </w:p>
        </w:tc>
        <w:tc>
          <w:tcPr>
            <w:tcW w:w="2070" w:type="dxa"/>
          </w:tcPr>
          <w:p w14:paraId="5ED8FB2D" w14:textId="5F376B18" w:rsidR="000226CD" w:rsidRPr="00F14680" w:rsidRDefault="000226CD" w:rsidP="000226CD">
            <w:pPr>
              <w:rPr>
                <w:rFonts w:cs="Arial"/>
                <w:kern w:val="32"/>
                <w:sz w:val="20"/>
              </w:rPr>
            </w:pPr>
          </w:p>
        </w:tc>
        <w:tc>
          <w:tcPr>
            <w:tcW w:w="1080" w:type="dxa"/>
          </w:tcPr>
          <w:p w14:paraId="4528E349" w14:textId="54EB3AB1" w:rsidR="000226CD" w:rsidRPr="00F14680" w:rsidRDefault="000226CD" w:rsidP="000226CD">
            <w:pPr>
              <w:rPr>
                <w:rFonts w:cs="Arial"/>
                <w:kern w:val="32"/>
                <w:sz w:val="20"/>
              </w:rPr>
            </w:pPr>
          </w:p>
        </w:tc>
        <w:tc>
          <w:tcPr>
            <w:tcW w:w="4493" w:type="dxa"/>
          </w:tcPr>
          <w:p w14:paraId="4CA43D9D" w14:textId="387E00A3" w:rsidR="000226CD" w:rsidRPr="00F14680" w:rsidRDefault="000226CD" w:rsidP="000226CD">
            <w:pPr>
              <w:rPr>
                <w:rFonts w:cs="Arial"/>
                <w:kern w:val="32"/>
                <w:sz w:val="20"/>
              </w:rPr>
            </w:pPr>
          </w:p>
        </w:tc>
      </w:tr>
      <w:tr w:rsidR="000743FA" w:rsidRPr="00F14680" w14:paraId="401F13F2" w14:textId="77777777" w:rsidTr="000226CD">
        <w:trPr>
          <w:trHeight w:val="356"/>
        </w:trPr>
        <w:tc>
          <w:tcPr>
            <w:tcW w:w="1807" w:type="dxa"/>
          </w:tcPr>
          <w:p w14:paraId="43E2BFF8" w14:textId="4CB4E904" w:rsidR="000743FA" w:rsidRDefault="000743FA" w:rsidP="000226CD">
            <w:pPr>
              <w:rPr>
                <w:rFonts w:cs="Arial"/>
                <w:kern w:val="32"/>
                <w:sz w:val="20"/>
              </w:rPr>
            </w:pPr>
          </w:p>
        </w:tc>
        <w:tc>
          <w:tcPr>
            <w:tcW w:w="2070" w:type="dxa"/>
          </w:tcPr>
          <w:p w14:paraId="6CEB5A58" w14:textId="72F8C545" w:rsidR="000743FA" w:rsidRDefault="000743FA" w:rsidP="000226CD">
            <w:pPr>
              <w:rPr>
                <w:rFonts w:cs="Arial"/>
                <w:kern w:val="32"/>
                <w:sz w:val="20"/>
              </w:rPr>
            </w:pPr>
          </w:p>
        </w:tc>
        <w:tc>
          <w:tcPr>
            <w:tcW w:w="1080" w:type="dxa"/>
          </w:tcPr>
          <w:p w14:paraId="1BF5C63A" w14:textId="11152352" w:rsidR="000743FA" w:rsidRDefault="000743FA" w:rsidP="000226CD">
            <w:pPr>
              <w:rPr>
                <w:rFonts w:cs="Arial"/>
                <w:kern w:val="32"/>
                <w:sz w:val="20"/>
              </w:rPr>
            </w:pPr>
          </w:p>
        </w:tc>
        <w:tc>
          <w:tcPr>
            <w:tcW w:w="4493" w:type="dxa"/>
          </w:tcPr>
          <w:p w14:paraId="3EC2540C" w14:textId="66A2DD6A" w:rsidR="000743FA" w:rsidRDefault="000743FA" w:rsidP="000226CD">
            <w:pPr>
              <w:rPr>
                <w:rFonts w:cs="Arial"/>
                <w:kern w:val="32"/>
                <w:sz w:val="20"/>
              </w:rPr>
            </w:pPr>
          </w:p>
        </w:tc>
      </w:tr>
      <w:tr w:rsidR="000743FA" w:rsidRPr="00F14680" w14:paraId="591B159E" w14:textId="77777777" w:rsidTr="000226CD">
        <w:trPr>
          <w:trHeight w:val="356"/>
        </w:trPr>
        <w:tc>
          <w:tcPr>
            <w:tcW w:w="1807" w:type="dxa"/>
          </w:tcPr>
          <w:p w14:paraId="18DE1F5F" w14:textId="722E6BEB" w:rsidR="000743FA" w:rsidRDefault="000743FA" w:rsidP="000226CD">
            <w:pPr>
              <w:rPr>
                <w:rFonts w:cs="Arial"/>
                <w:kern w:val="32"/>
                <w:sz w:val="20"/>
              </w:rPr>
            </w:pPr>
          </w:p>
        </w:tc>
        <w:tc>
          <w:tcPr>
            <w:tcW w:w="2070" w:type="dxa"/>
          </w:tcPr>
          <w:p w14:paraId="1C663FF4" w14:textId="674C38DD" w:rsidR="000743FA" w:rsidRDefault="000743FA" w:rsidP="000226CD">
            <w:pPr>
              <w:rPr>
                <w:rFonts w:cs="Arial"/>
                <w:kern w:val="32"/>
                <w:sz w:val="20"/>
              </w:rPr>
            </w:pPr>
          </w:p>
        </w:tc>
        <w:tc>
          <w:tcPr>
            <w:tcW w:w="1080" w:type="dxa"/>
          </w:tcPr>
          <w:p w14:paraId="19B02F36" w14:textId="1297DED4" w:rsidR="000743FA" w:rsidRDefault="000743FA" w:rsidP="000226CD">
            <w:pPr>
              <w:rPr>
                <w:rFonts w:cs="Arial"/>
                <w:kern w:val="32"/>
                <w:sz w:val="20"/>
              </w:rPr>
            </w:pPr>
          </w:p>
        </w:tc>
        <w:tc>
          <w:tcPr>
            <w:tcW w:w="4493" w:type="dxa"/>
          </w:tcPr>
          <w:p w14:paraId="170FED9B" w14:textId="535C2F85" w:rsidR="000743FA" w:rsidRDefault="000743FA" w:rsidP="000226CD">
            <w:pPr>
              <w:rPr>
                <w:rFonts w:cs="Arial"/>
                <w:kern w:val="32"/>
                <w:sz w:val="20"/>
              </w:rPr>
            </w:pPr>
          </w:p>
        </w:tc>
      </w:tr>
    </w:tbl>
    <w:p w14:paraId="5ABE46DF" w14:textId="77777777" w:rsidR="00CA5053" w:rsidRDefault="00CA5053" w:rsidP="005C6EC2">
      <w:pPr>
        <w:pStyle w:val="Body"/>
        <w:sectPr w:rsidR="00CA5053" w:rsidSect="00CB5DE0">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2" w:name="_Toc84586731"/>
      <w:bookmarkStart w:id="13" w:name="_Toc482451136"/>
      <w:bookmarkStart w:id="14" w:name="_Toc144182919"/>
      <w:bookmarkStart w:id="15" w:name="_Toc113894542"/>
      <w:r>
        <w:lastRenderedPageBreak/>
        <w:t>Table of Contents</w:t>
      </w:r>
      <w:bookmarkEnd w:id="12"/>
      <w:bookmarkEnd w:id="15"/>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22FD98CA" w14:textId="0E0C446D" w:rsidR="001251C6" w:rsidRDefault="00D40E30">
          <w:pPr>
            <w:pStyle w:val="TOC1"/>
            <w:rPr>
              <w:rFonts w:asciiTheme="minorHAnsi" w:eastAsiaTheme="minorEastAsia" w:hAnsiTheme="minorHAnsi" w:cstheme="minorBidi"/>
              <w:b w:val="0"/>
              <w:szCs w:val="22"/>
            </w:rPr>
          </w:pPr>
          <w:r>
            <w:rPr>
              <w:b w:val="0"/>
              <w:szCs w:val="22"/>
            </w:rPr>
            <w:fldChar w:fldCharType="begin"/>
          </w:r>
          <w:r>
            <w:instrText xml:space="preserve"> TOC \o "1-3" \h \z \u </w:instrText>
          </w:r>
          <w:r>
            <w:rPr>
              <w:b w:val="0"/>
              <w:szCs w:val="22"/>
            </w:rPr>
            <w:fldChar w:fldCharType="separate"/>
          </w:r>
          <w:hyperlink w:anchor="_Toc113894540" w:history="1">
            <w:r w:rsidR="001251C6" w:rsidRPr="0026016F">
              <w:rPr>
                <w:rStyle w:val="Hyperlink"/>
              </w:rPr>
              <w:t>Document Information</w:t>
            </w:r>
            <w:r w:rsidR="001251C6">
              <w:rPr>
                <w:webHidden/>
              </w:rPr>
              <w:tab/>
            </w:r>
            <w:r w:rsidR="001251C6">
              <w:rPr>
                <w:webHidden/>
              </w:rPr>
              <w:fldChar w:fldCharType="begin"/>
            </w:r>
            <w:r w:rsidR="001251C6">
              <w:rPr>
                <w:webHidden/>
              </w:rPr>
              <w:instrText xml:space="preserve"> PAGEREF _Toc113894540 \h </w:instrText>
            </w:r>
            <w:r w:rsidR="001251C6">
              <w:rPr>
                <w:webHidden/>
              </w:rPr>
            </w:r>
            <w:r w:rsidR="001251C6">
              <w:rPr>
                <w:webHidden/>
              </w:rPr>
              <w:fldChar w:fldCharType="separate"/>
            </w:r>
            <w:r w:rsidR="001251C6">
              <w:rPr>
                <w:webHidden/>
              </w:rPr>
              <w:t>ii</w:t>
            </w:r>
            <w:r w:rsidR="001251C6">
              <w:rPr>
                <w:webHidden/>
              </w:rPr>
              <w:fldChar w:fldCharType="end"/>
            </w:r>
          </w:hyperlink>
        </w:p>
        <w:p w14:paraId="75DB4BD4" w14:textId="0CAAF3B9" w:rsidR="001251C6" w:rsidRDefault="001251C6">
          <w:pPr>
            <w:pStyle w:val="TOC1"/>
            <w:rPr>
              <w:rFonts w:asciiTheme="minorHAnsi" w:eastAsiaTheme="minorEastAsia" w:hAnsiTheme="minorHAnsi" w:cstheme="minorBidi"/>
              <w:b w:val="0"/>
              <w:szCs w:val="22"/>
            </w:rPr>
          </w:pPr>
          <w:hyperlink w:anchor="_Toc113894541" w:history="1">
            <w:r w:rsidRPr="0026016F">
              <w:rPr>
                <w:rStyle w:val="Hyperlink"/>
              </w:rPr>
              <w:t>Revision History</w:t>
            </w:r>
            <w:r>
              <w:rPr>
                <w:webHidden/>
              </w:rPr>
              <w:tab/>
            </w:r>
            <w:r>
              <w:rPr>
                <w:webHidden/>
              </w:rPr>
              <w:fldChar w:fldCharType="begin"/>
            </w:r>
            <w:r>
              <w:rPr>
                <w:webHidden/>
              </w:rPr>
              <w:instrText xml:space="preserve"> PAGEREF _Toc113894541 \h </w:instrText>
            </w:r>
            <w:r>
              <w:rPr>
                <w:webHidden/>
              </w:rPr>
            </w:r>
            <w:r>
              <w:rPr>
                <w:webHidden/>
              </w:rPr>
              <w:fldChar w:fldCharType="separate"/>
            </w:r>
            <w:r>
              <w:rPr>
                <w:webHidden/>
              </w:rPr>
              <w:t>iii</w:t>
            </w:r>
            <w:r>
              <w:rPr>
                <w:webHidden/>
              </w:rPr>
              <w:fldChar w:fldCharType="end"/>
            </w:r>
          </w:hyperlink>
        </w:p>
        <w:p w14:paraId="78F90B09" w14:textId="1A4204DC" w:rsidR="001251C6" w:rsidRDefault="001251C6">
          <w:pPr>
            <w:pStyle w:val="TOC1"/>
            <w:rPr>
              <w:rFonts w:asciiTheme="minorHAnsi" w:eastAsiaTheme="minorEastAsia" w:hAnsiTheme="minorHAnsi" w:cstheme="minorBidi"/>
              <w:b w:val="0"/>
              <w:szCs w:val="22"/>
            </w:rPr>
          </w:pPr>
          <w:hyperlink w:anchor="_Toc113894542" w:history="1">
            <w:r w:rsidRPr="0026016F">
              <w:rPr>
                <w:rStyle w:val="Hyperlink"/>
              </w:rPr>
              <w:t>Table of Contents</w:t>
            </w:r>
            <w:r>
              <w:rPr>
                <w:webHidden/>
              </w:rPr>
              <w:tab/>
            </w:r>
            <w:r>
              <w:rPr>
                <w:webHidden/>
              </w:rPr>
              <w:fldChar w:fldCharType="begin"/>
            </w:r>
            <w:r>
              <w:rPr>
                <w:webHidden/>
              </w:rPr>
              <w:instrText xml:space="preserve"> PAGEREF _Toc113894542 \h </w:instrText>
            </w:r>
            <w:r>
              <w:rPr>
                <w:webHidden/>
              </w:rPr>
            </w:r>
            <w:r>
              <w:rPr>
                <w:webHidden/>
              </w:rPr>
              <w:fldChar w:fldCharType="separate"/>
            </w:r>
            <w:r>
              <w:rPr>
                <w:webHidden/>
              </w:rPr>
              <w:t>i</w:t>
            </w:r>
            <w:r>
              <w:rPr>
                <w:webHidden/>
              </w:rPr>
              <w:fldChar w:fldCharType="end"/>
            </w:r>
          </w:hyperlink>
        </w:p>
        <w:p w14:paraId="05293E67" w14:textId="1266174B" w:rsidR="001251C6" w:rsidRDefault="001251C6">
          <w:pPr>
            <w:pStyle w:val="TOC1"/>
            <w:rPr>
              <w:rFonts w:asciiTheme="minorHAnsi" w:eastAsiaTheme="minorEastAsia" w:hAnsiTheme="minorHAnsi" w:cstheme="minorBidi"/>
              <w:b w:val="0"/>
              <w:szCs w:val="22"/>
            </w:rPr>
          </w:pPr>
          <w:hyperlink w:anchor="_Toc113894543" w:history="1">
            <w:r w:rsidRPr="0026016F">
              <w:rPr>
                <w:rStyle w:val="Hyperlink"/>
              </w:rPr>
              <w:t>Scope</w:t>
            </w:r>
            <w:r>
              <w:rPr>
                <w:webHidden/>
              </w:rPr>
              <w:tab/>
            </w:r>
            <w:r>
              <w:rPr>
                <w:webHidden/>
              </w:rPr>
              <w:fldChar w:fldCharType="begin"/>
            </w:r>
            <w:r>
              <w:rPr>
                <w:webHidden/>
              </w:rPr>
              <w:instrText xml:space="preserve"> PAGEREF _Toc113894543 \h </w:instrText>
            </w:r>
            <w:r>
              <w:rPr>
                <w:webHidden/>
              </w:rPr>
            </w:r>
            <w:r>
              <w:rPr>
                <w:webHidden/>
              </w:rPr>
              <w:fldChar w:fldCharType="separate"/>
            </w:r>
            <w:r>
              <w:rPr>
                <w:webHidden/>
              </w:rPr>
              <w:t>1</w:t>
            </w:r>
            <w:r>
              <w:rPr>
                <w:webHidden/>
              </w:rPr>
              <w:fldChar w:fldCharType="end"/>
            </w:r>
          </w:hyperlink>
        </w:p>
        <w:p w14:paraId="1A4B98B6" w14:textId="30ED1FC7" w:rsidR="001251C6" w:rsidRDefault="001251C6">
          <w:pPr>
            <w:pStyle w:val="TOC1"/>
            <w:rPr>
              <w:rFonts w:asciiTheme="minorHAnsi" w:eastAsiaTheme="minorEastAsia" w:hAnsiTheme="minorHAnsi" w:cstheme="minorBidi"/>
              <w:b w:val="0"/>
              <w:szCs w:val="22"/>
            </w:rPr>
          </w:pPr>
          <w:hyperlink w:anchor="_Toc113894544" w:history="1">
            <w:r w:rsidRPr="0026016F">
              <w:rPr>
                <w:rStyle w:val="Hyperlink"/>
              </w:rPr>
              <w:t>Terms and Definitions</w:t>
            </w:r>
            <w:r>
              <w:rPr>
                <w:webHidden/>
              </w:rPr>
              <w:tab/>
            </w:r>
            <w:r>
              <w:rPr>
                <w:webHidden/>
              </w:rPr>
              <w:fldChar w:fldCharType="begin"/>
            </w:r>
            <w:r>
              <w:rPr>
                <w:webHidden/>
              </w:rPr>
              <w:instrText xml:space="preserve"> PAGEREF _Toc113894544 \h </w:instrText>
            </w:r>
            <w:r>
              <w:rPr>
                <w:webHidden/>
              </w:rPr>
            </w:r>
            <w:r>
              <w:rPr>
                <w:webHidden/>
              </w:rPr>
              <w:fldChar w:fldCharType="separate"/>
            </w:r>
            <w:r>
              <w:rPr>
                <w:webHidden/>
              </w:rPr>
              <w:t>2</w:t>
            </w:r>
            <w:r>
              <w:rPr>
                <w:webHidden/>
              </w:rPr>
              <w:fldChar w:fldCharType="end"/>
            </w:r>
          </w:hyperlink>
        </w:p>
        <w:p w14:paraId="612E46CC" w14:textId="15DEC90A" w:rsidR="001251C6" w:rsidRDefault="001251C6">
          <w:pPr>
            <w:pStyle w:val="TOC3"/>
            <w:rPr>
              <w:rFonts w:asciiTheme="minorHAnsi" w:eastAsiaTheme="minorEastAsia" w:hAnsiTheme="minorHAnsi" w:cstheme="minorBidi"/>
              <w:szCs w:val="22"/>
            </w:rPr>
          </w:pPr>
          <w:hyperlink w:anchor="_Toc113894545" w:history="1">
            <w:r w:rsidRPr="0026016F">
              <w:rPr>
                <w:rStyle w:val="Hyperlink"/>
              </w:rPr>
              <w:t>Nexelus Security System (NSS)</w:t>
            </w:r>
            <w:r>
              <w:rPr>
                <w:webHidden/>
              </w:rPr>
              <w:tab/>
            </w:r>
            <w:r>
              <w:rPr>
                <w:webHidden/>
              </w:rPr>
              <w:fldChar w:fldCharType="begin"/>
            </w:r>
            <w:r>
              <w:rPr>
                <w:webHidden/>
              </w:rPr>
              <w:instrText xml:space="preserve"> PAGEREF _Toc113894545 \h </w:instrText>
            </w:r>
            <w:r>
              <w:rPr>
                <w:webHidden/>
              </w:rPr>
            </w:r>
            <w:r>
              <w:rPr>
                <w:webHidden/>
              </w:rPr>
              <w:fldChar w:fldCharType="separate"/>
            </w:r>
            <w:r>
              <w:rPr>
                <w:webHidden/>
              </w:rPr>
              <w:t>2</w:t>
            </w:r>
            <w:r>
              <w:rPr>
                <w:webHidden/>
              </w:rPr>
              <w:fldChar w:fldCharType="end"/>
            </w:r>
          </w:hyperlink>
        </w:p>
        <w:p w14:paraId="475EE14B" w14:textId="304182B4" w:rsidR="001251C6" w:rsidRDefault="001251C6">
          <w:pPr>
            <w:pStyle w:val="TOC3"/>
            <w:rPr>
              <w:rFonts w:asciiTheme="minorHAnsi" w:eastAsiaTheme="minorEastAsia" w:hAnsiTheme="minorHAnsi" w:cstheme="minorBidi"/>
              <w:szCs w:val="22"/>
            </w:rPr>
          </w:pPr>
          <w:hyperlink w:anchor="_Toc113894546" w:history="1">
            <w:r w:rsidRPr="0026016F">
              <w:rPr>
                <w:rStyle w:val="Hyperlink"/>
              </w:rPr>
              <w:t>Security Domains</w:t>
            </w:r>
            <w:r>
              <w:rPr>
                <w:webHidden/>
              </w:rPr>
              <w:tab/>
            </w:r>
            <w:r>
              <w:rPr>
                <w:webHidden/>
              </w:rPr>
              <w:fldChar w:fldCharType="begin"/>
            </w:r>
            <w:r>
              <w:rPr>
                <w:webHidden/>
              </w:rPr>
              <w:instrText xml:space="preserve"> PAGEREF _Toc113894546 \h </w:instrText>
            </w:r>
            <w:r>
              <w:rPr>
                <w:webHidden/>
              </w:rPr>
            </w:r>
            <w:r>
              <w:rPr>
                <w:webHidden/>
              </w:rPr>
              <w:fldChar w:fldCharType="separate"/>
            </w:r>
            <w:r>
              <w:rPr>
                <w:webHidden/>
              </w:rPr>
              <w:t>2</w:t>
            </w:r>
            <w:r>
              <w:rPr>
                <w:webHidden/>
              </w:rPr>
              <w:fldChar w:fldCharType="end"/>
            </w:r>
          </w:hyperlink>
        </w:p>
        <w:p w14:paraId="1DF5C447" w14:textId="33B88BD7" w:rsidR="001251C6" w:rsidRDefault="001251C6">
          <w:pPr>
            <w:pStyle w:val="TOC3"/>
            <w:rPr>
              <w:rFonts w:asciiTheme="minorHAnsi" w:eastAsiaTheme="minorEastAsia" w:hAnsiTheme="minorHAnsi" w:cstheme="minorBidi"/>
              <w:szCs w:val="22"/>
            </w:rPr>
          </w:pPr>
          <w:hyperlink w:anchor="_Toc113894547" w:history="1">
            <w:r w:rsidRPr="0026016F">
              <w:rPr>
                <w:rStyle w:val="Hyperlink"/>
              </w:rPr>
              <w:t>Nexelus Staff</w:t>
            </w:r>
            <w:r>
              <w:rPr>
                <w:webHidden/>
              </w:rPr>
              <w:tab/>
            </w:r>
            <w:r>
              <w:rPr>
                <w:webHidden/>
              </w:rPr>
              <w:fldChar w:fldCharType="begin"/>
            </w:r>
            <w:r>
              <w:rPr>
                <w:webHidden/>
              </w:rPr>
              <w:instrText xml:space="preserve"> PAGEREF _Toc113894547 \h </w:instrText>
            </w:r>
            <w:r>
              <w:rPr>
                <w:webHidden/>
              </w:rPr>
            </w:r>
            <w:r>
              <w:rPr>
                <w:webHidden/>
              </w:rPr>
              <w:fldChar w:fldCharType="separate"/>
            </w:r>
            <w:r>
              <w:rPr>
                <w:webHidden/>
              </w:rPr>
              <w:t>2</w:t>
            </w:r>
            <w:r>
              <w:rPr>
                <w:webHidden/>
              </w:rPr>
              <w:fldChar w:fldCharType="end"/>
            </w:r>
          </w:hyperlink>
        </w:p>
        <w:p w14:paraId="78779CF3" w14:textId="5A2867B9" w:rsidR="001251C6" w:rsidRDefault="001251C6">
          <w:pPr>
            <w:pStyle w:val="TOC3"/>
            <w:rPr>
              <w:rFonts w:asciiTheme="minorHAnsi" w:eastAsiaTheme="minorEastAsia" w:hAnsiTheme="minorHAnsi" w:cstheme="minorBidi"/>
              <w:szCs w:val="22"/>
            </w:rPr>
          </w:pPr>
          <w:hyperlink w:anchor="_Toc113894548" w:history="1">
            <w:r w:rsidRPr="0026016F">
              <w:rPr>
                <w:rStyle w:val="Hyperlink"/>
              </w:rPr>
              <w:t>Network Services</w:t>
            </w:r>
            <w:r>
              <w:rPr>
                <w:webHidden/>
              </w:rPr>
              <w:tab/>
            </w:r>
            <w:r>
              <w:rPr>
                <w:webHidden/>
              </w:rPr>
              <w:fldChar w:fldCharType="begin"/>
            </w:r>
            <w:r>
              <w:rPr>
                <w:webHidden/>
              </w:rPr>
              <w:instrText xml:space="preserve"> PAGEREF _Toc113894548 \h </w:instrText>
            </w:r>
            <w:r>
              <w:rPr>
                <w:webHidden/>
              </w:rPr>
            </w:r>
            <w:r>
              <w:rPr>
                <w:webHidden/>
              </w:rPr>
              <w:fldChar w:fldCharType="separate"/>
            </w:r>
            <w:r>
              <w:rPr>
                <w:webHidden/>
              </w:rPr>
              <w:t>2</w:t>
            </w:r>
            <w:r>
              <w:rPr>
                <w:webHidden/>
              </w:rPr>
              <w:fldChar w:fldCharType="end"/>
            </w:r>
          </w:hyperlink>
        </w:p>
        <w:p w14:paraId="1FCD0938" w14:textId="7A24626A" w:rsidR="001251C6" w:rsidRDefault="001251C6">
          <w:pPr>
            <w:pStyle w:val="TOC1"/>
            <w:rPr>
              <w:rFonts w:asciiTheme="minorHAnsi" w:eastAsiaTheme="minorEastAsia" w:hAnsiTheme="minorHAnsi" w:cstheme="minorBidi"/>
              <w:b w:val="0"/>
              <w:szCs w:val="22"/>
            </w:rPr>
          </w:pPr>
          <w:hyperlink w:anchor="_Toc113894549" w:history="1">
            <w:r w:rsidRPr="0026016F">
              <w:rPr>
                <w:rStyle w:val="Hyperlink"/>
              </w:rPr>
              <w:t>Business Continuity and Disaster Recovery</w:t>
            </w:r>
            <w:r>
              <w:rPr>
                <w:webHidden/>
              </w:rPr>
              <w:tab/>
            </w:r>
            <w:r>
              <w:rPr>
                <w:webHidden/>
              </w:rPr>
              <w:fldChar w:fldCharType="begin"/>
            </w:r>
            <w:r>
              <w:rPr>
                <w:webHidden/>
              </w:rPr>
              <w:instrText xml:space="preserve"> PAGEREF _Toc113894549 \h </w:instrText>
            </w:r>
            <w:r>
              <w:rPr>
                <w:webHidden/>
              </w:rPr>
            </w:r>
            <w:r>
              <w:rPr>
                <w:webHidden/>
              </w:rPr>
              <w:fldChar w:fldCharType="separate"/>
            </w:r>
            <w:r>
              <w:rPr>
                <w:webHidden/>
              </w:rPr>
              <w:t>4</w:t>
            </w:r>
            <w:r>
              <w:rPr>
                <w:webHidden/>
              </w:rPr>
              <w:fldChar w:fldCharType="end"/>
            </w:r>
          </w:hyperlink>
        </w:p>
        <w:p w14:paraId="17E77566" w14:textId="1FC494CE" w:rsidR="001251C6" w:rsidRDefault="001251C6">
          <w:pPr>
            <w:pStyle w:val="TOC2"/>
            <w:rPr>
              <w:rFonts w:asciiTheme="minorHAnsi" w:eastAsiaTheme="minorEastAsia" w:hAnsiTheme="minorHAnsi" w:cstheme="minorBidi"/>
            </w:rPr>
          </w:pPr>
          <w:hyperlink w:anchor="_Toc113894550" w:history="1">
            <w:r w:rsidRPr="0026016F">
              <w:rPr>
                <w:rStyle w:val="Hyperlink"/>
              </w:rPr>
              <w:t>Business Continuity Plan</w:t>
            </w:r>
            <w:r>
              <w:rPr>
                <w:webHidden/>
              </w:rPr>
              <w:tab/>
            </w:r>
            <w:r>
              <w:rPr>
                <w:webHidden/>
              </w:rPr>
              <w:fldChar w:fldCharType="begin"/>
            </w:r>
            <w:r>
              <w:rPr>
                <w:webHidden/>
              </w:rPr>
              <w:instrText xml:space="preserve"> PAGEREF _Toc113894550 \h </w:instrText>
            </w:r>
            <w:r>
              <w:rPr>
                <w:webHidden/>
              </w:rPr>
            </w:r>
            <w:r>
              <w:rPr>
                <w:webHidden/>
              </w:rPr>
              <w:fldChar w:fldCharType="separate"/>
            </w:r>
            <w:r>
              <w:rPr>
                <w:webHidden/>
              </w:rPr>
              <w:t>5</w:t>
            </w:r>
            <w:r>
              <w:rPr>
                <w:webHidden/>
              </w:rPr>
              <w:fldChar w:fldCharType="end"/>
            </w:r>
          </w:hyperlink>
        </w:p>
        <w:p w14:paraId="258F8B8B" w14:textId="1DC3FA9A" w:rsidR="001251C6" w:rsidRDefault="001251C6">
          <w:pPr>
            <w:pStyle w:val="TOC3"/>
            <w:rPr>
              <w:rFonts w:asciiTheme="minorHAnsi" w:eastAsiaTheme="minorEastAsia" w:hAnsiTheme="minorHAnsi" w:cstheme="minorBidi"/>
              <w:szCs w:val="22"/>
            </w:rPr>
          </w:pPr>
          <w:hyperlink w:anchor="_Toc113894551" w:history="1">
            <w:r w:rsidRPr="0026016F">
              <w:rPr>
                <w:rStyle w:val="Hyperlink"/>
              </w:rPr>
              <w:t>Significant Business Disruptions (SBD)</w:t>
            </w:r>
            <w:r>
              <w:rPr>
                <w:webHidden/>
              </w:rPr>
              <w:tab/>
            </w:r>
            <w:r>
              <w:rPr>
                <w:webHidden/>
              </w:rPr>
              <w:fldChar w:fldCharType="begin"/>
            </w:r>
            <w:r>
              <w:rPr>
                <w:webHidden/>
              </w:rPr>
              <w:instrText xml:space="preserve"> PAGEREF _Toc113894551 \h </w:instrText>
            </w:r>
            <w:r>
              <w:rPr>
                <w:webHidden/>
              </w:rPr>
            </w:r>
            <w:r>
              <w:rPr>
                <w:webHidden/>
              </w:rPr>
              <w:fldChar w:fldCharType="separate"/>
            </w:r>
            <w:r>
              <w:rPr>
                <w:webHidden/>
              </w:rPr>
              <w:t>5</w:t>
            </w:r>
            <w:r>
              <w:rPr>
                <w:webHidden/>
              </w:rPr>
              <w:fldChar w:fldCharType="end"/>
            </w:r>
          </w:hyperlink>
        </w:p>
        <w:p w14:paraId="0EE923E6" w14:textId="67B703E7" w:rsidR="001251C6" w:rsidRDefault="001251C6">
          <w:pPr>
            <w:pStyle w:val="TOC3"/>
            <w:rPr>
              <w:rFonts w:asciiTheme="minorHAnsi" w:eastAsiaTheme="minorEastAsia" w:hAnsiTheme="minorHAnsi" w:cstheme="minorBidi"/>
              <w:szCs w:val="22"/>
            </w:rPr>
          </w:pPr>
          <w:hyperlink w:anchor="_Toc113894552" w:history="1">
            <w:r w:rsidRPr="0026016F">
              <w:rPr>
                <w:rStyle w:val="Hyperlink"/>
              </w:rPr>
              <w:t>Assumptions</w:t>
            </w:r>
            <w:r>
              <w:rPr>
                <w:webHidden/>
              </w:rPr>
              <w:tab/>
            </w:r>
            <w:r>
              <w:rPr>
                <w:webHidden/>
              </w:rPr>
              <w:fldChar w:fldCharType="begin"/>
            </w:r>
            <w:r>
              <w:rPr>
                <w:webHidden/>
              </w:rPr>
              <w:instrText xml:space="preserve"> PAGEREF _Toc113894552 \h </w:instrText>
            </w:r>
            <w:r>
              <w:rPr>
                <w:webHidden/>
              </w:rPr>
            </w:r>
            <w:r>
              <w:rPr>
                <w:webHidden/>
              </w:rPr>
              <w:fldChar w:fldCharType="separate"/>
            </w:r>
            <w:r>
              <w:rPr>
                <w:webHidden/>
              </w:rPr>
              <w:t>5</w:t>
            </w:r>
            <w:r>
              <w:rPr>
                <w:webHidden/>
              </w:rPr>
              <w:fldChar w:fldCharType="end"/>
            </w:r>
          </w:hyperlink>
        </w:p>
        <w:p w14:paraId="2112DE36" w14:textId="6DE8947A" w:rsidR="001251C6" w:rsidRDefault="001251C6">
          <w:pPr>
            <w:pStyle w:val="TOC2"/>
            <w:rPr>
              <w:rFonts w:asciiTheme="minorHAnsi" w:eastAsiaTheme="minorEastAsia" w:hAnsiTheme="minorHAnsi" w:cstheme="minorBidi"/>
            </w:rPr>
          </w:pPr>
          <w:hyperlink w:anchor="_Toc113894553" w:history="1">
            <w:r w:rsidRPr="0026016F">
              <w:rPr>
                <w:rStyle w:val="Hyperlink"/>
              </w:rPr>
              <w:t>Disaster Recovery Plan</w:t>
            </w:r>
            <w:r>
              <w:rPr>
                <w:webHidden/>
              </w:rPr>
              <w:tab/>
            </w:r>
            <w:r>
              <w:rPr>
                <w:webHidden/>
              </w:rPr>
              <w:fldChar w:fldCharType="begin"/>
            </w:r>
            <w:r>
              <w:rPr>
                <w:webHidden/>
              </w:rPr>
              <w:instrText xml:space="preserve"> PAGEREF _Toc113894553 \h </w:instrText>
            </w:r>
            <w:r>
              <w:rPr>
                <w:webHidden/>
              </w:rPr>
            </w:r>
            <w:r>
              <w:rPr>
                <w:webHidden/>
              </w:rPr>
              <w:fldChar w:fldCharType="separate"/>
            </w:r>
            <w:r>
              <w:rPr>
                <w:webHidden/>
              </w:rPr>
              <w:t>7</w:t>
            </w:r>
            <w:r>
              <w:rPr>
                <w:webHidden/>
              </w:rPr>
              <w:fldChar w:fldCharType="end"/>
            </w:r>
          </w:hyperlink>
        </w:p>
        <w:p w14:paraId="6BE3852C" w14:textId="6338C8AD" w:rsidR="001251C6" w:rsidRDefault="001251C6">
          <w:pPr>
            <w:pStyle w:val="TOC3"/>
            <w:rPr>
              <w:rFonts w:asciiTheme="minorHAnsi" w:eastAsiaTheme="minorEastAsia" w:hAnsiTheme="minorHAnsi" w:cstheme="minorBidi"/>
              <w:szCs w:val="22"/>
            </w:rPr>
          </w:pPr>
          <w:hyperlink w:anchor="_Toc113894554" w:history="1">
            <w:r w:rsidRPr="0026016F">
              <w:rPr>
                <w:rStyle w:val="Hyperlink"/>
              </w:rPr>
              <w:t>Nexelus Office</w:t>
            </w:r>
            <w:r>
              <w:rPr>
                <w:webHidden/>
              </w:rPr>
              <w:tab/>
            </w:r>
            <w:r>
              <w:rPr>
                <w:webHidden/>
              </w:rPr>
              <w:fldChar w:fldCharType="begin"/>
            </w:r>
            <w:r>
              <w:rPr>
                <w:webHidden/>
              </w:rPr>
              <w:instrText xml:space="preserve"> PAGEREF _Toc113894554 \h </w:instrText>
            </w:r>
            <w:r>
              <w:rPr>
                <w:webHidden/>
              </w:rPr>
            </w:r>
            <w:r>
              <w:rPr>
                <w:webHidden/>
              </w:rPr>
              <w:fldChar w:fldCharType="separate"/>
            </w:r>
            <w:r>
              <w:rPr>
                <w:webHidden/>
              </w:rPr>
              <w:t>7</w:t>
            </w:r>
            <w:r>
              <w:rPr>
                <w:webHidden/>
              </w:rPr>
              <w:fldChar w:fldCharType="end"/>
            </w:r>
          </w:hyperlink>
        </w:p>
        <w:p w14:paraId="1278D4BC" w14:textId="01BFF348" w:rsidR="001251C6" w:rsidRDefault="001251C6">
          <w:pPr>
            <w:pStyle w:val="TOC3"/>
            <w:rPr>
              <w:rFonts w:asciiTheme="minorHAnsi" w:eastAsiaTheme="minorEastAsia" w:hAnsiTheme="minorHAnsi" w:cstheme="minorBidi"/>
              <w:szCs w:val="22"/>
            </w:rPr>
          </w:pPr>
          <w:hyperlink w:anchor="_Toc113894555" w:history="1">
            <w:r w:rsidRPr="0026016F">
              <w:rPr>
                <w:rStyle w:val="Hyperlink"/>
              </w:rPr>
              <w:t>Key Staff</w:t>
            </w:r>
            <w:r>
              <w:rPr>
                <w:webHidden/>
              </w:rPr>
              <w:tab/>
            </w:r>
            <w:r>
              <w:rPr>
                <w:webHidden/>
              </w:rPr>
              <w:fldChar w:fldCharType="begin"/>
            </w:r>
            <w:r>
              <w:rPr>
                <w:webHidden/>
              </w:rPr>
              <w:instrText xml:space="preserve"> PAGEREF _Toc113894555 \h </w:instrText>
            </w:r>
            <w:r>
              <w:rPr>
                <w:webHidden/>
              </w:rPr>
            </w:r>
            <w:r>
              <w:rPr>
                <w:webHidden/>
              </w:rPr>
              <w:fldChar w:fldCharType="separate"/>
            </w:r>
            <w:r>
              <w:rPr>
                <w:webHidden/>
              </w:rPr>
              <w:t>7</w:t>
            </w:r>
            <w:r>
              <w:rPr>
                <w:webHidden/>
              </w:rPr>
              <w:fldChar w:fldCharType="end"/>
            </w:r>
          </w:hyperlink>
        </w:p>
        <w:p w14:paraId="4085EB91" w14:textId="5AE3C3E6" w:rsidR="001251C6" w:rsidRDefault="001251C6">
          <w:pPr>
            <w:pStyle w:val="TOC3"/>
            <w:rPr>
              <w:rFonts w:asciiTheme="minorHAnsi" w:eastAsiaTheme="minorEastAsia" w:hAnsiTheme="minorHAnsi" w:cstheme="minorBidi"/>
              <w:szCs w:val="22"/>
            </w:rPr>
          </w:pPr>
          <w:hyperlink w:anchor="_Toc113894556" w:history="1">
            <w:r w:rsidRPr="0026016F">
              <w:rPr>
                <w:rStyle w:val="Hyperlink"/>
              </w:rPr>
              <w:t>Recovery Time Objective (RTO)</w:t>
            </w:r>
            <w:r>
              <w:rPr>
                <w:webHidden/>
              </w:rPr>
              <w:tab/>
            </w:r>
            <w:r>
              <w:rPr>
                <w:webHidden/>
              </w:rPr>
              <w:fldChar w:fldCharType="begin"/>
            </w:r>
            <w:r>
              <w:rPr>
                <w:webHidden/>
              </w:rPr>
              <w:instrText xml:space="preserve"> PAGEREF _Toc113894556 \h </w:instrText>
            </w:r>
            <w:r>
              <w:rPr>
                <w:webHidden/>
              </w:rPr>
            </w:r>
            <w:r>
              <w:rPr>
                <w:webHidden/>
              </w:rPr>
              <w:fldChar w:fldCharType="separate"/>
            </w:r>
            <w:r>
              <w:rPr>
                <w:webHidden/>
              </w:rPr>
              <w:t>7</w:t>
            </w:r>
            <w:r>
              <w:rPr>
                <w:webHidden/>
              </w:rPr>
              <w:fldChar w:fldCharType="end"/>
            </w:r>
          </w:hyperlink>
        </w:p>
        <w:p w14:paraId="6CAAE726" w14:textId="2090F9CE" w:rsidR="001251C6" w:rsidRDefault="001251C6">
          <w:pPr>
            <w:pStyle w:val="TOC3"/>
            <w:rPr>
              <w:rFonts w:asciiTheme="minorHAnsi" w:eastAsiaTheme="minorEastAsia" w:hAnsiTheme="minorHAnsi" w:cstheme="minorBidi"/>
              <w:szCs w:val="22"/>
            </w:rPr>
          </w:pPr>
          <w:hyperlink w:anchor="_Toc113894557" w:history="1">
            <w:r w:rsidRPr="0026016F">
              <w:rPr>
                <w:rStyle w:val="Hyperlink"/>
              </w:rPr>
              <w:t>Recovery Point Objective (RPO)</w:t>
            </w:r>
            <w:r>
              <w:rPr>
                <w:webHidden/>
              </w:rPr>
              <w:tab/>
            </w:r>
            <w:r>
              <w:rPr>
                <w:webHidden/>
              </w:rPr>
              <w:fldChar w:fldCharType="begin"/>
            </w:r>
            <w:r>
              <w:rPr>
                <w:webHidden/>
              </w:rPr>
              <w:instrText xml:space="preserve"> PAGEREF _Toc113894557 \h </w:instrText>
            </w:r>
            <w:r>
              <w:rPr>
                <w:webHidden/>
              </w:rPr>
            </w:r>
            <w:r>
              <w:rPr>
                <w:webHidden/>
              </w:rPr>
              <w:fldChar w:fldCharType="separate"/>
            </w:r>
            <w:r>
              <w:rPr>
                <w:webHidden/>
              </w:rPr>
              <w:t>7</w:t>
            </w:r>
            <w:r>
              <w:rPr>
                <w:webHidden/>
              </w:rPr>
              <w:fldChar w:fldCharType="end"/>
            </w:r>
          </w:hyperlink>
        </w:p>
        <w:p w14:paraId="737295F6" w14:textId="1F8384A9" w:rsidR="001251C6" w:rsidRDefault="001251C6">
          <w:pPr>
            <w:pStyle w:val="TOC3"/>
            <w:rPr>
              <w:rFonts w:asciiTheme="minorHAnsi" w:eastAsiaTheme="minorEastAsia" w:hAnsiTheme="minorHAnsi" w:cstheme="minorBidi"/>
              <w:szCs w:val="22"/>
            </w:rPr>
          </w:pPr>
          <w:hyperlink w:anchor="_Toc113894558" w:history="1">
            <w:r w:rsidRPr="0026016F">
              <w:rPr>
                <w:rStyle w:val="Hyperlink"/>
              </w:rPr>
              <w:t>Maximum Tolerable Outage (MTO)</w:t>
            </w:r>
            <w:r>
              <w:rPr>
                <w:webHidden/>
              </w:rPr>
              <w:tab/>
            </w:r>
            <w:r>
              <w:rPr>
                <w:webHidden/>
              </w:rPr>
              <w:fldChar w:fldCharType="begin"/>
            </w:r>
            <w:r>
              <w:rPr>
                <w:webHidden/>
              </w:rPr>
              <w:instrText xml:space="preserve"> PAGEREF _Toc113894558 \h </w:instrText>
            </w:r>
            <w:r>
              <w:rPr>
                <w:webHidden/>
              </w:rPr>
            </w:r>
            <w:r>
              <w:rPr>
                <w:webHidden/>
              </w:rPr>
              <w:fldChar w:fldCharType="separate"/>
            </w:r>
            <w:r>
              <w:rPr>
                <w:webHidden/>
              </w:rPr>
              <w:t>7</w:t>
            </w:r>
            <w:r>
              <w:rPr>
                <w:webHidden/>
              </w:rPr>
              <w:fldChar w:fldCharType="end"/>
            </w:r>
          </w:hyperlink>
        </w:p>
        <w:p w14:paraId="0DEFF3A2" w14:textId="519A7B83" w:rsidR="001251C6" w:rsidRDefault="001251C6">
          <w:pPr>
            <w:pStyle w:val="TOC3"/>
            <w:rPr>
              <w:rFonts w:asciiTheme="minorHAnsi" w:eastAsiaTheme="minorEastAsia" w:hAnsiTheme="minorHAnsi" w:cstheme="minorBidi"/>
              <w:szCs w:val="22"/>
            </w:rPr>
          </w:pPr>
          <w:hyperlink w:anchor="_Toc113894559" w:history="1">
            <w:r w:rsidRPr="0026016F">
              <w:rPr>
                <w:rStyle w:val="Hyperlink"/>
              </w:rPr>
              <w:t>Critical Business Services</w:t>
            </w:r>
            <w:r>
              <w:rPr>
                <w:webHidden/>
              </w:rPr>
              <w:tab/>
            </w:r>
            <w:r>
              <w:rPr>
                <w:webHidden/>
              </w:rPr>
              <w:fldChar w:fldCharType="begin"/>
            </w:r>
            <w:r>
              <w:rPr>
                <w:webHidden/>
              </w:rPr>
              <w:instrText xml:space="preserve"> PAGEREF _Toc113894559 \h </w:instrText>
            </w:r>
            <w:r>
              <w:rPr>
                <w:webHidden/>
              </w:rPr>
            </w:r>
            <w:r>
              <w:rPr>
                <w:webHidden/>
              </w:rPr>
              <w:fldChar w:fldCharType="separate"/>
            </w:r>
            <w:r>
              <w:rPr>
                <w:webHidden/>
              </w:rPr>
              <w:t>8</w:t>
            </w:r>
            <w:r>
              <w:rPr>
                <w:webHidden/>
              </w:rPr>
              <w:fldChar w:fldCharType="end"/>
            </w:r>
          </w:hyperlink>
        </w:p>
        <w:p w14:paraId="49624BAB" w14:textId="50DBA36A" w:rsidR="001251C6" w:rsidRDefault="001251C6">
          <w:pPr>
            <w:pStyle w:val="TOC3"/>
            <w:rPr>
              <w:rFonts w:asciiTheme="minorHAnsi" w:eastAsiaTheme="minorEastAsia" w:hAnsiTheme="minorHAnsi" w:cstheme="minorBidi"/>
              <w:szCs w:val="22"/>
            </w:rPr>
          </w:pPr>
          <w:hyperlink w:anchor="_Toc113894560" w:history="1">
            <w:r w:rsidRPr="0026016F">
              <w:rPr>
                <w:rStyle w:val="Hyperlink"/>
              </w:rPr>
              <w:t>Business Continuity and Disaster Recovery Management Team</w:t>
            </w:r>
            <w:r>
              <w:rPr>
                <w:webHidden/>
              </w:rPr>
              <w:tab/>
            </w:r>
            <w:r>
              <w:rPr>
                <w:webHidden/>
              </w:rPr>
              <w:fldChar w:fldCharType="begin"/>
            </w:r>
            <w:r>
              <w:rPr>
                <w:webHidden/>
              </w:rPr>
              <w:instrText xml:space="preserve"> PAGEREF _Toc113894560 \h </w:instrText>
            </w:r>
            <w:r>
              <w:rPr>
                <w:webHidden/>
              </w:rPr>
            </w:r>
            <w:r>
              <w:rPr>
                <w:webHidden/>
              </w:rPr>
              <w:fldChar w:fldCharType="separate"/>
            </w:r>
            <w:r>
              <w:rPr>
                <w:webHidden/>
              </w:rPr>
              <w:t>8</w:t>
            </w:r>
            <w:r>
              <w:rPr>
                <w:webHidden/>
              </w:rPr>
              <w:fldChar w:fldCharType="end"/>
            </w:r>
          </w:hyperlink>
        </w:p>
        <w:p w14:paraId="5AFDB357" w14:textId="145B859B" w:rsidR="001251C6" w:rsidRDefault="001251C6">
          <w:pPr>
            <w:pStyle w:val="TOC3"/>
            <w:rPr>
              <w:rFonts w:asciiTheme="minorHAnsi" w:eastAsiaTheme="minorEastAsia" w:hAnsiTheme="minorHAnsi" w:cstheme="minorBidi"/>
              <w:szCs w:val="22"/>
            </w:rPr>
          </w:pPr>
          <w:hyperlink w:anchor="_Toc113894561" w:history="1">
            <w:r w:rsidRPr="0026016F">
              <w:rPr>
                <w:rStyle w:val="Hyperlink"/>
              </w:rPr>
              <w:t>Plan Maintenance Procedure</w:t>
            </w:r>
            <w:r>
              <w:rPr>
                <w:webHidden/>
              </w:rPr>
              <w:tab/>
            </w:r>
            <w:r>
              <w:rPr>
                <w:webHidden/>
              </w:rPr>
              <w:fldChar w:fldCharType="begin"/>
            </w:r>
            <w:r>
              <w:rPr>
                <w:webHidden/>
              </w:rPr>
              <w:instrText xml:space="preserve"> PAGEREF _Toc113894561 \h </w:instrText>
            </w:r>
            <w:r>
              <w:rPr>
                <w:webHidden/>
              </w:rPr>
            </w:r>
            <w:r>
              <w:rPr>
                <w:webHidden/>
              </w:rPr>
              <w:fldChar w:fldCharType="separate"/>
            </w:r>
            <w:r>
              <w:rPr>
                <w:webHidden/>
              </w:rPr>
              <w:t>8</w:t>
            </w:r>
            <w:r>
              <w:rPr>
                <w:webHidden/>
              </w:rPr>
              <w:fldChar w:fldCharType="end"/>
            </w:r>
          </w:hyperlink>
        </w:p>
        <w:p w14:paraId="51D5F0BD" w14:textId="5A055060" w:rsidR="001251C6" w:rsidRDefault="001251C6">
          <w:pPr>
            <w:pStyle w:val="TOC3"/>
            <w:rPr>
              <w:rFonts w:asciiTheme="minorHAnsi" w:eastAsiaTheme="minorEastAsia" w:hAnsiTheme="minorHAnsi" w:cstheme="minorBidi"/>
              <w:szCs w:val="22"/>
            </w:rPr>
          </w:pPr>
          <w:hyperlink w:anchor="_Toc113894562" w:history="1">
            <w:r w:rsidRPr="0026016F">
              <w:rPr>
                <w:rStyle w:val="Hyperlink"/>
              </w:rPr>
              <w:t>Disaster Recovery Steps</w:t>
            </w:r>
            <w:r>
              <w:rPr>
                <w:webHidden/>
              </w:rPr>
              <w:tab/>
            </w:r>
            <w:r>
              <w:rPr>
                <w:webHidden/>
              </w:rPr>
              <w:fldChar w:fldCharType="begin"/>
            </w:r>
            <w:r>
              <w:rPr>
                <w:webHidden/>
              </w:rPr>
              <w:instrText xml:space="preserve"> PAGEREF _Toc113894562 \h </w:instrText>
            </w:r>
            <w:r>
              <w:rPr>
                <w:webHidden/>
              </w:rPr>
            </w:r>
            <w:r>
              <w:rPr>
                <w:webHidden/>
              </w:rPr>
              <w:fldChar w:fldCharType="separate"/>
            </w:r>
            <w:r>
              <w:rPr>
                <w:webHidden/>
              </w:rPr>
              <w:t>9</w:t>
            </w:r>
            <w:r>
              <w:rPr>
                <w:webHidden/>
              </w:rPr>
              <w:fldChar w:fldCharType="end"/>
            </w:r>
          </w:hyperlink>
        </w:p>
        <w:p w14:paraId="17815E3A" w14:textId="3B553881" w:rsidR="001251C6" w:rsidRDefault="001251C6">
          <w:pPr>
            <w:pStyle w:val="TOC2"/>
            <w:rPr>
              <w:rFonts w:asciiTheme="minorHAnsi" w:eastAsiaTheme="minorEastAsia" w:hAnsiTheme="minorHAnsi" w:cstheme="minorBidi"/>
            </w:rPr>
          </w:pPr>
          <w:hyperlink w:anchor="_Toc113894563" w:history="1">
            <w:r w:rsidRPr="0026016F">
              <w:rPr>
                <w:rStyle w:val="Hyperlink"/>
              </w:rPr>
              <w:t>Restore Servers in Azure</w:t>
            </w:r>
            <w:r>
              <w:rPr>
                <w:webHidden/>
              </w:rPr>
              <w:tab/>
            </w:r>
            <w:r>
              <w:rPr>
                <w:webHidden/>
              </w:rPr>
              <w:fldChar w:fldCharType="begin"/>
            </w:r>
            <w:r>
              <w:rPr>
                <w:webHidden/>
              </w:rPr>
              <w:instrText xml:space="preserve"> PAGEREF _Toc113894563 \h </w:instrText>
            </w:r>
            <w:r>
              <w:rPr>
                <w:webHidden/>
              </w:rPr>
            </w:r>
            <w:r>
              <w:rPr>
                <w:webHidden/>
              </w:rPr>
              <w:fldChar w:fldCharType="separate"/>
            </w:r>
            <w:r>
              <w:rPr>
                <w:webHidden/>
              </w:rPr>
              <w:t>10</w:t>
            </w:r>
            <w:r>
              <w:rPr>
                <w:webHidden/>
              </w:rPr>
              <w:fldChar w:fldCharType="end"/>
            </w:r>
          </w:hyperlink>
        </w:p>
        <w:p w14:paraId="59088932" w14:textId="43058EC3" w:rsidR="001251C6" w:rsidRDefault="001251C6">
          <w:pPr>
            <w:pStyle w:val="TOC3"/>
            <w:rPr>
              <w:rFonts w:asciiTheme="minorHAnsi" w:eastAsiaTheme="minorEastAsia" w:hAnsiTheme="minorHAnsi" w:cstheme="minorBidi"/>
              <w:szCs w:val="22"/>
            </w:rPr>
          </w:pPr>
          <w:hyperlink w:anchor="_Toc113894564" w:history="1">
            <w:r w:rsidRPr="0026016F">
              <w:rPr>
                <w:rStyle w:val="Hyperlink"/>
              </w:rPr>
              <w:t>A. Create new Servers</w:t>
            </w:r>
            <w:r>
              <w:rPr>
                <w:webHidden/>
              </w:rPr>
              <w:tab/>
            </w:r>
            <w:r>
              <w:rPr>
                <w:webHidden/>
              </w:rPr>
              <w:fldChar w:fldCharType="begin"/>
            </w:r>
            <w:r>
              <w:rPr>
                <w:webHidden/>
              </w:rPr>
              <w:instrText xml:space="preserve"> PAGEREF _Toc113894564 \h </w:instrText>
            </w:r>
            <w:r>
              <w:rPr>
                <w:webHidden/>
              </w:rPr>
            </w:r>
            <w:r>
              <w:rPr>
                <w:webHidden/>
              </w:rPr>
              <w:fldChar w:fldCharType="separate"/>
            </w:r>
            <w:r>
              <w:rPr>
                <w:webHidden/>
              </w:rPr>
              <w:t>10</w:t>
            </w:r>
            <w:r>
              <w:rPr>
                <w:webHidden/>
              </w:rPr>
              <w:fldChar w:fldCharType="end"/>
            </w:r>
          </w:hyperlink>
        </w:p>
        <w:p w14:paraId="378430DC" w14:textId="46DC480F" w:rsidR="001251C6" w:rsidRDefault="001251C6">
          <w:pPr>
            <w:pStyle w:val="TOC3"/>
            <w:rPr>
              <w:rFonts w:asciiTheme="minorHAnsi" w:eastAsiaTheme="minorEastAsia" w:hAnsiTheme="minorHAnsi" w:cstheme="minorBidi"/>
              <w:szCs w:val="22"/>
            </w:rPr>
          </w:pPr>
          <w:hyperlink w:anchor="_Toc113894565" w:history="1">
            <w:r w:rsidRPr="0026016F">
              <w:rPr>
                <w:rStyle w:val="Hyperlink"/>
              </w:rPr>
              <w:t>B. Recover Databases</w:t>
            </w:r>
            <w:r>
              <w:rPr>
                <w:webHidden/>
              </w:rPr>
              <w:tab/>
            </w:r>
            <w:r>
              <w:rPr>
                <w:webHidden/>
              </w:rPr>
              <w:fldChar w:fldCharType="begin"/>
            </w:r>
            <w:r>
              <w:rPr>
                <w:webHidden/>
              </w:rPr>
              <w:instrText xml:space="preserve"> PAGEREF _Toc113894565 \h </w:instrText>
            </w:r>
            <w:r>
              <w:rPr>
                <w:webHidden/>
              </w:rPr>
            </w:r>
            <w:r>
              <w:rPr>
                <w:webHidden/>
              </w:rPr>
              <w:fldChar w:fldCharType="separate"/>
            </w:r>
            <w:r>
              <w:rPr>
                <w:webHidden/>
              </w:rPr>
              <w:t>10</w:t>
            </w:r>
            <w:r>
              <w:rPr>
                <w:webHidden/>
              </w:rPr>
              <w:fldChar w:fldCharType="end"/>
            </w:r>
          </w:hyperlink>
        </w:p>
        <w:p w14:paraId="65533EC3" w14:textId="71F5F42F" w:rsidR="001251C6" w:rsidRDefault="001251C6">
          <w:pPr>
            <w:pStyle w:val="TOC3"/>
            <w:rPr>
              <w:rFonts w:asciiTheme="minorHAnsi" w:eastAsiaTheme="minorEastAsia" w:hAnsiTheme="minorHAnsi" w:cstheme="minorBidi"/>
              <w:szCs w:val="22"/>
            </w:rPr>
          </w:pPr>
          <w:hyperlink w:anchor="_Toc113894566" w:history="1">
            <w:r w:rsidRPr="0026016F">
              <w:rPr>
                <w:rStyle w:val="Hyperlink"/>
              </w:rPr>
              <w:t>C. Recover Web Application (Web Server):</w:t>
            </w:r>
            <w:r>
              <w:rPr>
                <w:webHidden/>
              </w:rPr>
              <w:tab/>
            </w:r>
            <w:r>
              <w:rPr>
                <w:webHidden/>
              </w:rPr>
              <w:fldChar w:fldCharType="begin"/>
            </w:r>
            <w:r>
              <w:rPr>
                <w:webHidden/>
              </w:rPr>
              <w:instrText xml:space="preserve"> PAGEREF _Toc113894566 \h </w:instrText>
            </w:r>
            <w:r>
              <w:rPr>
                <w:webHidden/>
              </w:rPr>
            </w:r>
            <w:r>
              <w:rPr>
                <w:webHidden/>
              </w:rPr>
              <w:fldChar w:fldCharType="separate"/>
            </w:r>
            <w:r>
              <w:rPr>
                <w:webHidden/>
              </w:rPr>
              <w:t>11</w:t>
            </w:r>
            <w:r>
              <w:rPr>
                <w:webHidden/>
              </w:rPr>
              <w:fldChar w:fldCharType="end"/>
            </w:r>
          </w:hyperlink>
        </w:p>
        <w:p w14:paraId="6CC71287" w14:textId="459BACAF" w:rsidR="00D40E30" w:rsidRDefault="00D40E30">
          <w:r>
            <w:rPr>
              <w:b/>
              <w:bCs/>
              <w:noProof/>
            </w:rPr>
            <w:fldChar w:fldCharType="end"/>
          </w:r>
        </w:p>
      </w:sdtContent>
    </w:sdt>
    <w:p w14:paraId="4F5ACAD0" w14:textId="77777777" w:rsidR="00D40E30" w:rsidRP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26A0A9BD" w14:textId="77777777" w:rsidR="00D40E30" w:rsidRDefault="00D40E30" w:rsidP="00D40E30">
      <w:pPr>
        <w:pStyle w:val="Body"/>
        <w:sectPr w:rsidR="00D40E30" w:rsidSect="00723174">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6" w:name="_Toc113894543"/>
      <w:bookmarkEnd w:id="13"/>
      <w:r>
        <w:lastRenderedPageBreak/>
        <w:t>Scope</w:t>
      </w:r>
      <w:bookmarkEnd w:id="16"/>
      <w:r w:rsidR="000226CD">
        <w:t xml:space="preserve"> </w:t>
      </w:r>
    </w:p>
    <w:p w14:paraId="2704A978" w14:textId="4D317E4D" w:rsidR="005E67FC" w:rsidRDefault="005E67FC" w:rsidP="005E67FC">
      <w:pPr>
        <w:pStyle w:val="Body"/>
      </w:pPr>
      <w:bookmarkStart w:id="17" w:name="_Toc56916632"/>
      <w:bookmarkStart w:id="18" w:name="_Toc56917099"/>
      <w:bookmarkStart w:id="19" w:name="_Toc79382113"/>
      <w:bookmarkStart w:id="20" w:name="_Toc421999521"/>
      <w:bookmarkStart w:id="21" w:name="_Toc482451138"/>
      <w:bookmarkStart w:id="22" w:name="_Toc84586734"/>
      <w:bookmarkEnd w:id="14"/>
      <w:r>
        <w:t xml:space="preserve">At </w:t>
      </w:r>
      <w:r w:rsidR="00595B08">
        <w:t>Nexelus</w:t>
      </w:r>
      <w:r>
        <w:t>, security and privacy of your data is one of our key focus points. Data protection is a foundational building block in gaining and maintaining your trust.</w:t>
      </w:r>
    </w:p>
    <w:p w14:paraId="78E6309D" w14:textId="77777777" w:rsidR="005E67FC" w:rsidRDefault="005E67FC" w:rsidP="005E67FC">
      <w:pPr>
        <w:pStyle w:val="Body"/>
      </w:pPr>
    </w:p>
    <w:p w14:paraId="57FEED41" w14:textId="1F25AD34" w:rsidR="000226CD" w:rsidRPr="00525B5E" w:rsidRDefault="00595B08" w:rsidP="00A709ED">
      <w:pPr>
        <w:pStyle w:val="Body"/>
      </w:pPr>
      <w:r>
        <w:t>Nexelus</w:t>
      </w:r>
      <w:r w:rsidR="005E67FC">
        <w:t xml:space="preserve"> implement a robust security program spanning from secure system architecture through training and teaching employee’s security and privacy best practices. We believe in creating a culture of security awareness and understanding that security doesn’t have to be difficult.</w:t>
      </w:r>
      <w:bookmarkEnd w:id="17"/>
      <w:bookmarkEnd w:id="18"/>
      <w:bookmarkEnd w:id="19"/>
      <w:bookmarkEnd w:id="20"/>
      <w:bookmarkEnd w:id="21"/>
      <w:bookmarkEnd w:id="22"/>
    </w:p>
    <w:p w14:paraId="6E454822" w14:textId="74D448A5" w:rsidR="000226CD" w:rsidRPr="000D15F7" w:rsidRDefault="003710DB" w:rsidP="000D15F7">
      <w:pPr>
        <w:pStyle w:val="Body"/>
        <w:rPr>
          <w:b/>
          <w:bCs/>
        </w:rPr>
      </w:pPr>
      <w:bookmarkStart w:id="23" w:name="_Toc421999522"/>
      <w:bookmarkStart w:id="24" w:name="_Toc482451139"/>
      <w:bookmarkStart w:id="25" w:name="_Toc84586735"/>
      <w:r w:rsidRPr="000D15F7">
        <w:rPr>
          <w:b/>
          <w:bCs/>
        </w:rPr>
        <w:t>Reference</w:t>
      </w:r>
      <w:bookmarkEnd w:id="23"/>
      <w:bookmarkEnd w:id="24"/>
      <w:bookmarkEnd w:id="25"/>
    </w:p>
    <w:p w14:paraId="72ED408D" w14:textId="57FDD34D" w:rsidR="000226CD" w:rsidRPr="00D87808" w:rsidRDefault="001D2AD5" w:rsidP="00206232">
      <w:pPr>
        <w:pStyle w:val="ListParagraph"/>
        <w:spacing w:after="200" w:line="276" w:lineRule="auto"/>
        <w:ind w:left="0"/>
        <w:rPr>
          <w:rFonts w:cs="Arial"/>
        </w:rPr>
      </w:pPr>
      <w:r>
        <w:rPr>
          <w:rFonts w:cs="Arial"/>
        </w:rPr>
        <w:t>SSAE-18 SOC 1 Type II</w:t>
      </w:r>
      <w:r w:rsidR="000226CD" w:rsidRPr="00D87808">
        <w:rPr>
          <w:rFonts w:cs="Arial"/>
        </w:rPr>
        <w:t xml:space="preserve"> – Requirements</w:t>
      </w:r>
    </w:p>
    <w:p w14:paraId="12D25956" w14:textId="406AB104" w:rsidR="000226CD" w:rsidRPr="00A56B8A" w:rsidRDefault="000226CD" w:rsidP="006E13C2">
      <w:pPr>
        <w:pStyle w:val="Heading1"/>
      </w:pPr>
      <w:bookmarkStart w:id="26" w:name="_Toc421999523"/>
      <w:bookmarkStart w:id="27" w:name="_Toc482451140"/>
      <w:bookmarkStart w:id="28" w:name="_Toc84586736"/>
      <w:bookmarkStart w:id="29" w:name="_Toc113894544"/>
      <w:r w:rsidRPr="00A56B8A">
        <w:lastRenderedPageBreak/>
        <w:t>Terms and Definitions</w:t>
      </w:r>
      <w:bookmarkEnd w:id="26"/>
      <w:bookmarkEnd w:id="27"/>
      <w:bookmarkEnd w:id="28"/>
      <w:bookmarkEnd w:id="29"/>
    </w:p>
    <w:p w14:paraId="2AB9F250" w14:textId="5D22AB21" w:rsidR="000226CD" w:rsidRDefault="000226CD" w:rsidP="00206232">
      <w:pPr>
        <w:rPr>
          <w:rFonts w:cs="Arial"/>
        </w:rPr>
      </w:pPr>
      <w:r w:rsidRPr="00D87808">
        <w:rPr>
          <w:rFonts w:cs="Arial"/>
        </w:rPr>
        <w:t xml:space="preserve">Other than terms and definitions given in </w:t>
      </w:r>
      <w:r w:rsidR="001D2AD5">
        <w:rPr>
          <w:rFonts w:cs="Arial"/>
        </w:rPr>
        <w:t>SSAE 18 – SOC 1 Type II</w:t>
      </w:r>
      <w:r w:rsidRPr="00D87808">
        <w:rPr>
          <w:rFonts w:cs="Arial"/>
        </w:rPr>
        <w:t xml:space="preserve">, following terms and definitions are use in </w:t>
      </w:r>
      <w:r w:rsidR="00A40AC7">
        <w:rPr>
          <w:rFonts w:cs="Arial"/>
        </w:rPr>
        <w:t>Nexelus Security System (NSS)</w:t>
      </w:r>
      <w:r w:rsidRPr="00D87808">
        <w:rPr>
          <w:rFonts w:cs="Arial"/>
        </w:rPr>
        <w:t xml:space="preserve"> implementation:</w:t>
      </w:r>
    </w:p>
    <w:p w14:paraId="622E3955" w14:textId="622C98C0" w:rsidR="00A40AC7" w:rsidRDefault="00412264" w:rsidP="00412264">
      <w:pPr>
        <w:pStyle w:val="Heading3"/>
      </w:pPr>
      <w:bookmarkStart w:id="30" w:name="_Toc113894545"/>
      <w:r>
        <w:t>Nexelus Security System (NSS)</w:t>
      </w:r>
      <w:bookmarkEnd w:id="30"/>
    </w:p>
    <w:p w14:paraId="0A904F33" w14:textId="0C704EAC" w:rsidR="00412264" w:rsidRPr="00D87808" w:rsidRDefault="00412264" w:rsidP="00206232">
      <w:pPr>
        <w:rPr>
          <w:rFonts w:cs="Arial"/>
        </w:rPr>
      </w:pPr>
      <w:r>
        <w:rPr>
          <w:rFonts w:cs="Arial"/>
        </w:rPr>
        <w:t xml:space="preserve">All </w:t>
      </w:r>
      <w:r w:rsidR="008C22FA">
        <w:rPr>
          <w:rFonts w:cs="Arial"/>
        </w:rPr>
        <w:t xml:space="preserve">security procedures and policies as defined in </w:t>
      </w:r>
      <w:r w:rsidR="00325192">
        <w:rPr>
          <w:rFonts w:cs="Arial"/>
        </w:rPr>
        <w:t>this document</w:t>
      </w:r>
      <w:r w:rsidR="008C22FA">
        <w:rPr>
          <w:rFonts w:cs="Arial"/>
        </w:rPr>
        <w:t>, and/or</w:t>
      </w:r>
      <w:r w:rsidR="00C00B5B">
        <w:rPr>
          <w:rFonts w:cs="Arial"/>
        </w:rPr>
        <w:t xml:space="preserve"> other security procedures and policies as defined and implemented at Nexelus.</w:t>
      </w:r>
    </w:p>
    <w:p w14:paraId="3A91B823" w14:textId="30F1DB67" w:rsidR="000226CD" w:rsidRPr="00807FF8" w:rsidRDefault="000226CD" w:rsidP="00CB6910">
      <w:pPr>
        <w:pStyle w:val="Heading3"/>
      </w:pPr>
      <w:bookmarkStart w:id="31" w:name="_Toc401859112"/>
      <w:bookmarkStart w:id="32" w:name="_Toc421999524"/>
      <w:bookmarkStart w:id="33" w:name="_Toc482451141"/>
      <w:bookmarkStart w:id="34" w:name="_Toc84586737"/>
      <w:bookmarkStart w:id="35" w:name="_Toc113894546"/>
      <w:r w:rsidRPr="00807FF8">
        <w:t>Security Domains</w:t>
      </w:r>
      <w:bookmarkEnd w:id="31"/>
      <w:bookmarkEnd w:id="32"/>
      <w:bookmarkEnd w:id="33"/>
      <w:bookmarkEnd w:id="34"/>
      <w:bookmarkEnd w:id="35"/>
    </w:p>
    <w:p w14:paraId="0351DEBA" w14:textId="1BF9CF69" w:rsidR="000226CD" w:rsidRPr="00D87808" w:rsidRDefault="000226CD" w:rsidP="00206232">
      <w:pPr>
        <w:rPr>
          <w:rFonts w:cs="Arial"/>
        </w:rPr>
      </w:pPr>
      <w:r>
        <w:rPr>
          <w:rFonts w:cs="Arial"/>
        </w:rPr>
        <w:t>The security domain is a discre</w:t>
      </w:r>
      <w:r w:rsidRPr="00D87808">
        <w:rPr>
          <w:rFonts w:cs="Arial"/>
        </w:rPr>
        <w:t>t</w:t>
      </w:r>
      <w:r>
        <w:rPr>
          <w:rFonts w:cs="Arial"/>
        </w:rPr>
        <w:t>e</w:t>
      </w:r>
      <w:r w:rsidRPr="00D87808">
        <w:rPr>
          <w:rFonts w:cs="Arial"/>
        </w:rPr>
        <w:t xml:space="preserve"> logical and / or physical area that is subject to security controls to protect it from all entities outside the domain. For the </w:t>
      </w:r>
      <w:r w:rsidR="001D2AD5">
        <w:rPr>
          <w:rFonts w:cs="Arial"/>
        </w:rPr>
        <w:t>SOC 1 Type II</w:t>
      </w:r>
      <w:r w:rsidRPr="00D87808">
        <w:rPr>
          <w:rFonts w:cs="Arial"/>
        </w:rPr>
        <w:t xml:space="preserve"> System the security domain is limited to </w:t>
      </w:r>
      <w:r w:rsidR="00595B08">
        <w:rPr>
          <w:rFonts w:cs="Arial"/>
        </w:rPr>
        <w:t>Nexelus</w:t>
      </w:r>
      <w:r w:rsidR="00A5689E">
        <w:rPr>
          <w:rFonts w:cs="Arial"/>
        </w:rPr>
        <w:t xml:space="preserve"> and </w:t>
      </w:r>
      <w:proofErr w:type="spellStart"/>
      <w:r w:rsidR="00A5689E">
        <w:rPr>
          <w:rFonts w:cs="Arial"/>
        </w:rPr>
        <w:t>HiQuSystems</w:t>
      </w:r>
      <w:proofErr w:type="spellEnd"/>
      <w:r w:rsidR="00A5689E">
        <w:rPr>
          <w:rFonts w:cs="Arial"/>
        </w:rPr>
        <w:t xml:space="preserve"> premises</w:t>
      </w:r>
      <w:r w:rsidRPr="00D87808">
        <w:rPr>
          <w:rFonts w:cs="Arial"/>
        </w:rPr>
        <w:t>.</w:t>
      </w:r>
    </w:p>
    <w:p w14:paraId="76DA2809" w14:textId="77777777" w:rsidR="000226CD" w:rsidRPr="00D87808" w:rsidRDefault="000226CD" w:rsidP="00206232">
      <w:pPr>
        <w:rPr>
          <w:rFonts w:cs="Arial"/>
        </w:rPr>
      </w:pPr>
      <w:r w:rsidRPr="00D87808">
        <w:rPr>
          <w:rFonts w:cs="Arial"/>
        </w:rPr>
        <w:t>The location is defined as follows:</w:t>
      </w:r>
    </w:p>
    <w:p w14:paraId="64214291" w14:textId="77777777" w:rsidR="00CD70EB" w:rsidRDefault="000226CD" w:rsidP="0015566A">
      <w:pPr>
        <w:pStyle w:val="ListParagraph"/>
        <w:numPr>
          <w:ilvl w:val="0"/>
          <w:numId w:val="17"/>
        </w:numPr>
        <w:spacing w:before="0" w:after="200" w:line="276" w:lineRule="auto"/>
        <w:rPr>
          <w:rFonts w:cs="Arial"/>
        </w:rPr>
      </w:pPr>
      <w:r w:rsidRPr="00CD70EB">
        <w:rPr>
          <w:rFonts w:cs="Arial"/>
        </w:rPr>
        <w:t>The space within the physical structure bound by, and including, walls, ceiling, floor, doors, and windows.</w:t>
      </w:r>
    </w:p>
    <w:p w14:paraId="46CD651E" w14:textId="633AB331" w:rsidR="000226CD" w:rsidRPr="00CD70EB" w:rsidRDefault="000226CD" w:rsidP="0015566A">
      <w:pPr>
        <w:pStyle w:val="ListParagraph"/>
        <w:numPr>
          <w:ilvl w:val="0"/>
          <w:numId w:val="17"/>
        </w:numPr>
        <w:spacing w:before="0" w:after="200" w:line="276" w:lineRule="auto"/>
        <w:rPr>
          <w:rFonts w:cs="Arial"/>
        </w:rPr>
      </w:pPr>
      <w:r w:rsidRPr="00CD70EB">
        <w:rPr>
          <w:rFonts w:cs="Arial"/>
        </w:rPr>
        <w:t>All equipment within the physical domain detail mentioned in Asset Identification and Classification Document.</w:t>
      </w:r>
    </w:p>
    <w:p w14:paraId="50AD131A" w14:textId="5D4F4288" w:rsidR="000226CD" w:rsidRPr="00855C7B" w:rsidRDefault="003710DB" w:rsidP="00B84896">
      <w:r>
        <w:t>Reference(s)</w:t>
      </w:r>
      <w:r w:rsidR="000226CD" w:rsidRPr="00855C7B">
        <w:t>:</w:t>
      </w:r>
    </w:p>
    <w:p w14:paraId="1AC2B92B" w14:textId="5C02EBE6" w:rsidR="000226CD" w:rsidRPr="0094385D" w:rsidRDefault="000226CD" w:rsidP="00AF1F16">
      <w:pPr>
        <w:pStyle w:val="BulletedListLevel1"/>
        <w:numPr>
          <w:ilvl w:val="0"/>
          <w:numId w:val="104"/>
        </w:numPr>
      </w:pPr>
      <w:r>
        <w:t>Network Security and Access Control Procedure</w:t>
      </w:r>
      <w:r w:rsidRPr="0094385D">
        <w:t xml:space="preserve"> </w:t>
      </w:r>
    </w:p>
    <w:p w14:paraId="3B466F9A" w14:textId="77777777" w:rsidR="000226CD" w:rsidRDefault="000226CD" w:rsidP="00AF1F16">
      <w:pPr>
        <w:pStyle w:val="BulletedListLevel1"/>
        <w:numPr>
          <w:ilvl w:val="0"/>
          <w:numId w:val="104"/>
        </w:numPr>
      </w:pPr>
      <w:r>
        <w:t>Capacity and change Management Procedure</w:t>
      </w:r>
    </w:p>
    <w:p w14:paraId="18343DA4" w14:textId="03457B4D" w:rsidR="000226CD" w:rsidRPr="00E65A89" w:rsidRDefault="00595B08" w:rsidP="00CB6910">
      <w:pPr>
        <w:pStyle w:val="Heading3"/>
      </w:pPr>
      <w:bookmarkStart w:id="36" w:name="_Toc401859113"/>
      <w:bookmarkStart w:id="37" w:name="_Toc421999525"/>
      <w:bookmarkStart w:id="38" w:name="_Toc482451142"/>
      <w:bookmarkStart w:id="39" w:name="_Toc84586738"/>
      <w:bookmarkStart w:id="40" w:name="_Toc113894547"/>
      <w:r>
        <w:t>Nexelus</w:t>
      </w:r>
      <w:r w:rsidR="000226CD" w:rsidRPr="00E65A89">
        <w:t xml:space="preserve"> Staff</w:t>
      </w:r>
      <w:bookmarkEnd w:id="36"/>
      <w:bookmarkEnd w:id="37"/>
      <w:bookmarkEnd w:id="38"/>
      <w:bookmarkEnd w:id="39"/>
      <w:bookmarkEnd w:id="40"/>
    </w:p>
    <w:p w14:paraId="272D7620" w14:textId="648A1B81" w:rsidR="000226CD" w:rsidRPr="00855C7B" w:rsidRDefault="000226CD" w:rsidP="00206232">
      <w:pPr>
        <w:rPr>
          <w:rFonts w:cs="Arial"/>
        </w:rPr>
      </w:pPr>
      <w:r w:rsidRPr="00855C7B">
        <w:rPr>
          <w:rFonts w:cs="Arial"/>
        </w:rPr>
        <w:t xml:space="preserve">All personnel employed / contractual engaged by </w:t>
      </w:r>
      <w:r w:rsidR="00595B08">
        <w:rPr>
          <w:rFonts w:cs="Arial"/>
        </w:rPr>
        <w:t>Nexelus</w:t>
      </w:r>
      <w:r w:rsidRPr="00855C7B">
        <w:rPr>
          <w:rFonts w:cs="Arial"/>
        </w:rPr>
        <w:t xml:space="preserve"> are required to follow the policies and procedures </w:t>
      </w:r>
      <w:r w:rsidR="00E22299">
        <w:rPr>
          <w:rFonts w:cs="Arial"/>
        </w:rPr>
        <w:t xml:space="preserve">as defined in </w:t>
      </w:r>
      <w:r w:rsidR="00595B08">
        <w:rPr>
          <w:rFonts w:cs="Arial"/>
        </w:rPr>
        <w:t>Nexelus</w:t>
      </w:r>
      <w:r w:rsidR="00E22299">
        <w:rPr>
          <w:rFonts w:cs="Arial"/>
        </w:rPr>
        <w:t xml:space="preserve"> Security Manual </w:t>
      </w:r>
      <w:r w:rsidRPr="00855C7B">
        <w:rPr>
          <w:rFonts w:cs="Arial"/>
        </w:rPr>
        <w:t xml:space="preserve">by management in line with strategic security needs. </w:t>
      </w:r>
    </w:p>
    <w:p w14:paraId="1B346754" w14:textId="6560412D" w:rsidR="000226CD" w:rsidRPr="0094385D" w:rsidRDefault="000226CD" w:rsidP="00CB6910">
      <w:pPr>
        <w:pStyle w:val="Heading3"/>
      </w:pPr>
      <w:bookmarkStart w:id="41" w:name="_Toc401859114"/>
      <w:bookmarkStart w:id="42" w:name="_Toc421999526"/>
      <w:bookmarkStart w:id="43" w:name="_Toc482451143"/>
      <w:bookmarkStart w:id="44" w:name="_Toc84586739"/>
      <w:bookmarkStart w:id="45" w:name="_Toc113894548"/>
      <w:r w:rsidRPr="0094385D">
        <w:t>Network Services</w:t>
      </w:r>
      <w:bookmarkEnd w:id="41"/>
      <w:bookmarkEnd w:id="42"/>
      <w:bookmarkEnd w:id="43"/>
      <w:bookmarkEnd w:id="44"/>
      <w:bookmarkEnd w:id="45"/>
    </w:p>
    <w:p w14:paraId="446CC2DA" w14:textId="77777777" w:rsidR="000226CD" w:rsidRPr="001251C6" w:rsidRDefault="000226CD" w:rsidP="00206232">
      <w:pPr>
        <w:rPr>
          <w:rFonts w:cs="Arial"/>
        </w:rPr>
      </w:pPr>
      <w:r w:rsidRPr="001251C6">
        <w:rPr>
          <w:rFonts w:cs="Arial"/>
        </w:rPr>
        <w:t>Network services required by our network infrastructure are as follow:</w:t>
      </w:r>
    </w:p>
    <w:p w14:paraId="1B7C0E06" w14:textId="77777777" w:rsidR="000226CD" w:rsidRPr="001251C6" w:rsidRDefault="000226CD" w:rsidP="00206232">
      <w:pPr>
        <w:pStyle w:val="BulletedListLevel1"/>
        <w:rPr>
          <w:color w:val="auto"/>
        </w:rPr>
      </w:pPr>
      <w:r w:rsidRPr="001251C6">
        <w:rPr>
          <w:color w:val="auto"/>
        </w:rPr>
        <w:t>Internet Connectivity from ISP.</w:t>
      </w:r>
    </w:p>
    <w:p w14:paraId="0132B415" w14:textId="77777777" w:rsidR="000226CD" w:rsidRPr="001251C6" w:rsidRDefault="000226CD" w:rsidP="00206232">
      <w:pPr>
        <w:pStyle w:val="BulletedListLevel1"/>
        <w:rPr>
          <w:color w:val="auto"/>
        </w:rPr>
      </w:pPr>
      <w:r w:rsidRPr="001251C6">
        <w:rPr>
          <w:color w:val="auto"/>
        </w:rPr>
        <w:t>Host based Protection against malware and Virus.</w:t>
      </w:r>
    </w:p>
    <w:p w14:paraId="72E1E754" w14:textId="77777777" w:rsidR="000226CD" w:rsidRPr="001251C6" w:rsidRDefault="000226CD" w:rsidP="00206232">
      <w:pPr>
        <w:pStyle w:val="BulletedListLevel1"/>
        <w:rPr>
          <w:color w:val="auto"/>
        </w:rPr>
      </w:pPr>
      <w:r w:rsidRPr="001251C6">
        <w:rPr>
          <w:color w:val="auto"/>
        </w:rPr>
        <w:t>Switches</w:t>
      </w:r>
    </w:p>
    <w:p w14:paraId="5F747158" w14:textId="77777777" w:rsidR="000226CD" w:rsidRPr="001251C6" w:rsidRDefault="000226CD" w:rsidP="00206232">
      <w:pPr>
        <w:pStyle w:val="BulletedListLevel1"/>
        <w:rPr>
          <w:color w:val="auto"/>
        </w:rPr>
      </w:pPr>
      <w:r w:rsidRPr="001251C6">
        <w:rPr>
          <w:color w:val="auto"/>
        </w:rPr>
        <w:t>Host based Application Control.</w:t>
      </w:r>
    </w:p>
    <w:p w14:paraId="112D2DE4" w14:textId="77777777" w:rsidR="000226CD" w:rsidRPr="001251C6" w:rsidRDefault="000226CD" w:rsidP="00206232">
      <w:pPr>
        <w:pStyle w:val="BulletedListLevel1"/>
        <w:rPr>
          <w:color w:val="auto"/>
        </w:rPr>
      </w:pPr>
      <w:r w:rsidRPr="001251C6">
        <w:rPr>
          <w:color w:val="auto"/>
        </w:rPr>
        <w:t>Active Directory</w:t>
      </w:r>
    </w:p>
    <w:p w14:paraId="0D462D0B" w14:textId="0868AB82" w:rsidR="000226CD" w:rsidRPr="001251C6" w:rsidRDefault="000226CD" w:rsidP="00206232">
      <w:pPr>
        <w:pStyle w:val="BulletedListLevel1"/>
        <w:rPr>
          <w:color w:val="auto"/>
        </w:rPr>
      </w:pPr>
      <w:r w:rsidRPr="001251C6">
        <w:rPr>
          <w:color w:val="auto"/>
        </w:rPr>
        <w:t xml:space="preserve">E-mail Scanning Services. </w:t>
      </w:r>
    </w:p>
    <w:p w14:paraId="583AAEB9" w14:textId="77777777" w:rsidR="000226CD" w:rsidRPr="001251C6" w:rsidRDefault="000226CD" w:rsidP="00206232">
      <w:pPr>
        <w:pStyle w:val="BulletedListLevel1"/>
        <w:rPr>
          <w:color w:val="auto"/>
        </w:rPr>
      </w:pPr>
      <w:r w:rsidRPr="001251C6">
        <w:rPr>
          <w:color w:val="auto"/>
        </w:rPr>
        <w:t>Patch management service to update all servers/workstations.</w:t>
      </w:r>
    </w:p>
    <w:p w14:paraId="5E4DE418" w14:textId="77777777" w:rsidR="000226CD" w:rsidRPr="001251C6" w:rsidRDefault="000226CD" w:rsidP="00206232">
      <w:pPr>
        <w:pStyle w:val="BulletedListLevel1"/>
        <w:rPr>
          <w:color w:val="auto"/>
        </w:rPr>
      </w:pPr>
      <w:r w:rsidRPr="001251C6">
        <w:rPr>
          <w:color w:val="auto"/>
        </w:rPr>
        <w:t>Application and Database servers.</w:t>
      </w:r>
    </w:p>
    <w:p w14:paraId="6D345458" w14:textId="77777777" w:rsidR="000226CD" w:rsidRPr="001251C6" w:rsidRDefault="000226CD" w:rsidP="00206232">
      <w:pPr>
        <w:pStyle w:val="BulletedListLevel1"/>
        <w:rPr>
          <w:color w:val="auto"/>
        </w:rPr>
      </w:pPr>
      <w:r w:rsidRPr="001251C6">
        <w:rPr>
          <w:color w:val="auto"/>
        </w:rPr>
        <w:t>Log Management.</w:t>
      </w:r>
    </w:p>
    <w:p w14:paraId="0B9495D4" w14:textId="77777777" w:rsidR="000226CD" w:rsidRPr="001251C6" w:rsidRDefault="000226CD" w:rsidP="00206232">
      <w:pPr>
        <w:pStyle w:val="BulletedListLevel1"/>
        <w:rPr>
          <w:color w:val="auto"/>
        </w:rPr>
      </w:pPr>
      <w:r w:rsidRPr="001251C6">
        <w:rPr>
          <w:color w:val="auto"/>
        </w:rPr>
        <w:t xml:space="preserve">Biometric Access Control </w:t>
      </w:r>
    </w:p>
    <w:p w14:paraId="59D758F6" w14:textId="052129AB" w:rsidR="00BA29B2" w:rsidRPr="001251C6" w:rsidRDefault="000226CD" w:rsidP="001251C6">
      <w:pPr>
        <w:pStyle w:val="BulletedListLevel1"/>
        <w:rPr>
          <w:color w:val="auto"/>
        </w:rPr>
      </w:pPr>
      <w:r w:rsidRPr="001251C6">
        <w:rPr>
          <w:color w:val="auto"/>
        </w:rPr>
        <w:t>Office 365</w:t>
      </w:r>
      <w:bookmarkStart w:id="46" w:name="_Toc401859115"/>
      <w:bookmarkStart w:id="47" w:name="_Toc421999527"/>
      <w:bookmarkStart w:id="48" w:name="_Toc482451144"/>
      <w:bookmarkStart w:id="49" w:name="_Toc84586740"/>
    </w:p>
    <w:p w14:paraId="5CF299AC" w14:textId="7E7B88E0" w:rsidR="00C56645" w:rsidRDefault="00C56645" w:rsidP="003F38B2">
      <w:pPr>
        <w:pStyle w:val="Heading1"/>
      </w:pPr>
      <w:bookmarkStart w:id="50" w:name="_Toc113894549"/>
      <w:bookmarkEnd w:id="46"/>
      <w:bookmarkEnd w:id="47"/>
      <w:bookmarkEnd w:id="48"/>
      <w:bookmarkEnd w:id="49"/>
      <w:r>
        <w:lastRenderedPageBreak/>
        <w:t>Business Continuity and Disaster Recovery</w:t>
      </w:r>
      <w:bookmarkEnd w:id="50"/>
    </w:p>
    <w:p w14:paraId="4463C1CF" w14:textId="77777777" w:rsidR="00A42F06" w:rsidRDefault="00A42F06" w:rsidP="00A42F06">
      <w:pPr>
        <w:pStyle w:val="Body"/>
      </w:pPr>
      <w:r>
        <w:t>Business continuity (BC) and disaster recovery (DR) are closely related practices that support an organization's ability to remain operational after an adverse event.</w:t>
      </w:r>
    </w:p>
    <w:p w14:paraId="51DCB4D7" w14:textId="77777777" w:rsidR="00A42F06" w:rsidRDefault="00A42F06" w:rsidP="00A42F06">
      <w:pPr>
        <w:pStyle w:val="Body"/>
      </w:pPr>
      <w:r>
        <w:t>Resiliency has become the watchword for organizations facing an array of threats, from natural disasters to the latest round of cyberattacks.</w:t>
      </w:r>
    </w:p>
    <w:p w14:paraId="643EEDBD" w14:textId="17C2BA29" w:rsidR="00A42F06" w:rsidRDefault="00A42F06" w:rsidP="00A42F06">
      <w:pPr>
        <w:pStyle w:val="Body"/>
      </w:pPr>
      <w:r>
        <w:t>In this climate, business continuity and disaster recovery (BCDR) have a higher profile than ever before. Every organization, from small operations to the largest enterprises, is increasingly dependent on digital technologies to generate revenue, provide services and support customers who always expect applications and data to be available.</w:t>
      </w:r>
    </w:p>
    <w:p w14:paraId="3C5B4C6F" w14:textId="0F1FF55E" w:rsidR="00A42F06" w:rsidRDefault="00A42F06" w:rsidP="00A42F06">
      <w:pPr>
        <w:pStyle w:val="Body"/>
      </w:pPr>
      <w:r>
        <w:t>Scope of this section is to define Business Continuity and Disaster Recovery processes.</w:t>
      </w:r>
    </w:p>
    <w:p w14:paraId="5814BDBC" w14:textId="3963A45A" w:rsidR="00E33DB8" w:rsidRDefault="00E33DB8" w:rsidP="00A42F06">
      <w:pPr>
        <w:pStyle w:val="Body"/>
      </w:pPr>
    </w:p>
    <w:p w14:paraId="01A25ADA" w14:textId="6EE0085F" w:rsidR="00E33DB8" w:rsidRPr="00A42F06" w:rsidRDefault="00E33DB8" w:rsidP="00E33DB8">
      <w:pPr>
        <w:pStyle w:val="Body"/>
        <w:jc w:val="center"/>
      </w:pPr>
      <w:r w:rsidRPr="00E33DB8">
        <w:rPr>
          <w:noProof/>
        </w:rPr>
        <w:drawing>
          <wp:inline distT="0" distB="0" distL="0" distR="0" wp14:anchorId="23AE0E9D" wp14:editId="0F5E6B3A">
            <wp:extent cx="4562475" cy="4301693"/>
            <wp:effectExtent l="0" t="0" r="0" b="381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5"/>
                    <a:stretch>
                      <a:fillRect/>
                    </a:stretch>
                  </pic:blipFill>
                  <pic:spPr>
                    <a:xfrm>
                      <a:off x="0" y="0"/>
                      <a:ext cx="4564614" cy="4303710"/>
                    </a:xfrm>
                    <a:prstGeom prst="rect">
                      <a:avLst/>
                    </a:prstGeom>
                  </pic:spPr>
                </pic:pic>
              </a:graphicData>
            </a:graphic>
          </wp:inline>
        </w:drawing>
      </w:r>
    </w:p>
    <w:p w14:paraId="30BA3253" w14:textId="288DA4A8" w:rsidR="003F38B2" w:rsidRDefault="003F38B2" w:rsidP="00C56645">
      <w:pPr>
        <w:pStyle w:val="Heading2"/>
      </w:pPr>
      <w:bookmarkStart w:id="51" w:name="_Toc113894550"/>
      <w:r>
        <w:lastRenderedPageBreak/>
        <w:t>Business Continuity Plan</w:t>
      </w:r>
      <w:bookmarkEnd w:id="51"/>
    </w:p>
    <w:p w14:paraId="02ABFE2A" w14:textId="069DC0EC" w:rsidR="003F38B2" w:rsidRPr="00F30436" w:rsidRDefault="00595B08" w:rsidP="00F30436">
      <w:pPr>
        <w:pStyle w:val="Body"/>
      </w:pPr>
      <w:r>
        <w:t>Nexelus</w:t>
      </w:r>
      <w:r w:rsidR="003F38B2" w:rsidRPr="00F30436">
        <w:t xml:space="preserve"> Business Continuity Policy is to respond to significant business disruptions by safeguarding employees’ lives and company property, quickly </w:t>
      </w:r>
      <w:r w:rsidR="004114E9" w:rsidRPr="00F30436">
        <w:t>recovering,</w:t>
      </w:r>
      <w:r w:rsidR="003F38B2" w:rsidRPr="00F30436">
        <w:t xml:space="preserve"> and resuming its operations by restoring its critical business services, protecting </w:t>
      </w:r>
      <w:r w:rsidR="004114E9" w:rsidRPr="00F30436">
        <w:t>all</w:t>
      </w:r>
      <w:r w:rsidR="003F38B2" w:rsidRPr="00F30436">
        <w:t xml:space="preserve"> the company’s information and records, and allowing our customers to transact business.</w:t>
      </w:r>
    </w:p>
    <w:p w14:paraId="2E9571C1" w14:textId="040954AF" w:rsidR="003F38B2" w:rsidRPr="00F30436" w:rsidRDefault="004114E9" w:rsidP="00F30436">
      <w:pPr>
        <w:pStyle w:val="Body"/>
      </w:pPr>
      <w:r w:rsidRPr="00F30436">
        <w:t>If</w:t>
      </w:r>
      <w:r w:rsidR="003F38B2" w:rsidRPr="00F30436">
        <w:t xml:space="preserve"> we determine we are unable to continue our business, we will assure customers prompt access to their information held with </w:t>
      </w:r>
      <w:r w:rsidR="00595B08">
        <w:t>Nexelus</w:t>
      </w:r>
      <w:r w:rsidR="003F38B2" w:rsidRPr="00F30436">
        <w:t>.</w:t>
      </w:r>
    </w:p>
    <w:p w14:paraId="34B35BB9" w14:textId="09B12CC5" w:rsidR="003F38B2" w:rsidRDefault="003F38B2" w:rsidP="00C56645">
      <w:pPr>
        <w:pStyle w:val="Heading3"/>
      </w:pPr>
      <w:bookmarkStart w:id="52" w:name="_Toc113894551"/>
      <w:r>
        <w:t>Significant Business Disruptions</w:t>
      </w:r>
      <w:r w:rsidR="003B5C69">
        <w:t xml:space="preserve"> (SBD)</w:t>
      </w:r>
      <w:bookmarkEnd w:id="52"/>
    </w:p>
    <w:p w14:paraId="581AE881" w14:textId="7B10C1DF" w:rsidR="00F30436" w:rsidRPr="00F30436" w:rsidRDefault="00595B08" w:rsidP="00F30436">
      <w:pPr>
        <w:pStyle w:val="Body"/>
      </w:pPr>
      <w:r>
        <w:t>Nexelus</w:t>
      </w:r>
      <w:r w:rsidR="00F30436" w:rsidRPr="00F30436">
        <w:t xml:space="preserve"> Business Continuity Plan anticipates two kinds of SBDs, internal and external.</w:t>
      </w:r>
    </w:p>
    <w:p w14:paraId="1B5679A1" w14:textId="77777777" w:rsidR="00F30436" w:rsidRPr="00F30436" w:rsidRDefault="00F30436" w:rsidP="00C56645">
      <w:pPr>
        <w:pStyle w:val="Heading4"/>
      </w:pPr>
      <w:r w:rsidRPr="00F30436">
        <w:t xml:space="preserve">Internal SBDs </w:t>
      </w:r>
    </w:p>
    <w:p w14:paraId="5F84C404" w14:textId="77777777" w:rsidR="00F30436" w:rsidRPr="00F30436" w:rsidRDefault="00F30436" w:rsidP="00F30436">
      <w:pPr>
        <w:pStyle w:val="Body"/>
      </w:pPr>
      <w:r w:rsidRPr="00F30436">
        <w:t>These internal disruptions affect only our company’s ability to communicate and do business, such as a fire in our building, hardware or software failure or sudden death of an employee.</w:t>
      </w:r>
    </w:p>
    <w:p w14:paraId="0360C5F1" w14:textId="77777777" w:rsidR="00F30436" w:rsidRPr="00F30436" w:rsidRDefault="00F30436" w:rsidP="00C56645">
      <w:pPr>
        <w:pStyle w:val="Heading4"/>
      </w:pPr>
      <w:r w:rsidRPr="00F30436">
        <w:t>External SBDs</w:t>
      </w:r>
    </w:p>
    <w:p w14:paraId="078D4501" w14:textId="79300330" w:rsidR="003F38B2" w:rsidRPr="00F30436" w:rsidRDefault="00F30436" w:rsidP="00F30436">
      <w:pPr>
        <w:pStyle w:val="Body"/>
      </w:pPr>
      <w:r w:rsidRPr="00F30436">
        <w:t xml:space="preserve">These prevent the overall operation of the markets or several companies to operate and continue their operations. Examples include terrorist attack, a city flood, a wide-scale </w:t>
      </w:r>
      <w:r w:rsidR="004114E9" w:rsidRPr="00F30436">
        <w:t>earthquake,</w:t>
      </w:r>
      <w:r w:rsidRPr="00F30436">
        <w:t xml:space="preserve"> or a regional disruption (civil unrest or War).  Our response to an external SBD relies more heavily on other organizations and systems such as </w:t>
      </w:r>
      <w:r w:rsidRPr="00F30436">
        <w:rPr>
          <w:highlight w:val="yellow"/>
        </w:rPr>
        <w:t xml:space="preserve">Law </w:t>
      </w:r>
      <w:commentRangeStart w:id="53"/>
      <w:r w:rsidRPr="00F30436">
        <w:rPr>
          <w:highlight w:val="yellow"/>
        </w:rPr>
        <w:t>Enforcement</w:t>
      </w:r>
      <w:commentRangeEnd w:id="53"/>
      <w:r w:rsidRPr="00F30436">
        <w:rPr>
          <w:rStyle w:val="CommentReference"/>
          <w:sz w:val="22"/>
          <w:szCs w:val="20"/>
        </w:rPr>
        <w:commentReference w:id="53"/>
      </w:r>
      <w:r w:rsidRPr="00F30436">
        <w:rPr>
          <w:highlight w:val="yellow"/>
        </w:rPr>
        <w:t xml:space="preserve"> Agencies (Police, FIA), Fire brigade, Rescue </w:t>
      </w:r>
      <w:proofErr w:type="gramStart"/>
      <w:r w:rsidRPr="00F30436">
        <w:rPr>
          <w:highlight w:val="yellow"/>
        </w:rPr>
        <w:t>1122</w:t>
      </w:r>
      <w:proofErr w:type="gramEnd"/>
      <w:r w:rsidRPr="00F30436">
        <w:rPr>
          <w:highlight w:val="yellow"/>
        </w:rPr>
        <w:t xml:space="preserve"> or National Disaster Response Unit.</w:t>
      </w:r>
    </w:p>
    <w:p w14:paraId="79707D8C" w14:textId="77777777" w:rsidR="00F30436" w:rsidRPr="00F30436" w:rsidRDefault="00F30436" w:rsidP="00C56645">
      <w:pPr>
        <w:pStyle w:val="Heading4"/>
      </w:pPr>
      <w:r w:rsidRPr="00F30436">
        <w:t>Approval and Execution Authority</w:t>
      </w:r>
    </w:p>
    <w:p w14:paraId="44A7EB08" w14:textId="1083A13D" w:rsidR="00F30436" w:rsidRPr="00F30436" w:rsidRDefault="00F30436" w:rsidP="00F30436">
      <w:pPr>
        <w:pStyle w:val="Body"/>
      </w:pPr>
      <w:r w:rsidRPr="00F30436">
        <w:t>General Manager is responsible for approving and executing this plan. He/she is also responsible for conducting the annual review during annual review meeting for SOC Compliance. This approval and execution authority personnel can be changed in case the existing person leaves the company or as Per Top Management decisions in annuals review meetings.</w:t>
      </w:r>
    </w:p>
    <w:p w14:paraId="24CD6768" w14:textId="758F803B" w:rsidR="00F30436" w:rsidRDefault="00F30436" w:rsidP="00C56645">
      <w:pPr>
        <w:pStyle w:val="Heading3"/>
      </w:pPr>
      <w:bookmarkStart w:id="54" w:name="_Toc113894552"/>
      <w:r>
        <w:t>Assumptions</w:t>
      </w:r>
      <w:bookmarkEnd w:id="54"/>
    </w:p>
    <w:p w14:paraId="6221151E" w14:textId="22521BDC" w:rsidR="00F30436" w:rsidRDefault="00F30436" w:rsidP="00F30436">
      <w:pPr>
        <w:pStyle w:val="Body"/>
      </w:pPr>
      <w:r>
        <w:t>The Business Continuity Plan is predicted on the validity of the following four assumptions:</w:t>
      </w:r>
    </w:p>
    <w:p w14:paraId="2A34159D" w14:textId="0CD6BD91" w:rsidR="00F30436" w:rsidRDefault="00F30436" w:rsidP="00F30436">
      <w:pPr>
        <w:pStyle w:val="BulletedListLevel1"/>
      </w:pPr>
      <w:r>
        <w:t xml:space="preserve">The situation that causes the disaster is localized to the data processing facility of operations and system in the building or space housing the functional area; or to the communication systems and networks that support the functional area. It is not a general disaster, such as an earthquake or flood affecting a major portion of </w:t>
      </w:r>
      <w:r w:rsidR="00F25A8C">
        <w:t>city where Nexelus Office is located</w:t>
      </w:r>
      <w:r>
        <w:t>.</w:t>
      </w:r>
    </w:p>
    <w:p w14:paraId="2B2DE939" w14:textId="2DF3E617" w:rsidR="00F30436" w:rsidRDefault="00F30436" w:rsidP="00F30436">
      <w:pPr>
        <w:pStyle w:val="BulletedListLevel1"/>
      </w:pPr>
      <w:r>
        <w:t>It should be noted that the plan would still be functional and effective, if third party restores relevant services, for example, electricity services, water and building management etc.</w:t>
      </w:r>
    </w:p>
    <w:p w14:paraId="1B590A99" w14:textId="5134A343" w:rsidR="00F30436" w:rsidRDefault="00F30436" w:rsidP="00F30436">
      <w:pPr>
        <w:pStyle w:val="BulletedListLevel1"/>
      </w:pPr>
      <w:r>
        <w:t>The plan is based on the availability of the hot sites or the backup resources. The accessibility of these or equivalent backup resources, is a vital requirement.</w:t>
      </w:r>
    </w:p>
    <w:p w14:paraId="1D374DBF" w14:textId="5D0DF100" w:rsidR="00F30436" w:rsidRDefault="00F30436" w:rsidP="00F30436">
      <w:pPr>
        <w:pStyle w:val="BulletedListLevel1"/>
      </w:pPr>
      <w:r>
        <w:t xml:space="preserve">The plan is a document that reflects the changing environment and requirements of the </w:t>
      </w:r>
      <w:r w:rsidR="00595B08">
        <w:t>Nexelus</w:t>
      </w:r>
      <w:r>
        <w:t>. Therefore, the plan requires the continued allocation of resources to maintain and to keep it in a constant state of readiness.</w:t>
      </w:r>
    </w:p>
    <w:p w14:paraId="03E55764" w14:textId="36EE787C" w:rsidR="00F30436" w:rsidRDefault="00F30436" w:rsidP="00F30436">
      <w:r>
        <w:lastRenderedPageBreak/>
        <w:t>The Business Continuity Plan also provides its objectives, gains Senior Management support, and allocates the necessary time and resources to develop, exercise and maintain the plan. The following are the main objectives of the plan.</w:t>
      </w:r>
    </w:p>
    <w:p w14:paraId="105637ED" w14:textId="123EE2BD" w:rsidR="00F30436" w:rsidRDefault="00F30436" w:rsidP="00F30436">
      <w:pPr>
        <w:pStyle w:val="BulletedListLevel1"/>
      </w:pPr>
      <w:r>
        <w:t>Minimizing interruptions to business/service operations.</w:t>
      </w:r>
    </w:p>
    <w:p w14:paraId="56AC3319" w14:textId="2EDDE8F6" w:rsidR="00F30436" w:rsidRDefault="00F30436" w:rsidP="00F30436">
      <w:pPr>
        <w:pStyle w:val="BulletedListLevel1"/>
      </w:pPr>
      <w:r>
        <w:t>Resuming critical operations within a specified time after a disaster.</w:t>
      </w:r>
    </w:p>
    <w:p w14:paraId="2731222C" w14:textId="6BD03DC0" w:rsidR="00F30436" w:rsidRDefault="00F30436" w:rsidP="00F30436">
      <w:pPr>
        <w:pStyle w:val="BulletedListLevel1"/>
      </w:pPr>
      <w:r>
        <w:t>Assuring clients/customers that their interests and business are protected, to gain their confidence.</w:t>
      </w:r>
    </w:p>
    <w:p w14:paraId="22F8AE87" w14:textId="7F7FFB14" w:rsidR="00F30436" w:rsidRDefault="00F30436" w:rsidP="00F30436">
      <w:pPr>
        <w:pStyle w:val="BulletedListLevel1"/>
      </w:pPr>
      <w:r>
        <w:t>Limiting the severity of the disruption.</w:t>
      </w:r>
    </w:p>
    <w:p w14:paraId="394C41E4" w14:textId="55A6EA86" w:rsidR="00F30436" w:rsidRDefault="00F30436" w:rsidP="00F30436">
      <w:pPr>
        <w:pStyle w:val="BulletedListLevel1"/>
      </w:pPr>
      <w:r>
        <w:t>Expediting the restoration of services.</w:t>
      </w:r>
    </w:p>
    <w:p w14:paraId="3D88A14B" w14:textId="539D53DB" w:rsidR="00F30436" w:rsidRDefault="00F30436" w:rsidP="00F30436">
      <w:pPr>
        <w:pStyle w:val="BulletedListLevel1"/>
      </w:pPr>
      <w:r>
        <w:t>Establishing awareness, so that management and staff understand the implications of a disaster upon services.</w:t>
      </w:r>
    </w:p>
    <w:p w14:paraId="5166C42F" w14:textId="0448911D" w:rsidR="00F30436" w:rsidRDefault="00F30436" w:rsidP="004114E9">
      <w:pPr>
        <w:pStyle w:val="BulletedListLevel1"/>
      </w:pPr>
      <w:r>
        <w:t xml:space="preserve">A brief study of Business Impact Analysis, regarding </w:t>
      </w:r>
      <w:r w:rsidR="00595B08">
        <w:t>Nexelus</w:t>
      </w:r>
      <w:r>
        <w:t xml:space="preserve"> operations, </w:t>
      </w:r>
      <w:r w:rsidR="004114E9">
        <w:t>and</w:t>
      </w:r>
      <w:r>
        <w:t xml:space="preserve"> corporate customers businesses.</w:t>
      </w:r>
    </w:p>
    <w:p w14:paraId="0B0A14E1" w14:textId="5ACBD007" w:rsidR="004114E9" w:rsidRDefault="004114E9" w:rsidP="00CD5E32">
      <w:pPr>
        <w:pStyle w:val="Body"/>
      </w:pPr>
    </w:p>
    <w:p w14:paraId="57F89075" w14:textId="4AFE94CB" w:rsidR="004114E9" w:rsidRDefault="004114E9" w:rsidP="00CD5E32">
      <w:pPr>
        <w:pStyle w:val="Body"/>
      </w:pPr>
    </w:p>
    <w:p w14:paraId="239F0458" w14:textId="26765A38" w:rsidR="004114E9" w:rsidRDefault="004114E9" w:rsidP="00CD5E32">
      <w:pPr>
        <w:pStyle w:val="Body"/>
      </w:pPr>
    </w:p>
    <w:p w14:paraId="256FDD4E" w14:textId="1335ED58" w:rsidR="004114E9" w:rsidRDefault="004114E9" w:rsidP="009A3375">
      <w:pPr>
        <w:pStyle w:val="Heading2"/>
      </w:pPr>
      <w:bookmarkStart w:id="55" w:name="_Toc113894553"/>
      <w:r>
        <w:lastRenderedPageBreak/>
        <w:t>Disaster Recovery Plan</w:t>
      </w:r>
      <w:bookmarkEnd w:id="55"/>
    </w:p>
    <w:p w14:paraId="54110816" w14:textId="164FC24D" w:rsidR="004114E9" w:rsidRDefault="00595B08" w:rsidP="004114E9">
      <w:pPr>
        <w:pStyle w:val="Body"/>
      </w:pPr>
      <w:r>
        <w:t>Nexelus</w:t>
      </w:r>
      <w:r w:rsidR="004114E9">
        <w:t xml:space="preserve"> Disaster Recovery (DR) plan is in place with the following objectives:</w:t>
      </w:r>
    </w:p>
    <w:p w14:paraId="2C701E9E" w14:textId="6F0F011D" w:rsidR="004114E9" w:rsidRDefault="004114E9" w:rsidP="004114E9">
      <w:pPr>
        <w:pStyle w:val="BulletedListLevel1"/>
      </w:pPr>
      <w:r>
        <w:t>In case of any significant business disruption, we will resume our critical business services within 48 hours from the decision to invoke disaster recovery.</w:t>
      </w:r>
    </w:p>
    <w:p w14:paraId="64535914" w14:textId="31468347" w:rsidR="004114E9" w:rsidRDefault="00595B08" w:rsidP="004114E9">
      <w:pPr>
        <w:pStyle w:val="BulletedListLevel1"/>
      </w:pPr>
      <w:r>
        <w:t>Nexelus</w:t>
      </w:r>
      <w:r w:rsidR="004114E9">
        <w:t xml:space="preserve"> recovery point objective is to restore our last period-end data, that is our last weekly backup.</w:t>
      </w:r>
    </w:p>
    <w:p w14:paraId="6C8D519E" w14:textId="698930F4" w:rsidR="004114E9" w:rsidRDefault="004114E9" w:rsidP="004114E9">
      <w:pPr>
        <w:pStyle w:val="Body"/>
      </w:pPr>
      <w:r>
        <w:t xml:space="preserve">A disaster is defined as an incident which results in the loss of computer processing at the </w:t>
      </w:r>
      <w:r w:rsidR="00595B08">
        <w:t>Nexelus</w:t>
      </w:r>
      <w:r>
        <w:t xml:space="preserve"> site to the extent that relocation to the alternate office location must be considered. A disaster can be a result from several accidental, </w:t>
      </w:r>
      <w:r w:rsidR="006277C6">
        <w:t>malicious,</w:t>
      </w:r>
      <w:r>
        <w:t xml:space="preserve"> or environmental events such as fire, flood, terrorist attack, human error, and software or hardware failures.</w:t>
      </w:r>
    </w:p>
    <w:p w14:paraId="0481162F" w14:textId="2EC140D8" w:rsidR="004114E9" w:rsidRDefault="004114E9" w:rsidP="004114E9">
      <w:pPr>
        <w:pStyle w:val="Body"/>
      </w:pPr>
      <w:r>
        <w:t>The primary objective of this Disaster recovery Plan is to ensure the continued operation of identified business critical systems in the event of a disaster.</w:t>
      </w:r>
      <w:r w:rsidR="006277C6">
        <w:t xml:space="preserve"> Since Development, QA and Production environments are hosted in Microsoft Azure, which is SOC compliant, there is no need to procure and deploy new servers for alternate location. This ensures that client operations will remain operational in case of a disaster. However, for </w:t>
      </w:r>
      <w:r w:rsidR="002A3A75">
        <w:t>back-office</w:t>
      </w:r>
      <w:r w:rsidR="006277C6">
        <w:t xml:space="preserve"> </w:t>
      </w:r>
      <w:commentRangeStart w:id="56"/>
      <w:r w:rsidR="006277C6">
        <w:t>operations</w:t>
      </w:r>
      <w:commentRangeEnd w:id="56"/>
      <w:r w:rsidR="002A3A75">
        <w:rPr>
          <w:rStyle w:val="CommentReference"/>
          <w:rFonts w:cs="Times New Roman"/>
          <w:b/>
          <w:snapToGrid/>
          <w:color w:val="800080"/>
        </w:rPr>
        <w:commentReference w:id="56"/>
      </w:r>
      <w:r w:rsidR="006277C6">
        <w:t xml:space="preserve"> and development, following goals have been set:</w:t>
      </w:r>
    </w:p>
    <w:p w14:paraId="56AF0A9F" w14:textId="4C7BB2BA" w:rsidR="004114E9" w:rsidRDefault="00595B08" w:rsidP="00CB6910">
      <w:pPr>
        <w:pStyle w:val="Heading3"/>
      </w:pPr>
      <w:bookmarkStart w:id="57" w:name="_Toc113894554"/>
      <w:r>
        <w:t>Nexelus</w:t>
      </w:r>
      <w:r w:rsidR="004114E9">
        <w:t xml:space="preserve"> Office</w:t>
      </w:r>
      <w:bookmarkEnd w:id="57"/>
    </w:p>
    <w:p w14:paraId="2081BA3E" w14:textId="5BDDC239" w:rsidR="004114E9" w:rsidRDefault="004114E9" w:rsidP="004114E9">
      <w:pPr>
        <w:pStyle w:val="BulletedListLevel1"/>
      </w:pPr>
      <w:r>
        <w:t xml:space="preserve">To be operational within </w:t>
      </w:r>
      <w:r w:rsidR="004F4218" w:rsidRPr="004F4218">
        <w:rPr>
          <w:highlight w:val="yellow"/>
        </w:rPr>
        <w:t>48 hours</w:t>
      </w:r>
      <w:r>
        <w:t xml:space="preserve"> after the incident</w:t>
      </w:r>
      <w:r w:rsidR="00C7463D">
        <w:t xml:space="preserve"> as work from home option</w:t>
      </w:r>
      <w:r>
        <w:t>.</w:t>
      </w:r>
    </w:p>
    <w:p w14:paraId="2BD294A5" w14:textId="0B7C00E1" w:rsidR="004114E9" w:rsidRDefault="00C7463D" w:rsidP="004114E9">
      <w:pPr>
        <w:pStyle w:val="BulletedListLevel1"/>
      </w:pPr>
      <w:r>
        <w:t xml:space="preserve">Make same office operational or move to </w:t>
      </w:r>
      <w:r w:rsidR="004114E9">
        <w:t xml:space="preserve">alternate office location </w:t>
      </w:r>
      <w:r>
        <w:t xml:space="preserve">within </w:t>
      </w:r>
      <w:r w:rsidR="004114E9">
        <w:t>one month.</w:t>
      </w:r>
    </w:p>
    <w:p w14:paraId="489D59A7" w14:textId="2C3F1CD9" w:rsidR="004114E9" w:rsidRDefault="004114E9" w:rsidP="004114E9">
      <w:pPr>
        <w:pStyle w:val="BulletedListLevel1"/>
      </w:pPr>
      <w:r>
        <w:t xml:space="preserve">To reinstate </w:t>
      </w:r>
      <w:r w:rsidR="00595B08">
        <w:t>Nexelus</w:t>
      </w:r>
      <w:r>
        <w:t xml:space="preserve"> facilities in the main </w:t>
      </w:r>
      <w:r w:rsidR="00595B08">
        <w:t>Nexelus</w:t>
      </w:r>
      <w:r>
        <w:t xml:space="preserve"> premises within the maximum working standby period.</w:t>
      </w:r>
    </w:p>
    <w:p w14:paraId="16DEFB19" w14:textId="6D3F57A4" w:rsidR="004114E9" w:rsidRDefault="004114E9" w:rsidP="004114E9">
      <w:pPr>
        <w:pStyle w:val="BulletedListLevel1"/>
      </w:pPr>
      <w:r>
        <w:t xml:space="preserve">To minimize the disruption to </w:t>
      </w:r>
      <w:r w:rsidR="00595B08">
        <w:t>Nexelus</w:t>
      </w:r>
      <w:r>
        <w:t xml:space="preserve"> business.</w:t>
      </w:r>
    </w:p>
    <w:p w14:paraId="07FAEB0C" w14:textId="3C34F88C" w:rsidR="004114E9" w:rsidRPr="004114E9" w:rsidRDefault="004114E9" w:rsidP="00CB6910">
      <w:pPr>
        <w:pStyle w:val="Heading3"/>
      </w:pPr>
      <w:bookmarkStart w:id="58" w:name="_Toc113894555"/>
      <w:r>
        <w:t>Key Staff</w:t>
      </w:r>
      <w:bookmarkEnd w:id="58"/>
    </w:p>
    <w:p w14:paraId="48177D1B" w14:textId="0E85930E" w:rsidR="004114E9" w:rsidRDefault="006277C6" w:rsidP="004114E9">
      <w:pPr>
        <w:pStyle w:val="BulletedListLevel1"/>
      </w:pPr>
      <w:r>
        <w:t>Key s</w:t>
      </w:r>
      <w:r w:rsidR="004114E9">
        <w:t xml:space="preserve">taff is </w:t>
      </w:r>
      <w:r>
        <w:t xml:space="preserve">identified, and </w:t>
      </w:r>
      <w:r w:rsidR="004114E9">
        <w:t>provided appropriate equipment to operate from home</w:t>
      </w:r>
    </w:p>
    <w:p w14:paraId="25BE46DA" w14:textId="3108EDA0" w:rsidR="004114E9" w:rsidRPr="004114E9" w:rsidRDefault="004114E9" w:rsidP="004114E9">
      <w:pPr>
        <w:pStyle w:val="BulletedListLevel1"/>
      </w:pPr>
      <w:r>
        <w:t>Appropriate security policies are in place for selected staff to work from home.</w:t>
      </w:r>
    </w:p>
    <w:p w14:paraId="0BCE9CF3" w14:textId="77777777" w:rsidR="002A3A75" w:rsidRDefault="002A3A75" w:rsidP="009A3375">
      <w:pPr>
        <w:pStyle w:val="Heading3"/>
      </w:pPr>
      <w:bookmarkStart w:id="59" w:name="_Toc113894556"/>
      <w:r>
        <w:t>Recovery Time Objective (RTO)</w:t>
      </w:r>
      <w:bookmarkEnd w:id="59"/>
    </w:p>
    <w:p w14:paraId="1067CF9A" w14:textId="779F2FD4" w:rsidR="002A3A75" w:rsidRDefault="002A3A75" w:rsidP="002A3A75">
      <w:r>
        <w:t>The Recovery Time Objective (RTO) is the targeted duration of time and a service level within which a business process must be restored after a disaster (or disruption), to avoid unacceptable consequences associated with a break in business continuity.</w:t>
      </w:r>
    </w:p>
    <w:p w14:paraId="7993F8B2" w14:textId="77777777" w:rsidR="002A3A75" w:rsidRDefault="002A3A75" w:rsidP="009A3375">
      <w:pPr>
        <w:pStyle w:val="Heading3"/>
      </w:pPr>
      <w:bookmarkStart w:id="60" w:name="_Toc113894557"/>
      <w:r>
        <w:t>Recovery Point Objective (RPO)</w:t>
      </w:r>
      <w:bookmarkEnd w:id="60"/>
    </w:p>
    <w:p w14:paraId="3CB8B5E2" w14:textId="77777777" w:rsidR="002A3A75" w:rsidRDefault="002A3A75" w:rsidP="002A3A75">
      <w:r>
        <w:t>The Recovery Point Objective (RPO) refers to the amount of data at risk. It is determined by the amount of time between data protection events and reflects the amount of data that potentially could be lost during a disaster recovery</w:t>
      </w:r>
    </w:p>
    <w:p w14:paraId="15266443" w14:textId="77777777" w:rsidR="002A3A75" w:rsidRDefault="002A3A75" w:rsidP="009A3375">
      <w:pPr>
        <w:pStyle w:val="Heading3"/>
      </w:pPr>
      <w:bookmarkStart w:id="61" w:name="_Toc113894558"/>
      <w:r>
        <w:t>Maximum Tolerable Outage (MTO)</w:t>
      </w:r>
      <w:bookmarkEnd w:id="61"/>
    </w:p>
    <w:p w14:paraId="57D30342" w14:textId="051E2E20" w:rsidR="002A3A75" w:rsidRDefault="002A3A75" w:rsidP="002A3A75">
      <w:r>
        <w:t>Additionally, there is an additional measure; the Maximum Tolerable Outage (MTO). The MTO is the maximum time that our business will survive from the disruption or interruption in critical business services.</w:t>
      </w:r>
    </w:p>
    <w:p w14:paraId="71DC3AB8" w14:textId="1CC0ED77" w:rsidR="002A3A75" w:rsidRDefault="00595B08" w:rsidP="002A3A75">
      <w:r>
        <w:lastRenderedPageBreak/>
        <w:t>Nexelus</w:t>
      </w:r>
      <w:r w:rsidR="002A3A75">
        <w:t xml:space="preserve"> </w:t>
      </w:r>
      <w:r w:rsidR="002A3A75" w:rsidRPr="002A3A75">
        <w:t xml:space="preserve">can survive without its critical business services for </w:t>
      </w:r>
      <w:r w:rsidR="002A3A75" w:rsidRPr="00C7463D">
        <w:rPr>
          <w:highlight w:val="yellow"/>
        </w:rPr>
        <w:t>maximum of one business day</w:t>
      </w:r>
      <w:r w:rsidR="002A3A75" w:rsidRPr="002A3A75">
        <w:t xml:space="preserve">. In case of any incident BCDR </w:t>
      </w:r>
      <w:r w:rsidR="002A3A75">
        <w:t xml:space="preserve">(Business Continuity and </w:t>
      </w:r>
      <w:r w:rsidR="009C73A8">
        <w:t xml:space="preserve">Disaster Recovery) </w:t>
      </w:r>
      <w:r w:rsidR="002A3A75" w:rsidRPr="002A3A75">
        <w:t xml:space="preserve">Team will conduct the impact analysis to evaluate the recovery time. If this recovery time is more than our MTO </w:t>
      </w:r>
      <w:r w:rsidR="009C73A8" w:rsidRPr="002A3A75">
        <w:t>time,</w:t>
      </w:r>
      <w:r w:rsidR="002A3A75" w:rsidRPr="002A3A75">
        <w:t xml:space="preserve"> we will initiate our Disaster Recovery Plan.</w:t>
      </w:r>
    </w:p>
    <w:p w14:paraId="14145687" w14:textId="77777777" w:rsidR="009C73A8" w:rsidRDefault="009C73A8" w:rsidP="009A3375">
      <w:pPr>
        <w:pStyle w:val="Heading3"/>
      </w:pPr>
      <w:bookmarkStart w:id="62" w:name="_Toc113894559"/>
      <w:r>
        <w:t>Critical Business Services</w:t>
      </w:r>
      <w:bookmarkEnd w:id="62"/>
    </w:p>
    <w:p w14:paraId="6B484252" w14:textId="55485388" w:rsidR="009C73A8" w:rsidRDefault="00595B08" w:rsidP="009C73A8">
      <w:r>
        <w:t>Nexelus</w:t>
      </w:r>
      <w:r w:rsidR="009C73A8">
        <w:t xml:space="preserve"> manages client applications in cloud using Microsoft Azure Services. It is also involved in software development and software support services. Both are our critical services and reason for offshore office. For this </w:t>
      </w:r>
      <w:r w:rsidR="001F16DF">
        <w:t>purpose,</w:t>
      </w:r>
      <w:r w:rsidR="009C73A8">
        <w:t xml:space="preserve"> we need the following assets, data (source code) infrastructure, development and OS software and personnel to carry on and continue our business. These critical requirements of our business are as follows:</w:t>
      </w:r>
    </w:p>
    <w:p w14:paraId="2D0D8BAF" w14:textId="6CD34F86" w:rsidR="003E43EA" w:rsidRDefault="003E43EA" w:rsidP="00652B58">
      <w:pPr>
        <w:pStyle w:val="ListParagraph"/>
        <w:numPr>
          <w:ilvl w:val="0"/>
          <w:numId w:val="105"/>
        </w:numPr>
      </w:pPr>
      <w:r>
        <w:t>All critical resources have Laptops and Desktops with Nexelus provided VPN connection for Server Access.</w:t>
      </w:r>
    </w:p>
    <w:p w14:paraId="4E25365B" w14:textId="0D2552E9" w:rsidR="009C73A8" w:rsidRDefault="005B1CCE" w:rsidP="00652B58">
      <w:pPr>
        <w:pStyle w:val="ListParagraph"/>
        <w:numPr>
          <w:ilvl w:val="0"/>
          <w:numId w:val="105"/>
        </w:numPr>
      </w:pPr>
      <w:r>
        <w:t xml:space="preserve">Access to TFS </w:t>
      </w:r>
      <w:r w:rsidR="009C73A8">
        <w:t>(</w:t>
      </w:r>
      <w:r>
        <w:t xml:space="preserve">Server </w:t>
      </w:r>
      <w:r w:rsidR="009C73A8">
        <w:t xml:space="preserve">deployed in </w:t>
      </w:r>
      <w:commentRangeStart w:id="63"/>
      <w:r w:rsidR="009C73A8">
        <w:t>cloud</w:t>
      </w:r>
      <w:commentRangeEnd w:id="63"/>
      <w:r w:rsidR="009C73A8" w:rsidRPr="00652B58">
        <w:commentReference w:id="63"/>
      </w:r>
      <w:r w:rsidR="009C73A8">
        <w:t>)</w:t>
      </w:r>
    </w:p>
    <w:p w14:paraId="6BEA7C46" w14:textId="0F5D6548" w:rsidR="00652B58" w:rsidRPr="00652B58" w:rsidRDefault="00652B58" w:rsidP="00652B58">
      <w:pPr>
        <w:pStyle w:val="ListParagraph"/>
        <w:numPr>
          <w:ilvl w:val="0"/>
          <w:numId w:val="105"/>
        </w:numPr>
      </w:pPr>
      <w:r>
        <w:t>Access to Web and Database Servers</w:t>
      </w:r>
    </w:p>
    <w:p w14:paraId="0265648D" w14:textId="4A1FAEC6" w:rsidR="009C73A8" w:rsidRDefault="009C73A8" w:rsidP="00652B58">
      <w:pPr>
        <w:pStyle w:val="ListParagraph"/>
        <w:numPr>
          <w:ilvl w:val="0"/>
          <w:numId w:val="105"/>
        </w:numPr>
      </w:pPr>
      <w:r>
        <w:t>One telephone line.</w:t>
      </w:r>
    </w:p>
    <w:p w14:paraId="0CE246DD" w14:textId="77777777" w:rsidR="003E43EA" w:rsidRDefault="003E43EA" w:rsidP="00652B58">
      <w:pPr>
        <w:pStyle w:val="ListParagraph"/>
        <w:numPr>
          <w:ilvl w:val="0"/>
          <w:numId w:val="105"/>
        </w:numPr>
      </w:pPr>
      <w:r>
        <w:t>All critical resources have Internet connection.</w:t>
      </w:r>
    </w:p>
    <w:p w14:paraId="06CF3630" w14:textId="7E2D411A" w:rsidR="009C73A8" w:rsidRDefault="005B1CCE" w:rsidP="00652B58">
      <w:pPr>
        <w:pStyle w:val="ListParagraph"/>
        <w:numPr>
          <w:ilvl w:val="0"/>
          <w:numId w:val="105"/>
        </w:numPr>
      </w:pPr>
      <w:r>
        <w:t xml:space="preserve">Wired and/or Wireless Local area Network </w:t>
      </w:r>
      <w:r w:rsidR="009C73A8">
        <w:t>infrastructure.</w:t>
      </w:r>
    </w:p>
    <w:p w14:paraId="565E956C" w14:textId="60FD2239" w:rsidR="009C73A8" w:rsidRDefault="003E43EA" w:rsidP="00652B58">
      <w:pPr>
        <w:pStyle w:val="ListParagraph"/>
        <w:numPr>
          <w:ilvl w:val="0"/>
          <w:numId w:val="105"/>
        </w:numPr>
      </w:pPr>
      <w:r>
        <w:t>Microsoft Windows</w:t>
      </w:r>
      <w:r w:rsidR="00AD1E55">
        <w:t>,</w:t>
      </w:r>
      <w:r w:rsidR="00417643">
        <w:t xml:space="preserve"> Microsoft Office, </w:t>
      </w:r>
      <w:r w:rsidR="005B1CCE">
        <w:t>Visual Studio</w:t>
      </w:r>
      <w:r w:rsidR="00417643">
        <w:t xml:space="preserve"> and Microsoft SQL Server Management Studio</w:t>
      </w:r>
      <w:r>
        <w:t xml:space="preserve"> are installed and configured on company provided desktops and laptops</w:t>
      </w:r>
      <w:r w:rsidR="009C73A8">
        <w:t>.</w:t>
      </w:r>
    </w:p>
    <w:p w14:paraId="50FF6407" w14:textId="19CEA055" w:rsidR="009C73A8" w:rsidRDefault="009C73A8" w:rsidP="009C73A8">
      <w:r>
        <w:t xml:space="preserve">As part of our BCP and disaster recovery plan we </w:t>
      </w:r>
      <w:r w:rsidR="005B1CCE">
        <w:t>will designate</w:t>
      </w:r>
      <w:r>
        <w:t xml:space="preserve"> a backup site ready to use in case of any SBD (significant business disruption). </w:t>
      </w:r>
    </w:p>
    <w:p w14:paraId="5E01AB54" w14:textId="694DF2E4" w:rsidR="005B1CCE" w:rsidRDefault="005B1CCE" w:rsidP="009A3375">
      <w:pPr>
        <w:pStyle w:val="Heading3"/>
      </w:pPr>
      <w:bookmarkStart w:id="64" w:name="_Toc113894560"/>
      <w:r>
        <w:t>Business Continuity and Disaster Recovery Management Team</w:t>
      </w:r>
      <w:bookmarkEnd w:id="64"/>
      <w:r>
        <w:t xml:space="preserve"> </w:t>
      </w:r>
    </w:p>
    <w:p w14:paraId="01168B2A" w14:textId="7FD4D446" w:rsidR="005B1CCE" w:rsidRDefault="00717C6A" w:rsidP="005B1CCE">
      <w:r>
        <w:t>NSS Team</w:t>
      </w:r>
      <w:r w:rsidR="00C3690B">
        <w:t xml:space="preserve"> also acts as </w:t>
      </w:r>
      <w:r w:rsidR="00595B08">
        <w:t>Nexelus</w:t>
      </w:r>
      <w:r w:rsidR="005B1CCE">
        <w:t xml:space="preserve"> </w:t>
      </w:r>
      <w:r w:rsidR="00C3690B">
        <w:t>B</w:t>
      </w:r>
      <w:r w:rsidR="005B1CCE">
        <w:t xml:space="preserve">usiness </w:t>
      </w:r>
      <w:r w:rsidR="00C3690B">
        <w:t>C</w:t>
      </w:r>
      <w:r w:rsidR="005B1CCE">
        <w:t xml:space="preserve">ontinuity </w:t>
      </w:r>
      <w:r w:rsidR="00C3690B">
        <w:t>M</w:t>
      </w:r>
      <w:r w:rsidR="005B1CCE">
        <w:t xml:space="preserve">anagement </w:t>
      </w:r>
      <w:r w:rsidR="00C3690B">
        <w:t>T</w:t>
      </w:r>
      <w:r w:rsidR="005B1CCE">
        <w:t>eam consists of following personnel:</w:t>
      </w:r>
    </w:p>
    <w:p w14:paraId="4C35BECA" w14:textId="220A08A5" w:rsidR="005B1CCE" w:rsidRDefault="005B1CCE" w:rsidP="005B1CCE">
      <w:pPr>
        <w:pStyle w:val="BulletedListLevel1"/>
      </w:pPr>
      <w:r>
        <w:t>CEO</w:t>
      </w:r>
    </w:p>
    <w:p w14:paraId="58E56EF9" w14:textId="0FC20A19" w:rsidR="005B1CCE" w:rsidRDefault="005B1CCE" w:rsidP="005B1CCE">
      <w:pPr>
        <w:pStyle w:val="BulletedListLevel1"/>
      </w:pPr>
      <w:r>
        <w:t>General Manager</w:t>
      </w:r>
    </w:p>
    <w:p w14:paraId="74DF2072" w14:textId="6817348E" w:rsidR="005B1CCE" w:rsidRDefault="005B1CCE" w:rsidP="005B1CCE">
      <w:pPr>
        <w:pStyle w:val="BulletedListLevel1"/>
      </w:pPr>
      <w:r>
        <w:t>General Manager (Development)</w:t>
      </w:r>
    </w:p>
    <w:p w14:paraId="5D48135C" w14:textId="58BFE1F7" w:rsidR="005B1CCE" w:rsidRPr="005B1CCE" w:rsidRDefault="005B1CCE" w:rsidP="005B1CCE">
      <w:pPr>
        <w:pStyle w:val="BulletedListLevel1"/>
      </w:pPr>
      <w:r>
        <w:t>Senior System Architect</w:t>
      </w:r>
    </w:p>
    <w:p w14:paraId="0D1906A3" w14:textId="1C549C84" w:rsidR="005B1CCE" w:rsidRDefault="005B1CCE" w:rsidP="005B1CCE">
      <w:pPr>
        <w:pStyle w:val="BulletedListLevel1"/>
      </w:pPr>
      <w:r>
        <w:t>Senior Network Engineer</w:t>
      </w:r>
    </w:p>
    <w:p w14:paraId="793F4407" w14:textId="3AAE1A08" w:rsidR="005B1CCE" w:rsidRDefault="005B1CCE" w:rsidP="005B1CCE">
      <w:pPr>
        <w:pStyle w:val="BulletedListLevel1"/>
      </w:pPr>
      <w:r>
        <w:t>QA Lead</w:t>
      </w:r>
    </w:p>
    <w:p w14:paraId="26E9912E" w14:textId="19167E65" w:rsidR="005B1CCE" w:rsidRDefault="00717C6A" w:rsidP="005B1CCE">
      <w:r>
        <w:t>NSS Team</w:t>
      </w:r>
      <w:r w:rsidR="005B1CCE">
        <w:t xml:space="preserve"> will have an electronic copy of this plan stored on </w:t>
      </w:r>
      <w:r w:rsidR="00BC6E2E">
        <w:t xml:space="preserve">their respective </w:t>
      </w:r>
      <w:r w:rsidR="005B1CCE">
        <w:t xml:space="preserve">Microsoft OneDrive </w:t>
      </w:r>
      <w:r w:rsidR="00BC6E2E">
        <w:t xml:space="preserve">account, </w:t>
      </w:r>
      <w:r w:rsidR="005B1CCE">
        <w:t>so that in case of emergency they can use it for guidance.</w:t>
      </w:r>
    </w:p>
    <w:p w14:paraId="4976B3F4" w14:textId="77777777" w:rsidR="00751838" w:rsidRDefault="00751838" w:rsidP="009A3375">
      <w:pPr>
        <w:pStyle w:val="Heading3"/>
      </w:pPr>
      <w:bookmarkStart w:id="65" w:name="_Toc113894561"/>
      <w:r>
        <w:t>Plan Maintenance Procedure</w:t>
      </w:r>
      <w:bookmarkEnd w:id="65"/>
    </w:p>
    <w:p w14:paraId="46B290FE" w14:textId="4C469F14" w:rsidR="00751838" w:rsidRDefault="00751838" w:rsidP="00751838">
      <w:r>
        <w:t>Ensuring that the plan reflects ongoing changes to the resources is crucial. This task includes updating the plan and revising this document to reflect updates; testing the updated plan; and training the personnel. The Business Continuity Management members are responsible for this comprehensive maintenance task.</w:t>
      </w:r>
      <w:r w:rsidR="007C5B8C" w:rsidRPr="007C5B8C">
        <w:rPr>
          <w:highlight w:val="yellow"/>
        </w:rPr>
        <w:t xml:space="preserve"> </w:t>
      </w:r>
      <w:r w:rsidR="008D2063">
        <w:rPr>
          <w:highlight w:val="yellow"/>
        </w:rPr>
        <w:t>T</w:t>
      </w:r>
      <w:r w:rsidR="007C5B8C" w:rsidRPr="008D2063">
        <w:rPr>
          <w:highlight w:val="yellow"/>
        </w:rPr>
        <w:t xml:space="preserve">he </w:t>
      </w:r>
      <w:r w:rsidR="00717C6A">
        <w:rPr>
          <w:highlight w:val="yellow"/>
        </w:rPr>
        <w:t>NSS Team</w:t>
      </w:r>
      <w:r w:rsidR="007C5B8C" w:rsidRPr="008D2063">
        <w:rPr>
          <w:highlight w:val="yellow"/>
        </w:rPr>
        <w:t xml:space="preserve"> members </w:t>
      </w:r>
      <w:r w:rsidR="008D2063" w:rsidRPr="008D2063">
        <w:rPr>
          <w:highlight w:val="yellow"/>
        </w:rPr>
        <w:t xml:space="preserve">will </w:t>
      </w:r>
      <w:r w:rsidRPr="008D2063">
        <w:rPr>
          <w:highlight w:val="yellow"/>
        </w:rPr>
        <w:t>make sure that the plan undergoes a more formal review</w:t>
      </w:r>
      <w:r w:rsidR="008D2063" w:rsidRPr="008D2063">
        <w:rPr>
          <w:highlight w:val="yellow"/>
        </w:rPr>
        <w:t xml:space="preserve"> every Six months</w:t>
      </w:r>
      <w:r>
        <w:t xml:space="preserve"> to confirm the incorporation of all changes since the previous quarter. Annually, the </w:t>
      </w:r>
      <w:r w:rsidR="00717C6A">
        <w:t>NSS Team</w:t>
      </w:r>
      <w:r w:rsidR="00BC6E2E">
        <w:t xml:space="preserve"> </w:t>
      </w:r>
      <w:r>
        <w:t xml:space="preserve">members initiate a complete review of the plan, which could result in major revisions to this document. These revisions will be updated and distributed to all </w:t>
      </w:r>
      <w:r w:rsidR="00717C6A">
        <w:t>NSS Team</w:t>
      </w:r>
      <w:r w:rsidR="00BC6E2E">
        <w:t xml:space="preserve"> </w:t>
      </w:r>
      <w:r>
        <w:t>members. The BCP plan is a live document and requires updates as soon as there are changes and will include a mechanism for induction of new services.</w:t>
      </w:r>
    </w:p>
    <w:p w14:paraId="1B577BAD" w14:textId="1246119C" w:rsidR="00751838" w:rsidRDefault="0089397E" w:rsidP="009A3375">
      <w:pPr>
        <w:pStyle w:val="Heading3"/>
      </w:pPr>
      <w:bookmarkStart w:id="66" w:name="_Toc113894562"/>
      <w:r w:rsidRPr="0089397E">
        <w:lastRenderedPageBreak/>
        <w:t>Disaster Recovery Steps</w:t>
      </w:r>
      <w:bookmarkEnd w:id="66"/>
    </w:p>
    <w:p w14:paraId="251E3802" w14:textId="2C69B7F3" w:rsidR="0089397E" w:rsidRDefault="00652B58" w:rsidP="0089397E">
      <w:pPr>
        <w:pStyle w:val="Body"/>
      </w:pPr>
      <w:r>
        <w:t xml:space="preserve">If one or more </w:t>
      </w:r>
      <w:r w:rsidR="00C7463D">
        <w:t xml:space="preserve">database or application servers </w:t>
      </w:r>
      <w:r>
        <w:t xml:space="preserve">crash and become </w:t>
      </w:r>
      <w:r w:rsidR="00C7463D">
        <w:t>inaccessible</w:t>
      </w:r>
      <w:r>
        <w:t xml:space="preserve"> for general availability, following steps are performed.</w:t>
      </w:r>
    </w:p>
    <w:p w14:paraId="6B6DE4C5" w14:textId="77777777" w:rsidR="0089397E" w:rsidRDefault="0089397E" w:rsidP="0089397E">
      <w:pPr>
        <w:pStyle w:val="Body"/>
      </w:pPr>
    </w:p>
    <w:tbl>
      <w:tblPr>
        <w:tblStyle w:val="TableGrid"/>
        <w:tblW w:w="0" w:type="auto"/>
        <w:tblLook w:val="04A0" w:firstRow="1" w:lastRow="0" w:firstColumn="1" w:lastColumn="0" w:noHBand="0" w:noVBand="1"/>
      </w:tblPr>
      <w:tblGrid>
        <w:gridCol w:w="1744"/>
        <w:gridCol w:w="4856"/>
        <w:gridCol w:w="2760"/>
      </w:tblGrid>
      <w:tr w:rsidR="0089397E" w14:paraId="64339CE7" w14:textId="77777777" w:rsidTr="00894851">
        <w:trPr>
          <w:cnfStyle w:val="100000000000" w:firstRow="1" w:lastRow="0" w:firstColumn="0" w:lastColumn="0" w:oddVBand="0" w:evenVBand="0" w:oddHBand="0" w:evenHBand="0" w:firstRowFirstColumn="0" w:firstRowLastColumn="0" w:lastRowFirstColumn="0" w:lastRowLastColumn="0"/>
        </w:trPr>
        <w:tc>
          <w:tcPr>
            <w:tcW w:w="2155" w:type="dxa"/>
          </w:tcPr>
          <w:p w14:paraId="7EBAF819" w14:textId="77777777" w:rsidR="0089397E" w:rsidRPr="00C71B50" w:rsidRDefault="0089397E" w:rsidP="0089397E">
            <w:pPr>
              <w:pStyle w:val="Table"/>
              <w:rPr>
                <w:b w:val="0"/>
              </w:rPr>
            </w:pPr>
            <w:r w:rsidRPr="00C71B50">
              <w:t>Info</w:t>
            </w:r>
          </w:p>
        </w:tc>
        <w:tc>
          <w:tcPr>
            <w:tcW w:w="3240" w:type="dxa"/>
          </w:tcPr>
          <w:p w14:paraId="65CCC36D" w14:textId="77777777" w:rsidR="0089397E" w:rsidRPr="00C71B50" w:rsidRDefault="0089397E" w:rsidP="0089397E">
            <w:pPr>
              <w:pStyle w:val="Table"/>
              <w:rPr>
                <w:b w:val="0"/>
              </w:rPr>
            </w:pPr>
            <w:r w:rsidRPr="00C71B50">
              <w:t>Description</w:t>
            </w:r>
          </w:p>
        </w:tc>
        <w:tc>
          <w:tcPr>
            <w:tcW w:w="3955" w:type="dxa"/>
          </w:tcPr>
          <w:p w14:paraId="7B721F9C" w14:textId="77777777" w:rsidR="0089397E" w:rsidRPr="00C71B50" w:rsidRDefault="0089397E" w:rsidP="0089397E">
            <w:pPr>
              <w:pStyle w:val="Table"/>
              <w:rPr>
                <w:b w:val="0"/>
              </w:rPr>
            </w:pPr>
            <w:r w:rsidRPr="00C71B50">
              <w:t>Details</w:t>
            </w:r>
          </w:p>
        </w:tc>
      </w:tr>
      <w:tr w:rsidR="0089397E" w14:paraId="0FDE8BD2" w14:textId="77777777" w:rsidTr="00894851">
        <w:tc>
          <w:tcPr>
            <w:tcW w:w="2155" w:type="dxa"/>
          </w:tcPr>
          <w:p w14:paraId="2B17463A" w14:textId="77777777" w:rsidR="0089397E" w:rsidRDefault="0089397E" w:rsidP="0089397E">
            <w:pPr>
              <w:pStyle w:val="Table"/>
            </w:pPr>
            <w:r>
              <w:t>Access to Azure Portal</w:t>
            </w:r>
          </w:p>
        </w:tc>
        <w:tc>
          <w:tcPr>
            <w:tcW w:w="3240" w:type="dxa"/>
          </w:tcPr>
          <w:p w14:paraId="36EDDFA9" w14:textId="77777777" w:rsidR="0089397E" w:rsidRPr="00317C86" w:rsidRDefault="0089397E" w:rsidP="0089397E">
            <w:pPr>
              <w:pStyle w:val="Table"/>
            </w:pPr>
            <w:r>
              <w:t>You will need Azure portal access to spin up new servers</w:t>
            </w:r>
          </w:p>
        </w:tc>
        <w:tc>
          <w:tcPr>
            <w:tcW w:w="3955" w:type="dxa"/>
          </w:tcPr>
          <w:p w14:paraId="5EAA1FE6" w14:textId="77777777" w:rsidR="0089397E" w:rsidRDefault="0089397E" w:rsidP="0089397E">
            <w:pPr>
              <w:pStyle w:val="Table"/>
            </w:pPr>
          </w:p>
          <w:p w14:paraId="3F969BA9" w14:textId="77777777" w:rsidR="0089397E" w:rsidRPr="00317C86" w:rsidRDefault="0089397E" w:rsidP="0089397E">
            <w:pPr>
              <w:pStyle w:val="Table"/>
            </w:pPr>
          </w:p>
        </w:tc>
      </w:tr>
      <w:tr w:rsidR="0089397E" w14:paraId="4122DC70" w14:textId="77777777" w:rsidTr="00894851">
        <w:tc>
          <w:tcPr>
            <w:tcW w:w="2155" w:type="dxa"/>
          </w:tcPr>
          <w:p w14:paraId="67A6C091" w14:textId="77777777" w:rsidR="0089397E" w:rsidRDefault="0089397E" w:rsidP="0089397E">
            <w:pPr>
              <w:pStyle w:val="Table"/>
            </w:pPr>
            <w:r>
              <w:t>Access to Backup server images</w:t>
            </w:r>
          </w:p>
        </w:tc>
        <w:tc>
          <w:tcPr>
            <w:tcW w:w="3240" w:type="dxa"/>
          </w:tcPr>
          <w:p w14:paraId="03366D3F" w14:textId="77777777" w:rsidR="0089397E" w:rsidRPr="00317C86" w:rsidRDefault="0089397E" w:rsidP="0089397E">
            <w:pPr>
              <w:pStyle w:val="Table"/>
            </w:pPr>
          </w:p>
        </w:tc>
        <w:tc>
          <w:tcPr>
            <w:tcW w:w="3955" w:type="dxa"/>
          </w:tcPr>
          <w:p w14:paraId="5A09B2F2" w14:textId="77777777" w:rsidR="0089397E" w:rsidRPr="00317C86" w:rsidRDefault="0089397E" w:rsidP="0089397E">
            <w:pPr>
              <w:pStyle w:val="Table"/>
            </w:pPr>
          </w:p>
        </w:tc>
      </w:tr>
      <w:tr w:rsidR="0089397E" w14:paraId="56A46A5B" w14:textId="77777777" w:rsidTr="00894851">
        <w:tc>
          <w:tcPr>
            <w:tcW w:w="2155" w:type="dxa"/>
          </w:tcPr>
          <w:p w14:paraId="716F7C17" w14:textId="77777777" w:rsidR="0089397E" w:rsidRPr="00317C86" w:rsidRDefault="0089397E" w:rsidP="0089397E">
            <w:pPr>
              <w:pStyle w:val="Table"/>
            </w:pPr>
            <w:r>
              <w:t xml:space="preserve">DB </w:t>
            </w:r>
            <w:r w:rsidRPr="00317C86">
              <w:t>Back Source Folder</w:t>
            </w:r>
          </w:p>
        </w:tc>
        <w:tc>
          <w:tcPr>
            <w:tcW w:w="3240" w:type="dxa"/>
          </w:tcPr>
          <w:p w14:paraId="5CF88287" w14:textId="77777777" w:rsidR="0089397E" w:rsidRPr="00317C86" w:rsidRDefault="0089397E" w:rsidP="0089397E">
            <w:pPr>
              <w:pStyle w:val="Table"/>
            </w:pPr>
            <w:r w:rsidRPr="00317C86">
              <w:t>Folder path with Database backups.</w:t>
            </w:r>
          </w:p>
        </w:tc>
        <w:tc>
          <w:tcPr>
            <w:tcW w:w="3955" w:type="dxa"/>
          </w:tcPr>
          <w:p w14:paraId="44B45EC4" w14:textId="77777777" w:rsidR="0089397E" w:rsidRPr="00317C86" w:rsidRDefault="0089397E" w:rsidP="0089397E">
            <w:pPr>
              <w:pStyle w:val="Table"/>
            </w:pPr>
          </w:p>
        </w:tc>
      </w:tr>
      <w:tr w:rsidR="0089397E" w14:paraId="56825C65" w14:textId="77777777" w:rsidTr="00894851">
        <w:tc>
          <w:tcPr>
            <w:tcW w:w="2155" w:type="dxa"/>
          </w:tcPr>
          <w:p w14:paraId="7C910723" w14:textId="77777777" w:rsidR="0089397E" w:rsidRPr="00317C86" w:rsidRDefault="0089397E" w:rsidP="0089397E">
            <w:pPr>
              <w:pStyle w:val="Table"/>
            </w:pPr>
            <w:r>
              <w:t xml:space="preserve">DB </w:t>
            </w:r>
            <w:r w:rsidRPr="00317C86">
              <w:t>Destination Folder</w:t>
            </w:r>
          </w:p>
        </w:tc>
        <w:tc>
          <w:tcPr>
            <w:tcW w:w="3240" w:type="dxa"/>
          </w:tcPr>
          <w:p w14:paraId="62CBC100" w14:textId="77777777" w:rsidR="0089397E" w:rsidRPr="00317C86" w:rsidRDefault="0089397E" w:rsidP="0089397E">
            <w:pPr>
              <w:pStyle w:val="Table"/>
            </w:pPr>
            <w:r>
              <w:t>Folder path on new DB server where we will copy the backup. This folder should be accessible by SQL server where we are restoring backups.</w:t>
            </w:r>
          </w:p>
        </w:tc>
        <w:tc>
          <w:tcPr>
            <w:tcW w:w="3955" w:type="dxa"/>
          </w:tcPr>
          <w:p w14:paraId="3DB7FD6F" w14:textId="77777777" w:rsidR="0089397E" w:rsidRPr="00317C86" w:rsidRDefault="0089397E" w:rsidP="0089397E">
            <w:pPr>
              <w:pStyle w:val="Table"/>
            </w:pPr>
          </w:p>
        </w:tc>
      </w:tr>
      <w:tr w:rsidR="0089397E" w14:paraId="5A3A5DE3" w14:textId="77777777" w:rsidTr="00894851">
        <w:tc>
          <w:tcPr>
            <w:tcW w:w="2155" w:type="dxa"/>
          </w:tcPr>
          <w:p w14:paraId="621F7D0F" w14:textId="77777777" w:rsidR="0089397E" w:rsidRPr="00317C86" w:rsidRDefault="0089397E" w:rsidP="0089397E">
            <w:pPr>
              <w:pStyle w:val="Table"/>
            </w:pPr>
            <w:r>
              <w:t>Application Files Source Folder</w:t>
            </w:r>
          </w:p>
        </w:tc>
        <w:tc>
          <w:tcPr>
            <w:tcW w:w="3240" w:type="dxa"/>
          </w:tcPr>
          <w:p w14:paraId="6D0D97A4" w14:textId="77777777" w:rsidR="0089397E" w:rsidRPr="00317C86" w:rsidRDefault="0089397E" w:rsidP="0089397E">
            <w:pPr>
              <w:pStyle w:val="Table"/>
            </w:pPr>
            <w:r>
              <w:t>Folder path where Application / Document files are backed up.</w:t>
            </w:r>
          </w:p>
        </w:tc>
        <w:tc>
          <w:tcPr>
            <w:tcW w:w="3955" w:type="dxa"/>
          </w:tcPr>
          <w:p w14:paraId="3D7F5DB3" w14:textId="77777777" w:rsidR="0089397E" w:rsidRPr="00317C86" w:rsidRDefault="0089397E" w:rsidP="0089397E">
            <w:pPr>
              <w:pStyle w:val="Table"/>
            </w:pPr>
          </w:p>
        </w:tc>
      </w:tr>
      <w:tr w:rsidR="0089397E" w14:paraId="012DA4DE" w14:textId="77777777" w:rsidTr="00894851">
        <w:tc>
          <w:tcPr>
            <w:tcW w:w="2155" w:type="dxa"/>
          </w:tcPr>
          <w:p w14:paraId="0C30C0B5" w14:textId="77777777" w:rsidR="0089397E" w:rsidRDefault="0089397E" w:rsidP="0089397E">
            <w:pPr>
              <w:pStyle w:val="Table"/>
            </w:pPr>
            <w:r>
              <w:t>Application Files Destination Folder</w:t>
            </w:r>
          </w:p>
        </w:tc>
        <w:tc>
          <w:tcPr>
            <w:tcW w:w="3240" w:type="dxa"/>
          </w:tcPr>
          <w:p w14:paraId="455DA12B" w14:textId="77777777" w:rsidR="0089397E" w:rsidRDefault="0089397E" w:rsidP="0089397E">
            <w:pPr>
              <w:pStyle w:val="Table"/>
            </w:pPr>
            <w:r>
              <w:t>Folder path where application files will be copied to restore.</w:t>
            </w:r>
          </w:p>
        </w:tc>
        <w:tc>
          <w:tcPr>
            <w:tcW w:w="3955" w:type="dxa"/>
          </w:tcPr>
          <w:p w14:paraId="33FCB80D" w14:textId="77777777" w:rsidR="0089397E" w:rsidRPr="00317C86" w:rsidRDefault="0089397E" w:rsidP="0089397E">
            <w:pPr>
              <w:pStyle w:val="Table"/>
            </w:pPr>
          </w:p>
        </w:tc>
      </w:tr>
      <w:tr w:rsidR="0089397E" w14:paraId="6A08C1F2" w14:textId="77777777" w:rsidTr="00894851">
        <w:tc>
          <w:tcPr>
            <w:tcW w:w="2155" w:type="dxa"/>
          </w:tcPr>
          <w:p w14:paraId="4F1A7977" w14:textId="77777777" w:rsidR="0089397E" w:rsidRDefault="0089397E" w:rsidP="0089397E">
            <w:pPr>
              <w:pStyle w:val="Table"/>
            </w:pPr>
            <w:r>
              <w:t>DB Server IP Address</w:t>
            </w:r>
          </w:p>
        </w:tc>
        <w:tc>
          <w:tcPr>
            <w:tcW w:w="3240" w:type="dxa"/>
          </w:tcPr>
          <w:p w14:paraId="45B2B980" w14:textId="77777777" w:rsidR="0089397E" w:rsidRDefault="0089397E" w:rsidP="0089397E">
            <w:pPr>
              <w:pStyle w:val="Table"/>
            </w:pPr>
            <w:r>
              <w:t>IP Address of new DB server. This will be required when updating Database connection settings for Web Application.</w:t>
            </w:r>
          </w:p>
        </w:tc>
        <w:tc>
          <w:tcPr>
            <w:tcW w:w="3955" w:type="dxa"/>
          </w:tcPr>
          <w:p w14:paraId="74833EAF" w14:textId="77777777" w:rsidR="0089397E" w:rsidRPr="00317C86" w:rsidRDefault="0089397E" w:rsidP="0089397E">
            <w:pPr>
              <w:pStyle w:val="Table"/>
            </w:pPr>
          </w:p>
        </w:tc>
      </w:tr>
      <w:tr w:rsidR="0089397E" w14:paraId="7B40169B" w14:textId="77777777" w:rsidTr="00894851">
        <w:tc>
          <w:tcPr>
            <w:tcW w:w="2155" w:type="dxa"/>
          </w:tcPr>
          <w:p w14:paraId="6D056336" w14:textId="77777777" w:rsidR="0089397E" w:rsidRDefault="0089397E" w:rsidP="0089397E">
            <w:pPr>
              <w:pStyle w:val="Table"/>
            </w:pPr>
            <w:r>
              <w:t>Web Server IP Address</w:t>
            </w:r>
          </w:p>
        </w:tc>
        <w:tc>
          <w:tcPr>
            <w:tcW w:w="3240" w:type="dxa"/>
          </w:tcPr>
          <w:p w14:paraId="02BC09F4" w14:textId="77777777" w:rsidR="0089397E" w:rsidRDefault="0089397E" w:rsidP="0089397E">
            <w:pPr>
              <w:pStyle w:val="Table"/>
            </w:pPr>
            <w:r>
              <w:t>This will be required when creating shared folder for GP files.</w:t>
            </w:r>
          </w:p>
        </w:tc>
        <w:tc>
          <w:tcPr>
            <w:tcW w:w="3955" w:type="dxa"/>
          </w:tcPr>
          <w:p w14:paraId="02D68885" w14:textId="77777777" w:rsidR="0089397E" w:rsidRPr="00317C86" w:rsidRDefault="0089397E" w:rsidP="0089397E">
            <w:pPr>
              <w:pStyle w:val="Table"/>
            </w:pPr>
          </w:p>
        </w:tc>
      </w:tr>
      <w:tr w:rsidR="0089397E" w14:paraId="6C0BDFB0" w14:textId="77777777" w:rsidTr="00894851">
        <w:tc>
          <w:tcPr>
            <w:tcW w:w="2155" w:type="dxa"/>
          </w:tcPr>
          <w:p w14:paraId="64B0234D" w14:textId="77777777" w:rsidR="0089397E" w:rsidRDefault="0089397E" w:rsidP="0089397E">
            <w:pPr>
              <w:pStyle w:val="Table"/>
            </w:pPr>
            <w:r>
              <w:t>SFTP Details</w:t>
            </w:r>
          </w:p>
        </w:tc>
        <w:tc>
          <w:tcPr>
            <w:tcW w:w="3240" w:type="dxa"/>
          </w:tcPr>
          <w:p w14:paraId="54472201" w14:textId="77777777" w:rsidR="0089397E" w:rsidRDefault="0089397E" w:rsidP="0089397E">
            <w:pPr>
              <w:pStyle w:val="Table"/>
            </w:pPr>
            <w:r>
              <w:t>Make sure you have access to SFTP setup details.</w:t>
            </w:r>
          </w:p>
        </w:tc>
        <w:tc>
          <w:tcPr>
            <w:tcW w:w="3955" w:type="dxa"/>
          </w:tcPr>
          <w:p w14:paraId="47F062D2" w14:textId="77777777" w:rsidR="0089397E" w:rsidRPr="00317C86" w:rsidRDefault="0089397E" w:rsidP="0089397E">
            <w:pPr>
              <w:pStyle w:val="Table"/>
            </w:pPr>
          </w:p>
        </w:tc>
      </w:tr>
      <w:tr w:rsidR="0089397E" w14:paraId="0265B564" w14:textId="77777777" w:rsidTr="00894851">
        <w:tc>
          <w:tcPr>
            <w:tcW w:w="2155" w:type="dxa"/>
          </w:tcPr>
          <w:p w14:paraId="1E915521" w14:textId="77777777" w:rsidR="0089397E" w:rsidRDefault="0089397E" w:rsidP="0089397E">
            <w:pPr>
              <w:pStyle w:val="Table"/>
            </w:pPr>
            <w:r>
              <w:t>SQL Script to create Databases.</w:t>
            </w:r>
          </w:p>
        </w:tc>
        <w:tc>
          <w:tcPr>
            <w:tcW w:w="3240" w:type="dxa"/>
          </w:tcPr>
          <w:p w14:paraId="487BA5EF" w14:textId="736D6571" w:rsidR="0089397E" w:rsidRDefault="0089397E" w:rsidP="0089397E">
            <w:pPr>
              <w:pStyle w:val="Table"/>
            </w:pPr>
            <w:r>
              <w:t xml:space="preserve">Will be referenced as </w:t>
            </w:r>
            <w:proofErr w:type="spellStart"/>
            <w:r w:rsidR="00595B08">
              <w:t>Nexelus</w:t>
            </w:r>
            <w:r>
              <w:t>_dr_recovery_create_all_databases</w:t>
            </w:r>
            <w:proofErr w:type="spellEnd"/>
            <w:r>
              <w:t xml:space="preserve"> in this document.</w:t>
            </w:r>
          </w:p>
        </w:tc>
        <w:tc>
          <w:tcPr>
            <w:tcW w:w="3955" w:type="dxa"/>
          </w:tcPr>
          <w:p w14:paraId="4A999E96" w14:textId="77777777" w:rsidR="0089397E" w:rsidRPr="00317C86" w:rsidRDefault="0089397E" w:rsidP="0089397E">
            <w:pPr>
              <w:pStyle w:val="Table"/>
            </w:pPr>
          </w:p>
        </w:tc>
      </w:tr>
      <w:tr w:rsidR="0089397E" w14:paraId="3E749309" w14:textId="77777777" w:rsidTr="00894851">
        <w:tc>
          <w:tcPr>
            <w:tcW w:w="2155" w:type="dxa"/>
          </w:tcPr>
          <w:p w14:paraId="12EC6917" w14:textId="77777777" w:rsidR="0089397E" w:rsidRDefault="0089397E" w:rsidP="0089397E">
            <w:pPr>
              <w:pStyle w:val="Table"/>
            </w:pPr>
            <w:r>
              <w:t>SQL Script to restore database.</w:t>
            </w:r>
          </w:p>
        </w:tc>
        <w:tc>
          <w:tcPr>
            <w:tcW w:w="3240" w:type="dxa"/>
          </w:tcPr>
          <w:p w14:paraId="12884DD5" w14:textId="255BB592" w:rsidR="0089397E" w:rsidRDefault="0089397E" w:rsidP="0089397E">
            <w:pPr>
              <w:pStyle w:val="Table"/>
            </w:pPr>
            <w:r>
              <w:t xml:space="preserve">Will be referenced as </w:t>
            </w:r>
            <w:proofErr w:type="spellStart"/>
            <w:r w:rsidR="00595B08">
              <w:t>Nexelus</w:t>
            </w:r>
            <w:r>
              <w:t>_dr_recovery_restore_databases</w:t>
            </w:r>
            <w:proofErr w:type="spellEnd"/>
            <w:r>
              <w:t xml:space="preserve"> in this document.</w:t>
            </w:r>
          </w:p>
        </w:tc>
        <w:tc>
          <w:tcPr>
            <w:tcW w:w="3955" w:type="dxa"/>
          </w:tcPr>
          <w:p w14:paraId="121EB0E2" w14:textId="77777777" w:rsidR="0089397E" w:rsidRPr="00317C86" w:rsidRDefault="0089397E" w:rsidP="0089397E">
            <w:pPr>
              <w:pStyle w:val="Table"/>
            </w:pPr>
            <w:r>
              <w:t>This SP should take one parameter as below.</w:t>
            </w:r>
            <w:r>
              <w:br/>
              <w:t>1- Backup path: This SP will get backups for all databases from this path and will restore all databases.</w:t>
            </w:r>
            <w:r>
              <w:br/>
            </w:r>
          </w:p>
        </w:tc>
      </w:tr>
      <w:tr w:rsidR="0089397E" w14:paraId="6278A980" w14:textId="77777777" w:rsidTr="00894851">
        <w:tc>
          <w:tcPr>
            <w:tcW w:w="2155" w:type="dxa"/>
          </w:tcPr>
          <w:p w14:paraId="19399E4F" w14:textId="77777777" w:rsidR="0089397E" w:rsidRDefault="0089397E" w:rsidP="0089397E">
            <w:pPr>
              <w:pStyle w:val="Table"/>
            </w:pPr>
            <w:r>
              <w:t xml:space="preserve">Update Script to update Server name, </w:t>
            </w:r>
            <w:proofErr w:type="spellStart"/>
            <w:r>
              <w:t>uid</w:t>
            </w:r>
            <w:proofErr w:type="spellEnd"/>
            <w:r>
              <w:t>/</w:t>
            </w:r>
            <w:proofErr w:type="spellStart"/>
            <w:r>
              <w:t>pwd</w:t>
            </w:r>
            <w:proofErr w:type="spellEnd"/>
            <w:r>
              <w:t xml:space="preserve"> for all databases.</w:t>
            </w:r>
          </w:p>
        </w:tc>
        <w:tc>
          <w:tcPr>
            <w:tcW w:w="3240" w:type="dxa"/>
          </w:tcPr>
          <w:p w14:paraId="527AEE9A" w14:textId="2F2A8507" w:rsidR="0089397E" w:rsidRDefault="0089397E" w:rsidP="0089397E">
            <w:pPr>
              <w:pStyle w:val="Table"/>
            </w:pPr>
            <w:r>
              <w:t>This Script will update DB server name, user id and password for all databases.</w:t>
            </w:r>
            <w:r>
              <w:br/>
              <w:t>Question is, do we need to use separate users for all clients the same way we are doing, or we can use “</w:t>
            </w:r>
            <w:proofErr w:type="spellStart"/>
            <w:r>
              <w:t>sa</w:t>
            </w:r>
            <w:proofErr w:type="spellEnd"/>
            <w:r>
              <w:t>” for all users for disaster recover.</w:t>
            </w:r>
            <w:r>
              <w:br/>
              <w:t>in any case, we must create this script to do this automatically, rather than doing it manually.</w:t>
            </w:r>
            <w:r>
              <w:br/>
              <w:t>For now, let’s assume we will use “</w:t>
            </w:r>
            <w:proofErr w:type="spellStart"/>
            <w:r>
              <w:t>sa</w:t>
            </w:r>
            <w:proofErr w:type="spellEnd"/>
            <w:r>
              <w:t>” for all clients.</w:t>
            </w:r>
            <w:r>
              <w:br/>
            </w:r>
            <w:proofErr w:type="spellStart"/>
            <w:r w:rsidR="00595B08">
              <w:t>Nexelus</w:t>
            </w:r>
            <w:r>
              <w:t>_dr_recovery_update_database_credentials</w:t>
            </w:r>
            <w:proofErr w:type="spellEnd"/>
            <w:r>
              <w:t xml:space="preserve"> will be referenced in this document.</w:t>
            </w:r>
          </w:p>
        </w:tc>
        <w:tc>
          <w:tcPr>
            <w:tcW w:w="3955" w:type="dxa"/>
          </w:tcPr>
          <w:p w14:paraId="512062BC" w14:textId="77777777" w:rsidR="0089397E" w:rsidRDefault="0089397E" w:rsidP="0089397E">
            <w:pPr>
              <w:pStyle w:val="Table"/>
            </w:pPr>
            <w:r>
              <w:t>This SP will take 2 parameters.</w:t>
            </w:r>
            <w:r>
              <w:br/>
              <w:t>user ID and password.</w:t>
            </w:r>
          </w:p>
        </w:tc>
      </w:tr>
    </w:tbl>
    <w:p w14:paraId="1A16FB7F" w14:textId="0DE9D15D" w:rsidR="0089397E" w:rsidRDefault="0089397E" w:rsidP="0089397E">
      <w:pPr>
        <w:pStyle w:val="Body"/>
      </w:pPr>
    </w:p>
    <w:p w14:paraId="51B1AD40" w14:textId="1B2DAACB" w:rsidR="00F42B71" w:rsidRDefault="00F42B71" w:rsidP="00F42B71">
      <w:pPr>
        <w:pStyle w:val="Heading2"/>
      </w:pPr>
      <w:bookmarkStart w:id="67" w:name="_Toc113894563"/>
      <w:r>
        <w:lastRenderedPageBreak/>
        <w:t>Restore Servers in Azure</w:t>
      </w:r>
      <w:bookmarkEnd w:id="67"/>
      <w:r>
        <w:t xml:space="preserve"> </w:t>
      </w:r>
    </w:p>
    <w:p w14:paraId="41FDF59A" w14:textId="3B42AA48" w:rsidR="00D52BDE" w:rsidRPr="00D52BDE" w:rsidRDefault="00D52BDE" w:rsidP="00D52BDE">
      <w:pPr>
        <w:pStyle w:val="Body"/>
      </w:pPr>
      <w:r>
        <w:t>[blurbs]</w:t>
      </w:r>
    </w:p>
    <w:p w14:paraId="6E024E07" w14:textId="0E43E9EA" w:rsidR="00C22D65" w:rsidRDefault="00BB0F73" w:rsidP="00CB6910">
      <w:pPr>
        <w:pStyle w:val="Heading3"/>
      </w:pPr>
      <w:bookmarkStart w:id="68" w:name="_Toc113894564"/>
      <w:r>
        <w:t xml:space="preserve">A. </w:t>
      </w:r>
      <w:r w:rsidR="00D52BDE">
        <w:t>Create new Servers</w:t>
      </w:r>
      <w:bookmarkEnd w:id="68"/>
    </w:p>
    <w:p w14:paraId="3927A2FB" w14:textId="4F14DA2A" w:rsidR="00F17343" w:rsidRDefault="00F17343" w:rsidP="00C22D65">
      <w:pPr>
        <w:spacing w:before="0" w:after="160" w:line="259" w:lineRule="auto"/>
      </w:pPr>
      <w:r>
        <w:t>Login to Azure Portal.</w:t>
      </w:r>
    </w:p>
    <w:p w14:paraId="40A44EC6" w14:textId="77777777" w:rsidR="00F17343" w:rsidRDefault="00F17343" w:rsidP="003B420C">
      <w:pPr>
        <w:pStyle w:val="ListParagraph"/>
        <w:numPr>
          <w:ilvl w:val="0"/>
          <w:numId w:val="20"/>
        </w:numPr>
        <w:spacing w:before="0" w:after="160" w:line="259" w:lineRule="auto"/>
      </w:pPr>
      <w:r>
        <w:t>Spin up new Servers.</w:t>
      </w:r>
    </w:p>
    <w:p w14:paraId="0BE32FDE" w14:textId="77777777" w:rsidR="00F17343" w:rsidRPr="00284AD9" w:rsidRDefault="00F17343" w:rsidP="003B420C">
      <w:pPr>
        <w:pStyle w:val="ListParagraph"/>
        <w:numPr>
          <w:ilvl w:val="0"/>
          <w:numId w:val="20"/>
        </w:numPr>
        <w:spacing w:before="0" w:after="160" w:line="259" w:lineRule="auto"/>
      </w:pPr>
      <w:r w:rsidRPr="00284AD9">
        <w:t>Restore Server Images:</w:t>
      </w:r>
    </w:p>
    <w:p w14:paraId="25B01AB6" w14:textId="77777777" w:rsidR="00F17343" w:rsidRPr="00D43F12" w:rsidRDefault="00F17343" w:rsidP="003B420C">
      <w:pPr>
        <w:pStyle w:val="ListParagraph"/>
        <w:numPr>
          <w:ilvl w:val="1"/>
          <w:numId w:val="21"/>
        </w:numPr>
        <w:spacing w:before="0" w:after="160" w:line="259" w:lineRule="auto"/>
      </w:pPr>
      <w:r w:rsidRPr="00D43F12">
        <w:t>Restore Database server Image.</w:t>
      </w:r>
    </w:p>
    <w:p w14:paraId="6B59F241" w14:textId="77777777" w:rsidR="00F17343" w:rsidRPr="00D43F12" w:rsidRDefault="00F17343" w:rsidP="003B420C">
      <w:pPr>
        <w:pStyle w:val="ListParagraph"/>
        <w:numPr>
          <w:ilvl w:val="1"/>
          <w:numId w:val="21"/>
        </w:numPr>
        <w:spacing w:before="0" w:after="160" w:line="259" w:lineRule="auto"/>
      </w:pPr>
      <w:r w:rsidRPr="00D43F12">
        <w:t>Restore Web Server Image.</w:t>
      </w:r>
    </w:p>
    <w:p w14:paraId="10392086" w14:textId="77777777" w:rsidR="00F17343" w:rsidRDefault="00F17343" w:rsidP="003B420C">
      <w:pPr>
        <w:pStyle w:val="ListParagraph"/>
        <w:numPr>
          <w:ilvl w:val="0"/>
          <w:numId w:val="20"/>
        </w:numPr>
        <w:spacing w:before="0" w:after="160" w:line="259" w:lineRule="auto"/>
        <w:rPr>
          <w:b/>
          <w:bCs/>
        </w:rPr>
      </w:pPr>
      <w:r w:rsidRPr="003724D6">
        <w:t xml:space="preserve">Copy </w:t>
      </w:r>
      <w:r>
        <w:t xml:space="preserve">source </w:t>
      </w:r>
      <w:r w:rsidRPr="003724D6">
        <w:t>Files</w:t>
      </w:r>
      <w:r>
        <w:rPr>
          <w:b/>
          <w:bCs/>
        </w:rPr>
        <w:t>.</w:t>
      </w:r>
    </w:p>
    <w:p w14:paraId="7AA16801" w14:textId="77777777" w:rsidR="00F17343" w:rsidRDefault="00F17343" w:rsidP="0015566A">
      <w:pPr>
        <w:pStyle w:val="ListParagraph"/>
        <w:numPr>
          <w:ilvl w:val="1"/>
          <w:numId w:val="18"/>
        </w:numPr>
        <w:spacing w:before="0" w:after="160" w:line="259" w:lineRule="auto"/>
      </w:pPr>
      <w:r w:rsidRPr="003724D6">
        <w:t>Copy files from source folder to Destination Folders.</w:t>
      </w:r>
    </w:p>
    <w:p w14:paraId="1D1FD877" w14:textId="2AA8C377" w:rsidR="00F17343" w:rsidRDefault="00BB0F73" w:rsidP="00CB6910">
      <w:pPr>
        <w:pStyle w:val="Heading3"/>
      </w:pPr>
      <w:bookmarkStart w:id="69" w:name="_Toc113894565"/>
      <w:r>
        <w:t xml:space="preserve">B. </w:t>
      </w:r>
      <w:r w:rsidR="00C22D65">
        <w:t xml:space="preserve">Recover </w:t>
      </w:r>
      <w:r w:rsidR="00F17343" w:rsidRPr="00406D03">
        <w:t>Databases</w:t>
      </w:r>
      <w:bookmarkEnd w:id="69"/>
    </w:p>
    <w:p w14:paraId="69C0087F" w14:textId="77777777" w:rsidR="00F17343" w:rsidRDefault="00F17343" w:rsidP="003B420C">
      <w:pPr>
        <w:pStyle w:val="ListParagraph"/>
        <w:numPr>
          <w:ilvl w:val="1"/>
          <w:numId w:val="20"/>
        </w:numPr>
        <w:spacing w:before="0" w:after="160" w:line="259" w:lineRule="auto"/>
      </w:pPr>
      <w:r>
        <w:t>RDC to new DB Server.</w:t>
      </w:r>
    </w:p>
    <w:p w14:paraId="0712E3FB" w14:textId="77777777" w:rsidR="00F17343" w:rsidRDefault="00F17343" w:rsidP="003B420C">
      <w:pPr>
        <w:pStyle w:val="ListParagraph"/>
        <w:numPr>
          <w:ilvl w:val="1"/>
          <w:numId w:val="20"/>
        </w:numPr>
        <w:spacing w:before="0" w:after="160" w:line="259" w:lineRule="auto"/>
      </w:pPr>
      <w:r>
        <w:t>Open Microsoft SQL Server Management Studio (MSMS) and step c. to k. for each company database.</w:t>
      </w:r>
    </w:p>
    <w:p w14:paraId="7AC0C09D" w14:textId="77777777" w:rsidR="00F17343" w:rsidRDefault="00F17343" w:rsidP="003B420C">
      <w:pPr>
        <w:pStyle w:val="ListParagraph"/>
        <w:numPr>
          <w:ilvl w:val="1"/>
          <w:numId w:val="20"/>
        </w:numPr>
        <w:spacing w:before="0" w:after="160" w:line="259" w:lineRule="auto"/>
      </w:pPr>
      <w:r w:rsidRPr="00121221">
        <w:rPr>
          <w:b/>
          <w:bCs/>
        </w:rPr>
        <w:t>Create New</w:t>
      </w:r>
      <w:r>
        <w:t xml:space="preserve"> Databases for All company using steps below </w:t>
      </w:r>
    </w:p>
    <w:p w14:paraId="4FAA3C39" w14:textId="77777777" w:rsidR="00F17343" w:rsidRDefault="00F17343" w:rsidP="003B420C">
      <w:pPr>
        <w:pStyle w:val="ListParagraph"/>
        <w:numPr>
          <w:ilvl w:val="2"/>
          <w:numId w:val="20"/>
        </w:numPr>
        <w:spacing w:before="0" w:after="160" w:line="259" w:lineRule="auto"/>
      </w:pPr>
      <w:r>
        <w:t>Click on “New Query” in MSMS</w:t>
      </w:r>
    </w:p>
    <w:p w14:paraId="50D533D8" w14:textId="2727590B"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_dr_recovery_create_all_databases</w:t>
      </w:r>
      <w:proofErr w:type="spellEnd"/>
      <w:r>
        <w:t xml:space="preserve"> </w:t>
      </w:r>
      <w:proofErr w:type="gramStart"/>
      <w:r>
        <w:t>“ in</w:t>
      </w:r>
      <w:proofErr w:type="gramEnd"/>
      <w:r>
        <w:t xml:space="preserve"> New Query Window.</w:t>
      </w:r>
    </w:p>
    <w:p w14:paraId="1E32B6D8" w14:textId="77777777" w:rsidR="00F17343" w:rsidRDefault="00F17343" w:rsidP="003B420C">
      <w:pPr>
        <w:pStyle w:val="ListParagraph"/>
        <w:numPr>
          <w:ilvl w:val="2"/>
          <w:numId w:val="20"/>
        </w:numPr>
        <w:spacing w:before="0" w:after="160" w:line="259" w:lineRule="auto"/>
      </w:pPr>
      <w:r>
        <w:t>Run the script by pressing F5.</w:t>
      </w:r>
    </w:p>
    <w:p w14:paraId="1A9D39FD" w14:textId="77777777" w:rsidR="00F17343" w:rsidRDefault="00F17343" w:rsidP="003B420C">
      <w:pPr>
        <w:pStyle w:val="ListParagraph"/>
        <w:numPr>
          <w:ilvl w:val="3"/>
          <w:numId w:val="20"/>
        </w:numPr>
        <w:spacing w:before="0" w:after="160" w:line="259" w:lineRule="auto"/>
      </w:pPr>
      <w:r>
        <w:t>This will create databases for All clients.</w:t>
      </w:r>
    </w:p>
    <w:p w14:paraId="1CC65742" w14:textId="77777777" w:rsidR="00F17343" w:rsidRDefault="00F17343" w:rsidP="003B420C">
      <w:pPr>
        <w:pStyle w:val="ListParagraph"/>
        <w:numPr>
          <w:ilvl w:val="1"/>
          <w:numId w:val="20"/>
        </w:numPr>
        <w:spacing w:before="0" w:after="160" w:line="259" w:lineRule="auto"/>
        <w:rPr>
          <w:b/>
          <w:bCs/>
        </w:rPr>
      </w:pPr>
      <w:r w:rsidRPr="00121221">
        <w:rPr>
          <w:b/>
          <w:bCs/>
        </w:rPr>
        <w:t xml:space="preserve">Restore </w:t>
      </w:r>
      <w:r>
        <w:rPr>
          <w:b/>
          <w:bCs/>
        </w:rPr>
        <w:t xml:space="preserve">Full </w:t>
      </w:r>
      <w:r w:rsidRPr="00121221">
        <w:rPr>
          <w:b/>
          <w:bCs/>
        </w:rPr>
        <w:t>Backup.</w:t>
      </w:r>
    </w:p>
    <w:p w14:paraId="000E493C" w14:textId="77777777" w:rsidR="00F17343" w:rsidRDefault="00F17343" w:rsidP="003B420C">
      <w:pPr>
        <w:pStyle w:val="ListParagraph"/>
        <w:numPr>
          <w:ilvl w:val="2"/>
          <w:numId w:val="20"/>
        </w:numPr>
        <w:spacing w:before="0" w:after="160" w:line="259" w:lineRule="auto"/>
      </w:pPr>
      <w:r>
        <w:t>Clear Query Window</w:t>
      </w:r>
    </w:p>
    <w:p w14:paraId="3F1C367F" w14:textId="43E2B595"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_dr_recovery_restore_</w:t>
      </w:r>
      <w:proofErr w:type="gramStart"/>
      <w:r>
        <w:t>databases</w:t>
      </w:r>
      <w:proofErr w:type="spellEnd"/>
      <w:r>
        <w:t>“ in</w:t>
      </w:r>
      <w:proofErr w:type="gramEnd"/>
      <w:r>
        <w:t xml:space="preserve"> New Query Window.</w:t>
      </w:r>
    </w:p>
    <w:p w14:paraId="38638CB7" w14:textId="77777777" w:rsidR="00F17343" w:rsidRDefault="00F17343" w:rsidP="003B420C">
      <w:pPr>
        <w:pStyle w:val="ListParagraph"/>
        <w:numPr>
          <w:ilvl w:val="2"/>
          <w:numId w:val="20"/>
        </w:numPr>
        <w:spacing w:before="0" w:after="160" w:line="259" w:lineRule="auto"/>
      </w:pPr>
      <w:r>
        <w:t>Provide Backup folder path as parameter.</w:t>
      </w:r>
    </w:p>
    <w:p w14:paraId="5E1A2324" w14:textId="77777777" w:rsidR="00F17343" w:rsidRDefault="00F17343" w:rsidP="003B420C">
      <w:pPr>
        <w:pStyle w:val="ListParagraph"/>
        <w:numPr>
          <w:ilvl w:val="2"/>
          <w:numId w:val="20"/>
        </w:numPr>
        <w:spacing w:before="0" w:after="160" w:line="259" w:lineRule="auto"/>
      </w:pPr>
      <w:r>
        <w:t>Run the script by pressing F5.</w:t>
      </w:r>
    </w:p>
    <w:p w14:paraId="2BC3140A" w14:textId="77777777" w:rsidR="00F17343" w:rsidRDefault="00F17343" w:rsidP="003B420C">
      <w:pPr>
        <w:pStyle w:val="ListParagraph"/>
        <w:numPr>
          <w:ilvl w:val="3"/>
          <w:numId w:val="20"/>
        </w:numPr>
        <w:spacing w:before="0" w:after="160" w:line="259" w:lineRule="auto"/>
      </w:pPr>
      <w:r>
        <w:t>This will restore databases for All clients based on backup.</w:t>
      </w:r>
    </w:p>
    <w:p w14:paraId="75E4960D" w14:textId="77777777" w:rsidR="00F17343" w:rsidRPr="00A6601E" w:rsidRDefault="00F17343" w:rsidP="003B420C">
      <w:pPr>
        <w:pStyle w:val="ListParagraph"/>
        <w:numPr>
          <w:ilvl w:val="1"/>
          <w:numId w:val="20"/>
        </w:numPr>
        <w:spacing w:before="0" w:after="160" w:line="259" w:lineRule="auto"/>
        <w:rPr>
          <w:b/>
          <w:bCs/>
        </w:rPr>
      </w:pPr>
      <w:r w:rsidRPr="00A6601E">
        <w:rPr>
          <w:b/>
          <w:bCs/>
        </w:rPr>
        <w:t>Restore partial backup</w:t>
      </w:r>
    </w:p>
    <w:p w14:paraId="63A292C6" w14:textId="77777777" w:rsidR="00F17343" w:rsidRDefault="00F17343" w:rsidP="003B420C">
      <w:pPr>
        <w:pStyle w:val="ListParagraph"/>
        <w:numPr>
          <w:ilvl w:val="1"/>
          <w:numId w:val="20"/>
        </w:numPr>
        <w:spacing w:before="0" w:after="160" w:line="259" w:lineRule="auto"/>
        <w:rPr>
          <w:b/>
          <w:bCs/>
        </w:rPr>
      </w:pPr>
      <w:r w:rsidRPr="00BE10ED">
        <w:rPr>
          <w:b/>
          <w:bCs/>
        </w:rPr>
        <w:t>Update Database credentials:</w:t>
      </w:r>
    </w:p>
    <w:p w14:paraId="6EE5B2C2" w14:textId="77777777" w:rsidR="00F17343" w:rsidRDefault="00F17343" w:rsidP="003B420C">
      <w:pPr>
        <w:pStyle w:val="ListParagraph"/>
        <w:numPr>
          <w:ilvl w:val="2"/>
          <w:numId w:val="20"/>
        </w:numPr>
        <w:spacing w:before="0" w:after="160" w:line="259" w:lineRule="auto"/>
      </w:pPr>
      <w:r>
        <w:t>Clear Query Window</w:t>
      </w:r>
    </w:p>
    <w:p w14:paraId="7D07ADD7" w14:textId="6939BB64" w:rsidR="00F17343" w:rsidRDefault="00F17343" w:rsidP="003B420C">
      <w:pPr>
        <w:pStyle w:val="ListParagraph"/>
        <w:numPr>
          <w:ilvl w:val="2"/>
          <w:numId w:val="20"/>
        </w:numPr>
        <w:spacing w:before="0" w:after="160" w:line="259" w:lineRule="auto"/>
      </w:pPr>
      <w:r>
        <w:t>Copy SQL Script from “</w:t>
      </w:r>
      <w:proofErr w:type="spellStart"/>
      <w:r w:rsidR="00595B08">
        <w:t>Nexelus</w:t>
      </w:r>
      <w:r>
        <w:t>_dr_recovery_update_database_</w:t>
      </w:r>
      <w:proofErr w:type="gramStart"/>
      <w:r>
        <w:t>credentials</w:t>
      </w:r>
      <w:proofErr w:type="spellEnd"/>
      <w:r>
        <w:t>“ in</w:t>
      </w:r>
      <w:proofErr w:type="gramEnd"/>
      <w:r>
        <w:t xml:space="preserve"> New Query Window.</w:t>
      </w:r>
    </w:p>
    <w:p w14:paraId="2AA50A91" w14:textId="77777777" w:rsidR="00F17343" w:rsidRDefault="00F17343" w:rsidP="003B420C">
      <w:pPr>
        <w:pStyle w:val="ListParagraph"/>
        <w:numPr>
          <w:ilvl w:val="2"/>
          <w:numId w:val="20"/>
        </w:numPr>
        <w:spacing w:before="0" w:after="160" w:line="259" w:lineRule="auto"/>
      </w:pPr>
      <w:r>
        <w:t>Provide user ID and password as parameters.</w:t>
      </w:r>
    </w:p>
    <w:p w14:paraId="18932117" w14:textId="77777777" w:rsidR="00F17343" w:rsidRDefault="00F17343" w:rsidP="003B420C">
      <w:pPr>
        <w:pStyle w:val="ListParagraph"/>
        <w:numPr>
          <w:ilvl w:val="2"/>
          <w:numId w:val="20"/>
        </w:numPr>
        <w:spacing w:before="0" w:after="160" w:line="259" w:lineRule="auto"/>
      </w:pPr>
      <w:r>
        <w:t>Run the script by pressing F5.</w:t>
      </w:r>
      <w:r>
        <w:tab/>
      </w:r>
    </w:p>
    <w:p w14:paraId="5F691C9C" w14:textId="77777777" w:rsidR="00F17343" w:rsidRDefault="00F17343" w:rsidP="003B420C">
      <w:pPr>
        <w:pStyle w:val="ListParagraph"/>
        <w:numPr>
          <w:ilvl w:val="3"/>
          <w:numId w:val="20"/>
        </w:numPr>
        <w:spacing w:before="0" w:after="160" w:line="259" w:lineRule="auto"/>
      </w:pPr>
      <w:r>
        <w:t xml:space="preserve">This Script will update user id and password for all client enterprise databases in </w:t>
      </w:r>
      <w:proofErr w:type="spellStart"/>
      <w:r>
        <w:t>pdm_company_site</w:t>
      </w:r>
      <w:proofErr w:type="spellEnd"/>
      <w:r>
        <w:t xml:space="preserve"> table.</w:t>
      </w:r>
    </w:p>
    <w:p w14:paraId="5E7B81C9" w14:textId="77777777" w:rsidR="00F17343" w:rsidRDefault="00F17343" w:rsidP="003B420C">
      <w:pPr>
        <w:pStyle w:val="ListParagraph"/>
        <w:numPr>
          <w:ilvl w:val="1"/>
          <w:numId w:val="20"/>
        </w:numPr>
        <w:spacing w:before="0" w:after="160" w:line="259" w:lineRule="auto"/>
      </w:pPr>
      <w:r>
        <w:t>Share Folder for Format and GP posting.</w:t>
      </w:r>
      <w:r>
        <w:br/>
      </w:r>
    </w:p>
    <w:p w14:paraId="432ED230" w14:textId="64A1FF1F" w:rsidR="00F17343" w:rsidRPr="00C22D65" w:rsidRDefault="00BB0F73" w:rsidP="00C22D65">
      <w:pPr>
        <w:spacing w:before="0" w:after="160" w:line="259" w:lineRule="auto"/>
        <w:rPr>
          <w:b/>
          <w:bCs/>
        </w:rPr>
      </w:pPr>
      <w:bookmarkStart w:id="70" w:name="_Toc113894566"/>
      <w:r>
        <w:rPr>
          <w:rStyle w:val="Heading3Char1"/>
        </w:rPr>
        <w:lastRenderedPageBreak/>
        <w:t xml:space="preserve">C. </w:t>
      </w:r>
      <w:r w:rsidR="00C22D65" w:rsidRPr="00C22D65">
        <w:rPr>
          <w:rStyle w:val="Heading3Char1"/>
        </w:rPr>
        <w:t xml:space="preserve">Recover </w:t>
      </w:r>
      <w:r w:rsidR="00F17343" w:rsidRPr="00C22D65">
        <w:rPr>
          <w:rStyle w:val="Heading3Char1"/>
        </w:rPr>
        <w:t>Web Application (Web Server):</w:t>
      </w:r>
      <w:bookmarkEnd w:id="70"/>
      <w:r w:rsidR="00F17343" w:rsidRPr="00C22D65">
        <w:rPr>
          <w:rStyle w:val="Heading3Char1"/>
        </w:rPr>
        <w:br/>
      </w:r>
      <w:r w:rsidR="00F17343">
        <w:t>Restoring web server image will restore all applications and required configurations. However, we will have to perform following tasks once Web Server Image is restored.</w:t>
      </w:r>
    </w:p>
    <w:p w14:paraId="764250ED" w14:textId="00A132E6" w:rsidR="00F17343" w:rsidRDefault="00F17343" w:rsidP="003B420C">
      <w:pPr>
        <w:pStyle w:val="ListParagraph"/>
        <w:numPr>
          <w:ilvl w:val="0"/>
          <w:numId w:val="22"/>
        </w:numPr>
        <w:spacing w:before="0" w:after="160" w:line="259" w:lineRule="auto"/>
        <w:rPr>
          <w:b/>
          <w:bCs/>
        </w:rPr>
      </w:pPr>
      <w:r>
        <w:rPr>
          <w:b/>
          <w:bCs/>
        </w:rPr>
        <w:t xml:space="preserve">Update Application’s </w:t>
      </w:r>
      <w:proofErr w:type="spellStart"/>
      <w:r>
        <w:rPr>
          <w:b/>
          <w:bCs/>
        </w:rPr>
        <w:t>Web.Config</w:t>
      </w:r>
      <w:proofErr w:type="spellEnd"/>
      <w:r>
        <w:rPr>
          <w:b/>
          <w:bCs/>
        </w:rPr>
        <w:t>.</w:t>
      </w:r>
      <w:r>
        <w:rPr>
          <w:b/>
          <w:bCs/>
        </w:rPr>
        <w:br/>
      </w:r>
      <w:r w:rsidRPr="006A0E14">
        <w:rPr>
          <w:b/>
          <w:bCs/>
        </w:rPr>
        <w:t>Please note:</w:t>
      </w:r>
      <w:r>
        <w:t xml:space="preserve"> </w:t>
      </w:r>
      <w:r w:rsidRPr="006A0E14">
        <w:t>You need to perform this step for all client applications.</w:t>
      </w:r>
      <w:r>
        <w:br/>
      </w:r>
    </w:p>
    <w:p w14:paraId="69279DF7" w14:textId="77777777" w:rsidR="00F17343" w:rsidRDefault="00F17343" w:rsidP="003B420C">
      <w:pPr>
        <w:pStyle w:val="ListParagraph"/>
        <w:numPr>
          <w:ilvl w:val="2"/>
          <w:numId w:val="20"/>
        </w:numPr>
        <w:spacing w:before="0" w:after="160" w:line="259" w:lineRule="auto"/>
      </w:pPr>
      <w:r w:rsidRPr="00F27480">
        <w:t>Open</w:t>
      </w:r>
      <w:r>
        <w:t xml:space="preserve"> IIS Manager.</w:t>
      </w:r>
    </w:p>
    <w:p w14:paraId="2FE3EEF6" w14:textId="77777777" w:rsidR="00F17343" w:rsidRDefault="00F17343" w:rsidP="003B420C">
      <w:pPr>
        <w:pStyle w:val="ListParagraph"/>
        <w:numPr>
          <w:ilvl w:val="2"/>
          <w:numId w:val="20"/>
        </w:numPr>
        <w:spacing w:before="0" w:after="160" w:line="259" w:lineRule="auto"/>
      </w:pPr>
      <w:r>
        <w:t>Click on Server name to expand the node.</w:t>
      </w:r>
    </w:p>
    <w:p w14:paraId="5653323A" w14:textId="77777777" w:rsidR="00F17343" w:rsidRDefault="00F17343" w:rsidP="003B420C">
      <w:pPr>
        <w:pStyle w:val="ListParagraph"/>
        <w:numPr>
          <w:ilvl w:val="2"/>
          <w:numId w:val="20"/>
        </w:numPr>
        <w:spacing w:before="0" w:after="160" w:line="259" w:lineRule="auto"/>
      </w:pPr>
      <w:r>
        <w:t>Click on “Site” nodes to expand it.</w:t>
      </w:r>
    </w:p>
    <w:p w14:paraId="50BAB343" w14:textId="77777777" w:rsidR="00F17343" w:rsidRDefault="00F17343" w:rsidP="003B420C">
      <w:pPr>
        <w:pStyle w:val="ListParagraph"/>
        <w:numPr>
          <w:ilvl w:val="2"/>
          <w:numId w:val="20"/>
        </w:numPr>
        <w:spacing w:before="0" w:after="160" w:line="259" w:lineRule="auto"/>
      </w:pPr>
      <w:r>
        <w:t>Click on client application node you are working with to expand it.</w:t>
      </w:r>
    </w:p>
    <w:p w14:paraId="257BE32A" w14:textId="77777777" w:rsidR="00F17343" w:rsidRDefault="00F17343" w:rsidP="003B420C">
      <w:pPr>
        <w:pStyle w:val="ListParagraph"/>
        <w:numPr>
          <w:ilvl w:val="2"/>
          <w:numId w:val="20"/>
        </w:numPr>
        <w:spacing w:before="0" w:after="160" w:line="259" w:lineRule="auto"/>
      </w:pPr>
      <w:r>
        <w:t>Right click on Web folder and select Explore.</w:t>
      </w:r>
    </w:p>
    <w:p w14:paraId="1CC68339" w14:textId="77777777" w:rsidR="00F17343" w:rsidRDefault="00F17343" w:rsidP="003B420C">
      <w:pPr>
        <w:pStyle w:val="ListParagraph"/>
        <w:numPr>
          <w:ilvl w:val="3"/>
          <w:numId w:val="20"/>
        </w:numPr>
        <w:spacing w:before="0" w:after="160" w:line="259" w:lineRule="auto"/>
      </w:pPr>
      <w:r>
        <w:rPr>
          <w:noProof/>
        </w:rPr>
        <w:drawing>
          <wp:inline distT="0" distB="0" distL="0" distR="0" wp14:anchorId="0A4EC0A5" wp14:editId="0A412ED8">
            <wp:extent cx="3850132" cy="504825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20"/>
                    <a:stretch>
                      <a:fillRect/>
                    </a:stretch>
                  </pic:blipFill>
                  <pic:spPr>
                    <a:xfrm>
                      <a:off x="0" y="0"/>
                      <a:ext cx="3852902" cy="5051882"/>
                    </a:xfrm>
                    <a:prstGeom prst="rect">
                      <a:avLst/>
                    </a:prstGeom>
                  </pic:spPr>
                </pic:pic>
              </a:graphicData>
            </a:graphic>
          </wp:inline>
        </w:drawing>
      </w:r>
    </w:p>
    <w:p w14:paraId="06A4E7B2"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01AED117" wp14:editId="2A9810CF">
            <wp:extent cx="2835275" cy="3516211"/>
            <wp:effectExtent l="0" t="0" r="3175" b="825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2837601" cy="3519096"/>
                    </a:xfrm>
                    <a:prstGeom prst="rect">
                      <a:avLst/>
                    </a:prstGeom>
                  </pic:spPr>
                </pic:pic>
              </a:graphicData>
            </a:graphic>
          </wp:inline>
        </w:drawing>
      </w:r>
    </w:p>
    <w:p w14:paraId="7F593DCD" w14:textId="77777777" w:rsidR="00F17343" w:rsidRDefault="00F17343" w:rsidP="003B420C">
      <w:pPr>
        <w:pStyle w:val="ListParagraph"/>
        <w:numPr>
          <w:ilvl w:val="2"/>
          <w:numId w:val="20"/>
        </w:numPr>
        <w:spacing w:before="0" w:after="160" w:line="259" w:lineRule="auto"/>
      </w:pPr>
      <w:r>
        <w:t>This will open windows explorer.</w:t>
      </w:r>
    </w:p>
    <w:p w14:paraId="1DA4CCC6"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opened folder.</w:t>
      </w:r>
    </w:p>
    <w:p w14:paraId="56507F9A" w14:textId="77777777" w:rsidR="00F17343" w:rsidRDefault="00F17343" w:rsidP="003B420C">
      <w:pPr>
        <w:pStyle w:val="ListParagraph"/>
        <w:numPr>
          <w:ilvl w:val="2"/>
          <w:numId w:val="20"/>
        </w:numPr>
        <w:spacing w:before="0" w:after="160" w:line="259" w:lineRule="auto"/>
      </w:pPr>
      <w:r>
        <w:t xml:space="preserve">Open </w:t>
      </w:r>
      <w:proofErr w:type="spellStart"/>
      <w:r>
        <w:t>web.config</w:t>
      </w:r>
      <w:proofErr w:type="spellEnd"/>
      <w:r>
        <w:t xml:space="preserve"> in notepad.</w:t>
      </w:r>
    </w:p>
    <w:p w14:paraId="693C0F35" w14:textId="77777777" w:rsidR="00F17343" w:rsidRDefault="00F17343" w:rsidP="003B420C">
      <w:pPr>
        <w:pStyle w:val="ListParagraph"/>
        <w:numPr>
          <w:ilvl w:val="2"/>
          <w:numId w:val="20"/>
        </w:numPr>
        <w:spacing w:before="0" w:after="160" w:line="259" w:lineRule="auto"/>
      </w:pPr>
      <w:r>
        <w:t>Search for “</w:t>
      </w:r>
      <w:proofErr w:type="spellStart"/>
      <w:r>
        <w:t>databaseserver_esment</w:t>
      </w:r>
      <w:proofErr w:type="spellEnd"/>
      <w:r>
        <w:t xml:space="preserve">” in </w:t>
      </w:r>
      <w:proofErr w:type="spellStart"/>
      <w:r>
        <w:t>web.config</w:t>
      </w:r>
      <w:proofErr w:type="spellEnd"/>
      <w:r>
        <w:t xml:space="preserve"> and update existing values with new database server, user Id and password.</w:t>
      </w:r>
    </w:p>
    <w:p w14:paraId="40206368" w14:textId="77777777" w:rsidR="00F17343" w:rsidRDefault="00F17343" w:rsidP="003B420C">
      <w:pPr>
        <w:pStyle w:val="ListParagraph"/>
        <w:numPr>
          <w:ilvl w:val="2"/>
          <w:numId w:val="20"/>
        </w:numPr>
        <w:spacing w:before="0" w:after="160" w:line="259" w:lineRule="auto"/>
      </w:pPr>
      <w:r>
        <w:rPr>
          <w:noProof/>
        </w:rPr>
        <w:drawing>
          <wp:inline distT="0" distB="0" distL="0" distR="0" wp14:anchorId="26C9AA8C" wp14:editId="21A08312">
            <wp:extent cx="5219700" cy="3261755"/>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2"/>
                    <a:stretch>
                      <a:fillRect/>
                    </a:stretch>
                  </pic:blipFill>
                  <pic:spPr>
                    <a:xfrm>
                      <a:off x="0" y="0"/>
                      <a:ext cx="5224559" cy="3264791"/>
                    </a:xfrm>
                    <a:prstGeom prst="rect">
                      <a:avLst/>
                    </a:prstGeom>
                  </pic:spPr>
                </pic:pic>
              </a:graphicData>
            </a:graphic>
          </wp:inline>
        </w:drawing>
      </w:r>
    </w:p>
    <w:p w14:paraId="35926FFD" w14:textId="77777777" w:rsidR="00F17343" w:rsidRDefault="00F17343" w:rsidP="003B420C">
      <w:pPr>
        <w:pStyle w:val="ListParagraph"/>
        <w:numPr>
          <w:ilvl w:val="2"/>
          <w:numId w:val="20"/>
        </w:numPr>
        <w:spacing w:before="0" w:after="160" w:line="259" w:lineRule="auto"/>
      </w:pPr>
      <w:r>
        <w:t>Search for “</w:t>
      </w:r>
      <w:proofErr w:type="spellStart"/>
      <w:r w:rsidRPr="002E0026">
        <w:t>connectionStrings</w:t>
      </w:r>
      <w:proofErr w:type="spellEnd"/>
      <w:r>
        <w:t xml:space="preserve">” in </w:t>
      </w:r>
      <w:proofErr w:type="spellStart"/>
      <w:r>
        <w:t>web.config</w:t>
      </w:r>
      <w:proofErr w:type="spellEnd"/>
      <w:r>
        <w:t>.</w:t>
      </w:r>
    </w:p>
    <w:p w14:paraId="4DDF0344" w14:textId="77777777" w:rsidR="00F17343" w:rsidRDefault="00F17343" w:rsidP="003B420C">
      <w:pPr>
        <w:pStyle w:val="ListParagraph"/>
        <w:numPr>
          <w:ilvl w:val="2"/>
          <w:numId w:val="20"/>
        </w:numPr>
        <w:spacing w:before="0" w:after="160" w:line="259" w:lineRule="auto"/>
      </w:pPr>
      <w:r>
        <w:lastRenderedPageBreak/>
        <w:t>Replace old database name, user/</w:t>
      </w:r>
      <w:proofErr w:type="spellStart"/>
      <w:r>
        <w:t>pwd</w:t>
      </w:r>
      <w:proofErr w:type="spellEnd"/>
      <w:r>
        <w:t xml:space="preserve"> with new DB server, UID and password.</w:t>
      </w:r>
    </w:p>
    <w:p w14:paraId="7F8D370B" w14:textId="77777777" w:rsidR="00F17343" w:rsidRDefault="00F17343" w:rsidP="003B420C">
      <w:pPr>
        <w:pStyle w:val="ListParagraph"/>
        <w:numPr>
          <w:ilvl w:val="3"/>
          <w:numId w:val="20"/>
        </w:numPr>
        <w:spacing w:before="0" w:after="160" w:line="259" w:lineRule="auto"/>
      </w:pPr>
      <w:r>
        <w:rPr>
          <w:noProof/>
        </w:rPr>
        <w:drawing>
          <wp:inline distT="0" distB="0" distL="0" distR="0" wp14:anchorId="25D10496" wp14:editId="5EA9A710">
            <wp:extent cx="5270500" cy="1459523"/>
            <wp:effectExtent l="0" t="0" r="6350" b="762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3"/>
                    <a:stretch>
                      <a:fillRect/>
                    </a:stretch>
                  </pic:blipFill>
                  <pic:spPr>
                    <a:xfrm>
                      <a:off x="0" y="0"/>
                      <a:ext cx="5309800" cy="1470406"/>
                    </a:xfrm>
                    <a:prstGeom prst="rect">
                      <a:avLst/>
                    </a:prstGeom>
                  </pic:spPr>
                </pic:pic>
              </a:graphicData>
            </a:graphic>
          </wp:inline>
        </w:drawing>
      </w:r>
    </w:p>
    <w:p w14:paraId="67859E0D" w14:textId="77777777" w:rsidR="00F17343" w:rsidRDefault="00F17343" w:rsidP="003B420C">
      <w:pPr>
        <w:pStyle w:val="ListParagraph"/>
        <w:numPr>
          <w:ilvl w:val="0"/>
          <w:numId w:val="22"/>
        </w:numPr>
        <w:spacing w:before="0" w:after="160" w:line="259" w:lineRule="auto"/>
        <w:rPr>
          <w:b/>
          <w:bCs/>
        </w:rPr>
      </w:pPr>
      <w:r w:rsidRPr="00A32447">
        <w:rPr>
          <w:b/>
          <w:bCs/>
        </w:rPr>
        <w:t xml:space="preserve">Update Report Server </w:t>
      </w:r>
      <w:proofErr w:type="spellStart"/>
      <w:r w:rsidRPr="00A32447">
        <w:rPr>
          <w:b/>
          <w:bCs/>
        </w:rPr>
        <w:t>Web.</w:t>
      </w:r>
      <w:r>
        <w:rPr>
          <w:b/>
          <w:bCs/>
        </w:rPr>
        <w:t>C</w:t>
      </w:r>
      <w:r w:rsidRPr="00A32447">
        <w:rPr>
          <w:b/>
          <w:bCs/>
        </w:rPr>
        <w:t>onfig</w:t>
      </w:r>
      <w:proofErr w:type="spellEnd"/>
      <w:r w:rsidRPr="00A32447">
        <w:rPr>
          <w:b/>
          <w:bCs/>
        </w:rPr>
        <w:t>.</w:t>
      </w:r>
      <w:r>
        <w:rPr>
          <w:b/>
          <w:bCs/>
        </w:rPr>
        <w:br/>
      </w:r>
      <w:r w:rsidRPr="00F369B0">
        <w:t>You need to perform this step for every report server for every client.</w:t>
      </w:r>
      <w:r>
        <w:br/>
      </w:r>
      <w:r>
        <w:rPr>
          <w:color w:val="FF0000"/>
        </w:rPr>
        <w:t>W</w:t>
      </w:r>
      <w:r w:rsidRPr="002F1D20">
        <w:rPr>
          <w:color w:val="FF0000"/>
        </w:rPr>
        <w:t>e can also write a small application/ Script to update these values automatically. Will discuss this later.</w:t>
      </w:r>
    </w:p>
    <w:p w14:paraId="0C0D38B6" w14:textId="77777777" w:rsidR="00F17343" w:rsidRDefault="00F17343" w:rsidP="003B420C">
      <w:pPr>
        <w:pStyle w:val="ListParagraph"/>
        <w:numPr>
          <w:ilvl w:val="2"/>
          <w:numId w:val="20"/>
        </w:numPr>
        <w:spacing w:before="0" w:after="160" w:line="259" w:lineRule="auto"/>
      </w:pPr>
      <w:r w:rsidRPr="00A403C9">
        <w:t xml:space="preserve">Right Click on </w:t>
      </w:r>
      <w:proofErr w:type="spellStart"/>
      <w:r w:rsidRPr="00A403C9">
        <w:t>reportServer</w:t>
      </w:r>
      <w:proofErr w:type="spellEnd"/>
      <w:r w:rsidRPr="00A403C9">
        <w:t xml:space="preserve"> Application in IIS and click Explore</w:t>
      </w:r>
    </w:p>
    <w:p w14:paraId="72454560" w14:textId="77777777" w:rsidR="00F17343" w:rsidRDefault="00F17343" w:rsidP="003B420C">
      <w:pPr>
        <w:pStyle w:val="ListParagraph"/>
        <w:numPr>
          <w:ilvl w:val="2"/>
          <w:numId w:val="20"/>
        </w:numPr>
        <w:spacing w:before="0" w:after="160" w:line="259" w:lineRule="auto"/>
      </w:pPr>
      <w:r>
        <w:rPr>
          <w:noProof/>
        </w:rPr>
        <w:drawing>
          <wp:inline distT="0" distB="0" distL="0" distR="0" wp14:anchorId="2D7AEFF9" wp14:editId="6054F128">
            <wp:extent cx="4184650" cy="4519958"/>
            <wp:effectExtent l="0" t="0" r="635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4"/>
                    <a:stretch>
                      <a:fillRect/>
                    </a:stretch>
                  </pic:blipFill>
                  <pic:spPr>
                    <a:xfrm>
                      <a:off x="0" y="0"/>
                      <a:ext cx="4187155" cy="4522664"/>
                    </a:xfrm>
                    <a:prstGeom prst="rect">
                      <a:avLst/>
                    </a:prstGeom>
                  </pic:spPr>
                </pic:pic>
              </a:graphicData>
            </a:graphic>
          </wp:inline>
        </w:drawing>
      </w:r>
    </w:p>
    <w:p w14:paraId="66837AF8" w14:textId="77777777" w:rsidR="00F17343" w:rsidRDefault="00F17343" w:rsidP="003B420C">
      <w:pPr>
        <w:pStyle w:val="ListParagraph"/>
        <w:numPr>
          <w:ilvl w:val="2"/>
          <w:numId w:val="20"/>
        </w:numPr>
        <w:spacing w:before="0" w:after="160" w:line="259" w:lineRule="auto"/>
      </w:pPr>
      <w:r>
        <w:t>This will open windows explorer where report server files are stored.</w:t>
      </w:r>
    </w:p>
    <w:p w14:paraId="5D11691D" w14:textId="77777777" w:rsidR="00F17343" w:rsidRDefault="00F17343" w:rsidP="003B420C">
      <w:pPr>
        <w:pStyle w:val="ListParagraph"/>
        <w:numPr>
          <w:ilvl w:val="2"/>
          <w:numId w:val="20"/>
        </w:numPr>
        <w:spacing w:before="0" w:after="160" w:line="259" w:lineRule="auto"/>
      </w:pPr>
      <w:r>
        <w:t xml:space="preserve">Search for </w:t>
      </w:r>
      <w:proofErr w:type="spellStart"/>
      <w:r>
        <w:t>Web.Config</w:t>
      </w:r>
      <w:proofErr w:type="spellEnd"/>
      <w:r>
        <w:t xml:space="preserve"> in notepad.</w:t>
      </w:r>
    </w:p>
    <w:p w14:paraId="7FFA6263" w14:textId="77777777" w:rsidR="00F17343" w:rsidRDefault="00F17343" w:rsidP="003B420C">
      <w:pPr>
        <w:pStyle w:val="ListParagraph"/>
        <w:numPr>
          <w:ilvl w:val="2"/>
          <w:numId w:val="20"/>
        </w:numPr>
        <w:spacing w:before="0" w:after="160" w:line="259" w:lineRule="auto"/>
      </w:pPr>
      <w:r>
        <w:t xml:space="preserve">Update highlighted values with new values for database server, </w:t>
      </w:r>
      <w:proofErr w:type="spellStart"/>
      <w:r>
        <w:t>userid</w:t>
      </w:r>
      <w:proofErr w:type="spellEnd"/>
      <w:r>
        <w:t xml:space="preserve"> /</w:t>
      </w:r>
      <w:proofErr w:type="spellStart"/>
      <w:r>
        <w:t>pwd</w:t>
      </w:r>
      <w:proofErr w:type="spellEnd"/>
      <w:r>
        <w:t>.</w:t>
      </w:r>
    </w:p>
    <w:p w14:paraId="439D5C89" w14:textId="77777777" w:rsidR="00F17343" w:rsidRDefault="00F17343" w:rsidP="003B420C">
      <w:pPr>
        <w:pStyle w:val="ListParagraph"/>
        <w:numPr>
          <w:ilvl w:val="3"/>
          <w:numId w:val="20"/>
        </w:numPr>
        <w:spacing w:before="0" w:after="160" w:line="259" w:lineRule="auto"/>
      </w:pPr>
    </w:p>
    <w:p w14:paraId="06F3D541" w14:textId="77777777" w:rsidR="00F17343" w:rsidRDefault="00F17343" w:rsidP="003B420C">
      <w:pPr>
        <w:pStyle w:val="ListParagraph"/>
        <w:numPr>
          <w:ilvl w:val="3"/>
          <w:numId w:val="20"/>
        </w:numPr>
        <w:spacing w:before="0" w:after="160" w:line="259" w:lineRule="auto"/>
      </w:pPr>
      <w:r>
        <w:rPr>
          <w:noProof/>
        </w:rPr>
        <w:lastRenderedPageBreak/>
        <w:drawing>
          <wp:inline distT="0" distB="0" distL="0" distR="0" wp14:anchorId="35B4733C" wp14:editId="66B58742">
            <wp:extent cx="4689342" cy="2108200"/>
            <wp:effectExtent l="0" t="0" r="0" b="6350"/>
            <wp:docPr id="8" name="Picture 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pic:cNvPicPr/>
                  </pic:nvPicPr>
                  <pic:blipFill>
                    <a:blip r:embed="rId25"/>
                    <a:stretch>
                      <a:fillRect/>
                    </a:stretch>
                  </pic:blipFill>
                  <pic:spPr>
                    <a:xfrm>
                      <a:off x="0" y="0"/>
                      <a:ext cx="4693322" cy="2109989"/>
                    </a:xfrm>
                    <a:prstGeom prst="rect">
                      <a:avLst/>
                    </a:prstGeom>
                  </pic:spPr>
                </pic:pic>
              </a:graphicData>
            </a:graphic>
          </wp:inline>
        </w:drawing>
      </w:r>
    </w:p>
    <w:p w14:paraId="5348DE27" w14:textId="77777777" w:rsidR="00F17343" w:rsidRPr="009121BE" w:rsidRDefault="00F17343" w:rsidP="003B420C">
      <w:pPr>
        <w:pStyle w:val="ListParagraph"/>
        <w:numPr>
          <w:ilvl w:val="0"/>
          <w:numId w:val="22"/>
        </w:numPr>
        <w:spacing w:before="0" w:after="160" w:line="259" w:lineRule="auto"/>
        <w:rPr>
          <w:color w:val="FF0000"/>
        </w:rPr>
      </w:pPr>
      <w:r w:rsidRPr="009121BE">
        <w:rPr>
          <w:color w:val="FF0000"/>
        </w:rPr>
        <w:t>Update File folder Credentials in App pool (If needed) [Asif Azim to fill]</w:t>
      </w:r>
    </w:p>
    <w:p w14:paraId="2D7F5935" w14:textId="77777777" w:rsidR="00F17343" w:rsidRDefault="00F17343" w:rsidP="003B420C">
      <w:pPr>
        <w:pStyle w:val="ListParagraph"/>
        <w:numPr>
          <w:ilvl w:val="0"/>
          <w:numId w:val="20"/>
        </w:numPr>
        <w:spacing w:before="0" w:after="160" w:line="259" w:lineRule="auto"/>
      </w:pPr>
      <w:r>
        <w:br/>
      </w:r>
    </w:p>
    <w:p w14:paraId="098E1455" w14:textId="77777777" w:rsidR="00F17343" w:rsidRDefault="00F17343" w:rsidP="003B420C">
      <w:pPr>
        <w:pStyle w:val="ListParagraph"/>
        <w:numPr>
          <w:ilvl w:val="0"/>
          <w:numId w:val="20"/>
        </w:numPr>
        <w:spacing w:before="0" w:after="160" w:line="259" w:lineRule="auto"/>
        <w:rPr>
          <w:b/>
          <w:bCs/>
        </w:rPr>
      </w:pPr>
      <w:r w:rsidRPr="00F108C5">
        <w:rPr>
          <w:b/>
          <w:bCs/>
        </w:rPr>
        <w:t>Verification Process.</w:t>
      </w:r>
    </w:p>
    <w:p w14:paraId="2AAEBEB2" w14:textId="77777777" w:rsidR="00F17343" w:rsidRPr="00F108C5" w:rsidRDefault="00F17343" w:rsidP="003B420C">
      <w:pPr>
        <w:pStyle w:val="ListParagraph"/>
        <w:numPr>
          <w:ilvl w:val="1"/>
          <w:numId w:val="20"/>
        </w:numPr>
        <w:spacing w:before="0" w:after="160" w:line="259" w:lineRule="auto"/>
        <w:rPr>
          <w:b/>
          <w:bCs/>
        </w:rPr>
      </w:pPr>
      <w:r>
        <w:t>Open application for any Client.</w:t>
      </w:r>
    </w:p>
    <w:p w14:paraId="0CD686E3" w14:textId="77777777" w:rsidR="00F17343" w:rsidRDefault="00F17343" w:rsidP="003B420C">
      <w:pPr>
        <w:pStyle w:val="ListParagraph"/>
        <w:numPr>
          <w:ilvl w:val="1"/>
          <w:numId w:val="20"/>
        </w:numPr>
        <w:spacing w:before="0" w:after="160" w:line="259" w:lineRule="auto"/>
      </w:pPr>
      <w:r w:rsidRPr="00F108C5">
        <w:t>Login Into application using default user credentials.</w:t>
      </w:r>
    </w:p>
    <w:p w14:paraId="1D016C3D" w14:textId="77777777" w:rsidR="00F17343" w:rsidRDefault="00F17343" w:rsidP="003B420C">
      <w:pPr>
        <w:pStyle w:val="ListParagraph"/>
        <w:numPr>
          <w:ilvl w:val="1"/>
          <w:numId w:val="20"/>
        </w:numPr>
        <w:spacing w:before="0" w:after="160" w:line="259" w:lineRule="auto"/>
      </w:pPr>
      <w:r>
        <w:t>Navigate through different User Interfaces.</w:t>
      </w:r>
    </w:p>
    <w:p w14:paraId="5AA2155C" w14:textId="77777777" w:rsidR="00F17343" w:rsidRDefault="00F17343" w:rsidP="003B420C">
      <w:pPr>
        <w:pStyle w:val="ListParagraph"/>
        <w:numPr>
          <w:ilvl w:val="1"/>
          <w:numId w:val="20"/>
        </w:numPr>
        <w:spacing w:before="0" w:after="160" w:line="259" w:lineRule="auto"/>
      </w:pPr>
      <w:r>
        <w:t>Pint few reports to verify report server is working.</w:t>
      </w:r>
    </w:p>
    <w:p w14:paraId="171A42EA" w14:textId="77777777" w:rsidR="00F17343" w:rsidRDefault="00F17343" w:rsidP="003B420C">
      <w:pPr>
        <w:pStyle w:val="ListParagraph"/>
        <w:numPr>
          <w:ilvl w:val="1"/>
          <w:numId w:val="20"/>
        </w:numPr>
        <w:spacing w:before="0" w:after="160" w:line="259" w:lineRule="auto"/>
      </w:pPr>
      <w:r>
        <w:t>For Media clients only.</w:t>
      </w:r>
    </w:p>
    <w:p w14:paraId="6585D256" w14:textId="77777777" w:rsidR="00F17343" w:rsidRDefault="00F17343" w:rsidP="003B420C">
      <w:pPr>
        <w:pStyle w:val="ListParagraph"/>
        <w:numPr>
          <w:ilvl w:val="2"/>
          <w:numId w:val="20"/>
        </w:numPr>
        <w:spacing w:before="0" w:after="160" w:line="259" w:lineRule="auto"/>
      </w:pPr>
      <w:r>
        <w:t>Open Client Profile.</w:t>
      </w:r>
    </w:p>
    <w:p w14:paraId="59E32A72" w14:textId="77777777" w:rsidR="00F17343" w:rsidRDefault="00F17343" w:rsidP="003B420C">
      <w:pPr>
        <w:pStyle w:val="ListParagraph"/>
        <w:numPr>
          <w:ilvl w:val="2"/>
          <w:numId w:val="20"/>
        </w:numPr>
        <w:spacing w:before="0" w:after="160" w:line="259" w:lineRule="auto"/>
      </w:pPr>
      <w:r>
        <w:t>Load Any client.</w:t>
      </w:r>
    </w:p>
    <w:p w14:paraId="7AE04541" w14:textId="77777777" w:rsidR="00F17343" w:rsidRDefault="00F17343" w:rsidP="003B420C">
      <w:pPr>
        <w:pStyle w:val="ListParagraph"/>
        <w:numPr>
          <w:ilvl w:val="2"/>
          <w:numId w:val="20"/>
        </w:numPr>
        <w:spacing w:before="0" w:after="160" w:line="259" w:lineRule="auto"/>
      </w:pPr>
      <w:r>
        <w:t>Go to integrations Section.</w:t>
      </w:r>
    </w:p>
    <w:p w14:paraId="08CDD9C2" w14:textId="77777777" w:rsidR="00F17343" w:rsidRDefault="00F17343" w:rsidP="003B420C">
      <w:pPr>
        <w:pStyle w:val="ListParagraph"/>
        <w:numPr>
          <w:ilvl w:val="2"/>
          <w:numId w:val="20"/>
        </w:numPr>
        <w:spacing w:before="0" w:after="160" w:line="259" w:lineRule="auto"/>
      </w:pPr>
      <w:r>
        <w:t>Open Look up for Google Ads account.</w:t>
      </w:r>
    </w:p>
    <w:p w14:paraId="5C27A6CA" w14:textId="77777777" w:rsidR="00F17343" w:rsidRDefault="00F17343" w:rsidP="003B420C">
      <w:pPr>
        <w:pStyle w:val="ListParagraph"/>
        <w:numPr>
          <w:ilvl w:val="2"/>
          <w:numId w:val="20"/>
        </w:numPr>
        <w:spacing w:before="0" w:after="160" w:line="259" w:lineRule="auto"/>
      </w:pPr>
      <w:r>
        <w:t>Press refresh button.</w:t>
      </w:r>
    </w:p>
    <w:p w14:paraId="78367FE0" w14:textId="77777777" w:rsidR="00F17343" w:rsidRDefault="00F17343" w:rsidP="003B420C">
      <w:pPr>
        <w:pStyle w:val="ListParagraph"/>
        <w:numPr>
          <w:ilvl w:val="3"/>
          <w:numId w:val="20"/>
        </w:numPr>
        <w:spacing w:before="0" w:after="160" w:line="259" w:lineRule="auto"/>
      </w:pPr>
      <w:r>
        <w:t>System should prompt those accounts has been refreshed.</w:t>
      </w:r>
    </w:p>
    <w:p w14:paraId="5DD4B52D" w14:textId="77777777" w:rsidR="00F17343" w:rsidRDefault="00F17343" w:rsidP="003B420C">
      <w:pPr>
        <w:pStyle w:val="ListParagraph"/>
        <w:numPr>
          <w:ilvl w:val="1"/>
          <w:numId w:val="20"/>
        </w:numPr>
        <w:spacing w:before="0" w:after="160" w:line="259" w:lineRule="auto"/>
      </w:pPr>
      <w:r>
        <w:t>Go to database server.</w:t>
      </w:r>
    </w:p>
    <w:p w14:paraId="4437627A" w14:textId="77777777" w:rsidR="00F17343" w:rsidRDefault="00F17343" w:rsidP="003B420C">
      <w:pPr>
        <w:pStyle w:val="ListParagraph"/>
        <w:numPr>
          <w:ilvl w:val="1"/>
          <w:numId w:val="20"/>
        </w:numPr>
        <w:spacing w:before="0" w:after="160" w:line="259" w:lineRule="auto"/>
      </w:pPr>
      <w:r>
        <w:t>Open query manager.</w:t>
      </w:r>
    </w:p>
    <w:p w14:paraId="1BC9C813" w14:textId="77777777" w:rsidR="00F17343" w:rsidRDefault="00F17343" w:rsidP="003B420C">
      <w:pPr>
        <w:pStyle w:val="ListParagraph"/>
        <w:numPr>
          <w:ilvl w:val="1"/>
          <w:numId w:val="20"/>
        </w:numPr>
        <w:spacing w:before="0" w:after="160" w:line="259" w:lineRule="auto"/>
      </w:pPr>
      <w:r>
        <w:t>Go to link Servers and Expand “</w:t>
      </w:r>
      <w:r w:rsidRPr="00F90BAF">
        <w:t>172.16.8.224</w:t>
      </w:r>
      <w:r>
        <w:t xml:space="preserve">” Node to make sure </w:t>
      </w:r>
      <w:proofErr w:type="spellStart"/>
      <w:r>
        <w:t>Hstar</w:t>
      </w:r>
      <w:proofErr w:type="spellEnd"/>
      <w:r>
        <w:t xml:space="preserve"> Connection is working.</w:t>
      </w:r>
    </w:p>
    <w:p w14:paraId="270D4E01" w14:textId="77777777" w:rsidR="00F17343" w:rsidRDefault="00F17343" w:rsidP="003B420C">
      <w:pPr>
        <w:pStyle w:val="ListParagraph"/>
        <w:numPr>
          <w:ilvl w:val="2"/>
          <w:numId w:val="20"/>
        </w:numPr>
        <w:spacing w:before="0" w:after="160" w:line="259" w:lineRule="auto"/>
      </w:pPr>
      <w:r>
        <w:rPr>
          <w:noProof/>
        </w:rPr>
        <w:lastRenderedPageBreak/>
        <w:drawing>
          <wp:inline distT="0" distB="0" distL="0" distR="0" wp14:anchorId="5D12CD3C" wp14:editId="355863F8">
            <wp:extent cx="4260850" cy="3245256"/>
            <wp:effectExtent l="0" t="0" r="6350" b="0"/>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26"/>
                    <a:stretch>
                      <a:fillRect/>
                    </a:stretch>
                  </pic:blipFill>
                  <pic:spPr>
                    <a:xfrm>
                      <a:off x="0" y="0"/>
                      <a:ext cx="4277868" cy="3258218"/>
                    </a:xfrm>
                    <a:prstGeom prst="rect">
                      <a:avLst/>
                    </a:prstGeom>
                  </pic:spPr>
                </pic:pic>
              </a:graphicData>
            </a:graphic>
          </wp:inline>
        </w:drawing>
      </w:r>
    </w:p>
    <w:p w14:paraId="5E119AD3" w14:textId="447652AE" w:rsidR="007E495D" w:rsidRPr="0089397E" w:rsidRDefault="00F17343" w:rsidP="00F17343">
      <w:pPr>
        <w:pStyle w:val="Body"/>
      </w:pPr>
      <w:r>
        <w:t>Open GP for Hy and Login into GP to make sure GP is working.</w:t>
      </w:r>
      <w:r w:rsidRPr="00F108C5">
        <w:br/>
      </w:r>
    </w:p>
    <w:sectPr w:rsidR="007E495D" w:rsidRPr="0089397E" w:rsidSect="003A4F95">
      <w:headerReference w:type="first" r:id="rId27"/>
      <w:footerReference w:type="first" r:id="rId28"/>
      <w:pgSz w:w="12240" w:h="15840" w:code="1"/>
      <w:pgMar w:top="1440" w:right="1440" w:bottom="1440" w:left="1440" w:header="720" w:footer="601" w:gutter="0"/>
      <w:pgNumType w:start="1"/>
      <w:cols w:space="720"/>
      <w:titlePg/>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3" w:author="Tauseef Shezad" w:date="2021-10-15T14:57:00Z" w:initials="TS">
    <w:p w14:paraId="39C1574D" w14:textId="67966CBD" w:rsidR="00F30436" w:rsidRDefault="00F30436">
      <w:pPr>
        <w:pStyle w:val="CommentText"/>
      </w:pPr>
      <w:r>
        <w:rPr>
          <w:rStyle w:val="CommentReference"/>
        </w:rPr>
        <w:annotationRef/>
      </w:r>
      <w:r>
        <w:t>Will be different in USA</w:t>
      </w:r>
    </w:p>
  </w:comment>
  <w:comment w:id="56" w:author="Tauseef Shezad" w:date="2021-10-15T15:57:00Z" w:initials="TS">
    <w:p w14:paraId="47A19093" w14:textId="22001890" w:rsidR="002A3A75" w:rsidRDefault="002A3A75">
      <w:pPr>
        <w:pStyle w:val="CommentText"/>
      </w:pPr>
      <w:r>
        <w:t xml:space="preserve">Importance of </w:t>
      </w:r>
      <w:r>
        <w:rPr>
          <w:rStyle w:val="CommentReference"/>
        </w:rPr>
        <w:annotationRef/>
      </w:r>
      <w:r>
        <w:t>alternate site is not very high as servers are in cloud and employees can operate from home. However, we need to provide space and environment for employees living in affected areas to operate.</w:t>
      </w:r>
    </w:p>
  </w:comment>
  <w:comment w:id="63" w:author="Tauseef Shezad" w:date="2021-10-15T16:05:00Z" w:initials="TS">
    <w:p w14:paraId="3BC4011B" w14:textId="3C5AFE4E" w:rsidR="009C73A8" w:rsidRDefault="009C73A8">
      <w:pPr>
        <w:pStyle w:val="CommentText"/>
      </w:pPr>
      <w:r>
        <w:rPr>
          <w:rStyle w:val="CommentReference"/>
        </w:rPr>
        <w:annotationRef/>
      </w:r>
      <w:r>
        <w:t xml:space="preserve">We need to </w:t>
      </w:r>
      <w:r w:rsidR="005B1CCE">
        <w:t>Microsoft DevOps (</w:t>
      </w:r>
      <w:hyperlink r:id="rId1" w:history="1">
        <w:r w:rsidR="005B1CCE" w:rsidRPr="00897597">
          <w:rPr>
            <w:rStyle w:val="Hyperlink"/>
          </w:rPr>
          <w:t>https://azure.microsoft.com/en-us/services/devops/</w:t>
        </w:r>
      </w:hyperlink>
      <w:r w:rsidR="005B1CCE">
        <w:t>). Because physical TFS server will always be considered as risk factor.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C1574D" w15:done="0"/>
  <w15:commentEx w15:paraId="47A19093" w15:done="0"/>
  <w15:commentEx w15:paraId="3BC401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4154C" w16cex:dateUtc="2021-10-15T09:57:00Z"/>
  <w16cex:commentExtensible w16cex:durableId="2514235A" w16cex:dateUtc="2021-10-15T10:57:00Z"/>
  <w16cex:commentExtensible w16cex:durableId="25142544" w16cex:dateUtc="2021-10-15T11: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C1574D" w16cid:durableId="2514154C"/>
  <w16cid:commentId w16cid:paraId="47A19093" w16cid:durableId="2514235A"/>
  <w16cid:commentId w16cid:paraId="3BC4011B" w16cid:durableId="2514254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323AC" w14:textId="77777777" w:rsidR="003A0595" w:rsidRDefault="003A0595">
      <w:r>
        <w:separator/>
      </w:r>
    </w:p>
  </w:endnote>
  <w:endnote w:type="continuationSeparator" w:id="0">
    <w:p w14:paraId="757CD28B" w14:textId="77777777" w:rsidR="003A0595" w:rsidRDefault="003A05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C9B16" w14:textId="77777777" w:rsidR="003A0595" w:rsidRDefault="003A0595">
      <w:r>
        <w:separator/>
      </w:r>
    </w:p>
  </w:footnote>
  <w:footnote w:type="continuationSeparator" w:id="0">
    <w:p w14:paraId="322CFC02" w14:textId="77777777" w:rsidR="003A0595" w:rsidRDefault="003A05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425DB991" w:rsidR="00B571AE" w:rsidRDefault="00A82916" w:rsidP="00B571AE">
        <w:pPr>
          <w:pStyle w:val="Header"/>
          <w:pBdr>
            <w:bottom w:val="single" w:sz="4" w:space="1" w:color="D9D9D9" w:themeColor="background1" w:themeShade="D9"/>
          </w:pBdr>
          <w:jc w:val="left"/>
          <w:rPr>
            <w:color w:val="7F7F7F" w:themeColor="background1" w:themeShade="7F"/>
            <w:spacing w:val="60"/>
          </w:rPr>
        </w:pPr>
        <w:r>
          <w:rPr>
            <w:color w:val="7F7F7F" w:themeColor="background1" w:themeShade="7F"/>
            <w:spacing w:val="60"/>
          </w:rPr>
          <w:t>Business Continuity and Disaster Recovery</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5413B3"/>
    <w:multiLevelType w:val="hybridMultilevel"/>
    <w:tmpl w:val="173004E2"/>
    <w:lvl w:ilvl="0" w:tplc="299460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16B1D03"/>
    <w:multiLevelType w:val="hybridMultilevel"/>
    <w:tmpl w:val="6D5E3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232BDE"/>
    <w:multiLevelType w:val="multilevel"/>
    <w:tmpl w:val="2E68B1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44B60C4"/>
    <w:multiLevelType w:val="hybridMultilevel"/>
    <w:tmpl w:val="1B747A5E"/>
    <w:lvl w:ilvl="0" w:tplc="1C7C2A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49C7459"/>
    <w:multiLevelType w:val="hybridMultilevel"/>
    <w:tmpl w:val="B5F64202"/>
    <w:lvl w:ilvl="0" w:tplc="294E0B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5E857EF"/>
    <w:multiLevelType w:val="hybridMultilevel"/>
    <w:tmpl w:val="D33AD970"/>
    <w:lvl w:ilvl="0" w:tplc="04090013">
      <w:start w:val="1"/>
      <w:numFmt w:val="upperRoman"/>
      <w:lvlText w:val="%1."/>
      <w:lvlJc w:val="right"/>
      <w:pPr>
        <w:ind w:left="360" w:hanging="360"/>
      </w:pPr>
      <w:rPr>
        <w:rFonts w:hint="default"/>
      </w:rPr>
    </w:lvl>
    <w:lvl w:ilvl="1" w:tplc="04090013">
      <w:start w:val="1"/>
      <w:numFmt w:val="upperRoman"/>
      <w:lvlText w:val="%2."/>
      <w:lvlJc w:val="right"/>
      <w:pPr>
        <w:ind w:left="1080" w:hanging="360"/>
      </w:pPr>
      <w:rPr>
        <w:rFonts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E46521A"/>
    <w:multiLevelType w:val="hybridMultilevel"/>
    <w:tmpl w:val="3EE0A40A"/>
    <w:lvl w:ilvl="0" w:tplc="3D2E7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F0025CA"/>
    <w:multiLevelType w:val="hybridMultilevel"/>
    <w:tmpl w:val="CE624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25378B"/>
    <w:multiLevelType w:val="hybridMultilevel"/>
    <w:tmpl w:val="0EE4C4E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4" w15:restartNumberingAfterBreak="0">
    <w:nsid w:val="15A355A6"/>
    <w:multiLevelType w:val="hybridMultilevel"/>
    <w:tmpl w:val="4CC485E6"/>
    <w:lvl w:ilvl="0" w:tplc="C3B0C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5E8076A"/>
    <w:multiLevelType w:val="hybridMultilevel"/>
    <w:tmpl w:val="47481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0BE7"/>
    <w:multiLevelType w:val="hybridMultilevel"/>
    <w:tmpl w:val="182480BC"/>
    <w:lvl w:ilvl="0" w:tplc="C1709D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19562B65"/>
    <w:multiLevelType w:val="hybridMultilevel"/>
    <w:tmpl w:val="B66036F0"/>
    <w:lvl w:ilvl="0" w:tplc="0409000F">
      <w:start w:val="1"/>
      <w:numFmt w:val="decimal"/>
      <w:lvlText w:val="%1."/>
      <w:lvlJc w:val="left"/>
      <w:pPr>
        <w:ind w:left="360" w:hanging="360"/>
      </w:pPr>
    </w:lvl>
    <w:lvl w:ilvl="1" w:tplc="635A0B9C">
      <w:start w:val="1"/>
      <w:numFmt w:val="decimal"/>
      <w:lvlText w:val="%2."/>
      <w:lvlJc w:val="left"/>
      <w:pPr>
        <w:ind w:left="1080" w:hanging="360"/>
      </w:pPr>
      <w:rPr>
        <w:rFonts w:hint="default"/>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57A763E"/>
    <w:multiLevelType w:val="hybridMultilevel"/>
    <w:tmpl w:val="D122B5AA"/>
    <w:lvl w:ilvl="0" w:tplc="FFFFFFFF">
      <w:start w:val="1"/>
      <w:numFmt w:val="decimal"/>
      <w:lvlText w:val="%1."/>
      <w:lvlJc w:val="left"/>
      <w:pPr>
        <w:ind w:left="360" w:hanging="360"/>
      </w:pPr>
    </w:lvl>
    <w:lvl w:ilvl="1" w:tplc="04090013">
      <w:start w:val="1"/>
      <w:numFmt w:val="upperRoman"/>
      <w:lvlText w:val="%2."/>
      <w:lvlJc w:val="right"/>
      <w:pPr>
        <w:ind w:left="1080" w:hanging="360"/>
      </w:p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7C90578"/>
    <w:multiLevelType w:val="hybridMultilevel"/>
    <w:tmpl w:val="0B2C1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7D421A0"/>
    <w:multiLevelType w:val="hybridMultilevel"/>
    <w:tmpl w:val="4CE662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9303EC8"/>
    <w:multiLevelType w:val="hybridMultilevel"/>
    <w:tmpl w:val="78F27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DF12CB5"/>
    <w:multiLevelType w:val="hybridMultilevel"/>
    <w:tmpl w:val="D434733A"/>
    <w:lvl w:ilvl="0" w:tplc="B53AE3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EDE2EED"/>
    <w:multiLevelType w:val="hybridMultilevel"/>
    <w:tmpl w:val="6F6C14FE"/>
    <w:lvl w:ilvl="0" w:tplc="9800D7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8B0F8E"/>
    <w:multiLevelType w:val="hybridMultilevel"/>
    <w:tmpl w:val="25CA0BEA"/>
    <w:lvl w:ilvl="0" w:tplc="0E3A498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25B1142"/>
    <w:multiLevelType w:val="hybridMultilevel"/>
    <w:tmpl w:val="FDC0657C"/>
    <w:lvl w:ilvl="0" w:tplc="57CCBD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353A20FA"/>
    <w:multiLevelType w:val="hybridMultilevel"/>
    <w:tmpl w:val="95F4179E"/>
    <w:lvl w:ilvl="0" w:tplc="DED63390">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CD2D0A"/>
    <w:multiLevelType w:val="hybridMultilevel"/>
    <w:tmpl w:val="2DEAB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5D14DE4"/>
    <w:multiLevelType w:val="hybridMultilevel"/>
    <w:tmpl w:val="EAB23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8252FED"/>
    <w:multiLevelType w:val="hybridMultilevel"/>
    <w:tmpl w:val="F402BA40"/>
    <w:lvl w:ilvl="0" w:tplc="4EF2FB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8DA31C3"/>
    <w:multiLevelType w:val="hybridMultilevel"/>
    <w:tmpl w:val="97762F90"/>
    <w:lvl w:ilvl="0" w:tplc="B9E88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BFE3A98"/>
    <w:multiLevelType w:val="hybridMultilevel"/>
    <w:tmpl w:val="36BE7200"/>
    <w:lvl w:ilvl="0" w:tplc="CE8C5A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3D397B6F"/>
    <w:multiLevelType w:val="hybridMultilevel"/>
    <w:tmpl w:val="39025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AB7EBE"/>
    <w:multiLevelType w:val="hybridMultilevel"/>
    <w:tmpl w:val="43DCA89C"/>
    <w:lvl w:ilvl="0" w:tplc="5BBA4E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454A639F"/>
    <w:multiLevelType w:val="hybridMultilevel"/>
    <w:tmpl w:val="E740314A"/>
    <w:lvl w:ilvl="0" w:tplc="54A81A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8" w15:restartNumberingAfterBreak="0">
    <w:nsid w:val="461567D0"/>
    <w:multiLevelType w:val="hybridMultilevel"/>
    <w:tmpl w:val="775ED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7AF45C4"/>
    <w:multiLevelType w:val="hybridMultilevel"/>
    <w:tmpl w:val="DA8AA1E4"/>
    <w:lvl w:ilvl="0" w:tplc="1B9EE3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47B36274"/>
    <w:multiLevelType w:val="hybridMultilevel"/>
    <w:tmpl w:val="343EC0EE"/>
    <w:lvl w:ilvl="0" w:tplc="053ABEF8">
      <w:start w:val="1"/>
      <w:numFmt w:val="decimal"/>
      <w:lvlText w:val="%1."/>
      <w:lvlJc w:val="left"/>
      <w:pPr>
        <w:ind w:left="720" w:hanging="360"/>
      </w:pPr>
      <w:rPr>
        <w:rFonts w:hint="default"/>
        <w:b w:val="0"/>
      </w:rPr>
    </w:lvl>
    <w:lvl w:ilvl="1" w:tplc="A82C28C8">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9A6244F"/>
    <w:multiLevelType w:val="hybridMultilevel"/>
    <w:tmpl w:val="5FB62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0BC045F"/>
    <w:multiLevelType w:val="hybridMultilevel"/>
    <w:tmpl w:val="9B3A92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52F24C5D"/>
    <w:multiLevelType w:val="hybridMultilevel"/>
    <w:tmpl w:val="D5A46B18"/>
    <w:lvl w:ilvl="0" w:tplc="0F824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547C6989"/>
    <w:multiLevelType w:val="hybridMultilevel"/>
    <w:tmpl w:val="F6801D56"/>
    <w:lvl w:ilvl="0" w:tplc="9CDC3B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7" w15:restartNumberingAfterBreak="0">
    <w:nsid w:val="56763C7B"/>
    <w:multiLevelType w:val="hybridMultilevel"/>
    <w:tmpl w:val="D92ADA10"/>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57687417"/>
    <w:multiLevelType w:val="hybridMultilevel"/>
    <w:tmpl w:val="E8BCFD08"/>
    <w:lvl w:ilvl="0" w:tplc="070246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59607114"/>
    <w:multiLevelType w:val="hybridMultilevel"/>
    <w:tmpl w:val="E16ED812"/>
    <w:lvl w:ilvl="0" w:tplc="72C450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1" w15:restartNumberingAfterBreak="0">
    <w:nsid w:val="5B1153B9"/>
    <w:multiLevelType w:val="hybridMultilevel"/>
    <w:tmpl w:val="35BCE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B3B3BE9"/>
    <w:multiLevelType w:val="hybridMultilevel"/>
    <w:tmpl w:val="1F380EB6"/>
    <w:lvl w:ilvl="0" w:tplc="C9101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54"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55"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56" w15:restartNumberingAfterBreak="0">
    <w:nsid w:val="60917366"/>
    <w:multiLevelType w:val="hybridMultilevel"/>
    <w:tmpl w:val="9C8C2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627E5265"/>
    <w:multiLevelType w:val="hybridMultilevel"/>
    <w:tmpl w:val="261686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5386D06"/>
    <w:multiLevelType w:val="hybridMultilevel"/>
    <w:tmpl w:val="AEEC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69A5C77"/>
    <w:multiLevelType w:val="hybridMultilevel"/>
    <w:tmpl w:val="073034FA"/>
    <w:lvl w:ilvl="0" w:tplc="A8960F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62" w15:restartNumberingAfterBreak="0">
    <w:nsid w:val="67502651"/>
    <w:multiLevelType w:val="hybridMultilevel"/>
    <w:tmpl w:val="589479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C4F5B6D"/>
    <w:multiLevelType w:val="hybridMultilevel"/>
    <w:tmpl w:val="F34EA53C"/>
    <w:lvl w:ilvl="0" w:tplc="CA522F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D0C2548"/>
    <w:multiLevelType w:val="hybridMultilevel"/>
    <w:tmpl w:val="00180918"/>
    <w:lvl w:ilvl="0" w:tplc="BE0086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6E3D7986"/>
    <w:multiLevelType w:val="hybridMultilevel"/>
    <w:tmpl w:val="98927E54"/>
    <w:lvl w:ilvl="0" w:tplc="3D86C5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73F263AB"/>
    <w:multiLevelType w:val="hybridMultilevel"/>
    <w:tmpl w:val="E93AE0E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60020A2"/>
    <w:multiLevelType w:val="hybridMultilevel"/>
    <w:tmpl w:val="25849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765276E6"/>
    <w:multiLevelType w:val="hybridMultilevel"/>
    <w:tmpl w:val="D6506B54"/>
    <w:lvl w:ilvl="0" w:tplc="FBEE97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9" w15:restartNumberingAfterBreak="0">
    <w:nsid w:val="77071E78"/>
    <w:multiLevelType w:val="hybridMultilevel"/>
    <w:tmpl w:val="161C7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7F66046"/>
    <w:multiLevelType w:val="hybridMultilevel"/>
    <w:tmpl w:val="1592D3D8"/>
    <w:lvl w:ilvl="0" w:tplc="0BEC9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78274586"/>
    <w:multiLevelType w:val="hybridMultilevel"/>
    <w:tmpl w:val="EE722406"/>
    <w:lvl w:ilvl="0" w:tplc="4F201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78D424CC"/>
    <w:multiLevelType w:val="hybridMultilevel"/>
    <w:tmpl w:val="C7023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9CD7372"/>
    <w:multiLevelType w:val="hybridMultilevel"/>
    <w:tmpl w:val="37CC05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7CBE4F0B"/>
    <w:multiLevelType w:val="hybridMultilevel"/>
    <w:tmpl w:val="63CC1E46"/>
    <w:lvl w:ilvl="0" w:tplc="D7DEF7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76" w15:restartNumberingAfterBreak="0">
    <w:nsid w:val="7E5671FD"/>
    <w:multiLevelType w:val="hybridMultilevel"/>
    <w:tmpl w:val="B8B81072"/>
    <w:lvl w:ilvl="0" w:tplc="5874E9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698118549">
    <w:abstractNumId w:val="2"/>
  </w:num>
  <w:num w:numId="2" w16cid:durableId="1151948589">
    <w:abstractNumId w:val="55"/>
  </w:num>
  <w:num w:numId="3" w16cid:durableId="1681005623">
    <w:abstractNumId w:val="54"/>
  </w:num>
  <w:num w:numId="4" w16cid:durableId="758983894">
    <w:abstractNumId w:val="75"/>
  </w:num>
  <w:num w:numId="5" w16cid:durableId="1147166878">
    <w:abstractNumId w:val="53"/>
  </w:num>
  <w:num w:numId="6" w16cid:durableId="1725448903">
    <w:abstractNumId w:val="61"/>
  </w:num>
  <w:num w:numId="7" w16cid:durableId="1199970439">
    <w:abstractNumId w:val="1"/>
  </w:num>
  <w:num w:numId="8" w16cid:durableId="495000512">
    <w:abstractNumId w:val="0"/>
  </w:num>
  <w:num w:numId="9" w16cid:durableId="70395093">
    <w:abstractNumId w:val="13"/>
  </w:num>
  <w:num w:numId="10" w16cid:durableId="232158532">
    <w:abstractNumId w:val="57"/>
  </w:num>
  <w:num w:numId="11" w16cid:durableId="1471676625">
    <w:abstractNumId w:val="44"/>
  </w:num>
  <w:num w:numId="12" w16cid:durableId="1466042016">
    <w:abstractNumId w:val="50"/>
  </w:num>
  <w:num w:numId="13" w16cid:durableId="913972664">
    <w:abstractNumId w:val="46"/>
  </w:num>
  <w:num w:numId="14" w16cid:durableId="692808337">
    <w:abstractNumId w:val="37"/>
  </w:num>
  <w:num w:numId="15" w16cid:durableId="71200586">
    <w:abstractNumId w:val="5"/>
  </w:num>
  <w:num w:numId="16" w16cid:durableId="657465107">
    <w:abstractNumId w:val="24"/>
  </w:num>
  <w:num w:numId="17" w16cid:durableId="1096248076">
    <w:abstractNumId w:val="29"/>
  </w:num>
  <w:num w:numId="18" w16cid:durableId="1597010108">
    <w:abstractNumId w:val="9"/>
  </w:num>
  <w:num w:numId="19" w16cid:durableId="1323311306">
    <w:abstractNumId w:val="42"/>
  </w:num>
  <w:num w:numId="20" w16cid:durableId="2004888205">
    <w:abstractNumId w:val="17"/>
  </w:num>
  <w:num w:numId="21" w16cid:durableId="46607019">
    <w:abstractNumId w:val="18"/>
  </w:num>
  <w:num w:numId="22" w16cid:durableId="751464499">
    <w:abstractNumId w:val="28"/>
  </w:num>
  <w:num w:numId="23" w16cid:durableId="990448792">
    <w:abstractNumId w:val="77"/>
    <w:lvlOverride w:ilvl="0">
      <w:startOverride w:val="1"/>
    </w:lvlOverride>
  </w:num>
  <w:num w:numId="24" w16cid:durableId="1591036881">
    <w:abstractNumId w:val="77"/>
    <w:lvlOverride w:ilvl="0">
      <w:startOverride w:val="1"/>
    </w:lvlOverride>
  </w:num>
  <w:num w:numId="25" w16cid:durableId="827943342">
    <w:abstractNumId w:val="77"/>
    <w:lvlOverride w:ilvl="0">
      <w:startOverride w:val="1"/>
    </w:lvlOverride>
  </w:num>
  <w:num w:numId="26" w16cid:durableId="978725748">
    <w:abstractNumId w:val="77"/>
    <w:lvlOverride w:ilvl="0">
      <w:startOverride w:val="1"/>
    </w:lvlOverride>
  </w:num>
  <w:num w:numId="27" w16cid:durableId="944963943">
    <w:abstractNumId w:val="77"/>
    <w:lvlOverride w:ilvl="0">
      <w:startOverride w:val="1"/>
    </w:lvlOverride>
  </w:num>
  <w:num w:numId="28" w16cid:durableId="338315018">
    <w:abstractNumId w:val="77"/>
  </w:num>
  <w:num w:numId="29" w16cid:durableId="717245215">
    <w:abstractNumId w:val="77"/>
    <w:lvlOverride w:ilvl="0">
      <w:startOverride w:val="1"/>
    </w:lvlOverride>
  </w:num>
  <w:num w:numId="30" w16cid:durableId="1787701445">
    <w:abstractNumId w:val="77"/>
    <w:lvlOverride w:ilvl="0">
      <w:startOverride w:val="1"/>
    </w:lvlOverride>
  </w:num>
  <w:num w:numId="31" w16cid:durableId="1199703070">
    <w:abstractNumId w:val="25"/>
  </w:num>
  <w:num w:numId="32" w16cid:durableId="2128620578">
    <w:abstractNumId w:val="77"/>
    <w:lvlOverride w:ilvl="0">
      <w:startOverride w:val="1"/>
    </w:lvlOverride>
  </w:num>
  <w:num w:numId="33" w16cid:durableId="1745880790">
    <w:abstractNumId w:val="77"/>
    <w:lvlOverride w:ilvl="0">
      <w:startOverride w:val="1"/>
    </w:lvlOverride>
  </w:num>
  <w:num w:numId="34" w16cid:durableId="1880162698">
    <w:abstractNumId w:val="77"/>
    <w:lvlOverride w:ilvl="0">
      <w:startOverride w:val="1"/>
    </w:lvlOverride>
  </w:num>
  <w:num w:numId="35" w16cid:durableId="443769562">
    <w:abstractNumId w:val="20"/>
  </w:num>
  <w:num w:numId="36" w16cid:durableId="465514683">
    <w:abstractNumId w:val="77"/>
    <w:lvlOverride w:ilvl="0">
      <w:startOverride w:val="1"/>
    </w:lvlOverride>
  </w:num>
  <w:num w:numId="37" w16cid:durableId="1657493895">
    <w:abstractNumId w:val="77"/>
    <w:lvlOverride w:ilvl="0">
      <w:startOverride w:val="1"/>
    </w:lvlOverride>
  </w:num>
  <w:num w:numId="38" w16cid:durableId="1417748462">
    <w:abstractNumId w:val="77"/>
    <w:lvlOverride w:ilvl="0">
      <w:startOverride w:val="1"/>
    </w:lvlOverride>
  </w:num>
  <w:num w:numId="39" w16cid:durableId="776830190">
    <w:abstractNumId w:val="47"/>
  </w:num>
  <w:num w:numId="40" w16cid:durableId="1975016903">
    <w:abstractNumId w:val="12"/>
  </w:num>
  <w:num w:numId="41" w16cid:durableId="1513565360">
    <w:abstractNumId w:val="59"/>
  </w:num>
  <w:num w:numId="42" w16cid:durableId="635910573">
    <w:abstractNumId w:val="77"/>
    <w:lvlOverride w:ilvl="0">
      <w:startOverride w:val="1"/>
    </w:lvlOverride>
  </w:num>
  <w:num w:numId="43" w16cid:durableId="1265578429">
    <w:abstractNumId w:val="66"/>
  </w:num>
  <w:num w:numId="44" w16cid:durableId="511653729">
    <w:abstractNumId w:val="77"/>
    <w:lvlOverride w:ilvl="0">
      <w:startOverride w:val="1"/>
    </w:lvlOverride>
  </w:num>
  <w:num w:numId="45" w16cid:durableId="1077630777">
    <w:abstractNumId w:val="11"/>
  </w:num>
  <w:num w:numId="46" w16cid:durableId="275407915">
    <w:abstractNumId w:val="41"/>
  </w:num>
  <w:num w:numId="47" w16cid:durableId="1095324279">
    <w:abstractNumId w:val="69"/>
  </w:num>
  <w:num w:numId="48" w16cid:durableId="318314165">
    <w:abstractNumId w:val="67"/>
  </w:num>
  <w:num w:numId="49" w16cid:durableId="2126194592">
    <w:abstractNumId w:val="21"/>
  </w:num>
  <w:num w:numId="50" w16cid:durableId="915866165">
    <w:abstractNumId w:val="40"/>
  </w:num>
  <w:num w:numId="51" w16cid:durableId="823817656">
    <w:abstractNumId w:val="4"/>
  </w:num>
  <w:num w:numId="52" w16cid:durableId="1676959533">
    <w:abstractNumId w:val="51"/>
  </w:num>
  <w:num w:numId="53" w16cid:durableId="1081872472">
    <w:abstractNumId w:val="72"/>
  </w:num>
  <w:num w:numId="54" w16cid:durableId="634144484">
    <w:abstractNumId w:val="56"/>
  </w:num>
  <w:num w:numId="55" w16cid:durableId="167527667">
    <w:abstractNumId w:val="19"/>
  </w:num>
  <w:num w:numId="56" w16cid:durableId="110131846">
    <w:abstractNumId w:val="77"/>
    <w:lvlOverride w:ilvl="0">
      <w:startOverride w:val="1"/>
    </w:lvlOverride>
  </w:num>
  <w:num w:numId="57" w16cid:durableId="706763645">
    <w:abstractNumId w:val="15"/>
  </w:num>
  <w:num w:numId="58" w16cid:durableId="1615096218">
    <w:abstractNumId w:val="73"/>
  </w:num>
  <w:num w:numId="59" w16cid:durableId="557284162">
    <w:abstractNumId w:val="32"/>
  </w:num>
  <w:num w:numId="60" w16cid:durableId="1853103556">
    <w:abstractNumId w:val="49"/>
  </w:num>
  <w:num w:numId="61" w16cid:durableId="1178929833">
    <w:abstractNumId w:val="3"/>
  </w:num>
  <w:num w:numId="62" w16cid:durableId="683478019">
    <w:abstractNumId w:val="70"/>
  </w:num>
  <w:num w:numId="63" w16cid:durableId="520507742">
    <w:abstractNumId w:val="26"/>
  </w:num>
  <w:num w:numId="64" w16cid:durableId="2105564327">
    <w:abstractNumId w:val="71"/>
  </w:num>
  <w:num w:numId="65" w16cid:durableId="1326546090">
    <w:abstractNumId w:val="65"/>
  </w:num>
  <w:num w:numId="66" w16cid:durableId="440489986">
    <w:abstractNumId w:val="22"/>
  </w:num>
  <w:num w:numId="67" w16cid:durableId="2145151643">
    <w:abstractNumId w:val="76"/>
  </w:num>
  <w:num w:numId="68" w16cid:durableId="756554424">
    <w:abstractNumId w:val="60"/>
  </w:num>
  <w:num w:numId="69" w16cid:durableId="1008944993">
    <w:abstractNumId w:val="27"/>
  </w:num>
  <w:num w:numId="70" w16cid:durableId="740055787">
    <w:abstractNumId w:val="64"/>
  </w:num>
  <w:num w:numId="71" w16cid:durableId="756706999">
    <w:abstractNumId w:val="48"/>
  </w:num>
  <w:num w:numId="72" w16cid:durableId="118693269">
    <w:abstractNumId w:val="14"/>
  </w:num>
  <w:num w:numId="73" w16cid:durableId="1582568611">
    <w:abstractNumId w:val="31"/>
  </w:num>
  <w:num w:numId="74" w16cid:durableId="1141728657">
    <w:abstractNumId w:val="33"/>
  </w:num>
  <w:num w:numId="75" w16cid:durableId="427893332">
    <w:abstractNumId w:val="63"/>
  </w:num>
  <w:num w:numId="76" w16cid:durableId="112989551">
    <w:abstractNumId w:val="39"/>
  </w:num>
  <w:num w:numId="77" w16cid:durableId="578053250">
    <w:abstractNumId w:val="45"/>
  </w:num>
  <w:num w:numId="78" w16cid:durableId="1553074095">
    <w:abstractNumId w:val="68"/>
  </w:num>
  <w:num w:numId="79" w16cid:durableId="1869180846">
    <w:abstractNumId w:val="7"/>
  </w:num>
  <w:num w:numId="80" w16cid:durableId="398983984">
    <w:abstractNumId w:val="8"/>
  </w:num>
  <w:num w:numId="81" w16cid:durableId="182285348">
    <w:abstractNumId w:val="10"/>
  </w:num>
  <w:num w:numId="82" w16cid:durableId="358773298">
    <w:abstractNumId w:val="52"/>
  </w:num>
  <w:num w:numId="83" w16cid:durableId="1606376242">
    <w:abstractNumId w:val="23"/>
  </w:num>
  <w:num w:numId="84" w16cid:durableId="2078699827">
    <w:abstractNumId w:val="35"/>
  </w:num>
  <w:num w:numId="85" w16cid:durableId="944114376">
    <w:abstractNumId w:val="16"/>
  </w:num>
  <w:num w:numId="86" w16cid:durableId="1005519445">
    <w:abstractNumId w:val="43"/>
  </w:num>
  <w:num w:numId="87" w16cid:durableId="1967925202">
    <w:abstractNumId w:val="36"/>
  </w:num>
  <w:num w:numId="88" w16cid:durableId="1844392788">
    <w:abstractNumId w:val="74"/>
  </w:num>
  <w:num w:numId="89" w16cid:durableId="15440576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14609244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16cid:durableId="208452794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46496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68821702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22665298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16cid:durableId="16809329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16cid:durableId="213000328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16cid:durableId="77471160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16cid:durableId="18628902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16cid:durableId="13798161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16cid:durableId="424113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16cid:durableId="616762308">
    <w:abstractNumId w:val="30"/>
  </w:num>
  <w:num w:numId="102" w16cid:durableId="511262617">
    <w:abstractNumId w:val="62"/>
  </w:num>
  <w:num w:numId="103" w16cid:durableId="1676689559">
    <w:abstractNumId w:val="38"/>
  </w:num>
  <w:num w:numId="104" w16cid:durableId="453791133">
    <w:abstractNumId w:val="34"/>
  </w:num>
  <w:num w:numId="105" w16cid:durableId="1104109693">
    <w:abstractNumId w:val="58"/>
  </w:num>
  <w:numIdMacAtCleanup w:val="10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auseef Shezad">
    <w15:presenceInfo w15:providerId="AD" w15:userId="S::TauseefS@nexelus.net::25ce2c96-a1b9-43f5-b144-a323e33af1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5846"/>
    <w:rsid w:val="000364D7"/>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FBE"/>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8CF"/>
    <w:rsid w:val="00101DD7"/>
    <w:rsid w:val="001021AF"/>
    <w:rsid w:val="00102773"/>
    <w:rsid w:val="00102D59"/>
    <w:rsid w:val="00102F19"/>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ADD"/>
    <w:rsid w:val="00121E31"/>
    <w:rsid w:val="001220D7"/>
    <w:rsid w:val="001223FC"/>
    <w:rsid w:val="0012263B"/>
    <w:rsid w:val="00122849"/>
    <w:rsid w:val="00122C35"/>
    <w:rsid w:val="0012372F"/>
    <w:rsid w:val="0012474C"/>
    <w:rsid w:val="00124852"/>
    <w:rsid w:val="001251C6"/>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61BE"/>
    <w:rsid w:val="00157AF4"/>
    <w:rsid w:val="00157F52"/>
    <w:rsid w:val="00161783"/>
    <w:rsid w:val="00162414"/>
    <w:rsid w:val="0016266C"/>
    <w:rsid w:val="00162C1D"/>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4A7"/>
    <w:rsid w:val="002D35C2"/>
    <w:rsid w:val="002D3A4C"/>
    <w:rsid w:val="002D3D77"/>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95"/>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570"/>
    <w:rsid w:val="003E3751"/>
    <w:rsid w:val="003E3871"/>
    <w:rsid w:val="003E3880"/>
    <w:rsid w:val="003E3AA4"/>
    <w:rsid w:val="003E413D"/>
    <w:rsid w:val="003E43EA"/>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A31"/>
    <w:rsid w:val="004D5008"/>
    <w:rsid w:val="004D566C"/>
    <w:rsid w:val="004D62BE"/>
    <w:rsid w:val="004D6399"/>
    <w:rsid w:val="004D6A82"/>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218"/>
    <w:rsid w:val="004F4A19"/>
    <w:rsid w:val="004F4B41"/>
    <w:rsid w:val="004F4B8E"/>
    <w:rsid w:val="004F4D41"/>
    <w:rsid w:val="004F52BF"/>
    <w:rsid w:val="004F6115"/>
    <w:rsid w:val="004F68EB"/>
    <w:rsid w:val="004F6E9A"/>
    <w:rsid w:val="004F7023"/>
    <w:rsid w:val="004F70FE"/>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20E"/>
    <w:rsid w:val="005873B3"/>
    <w:rsid w:val="00587A91"/>
    <w:rsid w:val="005904B7"/>
    <w:rsid w:val="00590B20"/>
    <w:rsid w:val="00590B8D"/>
    <w:rsid w:val="00590EA4"/>
    <w:rsid w:val="00591169"/>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B58"/>
    <w:rsid w:val="00652E39"/>
    <w:rsid w:val="00652FBC"/>
    <w:rsid w:val="006534B8"/>
    <w:rsid w:val="006537ED"/>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1303"/>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35"/>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7F8"/>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638"/>
    <w:rsid w:val="00A1279E"/>
    <w:rsid w:val="00A13508"/>
    <w:rsid w:val="00A13CAF"/>
    <w:rsid w:val="00A145BB"/>
    <w:rsid w:val="00A14B06"/>
    <w:rsid w:val="00A15186"/>
    <w:rsid w:val="00A16E6B"/>
    <w:rsid w:val="00A171F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916"/>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403"/>
    <w:rsid w:val="00A95EA8"/>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63D"/>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0AD7"/>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A7D"/>
    <w:rsid w:val="00CC6E44"/>
    <w:rsid w:val="00CD0396"/>
    <w:rsid w:val="00CD0783"/>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5A8C"/>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56C9"/>
    <w:rsid w:val="00F95BE9"/>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857EF5"/>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31"/>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857EF5"/>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28"/>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zure.microsoft.com/en-us/services/devops/"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microsoft.com/office/2016/09/relationships/commentsIds" Target="commentsIds.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7.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oter" Target="footer2.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eader" Target="header3.xml"/><Relationship Id="rId30"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1CE184-1C35-4C2E-A3F4-6D6B03C23C83}">
  <ds:schemaRefs>
    <ds:schemaRef ds:uri="http://schemas.microsoft.com/sharepoint/v3/contenttype/forms"/>
  </ds:schemaRefs>
</ds:datastoreItem>
</file>

<file path=customXml/itemProps2.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3.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SBI Proposal Template_v3</Template>
  <TotalTime>25</TotalTime>
  <Pages>18</Pages>
  <Words>3049</Words>
  <Characters>17381</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20390</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Shazad</cp:lastModifiedBy>
  <cp:revision>5</cp:revision>
  <cp:lastPrinted>2012-12-14T20:06:00Z</cp:lastPrinted>
  <dcterms:created xsi:type="dcterms:W3CDTF">2022-09-12T11:43:00Z</dcterms:created>
  <dcterms:modified xsi:type="dcterms:W3CDTF">2022-09-12T12:04:00Z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