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005A93A" w:rsidR="00F7464E" w:rsidRPr="009378A9" w:rsidRDefault="00D4228E" w:rsidP="00F7464E">
      <w:pPr>
        <w:pStyle w:val="CoverHeading1"/>
      </w:pPr>
      <w:r>
        <w:t>Risk Assessment and Management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6C768986"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766617"/>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13AC8547" w:rsidR="000226CD" w:rsidRPr="00EB140E" w:rsidRDefault="00D4228E" w:rsidP="000226CD">
            <w:pPr>
              <w:rPr>
                <w:rFonts w:cs="Arial"/>
                <w:kern w:val="32"/>
                <w:sz w:val="20"/>
              </w:rPr>
            </w:pPr>
            <w:r>
              <w:rPr>
                <w:rFonts w:cs="Arial"/>
                <w:kern w:val="32"/>
                <w:sz w:val="20"/>
              </w:rPr>
              <w:t>Risk Assessment and Management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1465BA9" w:rsidR="000226CD" w:rsidRPr="00EB140E" w:rsidRDefault="0010003A" w:rsidP="000226CD">
            <w:pPr>
              <w:rPr>
                <w:rFonts w:cs="Arial"/>
                <w:kern w:val="32"/>
                <w:sz w:val="20"/>
              </w:rPr>
            </w:pPr>
            <w:r>
              <w:rPr>
                <w:rFonts w:cs="Arial"/>
                <w:kern w:val="32"/>
                <w:sz w:val="20"/>
              </w:rPr>
              <w:t>1.0</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766618"/>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F32A79" w:rsidRPr="00F14680" w14:paraId="2FB660B6" w14:textId="77777777" w:rsidTr="000B4D23">
        <w:trPr>
          <w:trHeight w:val="356"/>
        </w:trPr>
        <w:tc>
          <w:tcPr>
            <w:tcW w:w="1807" w:type="dxa"/>
          </w:tcPr>
          <w:p w14:paraId="201E207F" w14:textId="77777777" w:rsidR="00F32A79" w:rsidRPr="00F14680" w:rsidRDefault="00F32A79" w:rsidP="000B4D23">
            <w:pPr>
              <w:rPr>
                <w:rFonts w:cs="Arial"/>
                <w:kern w:val="32"/>
                <w:sz w:val="20"/>
              </w:rPr>
            </w:pPr>
            <w:r>
              <w:rPr>
                <w:rFonts w:cs="Arial"/>
                <w:kern w:val="32"/>
                <w:sz w:val="20"/>
              </w:rPr>
              <w:t>Tauseef Shahzad</w:t>
            </w:r>
          </w:p>
        </w:tc>
        <w:tc>
          <w:tcPr>
            <w:tcW w:w="2070" w:type="dxa"/>
          </w:tcPr>
          <w:p w14:paraId="3ED15CBD" w14:textId="77777777" w:rsidR="00F32A79" w:rsidRPr="00F14680" w:rsidRDefault="00F32A79" w:rsidP="000B4D23">
            <w:pPr>
              <w:rPr>
                <w:rFonts w:cs="Arial"/>
                <w:kern w:val="32"/>
                <w:sz w:val="20"/>
              </w:rPr>
            </w:pPr>
            <w:r>
              <w:rPr>
                <w:rFonts w:cs="Arial"/>
                <w:kern w:val="32"/>
                <w:sz w:val="20"/>
              </w:rPr>
              <w:t>October 17, 2021</w:t>
            </w:r>
          </w:p>
        </w:tc>
        <w:tc>
          <w:tcPr>
            <w:tcW w:w="1080" w:type="dxa"/>
          </w:tcPr>
          <w:p w14:paraId="00DF85C5" w14:textId="77777777" w:rsidR="00F32A79" w:rsidRPr="00F14680" w:rsidRDefault="00F32A79" w:rsidP="000B4D23">
            <w:pPr>
              <w:rPr>
                <w:rFonts w:cs="Arial"/>
                <w:kern w:val="32"/>
                <w:sz w:val="20"/>
              </w:rPr>
            </w:pPr>
            <w:r>
              <w:rPr>
                <w:rFonts w:cs="Arial"/>
                <w:kern w:val="32"/>
                <w:sz w:val="20"/>
              </w:rPr>
              <w:t>1.0</w:t>
            </w:r>
          </w:p>
        </w:tc>
        <w:tc>
          <w:tcPr>
            <w:tcW w:w="4493" w:type="dxa"/>
          </w:tcPr>
          <w:p w14:paraId="1A1B9882" w14:textId="77777777" w:rsidR="00F32A79" w:rsidRPr="00F14680" w:rsidRDefault="00F32A79" w:rsidP="000B4D23">
            <w:pPr>
              <w:rPr>
                <w:rFonts w:cs="Arial"/>
                <w:kern w:val="32"/>
                <w:sz w:val="20"/>
              </w:rPr>
            </w:pPr>
            <w:r>
              <w:rPr>
                <w:rFonts w:cs="Arial"/>
                <w:kern w:val="32"/>
                <w:sz w:val="20"/>
              </w:rPr>
              <w:t>Formatting and layout changes</w:t>
            </w:r>
          </w:p>
        </w:tc>
      </w:tr>
      <w:tr w:rsidR="000226CD" w:rsidRPr="00F14680" w14:paraId="53DC7E8F" w14:textId="77777777" w:rsidTr="000226CD">
        <w:trPr>
          <w:trHeight w:val="356"/>
        </w:trPr>
        <w:tc>
          <w:tcPr>
            <w:tcW w:w="1807" w:type="dxa"/>
          </w:tcPr>
          <w:p w14:paraId="4504A920" w14:textId="48D943A0" w:rsidR="000226CD" w:rsidRPr="00F14680" w:rsidRDefault="00F32A79" w:rsidP="000226CD">
            <w:pPr>
              <w:rPr>
                <w:rFonts w:cs="Arial"/>
                <w:kern w:val="32"/>
                <w:sz w:val="20"/>
              </w:rPr>
            </w:pPr>
            <w:r>
              <w:rPr>
                <w:rFonts w:cs="Arial"/>
                <w:kern w:val="32"/>
                <w:sz w:val="20"/>
              </w:rPr>
              <w:t>Imran Rahman</w:t>
            </w:r>
          </w:p>
        </w:tc>
        <w:tc>
          <w:tcPr>
            <w:tcW w:w="2070" w:type="dxa"/>
          </w:tcPr>
          <w:p w14:paraId="5ED8FB2D" w14:textId="456F0B0D" w:rsidR="000226CD" w:rsidRPr="00F14680" w:rsidRDefault="00F32A79" w:rsidP="000226CD">
            <w:pPr>
              <w:rPr>
                <w:rFonts w:cs="Arial"/>
                <w:kern w:val="32"/>
                <w:sz w:val="20"/>
              </w:rPr>
            </w:pPr>
            <w:r>
              <w:rPr>
                <w:rFonts w:cs="Arial"/>
                <w:kern w:val="32"/>
                <w:sz w:val="20"/>
              </w:rPr>
              <w:t>August</w:t>
            </w:r>
            <w:r w:rsidR="000743FA">
              <w:rPr>
                <w:rFonts w:cs="Arial"/>
                <w:kern w:val="32"/>
                <w:sz w:val="20"/>
              </w:rPr>
              <w:t xml:space="preserve"> </w:t>
            </w:r>
            <w:r>
              <w:rPr>
                <w:rFonts w:cs="Arial"/>
                <w:kern w:val="32"/>
                <w:sz w:val="20"/>
              </w:rPr>
              <w:t>29</w:t>
            </w:r>
            <w:r w:rsidR="000743FA">
              <w:rPr>
                <w:rFonts w:cs="Arial"/>
                <w:kern w:val="32"/>
                <w:sz w:val="20"/>
              </w:rPr>
              <w:t>, 202</w:t>
            </w:r>
            <w:r>
              <w:rPr>
                <w:rFonts w:cs="Arial"/>
                <w:kern w:val="32"/>
                <w:sz w:val="20"/>
              </w:rPr>
              <w:t>2</w:t>
            </w:r>
          </w:p>
        </w:tc>
        <w:tc>
          <w:tcPr>
            <w:tcW w:w="1080" w:type="dxa"/>
          </w:tcPr>
          <w:p w14:paraId="4528E349" w14:textId="57F64F84" w:rsidR="000226CD" w:rsidRPr="00F14680" w:rsidRDefault="0010003A" w:rsidP="000226CD">
            <w:pPr>
              <w:rPr>
                <w:rFonts w:cs="Arial"/>
                <w:kern w:val="32"/>
                <w:sz w:val="20"/>
              </w:rPr>
            </w:pPr>
            <w:r>
              <w:rPr>
                <w:rFonts w:cs="Arial"/>
                <w:kern w:val="32"/>
                <w:sz w:val="20"/>
              </w:rPr>
              <w:t>1.</w:t>
            </w:r>
            <w:r w:rsidR="00F32A79">
              <w:rPr>
                <w:rFonts w:cs="Arial"/>
                <w:kern w:val="32"/>
                <w:sz w:val="20"/>
              </w:rPr>
              <w:t>1</w:t>
            </w:r>
          </w:p>
        </w:tc>
        <w:tc>
          <w:tcPr>
            <w:tcW w:w="4493" w:type="dxa"/>
          </w:tcPr>
          <w:p w14:paraId="4CA43D9D" w14:textId="3E1A4A2D" w:rsidR="000226CD" w:rsidRPr="00F14680" w:rsidRDefault="00F32A79" w:rsidP="000226CD">
            <w:pPr>
              <w:rPr>
                <w:rFonts w:cs="Arial"/>
                <w:kern w:val="32"/>
                <w:sz w:val="20"/>
              </w:rPr>
            </w:pPr>
            <w:r>
              <w:rPr>
                <w:rFonts w:cs="Arial"/>
                <w:kern w:val="32"/>
                <w:sz w:val="20"/>
              </w:rPr>
              <w:t>Review and few minor updates</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2766619"/>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1CDB54A6" w14:textId="14D9E67C" w:rsidR="00F32A79"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66617" w:history="1">
            <w:r w:rsidR="00F32A79" w:rsidRPr="004A1304">
              <w:rPr>
                <w:rStyle w:val="Hyperlink"/>
              </w:rPr>
              <w:t>Document Information</w:t>
            </w:r>
            <w:r w:rsidR="00F32A79">
              <w:rPr>
                <w:webHidden/>
              </w:rPr>
              <w:tab/>
            </w:r>
            <w:r w:rsidR="00F32A79">
              <w:rPr>
                <w:webHidden/>
              </w:rPr>
              <w:fldChar w:fldCharType="begin"/>
            </w:r>
            <w:r w:rsidR="00F32A79">
              <w:rPr>
                <w:webHidden/>
              </w:rPr>
              <w:instrText xml:space="preserve"> PAGEREF _Toc112766617 \h </w:instrText>
            </w:r>
            <w:r w:rsidR="00F32A79">
              <w:rPr>
                <w:webHidden/>
              </w:rPr>
            </w:r>
            <w:r w:rsidR="00F32A79">
              <w:rPr>
                <w:webHidden/>
              </w:rPr>
              <w:fldChar w:fldCharType="separate"/>
            </w:r>
            <w:r w:rsidR="00F32A79">
              <w:rPr>
                <w:webHidden/>
              </w:rPr>
              <w:t>ii</w:t>
            </w:r>
            <w:r w:rsidR="00F32A79">
              <w:rPr>
                <w:webHidden/>
              </w:rPr>
              <w:fldChar w:fldCharType="end"/>
            </w:r>
          </w:hyperlink>
        </w:p>
        <w:p w14:paraId="254B1EE7" w14:textId="0E88AA64" w:rsidR="00F32A79" w:rsidRDefault="00000000">
          <w:pPr>
            <w:pStyle w:val="TOC1"/>
            <w:rPr>
              <w:rFonts w:asciiTheme="minorHAnsi" w:eastAsiaTheme="minorEastAsia" w:hAnsiTheme="minorHAnsi" w:cstheme="minorBidi"/>
              <w:b w:val="0"/>
              <w:szCs w:val="22"/>
            </w:rPr>
          </w:pPr>
          <w:hyperlink w:anchor="_Toc112766618" w:history="1">
            <w:r w:rsidR="00F32A79" w:rsidRPr="004A1304">
              <w:rPr>
                <w:rStyle w:val="Hyperlink"/>
              </w:rPr>
              <w:t>Revision History</w:t>
            </w:r>
            <w:r w:rsidR="00F32A79">
              <w:rPr>
                <w:webHidden/>
              </w:rPr>
              <w:tab/>
            </w:r>
            <w:r w:rsidR="00F32A79">
              <w:rPr>
                <w:webHidden/>
              </w:rPr>
              <w:fldChar w:fldCharType="begin"/>
            </w:r>
            <w:r w:rsidR="00F32A79">
              <w:rPr>
                <w:webHidden/>
              </w:rPr>
              <w:instrText xml:space="preserve"> PAGEREF _Toc112766618 \h </w:instrText>
            </w:r>
            <w:r w:rsidR="00F32A79">
              <w:rPr>
                <w:webHidden/>
              </w:rPr>
            </w:r>
            <w:r w:rsidR="00F32A79">
              <w:rPr>
                <w:webHidden/>
              </w:rPr>
              <w:fldChar w:fldCharType="separate"/>
            </w:r>
            <w:r w:rsidR="00F32A79">
              <w:rPr>
                <w:webHidden/>
              </w:rPr>
              <w:t>iii</w:t>
            </w:r>
            <w:r w:rsidR="00F32A79">
              <w:rPr>
                <w:webHidden/>
              </w:rPr>
              <w:fldChar w:fldCharType="end"/>
            </w:r>
          </w:hyperlink>
        </w:p>
        <w:p w14:paraId="4DED390B" w14:textId="7C0829D5" w:rsidR="00F32A79" w:rsidRDefault="00000000">
          <w:pPr>
            <w:pStyle w:val="TOC1"/>
            <w:rPr>
              <w:rFonts w:asciiTheme="minorHAnsi" w:eastAsiaTheme="minorEastAsia" w:hAnsiTheme="minorHAnsi" w:cstheme="minorBidi"/>
              <w:b w:val="0"/>
              <w:szCs w:val="22"/>
            </w:rPr>
          </w:pPr>
          <w:hyperlink w:anchor="_Toc112766619" w:history="1">
            <w:r w:rsidR="00F32A79" w:rsidRPr="004A1304">
              <w:rPr>
                <w:rStyle w:val="Hyperlink"/>
              </w:rPr>
              <w:t>Table of Contents</w:t>
            </w:r>
            <w:r w:rsidR="00F32A79">
              <w:rPr>
                <w:webHidden/>
              </w:rPr>
              <w:tab/>
            </w:r>
            <w:r w:rsidR="00F32A79">
              <w:rPr>
                <w:webHidden/>
              </w:rPr>
              <w:fldChar w:fldCharType="begin"/>
            </w:r>
            <w:r w:rsidR="00F32A79">
              <w:rPr>
                <w:webHidden/>
              </w:rPr>
              <w:instrText xml:space="preserve"> PAGEREF _Toc112766619 \h </w:instrText>
            </w:r>
            <w:r w:rsidR="00F32A79">
              <w:rPr>
                <w:webHidden/>
              </w:rPr>
            </w:r>
            <w:r w:rsidR="00F32A79">
              <w:rPr>
                <w:webHidden/>
              </w:rPr>
              <w:fldChar w:fldCharType="separate"/>
            </w:r>
            <w:r w:rsidR="00F32A79">
              <w:rPr>
                <w:webHidden/>
              </w:rPr>
              <w:t>i</w:t>
            </w:r>
            <w:r w:rsidR="00F32A79">
              <w:rPr>
                <w:webHidden/>
              </w:rPr>
              <w:fldChar w:fldCharType="end"/>
            </w:r>
          </w:hyperlink>
        </w:p>
        <w:p w14:paraId="20B22C85" w14:textId="2223228A" w:rsidR="00F32A79" w:rsidRDefault="00000000">
          <w:pPr>
            <w:pStyle w:val="TOC1"/>
            <w:rPr>
              <w:rFonts w:asciiTheme="minorHAnsi" w:eastAsiaTheme="minorEastAsia" w:hAnsiTheme="minorHAnsi" w:cstheme="minorBidi"/>
              <w:b w:val="0"/>
              <w:szCs w:val="22"/>
            </w:rPr>
          </w:pPr>
          <w:hyperlink w:anchor="_Toc112766620" w:history="1">
            <w:r w:rsidR="00F32A79" w:rsidRPr="004A1304">
              <w:rPr>
                <w:rStyle w:val="Hyperlink"/>
              </w:rPr>
              <w:t>Scope</w:t>
            </w:r>
            <w:r w:rsidR="00F32A79">
              <w:rPr>
                <w:webHidden/>
              </w:rPr>
              <w:tab/>
            </w:r>
            <w:r w:rsidR="00F32A79">
              <w:rPr>
                <w:webHidden/>
              </w:rPr>
              <w:fldChar w:fldCharType="begin"/>
            </w:r>
            <w:r w:rsidR="00F32A79">
              <w:rPr>
                <w:webHidden/>
              </w:rPr>
              <w:instrText xml:space="preserve"> PAGEREF _Toc112766620 \h </w:instrText>
            </w:r>
            <w:r w:rsidR="00F32A79">
              <w:rPr>
                <w:webHidden/>
              </w:rPr>
            </w:r>
            <w:r w:rsidR="00F32A79">
              <w:rPr>
                <w:webHidden/>
              </w:rPr>
              <w:fldChar w:fldCharType="separate"/>
            </w:r>
            <w:r w:rsidR="00F32A79">
              <w:rPr>
                <w:webHidden/>
              </w:rPr>
              <w:t>1</w:t>
            </w:r>
            <w:r w:rsidR="00F32A79">
              <w:rPr>
                <w:webHidden/>
              </w:rPr>
              <w:fldChar w:fldCharType="end"/>
            </w:r>
          </w:hyperlink>
        </w:p>
        <w:p w14:paraId="6E62B5C4" w14:textId="753E3155" w:rsidR="00F32A79" w:rsidRDefault="00000000">
          <w:pPr>
            <w:pStyle w:val="TOC1"/>
            <w:rPr>
              <w:rFonts w:asciiTheme="minorHAnsi" w:eastAsiaTheme="minorEastAsia" w:hAnsiTheme="minorHAnsi" w:cstheme="minorBidi"/>
              <w:b w:val="0"/>
              <w:szCs w:val="22"/>
            </w:rPr>
          </w:pPr>
          <w:hyperlink w:anchor="_Toc112766621" w:history="1">
            <w:r w:rsidR="00F32A79" w:rsidRPr="004A1304">
              <w:rPr>
                <w:rStyle w:val="Hyperlink"/>
              </w:rPr>
              <w:t>Terms and Definitions</w:t>
            </w:r>
            <w:r w:rsidR="00F32A79">
              <w:rPr>
                <w:webHidden/>
              </w:rPr>
              <w:tab/>
            </w:r>
            <w:r w:rsidR="00F32A79">
              <w:rPr>
                <w:webHidden/>
              </w:rPr>
              <w:fldChar w:fldCharType="begin"/>
            </w:r>
            <w:r w:rsidR="00F32A79">
              <w:rPr>
                <w:webHidden/>
              </w:rPr>
              <w:instrText xml:space="preserve"> PAGEREF _Toc112766621 \h </w:instrText>
            </w:r>
            <w:r w:rsidR="00F32A79">
              <w:rPr>
                <w:webHidden/>
              </w:rPr>
            </w:r>
            <w:r w:rsidR="00F32A79">
              <w:rPr>
                <w:webHidden/>
              </w:rPr>
              <w:fldChar w:fldCharType="separate"/>
            </w:r>
            <w:r w:rsidR="00F32A79">
              <w:rPr>
                <w:webHidden/>
              </w:rPr>
              <w:t>2</w:t>
            </w:r>
            <w:r w:rsidR="00F32A79">
              <w:rPr>
                <w:webHidden/>
              </w:rPr>
              <w:fldChar w:fldCharType="end"/>
            </w:r>
          </w:hyperlink>
        </w:p>
        <w:p w14:paraId="5BE41D08" w14:textId="20E1513E" w:rsidR="00F32A79" w:rsidRDefault="00000000">
          <w:pPr>
            <w:pStyle w:val="TOC3"/>
            <w:rPr>
              <w:rFonts w:asciiTheme="minorHAnsi" w:eastAsiaTheme="minorEastAsia" w:hAnsiTheme="minorHAnsi" w:cstheme="minorBidi"/>
              <w:szCs w:val="22"/>
            </w:rPr>
          </w:pPr>
          <w:hyperlink w:anchor="_Toc112766622" w:history="1">
            <w:r w:rsidR="00F32A79" w:rsidRPr="004A1304">
              <w:rPr>
                <w:rStyle w:val="Hyperlink"/>
              </w:rPr>
              <w:t>Nexelus Security System (NSS)</w:t>
            </w:r>
            <w:r w:rsidR="00F32A79">
              <w:rPr>
                <w:webHidden/>
              </w:rPr>
              <w:tab/>
            </w:r>
            <w:r w:rsidR="00F32A79">
              <w:rPr>
                <w:webHidden/>
              </w:rPr>
              <w:fldChar w:fldCharType="begin"/>
            </w:r>
            <w:r w:rsidR="00F32A79">
              <w:rPr>
                <w:webHidden/>
              </w:rPr>
              <w:instrText xml:space="preserve"> PAGEREF _Toc112766622 \h </w:instrText>
            </w:r>
            <w:r w:rsidR="00F32A79">
              <w:rPr>
                <w:webHidden/>
              </w:rPr>
            </w:r>
            <w:r w:rsidR="00F32A79">
              <w:rPr>
                <w:webHidden/>
              </w:rPr>
              <w:fldChar w:fldCharType="separate"/>
            </w:r>
            <w:r w:rsidR="00F32A79">
              <w:rPr>
                <w:webHidden/>
              </w:rPr>
              <w:t>2</w:t>
            </w:r>
            <w:r w:rsidR="00F32A79">
              <w:rPr>
                <w:webHidden/>
              </w:rPr>
              <w:fldChar w:fldCharType="end"/>
            </w:r>
          </w:hyperlink>
        </w:p>
        <w:p w14:paraId="593AAD6C" w14:textId="5D4BAAA3" w:rsidR="00F32A79" w:rsidRDefault="00000000">
          <w:pPr>
            <w:pStyle w:val="TOC3"/>
            <w:rPr>
              <w:rFonts w:asciiTheme="minorHAnsi" w:eastAsiaTheme="minorEastAsia" w:hAnsiTheme="minorHAnsi" w:cstheme="minorBidi"/>
              <w:szCs w:val="22"/>
            </w:rPr>
          </w:pPr>
          <w:hyperlink w:anchor="_Toc112766623" w:history="1">
            <w:r w:rsidR="00F32A79" w:rsidRPr="004A1304">
              <w:rPr>
                <w:rStyle w:val="Hyperlink"/>
              </w:rPr>
              <w:t>Security Domains</w:t>
            </w:r>
            <w:r w:rsidR="00F32A79">
              <w:rPr>
                <w:webHidden/>
              </w:rPr>
              <w:tab/>
            </w:r>
            <w:r w:rsidR="00F32A79">
              <w:rPr>
                <w:webHidden/>
              </w:rPr>
              <w:fldChar w:fldCharType="begin"/>
            </w:r>
            <w:r w:rsidR="00F32A79">
              <w:rPr>
                <w:webHidden/>
              </w:rPr>
              <w:instrText xml:space="preserve"> PAGEREF _Toc112766623 \h </w:instrText>
            </w:r>
            <w:r w:rsidR="00F32A79">
              <w:rPr>
                <w:webHidden/>
              </w:rPr>
            </w:r>
            <w:r w:rsidR="00F32A79">
              <w:rPr>
                <w:webHidden/>
              </w:rPr>
              <w:fldChar w:fldCharType="separate"/>
            </w:r>
            <w:r w:rsidR="00F32A79">
              <w:rPr>
                <w:webHidden/>
              </w:rPr>
              <w:t>2</w:t>
            </w:r>
            <w:r w:rsidR="00F32A79">
              <w:rPr>
                <w:webHidden/>
              </w:rPr>
              <w:fldChar w:fldCharType="end"/>
            </w:r>
          </w:hyperlink>
        </w:p>
        <w:p w14:paraId="3B1BE931" w14:textId="32B839B3" w:rsidR="00F32A79" w:rsidRDefault="00000000">
          <w:pPr>
            <w:pStyle w:val="TOC3"/>
            <w:rPr>
              <w:rFonts w:asciiTheme="minorHAnsi" w:eastAsiaTheme="minorEastAsia" w:hAnsiTheme="minorHAnsi" w:cstheme="minorBidi"/>
              <w:szCs w:val="22"/>
            </w:rPr>
          </w:pPr>
          <w:hyperlink w:anchor="_Toc112766624" w:history="1">
            <w:r w:rsidR="00F32A79" w:rsidRPr="004A1304">
              <w:rPr>
                <w:rStyle w:val="Hyperlink"/>
              </w:rPr>
              <w:t>Nexelus Staff</w:t>
            </w:r>
            <w:r w:rsidR="00F32A79">
              <w:rPr>
                <w:webHidden/>
              </w:rPr>
              <w:tab/>
            </w:r>
            <w:r w:rsidR="00F32A79">
              <w:rPr>
                <w:webHidden/>
              </w:rPr>
              <w:fldChar w:fldCharType="begin"/>
            </w:r>
            <w:r w:rsidR="00F32A79">
              <w:rPr>
                <w:webHidden/>
              </w:rPr>
              <w:instrText xml:space="preserve"> PAGEREF _Toc112766624 \h </w:instrText>
            </w:r>
            <w:r w:rsidR="00F32A79">
              <w:rPr>
                <w:webHidden/>
              </w:rPr>
            </w:r>
            <w:r w:rsidR="00F32A79">
              <w:rPr>
                <w:webHidden/>
              </w:rPr>
              <w:fldChar w:fldCharType="separate"/>
            </w:r>
            <w:r w:rsidR="00F32A79">
              <w:rPr>
                <w:webHidden/>
              </w:rPr>
              <w:t>2</w:t>
            </w:r>
            <w:r w:rsidR="00F32A79">
              <w:rPr>
                <w:webHidden/>
              </w:rPr>
              <w:fldChar w:fldCharType="end"/>
            </w:r>
          </w:hyperlink>
        </w:p>
        <w:p w14:paraId="38CDD84A" w14:textId="5562EFA4" w:rsidR="00F32A79" w:rsidRDefault="00000000">
          <w:pPr>
            <w:pStyle w:val="TOC3"/>
            <w:rPr>
              <w:rFonts w:asciiTheme="minorHAnsi" w:eastAsiaTheme="minorEastAsia" w:hAnsiTheme="minorHAnsi" w:cstheme="minorBidi"/>
              <w:szCs w:val="22"/>
            </w:rPr>
          </w:pPr>
          <w:hyperlink w:anchor="_Toc112766625" w:history="1">
            <w:r w:rsidR="00F32A79" w:rsidRPr="004A1304">
              <w:rPr>
                <w:rStyle w:val="Hyperlink"/>
              </w:rPr>
              <w:t>Network Services</w:t>
            </w:r>
            <w:r w:rsidR="00F32A79">
              <w:rPr>
                <w:webHidden/>
              </w:rPr>
              <w:tab/>
            </w:r>
            <w:r w:rsidR="00F32A79">
              <w:rPr>
                <w:webHidden/>
              </w:rPr>
              <w:fldChar w:fldCharType="begin"/>
            </w:r>
            <w:r w:rsidR="00F32A79">
              <w:rPr>
                <w:webHidden/>
              </w:rPr>
              <w:instrText xml:space="preserve"> PAGEREF _Toc112766625 \h </w:instrText>
            </w:r>
            <w:r w:rsidR="00F32A79">
              <w:rPr>
                <w:webHidden/>
              </w:rPr>
            </w:r>
            <w:r w:rsidR="00F32A79">
              <w:rPr>
                <w:webHidden/>
              </w:rPr>
              <w:fldChar w:fldCharType="separate"/>
            </w:r>
            <w:r w:rsidR="00F32A79">
              <w:rPr>
                <w:webHidden/>
              </w:rPr>
              <w:t>2</w:t>
            </w:r>
            <w:r w:rsidR="00F32A79">
              <w:rPr>
                <w:webHidden/>
              </w:rPr>
              <w:fldChar w:fldCharType="end"/>
            </w:r>
          </w:hyperlink>
        </w:p>
        <w:p w14:paraId="4BEF6068" w14:textId="1F1462C5" w:rsidR="00F32A79" w:rsidRDefault="00000000">
          <w:pPr>
            <w:pStyle w:val="TOC1"/>
            <w:rPr>
              <w:rFonts w:asciiTheme="minorHAnsi" w:eastAsiaTheme="minorEastAsia" w:hAnsiTheme="minorHAnsi" w:cstheme="minorBidi"/>
              <w:b w:val="0"/>
              <w:szCs w:val="22"/>
            </w:rPr>
          </w:pPr>
          <w:hyperlink w:anchor="_Toc112766626" w:history="1">
            <w:r w:rsidR="00F32A79" w:rsidRPr="004A1304">
              <w:rPr>
                <w:rStyle w:val="Hyperlink"/>
              </w:rPr>
              <w:t>Risk Management</w:t>
            </w:r>
            <w:r w:rsidR="00F32A79">
              <w:rPr>
                <w:webHidden/>
              </w:rPr>
              <w:tab/>
            </w:r>
            <w:r w:rsidR="00F32A79">
              <w:rPr>
                <w:webHidden/>
              </w:rPr>
              <w:fldChar w:fldCharType="begin"/>
            </w:r>
            <w:r w:rsidR="00F32A79">
              <w:rPr>
                <w:webHidden/>
              </w:rPr>
              <w:instrText xml:space="preserve"> PAGEREF _Toc112766626 \h </w:instrText>
            </w:r>
            <w:r w:rsidR="00F32A79">
              <w:rPr>
                <w:webHidden/>
              </w:rPr>
            </w:r>
            <w:r w:rsidR="00F32A79">
              <w:rPr>
                <w:webHidden/>
              </w:rPr>
              <w:fldChar w:fldCharType="separate"/>
            </w:r>
            <w:r w:rsidR="00F32A79">
              <w:rPr>
                <w:webHidden/>
              </w:rPr>
              <w:t>4</w:t>
            </w:r>
            <w:r w:rsidR="00F32A79">
              <w:rPr>
                <w:webHidden/>
              </w:rPr>
              <w:fldChar w:fldCharType="end"/>
            </w:r>
          </w:hyperlink>
        </w:p>
        <w:p w14:paraId="3952413C" w14:textId="5424B442" w:rsidR="00F32A79" w:rsidRDefault="00000000">
          <w:pPr>
            <w:pStyle w:val="TOC2"/>
            <w:rPr>
              <w:rFonts w:asciiTheme="minorHAnsi" w:eastAsiaTheme="minorEastAsia" w:hAnsiTheme="minorHAnsi" w:cstheme="minorBidi"/>
            </w:rPr>
          </w:pPr>
          <w:hyperlink w:anchor="_Toc112766627" w:history="1">
            <w:r w:rsidR="00F32A79" w:rsidRPr="004A1304">
              <w:rPr>
                <w:rStyle w:val="Hyperlink"/>
              </w:rPr>
              <w:t>Policy</w:t>
            </w:r>
            <w:r w:rsidR="00F32A79">
              <w:rPr>
                <w:webHidden/>
              </w:rPr>
              <w:tab/>
            </w:r>
            <w:r w:rsidR="00F32A79">
              <w:rPr>
                <w:webHidden/>
              </w:rPr>
              <w:fldChar w:fldCharType="begin"/>
            </w:r>
            <w:r w:rsidR="00F32A79">
              <w:rPr>
                <w:webHidden/>
              </w:rPr>
              <w:instrText xml:space="preserve"> PAGEREF _Toc112766627 \h </w:instrText>
            </w:r>
            <w:r w:rsidR="00F32A79">
              <w:rPr>
                <w:webHidden/>
              </w:rPr>
            </w:r>
            <w:r w:rsidR="00F32A79">
              <w:rPr>
                <w:webHidden/>
              </w:rPr>
              <w:fldChar w:fldCharType="separate"/>
            </w:r>
            <w:r w:rsidR="00F32A79">
              <w:rPr>
                <w:webHidden/>
              </w:rPr>
              <w:t>5</w:t>
            </w:r>
            <w:r w:rsidR="00F32A79">
              <w:rPr>
                <w:webHidden/>
              </w:rPr>
              <w:fldChar w:fldCharType="end"/>
            </w:r>
          </w:hyperlink>
        </w:p>
        <w:p w14:paraId="239D7144" w14:textId="538FD0B7" w:rsidR="00F32A79" w:rsidRDefault="00000000">
          <w:pPr>
            <w:pStyle w:val="TOC2"/>
            <w:rPr>
              <w:rFonts w:asciiTheme="minorHAnsi" w:eastAsiaTheme="minorEastAsia" w:hAnsiTheme="minorHAnsi" w:cstheme="minorBidi"/>
            </w:rPr>
          </w:pPr>
          <w:hyperlink w:anchor="_Toc112766628" w:history="1">
            <w:r w:rsidR="00F32A79" w:rsidRPr="004A1304">
              <w:rPr>
                <w:rStyle w:val="Hyperlink"/>
              </w:rPr>
              <w:t>Procedure for Risk Assessment</w:t>
            </w:r>
            <w:r w:rsidR="00F32A79">
              <w:rPr>
                <w:webHidden/>
              </w:rPr>
              <w:tab/>
            </w:r>
            <w:r w:rsidR="00F32A79">
              <w:rPr>
                <w:webHidden/>
              </w:rPr>
              <w:fldChar w:fldCharType="begin"/>
            </w:r>
            <w:r w:rsidR="00F32A79">
              <w:rPr>
                <w:webHidden/>
              </w:rPr>
              <w:instrText xml:space="preserve"> PAGEREF _Toc112766628 \h </w:instrText>
            </w:r>
            <w:r w:rsidR="00F32A79">
              <w:rPr>
                <w:webHidden/>
              </w:rPr>
            </w:r>
            <w:r w:rsidR="00F32A79">
              <w:rPr>
                <w:webHidden/>
              </w:rPr>
              <w:fldChar w:fldCharType="separate"/>
            </w:r>
            <w:r w:rsidR="00F32A79">
              <w:rPr>
                <w:webHidden/>
              </w:rPr>
              <w:t>6</w:t>
            </w:r>
            <w:r w:rsidR="00F32A79">
              <w:rPr>
                <w:webHidden/>
              </w:rPr>
              <w:fldChar w:fldCharType="end"/>
            </w:r>
          </w:hyperlink>
        </w:p>
        <w:p w14:paraId="6A0F08B4" w14:textId="2710F624" w:rsidR="00F32A79" w:rsidRDefault="00000000">
          <w:pPr>
            <w:pStyle w:val="TOC3"/>
            <w:rPr>
              <w:rFonts w:asciiTheme="minorHAnsi" w:eastAsiaTheme="minorEastAsia" w:hAnsiTheme="minorHAnsi" w:cstheme="minorBidi"/>
              <w:szCs w:val="22"/>
            </w:rPr>
          </w:pPr>
          <w:hyperlink w:anchor="_Toc112766629" w:history="1">
            <w:r w:rsidR="00F32A79" w:rsidRPr="004A1304">
              <w:rPr>
                <w:rStyle w:val="Hyperlink"/>
              </w:rPr>
              <w:t>Risk Identifying Procedure</w:t>
            </w:r>
            <w:r w:rsidR="00F32A79">
              <w:rPr>
                <w:webHidden/>
              </w:rPr>
              <w:tab/>
            </w:r>
            <w:r w:rsidR="00F32A79">
              <w:rPr>
                <w:webHidden/>
              </w:rPr>
              <w:fldChar w:fldCharType="begin"/>
            </w:r>
            <w:r w:rsidR="00F32A79">
              <w:rPr>
                <w:webHidden/>
              </w:rPr>
              <w:instrText xml:space="preserve"> PAGEREF _Toc112766629 \h </w:instrText>
            </w:r>
            <w:r w:rsidR="00F32A79">
              <w:rPr>
                <w:webHidden/>
              </w:rPr>
            </w:r>
            <w:r w:rsidR="00F32A79">
              <w:rPr>
                <w:webHidden/>
              </w:rPr>
              <w:fldChar w:fldCharType="separate"/>
            </w:r>
            <w:r w:rsidR="00F32A79">
              <w:rPr>
                <w:webHidden/>
              </w:rPr>
              <w:t>6</w:t>
            </w:r>
            <w:r w:rsidR="00F32A79">
              <w:rPr>
                <w:webHidden/>
              </w:rPr>
              <w:fldChar w:fldCharType="end"/>
            </w:r>
          </w:hyperlink>
        </w:p>
        <w:p w14:paraId="5DCDDAC6" w14:textId="39012B2A" w:rsidR="00F32A79" w:rsidRDefault="00000000">
          <w:pPr>
            <w:pStyle w:val="TOC3"/>
            <w:rPr>
              <w:rFonts w:asciiTheme="minorHAnsi" w:eastAsiaTheme="minorEastAsia" w:hAnsiTheme="minorHAnsi" w:cstheme="minorBidi"/>
              <w:szCs w:val="22"/>
            </w:rPr>
          </w:pPr>
          <w:hyperlink w:anchor="_Toc112766630" w:history="1">
            <w:r w:rsidR="00F32A79" w:rsidRPr="004A1304">
              <w:rPr>
                <w:rStyle w:val="Hyperlink"/>
              </w:rPr>
              <w:t>Identification of Risk Assessment Team</w:t>
            </w:r>
            <w:r w:rsidR="00F32A79">
              <w:rPr>
                <w:webHidden/>
              </w:rPr>
              <w:tab/>
            </w:r>
            <w:r w:rsidR="00F32A79">
              <w:rPr>
                <w:webHidden/>
              </w:rPr>
              <w:fldChar w:fldCharType="begin"/>
            </w:r>
            <w:r w:rsidR="00F32A79">
              <w:rPr>
                <w:webHidden/>
              </w:rPr>
              <w:instrText xml:space="preserve"> PAGEREF _Toc112766630 \h </w:instrText>
            </w:r>
            <w:r w:rsidR="00F32A79">
              <w:rPr>
                <w:webHidden/>
              </w:rPr>
            </w:r>
            <w:r w:rsidR="00F32A79">
              <w:rPr>
                <w:webHidden/>
              </w:rPr>
              <w:fldChar w:fldCharType="separate"/>
            </w:r>
            <w:r w:rsidR="00F32A79">
              <w:rPr>
                <w:webHidden/>
              </w:rPr>
              <w:t>7</w:t>
            </w:r>
            <w:r w:rsidR="00F32A79">
              <w:rPr>
                <w:webHidden/>
              </w:rPr>
              <w:fldChar w:fldCharType="end"/>
            </w:r>
          </w:hyperlink>
        </w:p>
        <w:p w14:paraId="3D4EC1A9" w14:textId="3CAC9749" w:rsidR="00F32A79" w:rsidRDefault="00000000">
          <w:pPr>
            <w:pStyle w:val="TOC3"/>
            <w:rPr>
              <w:rFonts w:asciiTheme="minorHAnsi" w:eastAsiaTheme="minorEastAsia" w:hAnsiTheme="minorHAnsi" w:cstheme="minorBidi"/>
              <w:szCs w:val="22"/>
            </w:rPr>
          </w:pPr>
          <w:hyperlink w:anchor="_Toc112766631" w:history="1">
            <w:r w:rsidR="00F32A79" w:rsidRPr="004A1304">
              <w:rPr>
                <w:rStyle w:val="Hyperlink"/>
              </w:rPr>
              <w:t>Frequency of Risk Assessment</w:t>
            </w:r>
            <w:r w:rsidR="00F32A79">
              <w:rPr>
                <w:webHidden/>
              </w:rPr>
              <w:tab/>
            </w:r>
            <w:r w:rsidR="00F32A79">
              <w:rPr>
                <w:webHidden/>
              </w:rPr>
              <w:fldChar w:fldCharType="begin"/>
            </w:r>
            <w:r w:rsidR="00F32A79">
              <w:rPr>
                <w:webHidden/>
              </w:rPr>
              <w:instrText xml:space="preserve"> PAGEREF _Toc112766631 \h </w:instrText>
            </w:r>
            <w:r w:rsidR="00F32A79">
              <w:rPr>
                <w:webHidden/>
              </w:rPr>
            </w:r>
            <w:r w:rsidR="00F32A79">
              <w:rPr>
                <w:webHidden/>
              </w:rPr>
              <w:fldChar w:fldCharType="separate"/>
            </w:r>
            <w:r w:rsidR="00F32A79">
              <w:rPr>
                <w:webHidden/>
              </w:rPr>
              <w:t>8</w:t>
            </w:r>
            <w:r w:rsidR="00F32A79">
              <w:rPr>
                <w:webHidden/>
              </w:rPr>
              <w:fldChar w:fldCharType="end"/>
            </w:r>
          </w:hyperlink>
        </w:p>
        <w:p w14:paraId="1168412C" w14:textId="1E3AC838" w:rsidR="00F32A79" w:rsidRDefault="00000000">
          <w:pPr>
            <w:pStyle w:val="TOC3"/>
            <w:rPr>
              <w:rFonts w:asciiTheme="minorHAnsi" w:eastAsiaTheme="minorEastAsia" w:hAnsiTheme="minorHAnsi" w:cstheme="minorBidi"/>
              <w:szCs w:val="22"/>
            </w:rPr>
          </w:pPr>
          <w:hyperlink w:anchor="_Toc112766632" w:history="1">
            <w:r w:rsidR="00F32A79" w:rsidRPr="004A1304">
              <w:rPr>
                <w:rStyle w:val="Hyperlink"/>
              </w:rPr>
              <w:t>Risk of disclosure/other risks not identified in the asset risk assessment sheet</w:t>
            </w:r>
            <w:r w:rsidR="00F32A79">
              <w:rPr>
                <w:webHidden/>
              </w:rPr>
              <w:tab/>
            </w:r>
            <w:r w:rsidR="00F32A79">
              <w:rPr>
                <w:webHidden/>
              </w:rPr>
              <w:fldChar w:fldCharType="begin"/>
            </w:r>
            <w:r w:rsidR="00F32A79">
              <w:rPr>
                <w:webHidden/>
              </w:rPr>
              <w:instrText xml:space="preserve"> PAGEREF _Toc112766632 \h </w:instrText>
            </w:r>
            <w:r w:rsidR="00F32A79">
              <w:rPr>
                <w:webHidden/>
              </w:rPr>
            </w:r>
            <w:r w:rsidR="00F32A79">
              <w:rPr>
                <w:webHidden/>
              </w:rPr>
              <w:fldChar w:fldCharType="separate"/>
            </w:r>
            <w:r w:rsidR="00F32A79">
              <w:rPr>
                <w:webHidden/>
              </w:rPr>
              <w:t>8</w:t>
            </w:r>
            <w:r w:rsidR="00F32A79">
              <w:rPr>
                <w:webHidden/>
              </w:rPr>
              <w:fldChar w:fldCharType="end"/>
            </w:r>
          </w:hyperlink>
        </w:p>
        <w:p w14:paraId="6798E11D" w14:textId="78278D8A" w:rsidR="00F32A79" w:rsidRDefault="00000000">
          <w:pPr>
            <w:pStyle w:val="TOC3"/>
            <w:rPr>
              <w:rFonts w:asciiTheme="minorHAnsi" w:eastAsiaTheme="minorEastAsia" w:hAnsiTheme="minorHAnsi" w:cstheme="minorBidi"/>
              <w:szCs w:val="22"/>
            </w:rPr>
          </w:pPr>
          <w:hyperlink w:anchor="_Toc112766633" w:history="1">
            <w:r w:rsidR="00F32A79" w:rsidRPr="004A1304">
              <w:rPr>
                <w:rStyle w:val="Hyperlink"/>
              </w:rPr>
              <w:t>Identification of Risk Assessment Team</w:t>
            </w:r>
            <w:r w:rsidR="00F32A79">
              <w:rPr>
                <w:webHidden/>
              </w:rPr>
              <w:tab/>
            </w:r>
            <w:r w:rsidR="00F32A79">
              <w:rPr>
                <w:webHidden/>
              </w:rPr>
              <w:fldChar w:fldCharType="begin"/>
            </w:r>
            <w:r w:rsidR="00F32A79">
              <w:rPr>
                <w:webHidden/>
              </w:rPr>
              <w:instrText xml:space="preserve"> PAGEREF _Toc112766633 \h </w:instrText>
            </w:r>
            <w:r w:rsidR="00F32A79">
              <w:rPr>
                <w:webHidden/>
              </w:rPr>
            </w:r>
            <w:r w:rsidR="00F32A79">
              <w:rPr>
                <w:webHidden/>
              </w:rPr>
              <w:fldChar w:fldCharType="separate"/>
            </w:r>
            <w:r w:rsidR="00F32A79">
              <w:rPr>
                <w:webHidden/>
              </w:rPr>
              <w:t>8</w:t>
            </w:r>
            <w:r w:rsidR="00F32A79">
              <w:rPr>
                <w:webHidden/>
              </w:rPr>
              <w:fldChar w:fldCharType="end"/>
            </w:r>
          </w:hyperlink>
        </w:p>
        <w:p w14:paraId="6F011536" w14:textId="6459F536" w:rsidR="00F32A79" w:rsidRDefault="00000000">
          <w:pPr>
            <w:pStyle w:val="TOC3"/>
            <w:rPr>
              <w:rFonts w:asciiTheme="minorHAnsi" w:eastAsiaTheme="minorEastAsia" w:hAnsiTheme="minorHAnsi" w:cstheme="minorBidi"/>
              <w:szCs w:val="22"/>
            </w:rPr>
          </w:pPr>
          <w:hyperlink w:anchor="_Toc112766634" w:history="1">
            <w:r w:rsidR="00F32A79" w:rsidRPr="004A1304">
              <w:rPr>
                <w:rStyle w:val="Hyperlink"/>
              </w:rPr>
              <w:t>Frequency of Risk Assessment</w:t>
            </w:r>
            <w:r w:rsidR="00F32A79">
              <w:rPr>
                <w:webHidden/>
              </w:rPr>
              <w:tab/>
            </w:r>
            <w:r w:rsidR="00F32A79">
              <w:rPr>
                <w:webHidden/>
              </w:rPr>
              <w:fldChar w:fldCharType="begin"/>
            </w:r>
            <w:r w:rsidR="00F32A79">
              <w:rPr>
                <w:webHidden/>
              </w:rPr>
              <w:instrText xml:space="preserve"> PAGEREF _Toc112766634 \h </w:instrText>
            </w:r>
            <w:r w:rsidR="00F32A79">
              <w:rPr>
                <w:webHidden/>
              </w:rPr>
            </w:r>
            <w:r w:rsidR="00F32A79">
              <w:rPr>
                <w:webHidden/>
              </w:rPr>
              <w:fldChar w:fldCharType="separate"/>
            </w:r>
            <w:r w:rsidR="00F32A79">
              <w:rPr>
                <w:webHidden/>
              </w:rPr>
              <w:t>9</w:t>
            </w:r>
            <w:r w:rsidR="00F32A79">
              <w:rPr>
                <w:webHidden/>
              </w:rPr>
              <w:fldChar w:fldCharType="end"/>
            </w:r>
          </w:hyperlink>
        </w:p>
        <w:p w14:paraId="1797A63D" w14:textId="72D65FEC" w:rsidR="00F32A79" w:rsidRDefault="00000000">
          <w:pPr>
            <w:pStyle w:val="TOC2"/>
            <w:rPr>
              <w:rFonts w:asciiTheme="minorHAnsi" w:eastAsiaTheme="minorEastAsia" w:hAnsiTheme="minorHAnsi" w:cstheme="minorBidi"/>
            </w:rPr>
          </w:pPr>
          <w:hyperlink w:anchor="_Toc112766635" w:history="1">
            <w:r w:rsidR="00F32A79" w:rsidRPr="004A1304">
              <w:rPr>
                <w:rStyle w:val="Hyperlink"/>
              </w:rPr>
              <w:t>Nexelus Objectives for Risk Management</w:t>
            </w:r>
            <w:r w:rsidR="00F32A79">
              <w:rPr>
                <w:webHidden/>
              </w:rPr>
              <w:tab/>
            </w:r>
            <w:r w:rsidR="00F32A79">
              <w:rPr>
                <w:webHidden/>
              </w:rPr>
              <w:fldChar w:fldCharType="begin"/>
            </w:r>
            <w:r w:rsidR="00F32A79">
              <w:rPr>
                <w:webHidden/>
              </w:rPr>
              <w:instrText xml:space="preserve"> PAGEREF _Toc112766635 \h </w:instrText>
            </w:r>
            <w:r w:rsidR="00F32A79">
              <w:rPr>
                <w:webHidden/>
              </w:rPr>
            </w:r>
            <w:r w:rsidR="00F32A79">
              <w:rPr>
                <w:webHidden/>
              </w:rPr>
              <w:fldChar w:fldCharType="separate"/>
            </w:r>
            <w:r w:rsidR="00F32A79">
              <w:rPr>
                <w:webHidden/>
              </w:rPr>
              <w:t>10</w:t>
            </w:r>
            <w:r w:rsidR="00F32A79">
              <w:rPr>
                <w:webHidden/>
              </w:rPr>
              <w:fldChar w:fldCharType="end"/>
            </w:r>
          </w:hyperlink>
        </w:p>
        <w:p w14:paraId="2FD1421C" w14:textId="63E4FEB4" w:rsidR="00F32A79" w:rsidRDefault="00000000">
          <w:pPr>
            <w:pStyle w:val="TOC2"/>
            <w:rPr>
              <w:rFonts w:asciiTheme="minorHAnsi" w:eastAsiaTheme="minorEastAsia" w:hAnsiTheme="minorHAnsi" w:cstheme="minorBidi"/>
            </w:rPr>
          </w:pPr>
          <w:hyperlink w:anchor="_Toc112766636" w:history="1">
            <w:r w:rsidR="00F32A79" w:rsidRPr="004A1304">
              <w:rPr>
                <w:rStyle w:val="Hyperlink"/>
              </w:rPr>
              <w:t>Risk Treatment Plan</w:t>
            </w:r>
            <w:r w:rsidR="00F32A79">
              <w:rPr>
                <w:webHidden/>
              </w:rPr>
              <w:tab/>
            </w:r>
            <w:r w:rsidR="00F32A79">
              <w:rPr>
                <w:webHidden/>
              </w:rPr>
              <w:fldChar w:fldCharType="begin"/>
            </w:r>
            <w:r w:rsidR="00F32A79">
              <w:rPr>
                <w:webHidden/>
              </w:rPr>
              <w:instrText xml:space="preserve"> PAGEREF _Toc112766636 \h </w:instrText>
            </w:r>
            <w:r w:rsidR="00F32A79">
              <w:rPr>
                <w:webHidden/>
              </w:rPr>
            </w:r>
            <w:r w:rsidR="00F32A79">
              <w:rPr>
                <w:webHidden/>
              </w:rPr>
              <w:fldChar w:fldCharType="separate"/>
            </w:r>
            <w:r w:rsidR="00F32A79">
              <w:rPr>
                <w:webHidden/>
              </w:rPr>
              <w:t>11</w:t>
            </w:r>
            <w:r w:rsidR="00F32A79">
              <w:rPr>
                <w:webHidden/>
              </w:rPr>
              <w:fldChar w:fldCharType="end"/>
            </w:r>
          </w:hyperlink>
        </w:p>
        <w:p w14:paraId="09E1FEBF" w14:textId="1D9EBA8A" w:rsidR="00F32A79" w:rsidRDefault="00000000">
          <w:pPr>
            <w:pStyle w:val="TOC3"/>
            <w:rPr>
              <w:rFonts w:asciiTheme="minorHAnsi" w:eastAsiaTheme="minorEastAsia" w:hAnsiTheme="minorHAnsi" w:cstheme="minorBidi"/>
              <w:szCs w:val="22"/>
            </w:rPr>
          </w:pPr>
          <w:hyperlink w:anchor="_Toc112766637" w:history="1">
            <w:r w:rsidR="00F32A79" w:rsidRPr="004A1304">
              <w:rPr>
                <w:rStyle w:val="Hyperlink"/>
              </w:rPr>
              <w:t>Goals of Risk Management at Nexelus</w:t>
            </w:r>
            <w:r w:rsidR="00F32A79">
              <w:rPr>
                <w:webHidden/>
              </w:rPr>
              <w:tab/>
            </w:r>
            <w:r w:rsidR="00F32A79">
              <w:rPr>
                <w:webHidden/>
              </w:rPr>
              <w:fldChar w:fldCharType="begin"/>
            </w:r>
            <w:r w:rsidR="00F32A79">
              <w:rPr>
                <w:webHidden/>
              </w:rPr>
              <w:instrText xml:space="preserve"> PAGEREF _Toc112766637 \h </w:instrText>
            </w:r>
            <w:r w:rsidR="00F32A79">
              <w:rPr>
                <w:webHidden/>
              </w:rPr>
            </w:r>
            <w:r w:rsidR="00F32A79">
              <w:rPr>
                <w:webHidden/>
              </w:rPr>
              <w:fldChar w:fldCharType="separate"/>
            </w:r>
            <w:r w:rsidR="00F32A79">
              <w:rPr>
                <w:webHidden/>
              </w:rPr>
              <w:t>11</w:t>
            </w:r>
            <w:r w:rsidR="00F32A79">
              <w:rPr>
                <w:webHidden/>
              </w:rPr>
              <w:fldChar w:fldCharType="end"/>
            </w:r>
          </w:hyperlink>
        </w:p>
        <w:p w14:paraId="3DF69F4F" w14:textId="442374DE" w:rsidR="00F32A79" w:rsidRDefault="00000000">
          <w:pPr>
            <w:pStyle w:val="TOC3"/>
            <w:rPr>
              <w:rFonts w:asciiTheme="minorHAnsi" w:eastAsiaTheme="minorEastAsia" w:hAnsiTheme="minorHAnsi" w:cstheme="minorBidi"/>
              <w:szCs w:val="22"/>
            </w:rPr>
          </w:pPr>
          <w:hyperlink w:anchor="_Toc112766638" w:history="1">
            <w:r w:rsidR="00F32A79" w:rsidRPr="004A1304">
              <w:rPr>
                <w:rStyle w:val="Hyperlink"/>
              </w:rPr>
              <w:t>What Benefits Will a Risk Management Plan provide?</w:t>
            </w:r>
            <w:r w:rsidR="00F32A79">
              <w:rPr>
                <w:webHidden/>
              </w:rPr>
              <w:tab/>
            </w:r>
            <w:r w:rsidR="00F32A79">
              <w:rPr>
                <w:webHidden/>
              </w:rPr>
              <w:fldChar w:fldCharType="begin"/>
            </w:r>
            <w:r w:rsidR="00F32A79">
              <w:rPr>
                <w:webHidden/>
              </w:rPr>
              <w:instrText xml:space="preserve"> PAGEREF _Toc112766638 \h </w:instrText>
            </w:r>
            <w:r w:rsidR="00F32A79">
              <w:rPr>
                <w:webHidden/>
              </w:rPr>
            </w:r>
            <w:r w:rsidR="00F32A79">
              <w:rPr>
                <w:webHidden/>
              </w:rPr>
              <w:fldChar w:fldCharType="separate"/>
            </w:r>
            <w:r w:rsidR="00F32A79">
              <w:rPr>
                <w:webHidden/>
              </w:rPr>
              <w:t>11</w:t>
            </w:r>
            <w:r w:rsidR="00F32A79">
              <w:rPr>
                <w:webHidden/>
              </w:rPr>
              <w:fldChar w:fldCharType="end"/>
            </w:r>
          </w:hyperlink>
        </w:p>
        <w:p w14:paraId="394A5CD6" w14:textId="37F54337" w:rsidR="00F32A79" w:rsidRDefault="00000000">
          <w:pPr>
            <w:pStyle w:val="TOC2"/>
            <w:rPr>
              <w:rFonts w:asciiTheme="minorHAnsi" w:eastAsiaTheme="minorEastAsia" w:hAnsiTheme="minorHAnsi" w:cstheme="minorBidi"/>
            </w:rPr>
          </w:pPr>
          <w:hyperlink w:anchor="_Toc112766639" w:history="1">
            <w:r w:rsidR="00F32A79" w:rsidRPr="004A1304">
              <w:rPr>
                <w:rStyle w:val="Hyperlink"/>
              </w:rPr>
              <w:t>Risk Management Structure and Responsibilities</w:t>
            </w:r>
            <w:r w:rsidR="00F32A79">
              <w:rPr>
                <w:webHidden/>
              </w:rPr>
              <w:tab/>
            </w:r>
            <w:r w:rsidR="00F32A79">
              <w:rPr>
                <w:webHidden/>
              </w:rPr>
              <w:fldChar w:fldCharType="begin"/>
            </w:r>
            <w:r w:rsidR="00F32A79">
              <w:rPr>
                <w:webHidden/>
              </w:rPr>
              <w:instrText xml:space="preserve"> PAGEREF _Toc112766639 \h </w:instrText>
            </w:r>
            <w:r w:rsidR="00F32A79">
              <w:rPr>
                <w:webHidden/>
              </w:rPr>
            </w:r>
            <w:r w:rsidR="00F32A79">
              <w:rPr>
                <w:webHidden/>
              </w:rPr>
              <w:fldChar w:fldCharType="separate"/>
            </w:r>
            <w:r w:rsidR="00F32A79">
              <w:rPr>
                <w:webHidden/>
              </w:rPr>
              <w:t>12</w:t>
            </w:r>
            <w:r w:rsidR="00F32A79">
              <w:rPr>
                <w:webHidden/>
              </w:rPr>
              <w:fldChar w:fldCharType="end"/>
            </w:r>
          </w:hyperlink>
        </w:p>
        <w:p w14:paraId="74D84DFD" w14:textId="37A20895" w:rsidR="00F32A79" w:rsidRDefault="00000000">
          <w:pPr>
            <w:pStyle w:val="TOC3"/>
            <w:rPr>
              <w:rFonts w:asciiTheme="minorHAnsi" w:eastAsiaTheme="minorEastAsia" w:hAnsiTheme="minorHAnsi" w:cstheme="minorBidi"/>
              <w:szCs w:val="22"/>
            </w:rPr>
          </w:pPr>
          <w:hyperlink w:anchor="_Toc112766640" w:history="1">
            <w:r w:rsidR="00F32A79" w:rsidRPr="004A1304">
              <w:rPr>
                <w:rStyle w:val="Hyperlink"/>
              </w:rPr>
              <w:t>Implementation</w:t>
            </w:r>
            <w:r w:rsidR="00F32A79">
              <w:rPr>
                <w:webHidden/>
              </w:rPr>
              <w:tab/>
            </w:r>
            <w:r w:rsidR="00F32A79">
              <w:rPr>
                <w:webHidden/>
              </w:rPr>
              <w:fldChar w:fldCharType="begin"/>
            </w:r>
            <w:r w:rsidR="00F32A79">
              <w:rPr>
                <w:webHidden/>
              </w:rPr>
              <w:instrText xml:space="preserve"> PAGEREF _Toc112766640 \h </w:instrText>
            </w:r>
            <w:r w:rsidR="00F32A79">
              <w:rPr>
                <w:webHidden/>
              </w:rPr>
            </w:r>
            <w:r w:rsidR="00F32A79">
              <w:rPr>
                <w:webHidden/>
              </w:rPr>
              <w:fldChar w:fldCharType="separate"/>
            </w:r>
            <w:r w:rsidR="00F32A79">
              <w:rPr>
                <w:webHidden/>
              </w:rPr>
              <w:t>12</w:t>
            </w:r>
            <w:r w:rsidR="00F32A79">
              <w:rPr>
                <w:webHidden/>
              </w:rPr>
              <w:fldChar w:fldCharType="end"/>
            </w:r>
          </w:hyperlink>
        </w:p>
        <w:p w14:paraId="2934D15B" w14:textId="4356870D" w:rsidR="00F32A79" w:rsidRDefault="00000000">
          <w:pPr>
            <w:pStyle w:val="TOC3"/>
            <w:rPr>
              <w:rFonts w:asciiTheme="minorHAnsi" w:eastAsiaTheme="minorEastAsia" w:hAnsiTheme="minorHAnsi" w:cstheme="minorBidi"/>
              <w:szCs w:val="22"/>
            </w:rPr>
          </w:pPr>
          <w:hyperlink w:anchor="_Toc112766641" w:history="1">
            <w:r w:rsidR="00F32A79" w:rsidRPr="004A1304">
              <w:rPr>
                <w:rStyle w:val="Hyperlink"/>
              </w:rPr>
              <w:t>Timeframe</w:t>
            </w:r>
            <w:r w:rsidR="00F32A79">
              <w:rPr>
                <w:webHidden/>
              </w:rPr>
              <w:tab/>
            </w:r>
            <w:r w:rsidR="00F32A79">
              <w:rPr>
                <w:webHidden/>
              </w:rPr>
              <w:fldChar w:fldCharType="begin"/>
            </w:r>
            <w:r w:rsidR="00F32A79">
              <w:rPr>
                <w:webHidden/>
              </w:rPr>
              <w:instrText xml:space="preserve"> PAGEREF _Toc112766641 \h </w:instrText>
            </w:r>
            <w:r w:rsidR="00F32A79">
              <w:rPr>
                <w:webHidden/>
              </w:rPr>
            </w:r>
            <w:r w:rsidR="00F32A79">
              <w:rPr>
                <w:webHidden/>
              </w:rPr>
              <w:fldChar w:fldCharType="separate"/>
            </w:r>
            <w:r w:rsidR="00F32A79">
              <w:rPr>
                <w:webHidden/>
              </w:rPr>
              <w:t>13</w:t>
            </w:r>
            <w:r w:rsidR="00F32A79">
              <w:rPr>
                <w:webHidden/>
              </w:rPr>
              <w:fldChar w:fldCharType="end"/>
            </w:r>
          </w:hyperlink>
        </w:p>
        <w:p w14:paraId="6A506001" w14:textId="51BB4779" w:rsidR="00F32A79" w:rsidRDefault="00000000">
          <w:pPr>
            <w:pStyle w:val="TOC3"/>
            <w:rPr>
              <w:rFonts w:asciiTheme="minorHAnsi" w:eastAsiaTheme="minorEastAsia" w:hAnsiTheme="minorHAnsi" w:cstheme="minorBidi"/>
              <w:szCs w:val="22"/>
            </w:rPr>
          </w:pPr>
          <w:hyperlink w:anchor="_Toc112766642" w:history="1">
            <w:r w:rsidR="00F32A79" w:rsidRPr="004A1304">
              <w:rPr>
                <w:rStyle w:val="Hyperlink"/>
              </w:rPr>
              <w:t>Monitoring and Review</w:t>
            </w:r>
            <w:r w:rsidR="00F32A79">
              <w:rPr>
                <w:webHidden/>
              </w:rPr>
              <w:tab/>
            </w:r>
            <w:r w:rsidR="00F32A79">
              <w:rPr>
                <w:webHidden/>
              </w:rPr>
              <w:fldChar w:fldCharType="begin"/>
            </w:r>
            <w:r w:rsidR="00F32A79">
              <w:rPr>
                <w:webHidden/>
              </w:rPr>
              <w:instrText xml:space="preserve"> PAGEREF _Toc112766642 \h </w:instrText>
            </w:r>
            <w:r w:rsidR="00F32A79">
              <w:rPr>
                <w:webHidden/>
              </w:rPr>
            </w:r>
            <w:r w:rsidR="00F32A79">
              <w:rPr>
                <w:webHidden/>
              </w:rPr>
              <w:fldChar w:fldCharType="separate"/>
            </w:r>
            <w:r w:rsidR="00F32A79">
              <w:rPr>
                <w:webHidden/>
              </w:rPr>
              <w:t>13</w:t>
            </w:r>
            <w:r w:rsidR="00F32A79">
              <w:rPr>
                <w:webHidden/>
              </w:rPr>
              <w:fldChar w:fldCharType="end"/>
            </w:r>
          </w:hyperlink>
        </w:p>
        <w:p w14:paraId="6CC71287" w14:textId="287FFF4D" w:rsidR="00D40E30" w:rsidRDefault="00D40E30">
          <w:r>
            <w:rPr>
              <w:b/>
              <w:bCs/>
              <w:noProof/>
            </w:rPr>
            <w:fldChar w:fldCharType="end"/>
          </w:r>
        </w:p>
      </w:sdtContent>
    </w:sdt>
    <w:p w14:paraId="4F5ACAD0" w14:textId="77777777" w:rsidR="00D40E30" w:rsidRPr="00D40E30" w:rsidRDefault="00D40E30" w:rsidP="00D40E30">
      <w:pPr>
        <w:pStyle w:val="Body"/>
      </w:pPr>
    </w:p>
    <w:p w14:paraId="771F16CB"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766620"/>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057E66A8" w:rsidR="000226CD" w:rsidRPr="00525B5E" w:rsidRDefault="00595B08" w:rsidP="00A709ED">
      <w:pPr>
        <w:pStyle w:val="Body"/>
      </w:pPr>
      <w:r>
        <w:t>Nexelus</w:t>
      </w:r>
      <w:r w:rsidR="005E67FC">
        <w:t xml:space="preserve"> implement</w:t>
      </w:r>
      <w:r w:rsidR="00F32A79">
        <w:t>s</w:t>
      </w:r>
      <w:r w:rsidR="005E67FC">
        <w:t xml:space="preserve">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2766621"/>
      <w:r w:rsidRPr="00A56B8A">
        <w:lastRenderedPageBreak/>
        <w:t>Terms and Definitions</w:t>
      </w:r>
      <w:bookmarkEnd w:id="26"/>
      <w:bookmarkEnd w:id="27"/>
      <w:bookmarkEnd w:id="28"/>
      <w:bookmarkEnd w:id="29"/>
    </w:p>
    <w:p w14:paraId="2AB9F250" w14:textId="5D34DBC6"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following terms and definitions are use</w:t>
      </w:r>
      <w:r w:rsidR="00F32A79">
        <w:rPr>
          <w:rFonts w:cs="Arial"/>
        </w:rPr>
        <w:t>d</w:t>
      </w:r>
      <w:r w:rsidRPr="00D87808">
        <w:rPr>
          <w:rFonts w:cs="Arial"/>
        </w:rPr>
        <w:t xml:space="preserv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0" w:name="_Toc112766622"/>
      <w:r>
        <w:t>Nexelus Security System (NSS)</w:t>
      </w:r>
      <w:bookmarkEnd w:id="30"/>
    </w:p>
    <w:p w14:paraId="0A904F33" w14:textId="42A14588" w:rsidR="00412264" w:rsidRPr="00D87808" w:rsidRDefault="00412264" w:rsidP="00206232">
      <w:pPr>
        <w:rPr>
          <w:rFonts w:cs="Arial"/>
        </w:rPr>
      </w:pPr>
      <w:r>
        <w:rPr>
          <w:rFonts w:cs="Arial"/>
        </w:rPr>
        <w:t xml:space="preserve">All </w:t>
      </w:r>
      <w:r w:rsidR="008C22FA">
        <w:rPr>
          <w:rFonts w:cs="Arial"/>
        </w:rPr>
        <w:t xml:space="preserve">security procedures and policies as defined </w:t>
      </w:r>
      <w:r w:rsidR="00700699">
        <w:rPr>
          <w:rFonts w:cs="Arial"/>
        </w:rPr>
        <w:t>under Security and Compliance Initiative</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2766623"/>
      <w:r w:rsidRPr="00807FF8">
        <w:t>Security Domains</w:t>
      </w:r>
      <w:bookmarkEnd w:id="31"/>
      <w:bookmarkEnd w:id="32"/>
      <w:bookmarkEnd w:id="33"/>
      <w:bookmarkEnd w:id="34"/>
      <w:bookmarkEnd w:id="35"/>
    </w:p>
    <w:p w14:paraId="0351DEBA" w14:textId="3FF53FA8"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2766624"/>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2766625"/>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700699" w:rsidRDefault="000226CD" w:rsidP="00206232">
      <w:pPr>
        <w:pStyle w:val="BulletedListLevel1"/>
        <w:rPr>
          <w:color w:val="auto"/>
        </w:rPr>
      </w:pPr>
      <w:r w:rsidRPr="00700699">
        <w:rPr>
          <w:color w:val="auto"/>
        </w:rPr>
        <w:t>Internet Connectivity from ISP.</w:t>
      </w:r>
    </w:p>
    <w:p w14:paraId="0132B415" w14:textId="77777777" w:rsidR="000226CD" w:rsidRPr="00700699" w:rsidRDefault="000226CD" w:rsidP="00206232">
      <w:pPr>
        <w:pStyle w:val="BulletedListLevel1"/>
        <w:rPr>
          <w:color w:val="auto"/>
        </w:rPr>
      </w:pPr>
      <w:r w:rsidRPr="00700699">
        <w:rPr>
          <w:color w:val="auto"/>
        </w:rPr>
        <w:t>Host based Protection against malware and Virus.</w:t>
      </w:r>
    </w:p>
    <w:p w14:paraId="72E1E754" w14:textId="77777777" w:rsidR="000226CD" w:rsidRPr="00700699" w:rsidRDefault="000226CD" w:rsidP="00206232">
      <w:pPr>
        <w:pStyle w:val="BulletedListLevel1"/>
        <w:rPr>
          <w:color w:val="auto"/>
        </w:rPr>
      </w:pPr>
      <w:r w:rsidRPr="00700699">
        <w:rPr>
          <w:color w:val="auto"/>
        </w:rPr>
        <w:t>Switches</w:t>
      </w:r>
    </w:p>
    <w:p w14:paraId="5F747158" w14:textId="64B46247" w:rsidR="000226CD" w:rsidRPr="00700699" w:rsidRDefault="000226CD" w:rsidP="00206232">
      <w:pPr>
        <w:pStyle w:val="BulletedListLevel1"/>
        <w:rPr>
          <w:color w:val="auto"/>
        </w:rPr>
      </w:pPr>
      <w:r w:rsidRPr="00700699">
        <w:rPr>
          <w:color w:val="auto"/>
        </w:rPr>
        <w:t>Host based Application Control</w:t>
      </w:r>
    </w:p>
    <w:p w14:paraId="112D2DE4" w14:textId="77777777" w:rsidR="000226CD" w:rsidRPr="00700699" w:rsidRDefault="000226CD" w:rsidP="00206232">
      <w:pPr>
        <w:pStyle w:val="BulletedListLevel1"/>
        <w:rPr>
          <w:color w:val="auto"/>
        </w:rPr>
      </w:pPr>
      <w:r w:rsidRPr="00700699">
        <w:rPr>
          <w:color w:val="auto"/>
        </w:rPr>
        <w:t>Active Directory</w:t>
      </w:r>
    </w:p>
    <w:p w14:paraId="0D462D0B" w14:textId="772B2172" w:rsidR="000226CD" w:rsidRPr="00700699" w:rsidRDefault="000226CD" w:rsidP="00206232">
      <w:pPr>
        <w:pStyle w:val="BulletedListLevel1"/>
        <w:rPr>
          <w:color w:val="auto"/>
        </w:rPr>
      </w:pPr>
      <w:r w:rsidRPr="00700699">
        <w:rPr>
          <w:color w:val="auto"/>
        </w:rPr>
        <w:t xml:space="preserve">E-mail Scanning Services </w:t>
      </w:r>
    </w:p>
    <w:p w14:paraId="583AAEB9" w14:textId="77777777" w:rsidR="000226CD" w:rsidRPr="00700699" w:rsidRDefault="000226CD" w:rsidP="00206232">
      <w:pPr>
        <w:pStyle w:val="BulletedListLevel1"/>
        <w:rPr>
          <w:color w:val="auto"/>
        </w:rPr>
      </w:pPr>
      <w:r w:rsidRPr="00700699">
        <w:rPr>
          <w:color w:val="auto"/>
        </w:rPr>
        <w:t>Patch management service to update all servers/workstations.</w:t>
      </w:r>
    </w:p>
    <w:p w14:paraId="5E4DE418" w14:textId="77777777" w:rsidR="000226CD" w:rsidRPr="00700699" w:rsidRDefault="000226CD" w:rsidP="00206232">
      <w:pPr>
        <w:pStyle w:val="BulletedListLevel1"/>
        <w:rPr>
          <w:color w:val="auto"/>
        </w:rPr>
      </w:pPr>
      <w:r w:rsidRPr="00700699">
        <w:rPr>
          <w:color w:val="auto"/>
        </w:rPr>
        <w:t>Application and Database servers.</w:t>
      </w:r>
    </w:p>
    <w:p w14:paraId="6D345458" w14:textId="77777777" w:rsidR="000226CD" w:rsidRPr="00700699" w:rsidRDefault="000226CD" w:rsidP="00206232">
      <w:pPr>
        <w:pStyle w:val="BulletedListLevel1"/>
        <w:rPr>
          <w:color w:val="auto"/>
        </w:rPr>
      </w:pPr>
      <w:r w:rsidRPr="00700699">
        <w:rPr>
          <w:color w:val="auto"/>
        </w:rPr>
        <w:t>Log Management.</w:t>
      </w:r>
    </w:p>
    <w:p w14:paraId="0B9495D4" w14:textId="77777777" w:rsidR="000226CD" w:rsidRPr="00700699" w:rsidRDefault="000226CD" w:rsidP="00206232">
      <w:pPr>
        <w:pStyle w:val="BulletedListLevel1"/>
        <w:rPr>
          <w:color w:val="auto"/>
        </w:rPr>
      </w:pPr>
      <w:r w:rsidRPr="00700699">
        <w:rPr>
          <w:color w:val="auto"/>
        </w:rPr>
        <w:t xml:space="preserve">Biometric Access Control </w:t>
      </w:r>
    </w:p>
    <w:p w14:paraId="6FB8E75E" w14:textId="112918E8" w:rsidR="000226CD" w:rsidRPr="00700699" w:rsidRDefault="000226CD" w:rsidP="00206232">
      <w:pPr>
        <w:pStyle w:val="BulletedListLevel1"/>
        <w:rPr>
          <w:color w:val="auto"/>
        </w:rPr>
      </w:pPr>
      <w:r w:rsidRPr="00700699">
        <w:rPr>
          <w:color w:val="auto"/>
        </w:rPr>
        <w:t>Office 365</w:t>
      </w:r>
    </w:p>
    <w:p w14:paraId="59D758F6" w14:textId="0E59258C" w:rsidR="00BA29B2" w:rsidRDefault="00BA29B2">
      <w:pPr>
        <w:spacing w:before="0" w:after="0"/>
      </w:pPr>
      <w:bookmarkStart w:id="46" w:name="_Toc401859115"/>
      <w:bookmarkStart w:id="47" w:name="_Toc421999527"/>
      <w:bookmarkStart w:id="48" w:name="_Toc482451144"/>
      <w:bookmarkStart w:id="49" w:name="_Toc84586740"/>
      <w:r>
        <w:lastRenderedPageBreak/>
        <w:br w:type="page"/>
      </w:r>
    </w:p>
    <w:p w14:paraId="1B381CF5" w14:textId="4895D647" w:rsidR="00F877DA" w:rsidRDefault="00F877DA" w:rsidP="00E67F36">
      <w:pPr>
        <w:pStyle w:val="Heading1"/>
      </w:pPr>
      <w:bookmarkStart w:id="50" w:name="_Toc112766626"/>
      <w:r>
        <w:lastRenderedPageBreak/>
        <w:t>Risk Management</w:t>
      </w:r>
      <w:bookmarkEnd w:id="50"/>
    </w:p>
    <w:p w14:paraId="374A356A" w14:textId="4C74613D" w:rsidR="007B16B8" w:rsidRPr="00554832" w:rsidRDefault="00595B08" w:rsidP="00554832">
      <w:pPr>
        <w:pStyle w:val="Body"/>
      </w:pPr>
      <w:r>
        <w:t>Nexelus</w:t>
      </w:r>
      <w:r w:rsidR="008648BC" w:rsidRPr="00554832">
        <w:t xml:space="preserve"> recognizes the need for risk management to feature as a consideration in strategic and operational planning, day-to-day management and decision making at all levels in the organization.</w:t>
      </w:r>
    </w:p>
    <w:p w14:paraId="0FFAD4DA" w14:textId="0405A8FB" w:rsidR="008648BC" w:rsidRDefault="00595B08" w:rsidP="00554832">
      <w:pPr>
        <w:pStyle w:val="Body"/>
      </w:pPr>
      <w:r>
        <w:t>Nexelus</w:t>
      </w:r>
      <w:r w:rsidR="001C6FE7" w:rsidRPr="00554832">
        <w:t xml:space="preserve"> is committed to managing and minimizing risk by identifying, analyzing, </w:t>
      </w:r>
      <w:r w:rsidR="00700699" w:rsidRPr="00554832">
        <w:t>evaluating,</w:t>
      </w:r>
      <w:r w:rsidR="001C6FE7" w:rsidRPr="00554832">
        <w:t xml:space="preserve"> and treating exposures that may impact on the </w:t>
      </w:r>
      <w:r w:rsidR="00C444E3" w:rsidRPr="00554832">
        <w:t xml:space="preserve">organization </w:t>
      </w:r>
      <w:r w:rsidR="001C6FE7" w:rsidRPr="00554832">
        <w:t xml:space="preserve">achieving its objectives and/or the continued efficiency and effectiveness of its operations. </w:t>
      </w:r>
      <w:r>
        <w:t>Nexelus</w:t>
      </w:r>
      <w:r w:rsidR="001C6FE7" w:rsidRPr="00554832">
        <w:t xml:space="preserve"> incorporate</w:t>
      </w:r>
      <w:r w:rsidR="005833A4">
        <w:t>s</w:t>
      </w:r>
      <w:r w:rsidR="001C6FE7" w:rsidRPr="00554832">
        <w:t xml:space="preserve"> risk management into its institutional planning and decision-making processes. Risk management </w:t>
      </w:r>
      <w:r w:rsidR="00554832" w:rsidRPr="00554832">
        <w:t>is</w:t>
      </w:r>
      <w:r w:rsidR="001C6FE7" w:rsidRPr="00554832">
        <w:t xml:space="preserve"> included as a consideration in </w:t>
      </w:r>
      <w:r w:rsidR="00554832" w:rsidRPr="00554832">
        <w:t>development,</w:t>
      </w:r>
      <w:r w:rsidR="001C6FE7" w:rsidRPr="00554832">
        <w:t xml:space="preserve"> and operational planning as a delegated line management responsibility. </w:t>
      </w:r>
      <w:r>
        <w:t>Nexelus</w:t>
      </w:r>
      <w:r w:rsidR="00554832" w:rsidRPr="00554832">
        <w:t xml:space="preserve"> </w:t>
      </w:r>
      <w:r w:rsidR="001C6FE7" w:rsidRPr="00554832">
        <w:t>staff must implement risk management according to relevant legislative requirements and appropriate risk management standards.</w:t>
      </w:r>
    </w:p>
    <w:p w14:paraId="3037B138" w14:textId="4A1103B7" w:rsidR="00554832" w:rsidRDefault="0055167B" w:rsidP="00554832">
      <w:pPr>
        <w:pStyle w:val="Body"/>
      </w:pPr>
      <w:r w:rsidRPr="0055167B">
        <w:t xml:space="preserve">Risk assessments can be conducted on any entity within </w:t>
      </w:r>
      <w:r w:rsidR="00595B08">
        <w:t>Nexelus</w:t>
      </w:r>
      <w:r w:rsidRPr="0055167B">
        <w:t xml:space="preserve"> or any outside entity that has signed a </w:t>
      </w:r>
      <w:r w:rsidR="00AB1D0D" w:rsidRPr="0055167B">
        <w:t>Third-Party</w:t>
      </w:r>
      <w:r w:rsidRPr="0055167B">
        <w:t xml:space="preserve"> Agreement with </w:t>
      </w:r>
      <w:r w:rsidR="00595B08">
        <w:t>Nexelus</w:t>
      </w:r>
      <w:r w:rsidRPr="0055167B">
        <w:t xml:space="preserve">. RAs can be conducted on any information system, to include services, applications, servers, and networks, and any process or procedure by which these systems are administered and/or maintained. </w:t>
      </w:r>
    </w:p>
    <w:p w14:paraId="1EFD69D5" w14:textId="72BED885" w:rsidR="00A90E2C" w:rsidRDefault="00CB0065" w:rsidP="00CB0065">
      <w:pPr>
        <w:pStyle w:val="Heading2"/>
      </w:pPr>
      <w:bookmarkStart w:id="51" w:name="_Toc112766627"/>
      <w:r>
        <w:lastRenderedPageBreak/>
        <w:t>Policy</w:t>
      </w:r>
      <w:bookmarkEnd w:id="51"/>
    </w:p>
    <w:p w14:paraId="07378EAA" w14:textId="047B701D" w:rsidR="00CB0065" w:rsidRPr="00CB0065" w:rsidRDefault="00A8041F" w:rsidP="00CB0065">
      <w:pPr>
        <w:pStyle w:val="Body"/>
      </w:pPr>
      <w:r w:rsidRPr="00A8041F">
        <w:t xml:space="preserve">The execution, development and implementation of remediation programs by </w:t>
      </w:r>
      <w:r w:rsidR="00404AA7">
        <w:t xml:space="preserve">Nexelus Security System (NSS) Team </w:t>
      </w:r>
      <w:r w:rsidRPr="00A8041F">
        <w:t xml:space="preserve">for </w:t>
      </w:r>
      <w:r w:rsidR="00595B08">
        <w:t>Nexelus</w:t>
      </w:r>
      <w:r w:rsidRPr="00A8041F">
        <w:t xml:space="preserve"> informational assets, quality and services.  Employees are expected to cooperate fully with any risk assessment being conducted on all informational assets for which they are held accountable. Employees are further expected to work with the </w:t>
      </w:r>
      <w:r w:rsidR="00404AA7">
        <w:t xml:space="preserve">Nexelus Security System (NSS) Team </w:t>
      </w:r>
      <w:r w:rsidRPr="00A8041F">
        <w:t>in the development of a remediation plan.</w:t>
      </w:r>
    </w:p>
    <w:p w14:paraId="7DE057E3" w14:textId="3F055D72" w:rsidR="00CB0065" w:rsidRDefault="004210B8" w:rsidP="004210B8">
      <w:pPr>
        <w:pStyle w:val="Heading2"/>
      </w:pPr>
      <w:bookmarkStart w:id="52" w:name="_Toc112766628"/>
      <w:r>
        <w:lastRenderedPageBreak/>
        <w:t>Procedure for Risk Assessment</w:t>
      </w:r>
      <w:bookmarkEnd w:id="52"/>
    </w:p>
    <w:p w14:paraId="41E0DD8E" w14:textId="3E42A68E" w:rsidR="0023706E" w:rsidRDefault="0023706E" w:rsidP="0023706E">
      <w:r>
        <w:t xml:space="preserve">The risk assessment procedure of </w:t>
      </w:r>
      <w:r w:rsidR="00595B08">
        <w:t>Nexelus</w:t>
      </w:r>
      <w:r>
        <w:t xml:space="preserve"> is as follows:</w:t>
      </w:r>
    </w:p>
    <w:p w14:paraId="7BA1602B" w14:textId="77777777" w:rsidR="006A7168" w:rsidRDefault="006A7168" w:rsidP="006A7168">
      <w:pPr>
        <w:pStyle w:val="Heading3"/>
      </w:pPr>
      <w:bookmarkStart w:id="53" w:name="_Toc112766629"/>
      <w:r>
        <w:t>Risk Identifying Procedure</w:t>
      </w:r>
      <w:bookmarkEnd w:id="53"/>
    </w:p>
    <w:p w14:paraId="78F349A7" w14:textId="796AED55" w:rsidR="006A7168" w:rsidRDefault="006A7168" w:rsidP="006A7168">
      <w:r>
        <w:t xml:space="preserve">Following is the process of identifying the risk on informational assets of </w:t>
      </w:r>
      <w:r w:rsidR="00595B08">
        <w:t>Nexelus</w:t>
      </w:r>
      <w:r>
        <w:t>.</w:t>
      </w:r>
    </w:p>
    <w:p w14:paraId="285D8B93" w14:textId="3E52516F" w:rsidR="006A7168" w:rsidRDefault="006A7168" w:rsidP="006A7168">
      <w:r>
        <w:t>Identification of Informational Assets</w:t>
      </w:r>
      <w:r w:rsidR="00724F95">
        <w:t>:</w:t>
      </w:r>
    </w:p>
    <w:p w14:paraId="27C03C47" w14:textId="45E0804E" w:rsidR="006A7168" w:rsidRDefault="00F13E92" w:rsidP="006A7168">
      <w:r>
        <w:t>NSS</w:t>
      </w:r>
      <w:r w:rsidR="006A7168">
        <w:t xml:space="preserve"> </w:t>
      </w:r>
      <w:r w:rsidR="00404AA7">
        <w:t xml:space="preserve">Team </w:t>
      </w:r>
      <w:r w:rsidR="006A7168">
        <w:t xml:space="preserve">identifies the informational assets owned by </w:t>
      </w:r>
      <w:r w:rsidR="00595B08">
        <w:t>Nexelus</w:t>
      </w:r>
      <w:r w:rsidR="006A7168">
        <w:t xml:space="preserve">. These assets are listed in our </w:t>
      </w:r>
      <w:r w:rsidR="00595B08">
        <w:t>Nexelus</w:t>
      </w:r>
      <w:r w:rsidR="006A7168">
        <w:t xml:space="preserve"> Asset Register. These assets are divided into following categories:</w:t>
      </w:r>
    </w:p>
    <w:p w14:paraId="14D53A46" w14:textId="77777777" w:rsidR="006A7168" w:rsidRDefault="006A7168" w:rsidP="006A7168">
      <w:r>
        <w:t>•</w:t>
      </w:r>
      <w:r>
        <w:tab/>
        <w:t>Information</w:t>
      </w:r>
    </w:p>
    <w:p w14:paraId="53295809" w14:textId="77777777" w:rsidR="006A7168" w:rsidRDefault="006A7168" w:rsidP="006A7168">
      <w:r>
        <w:t>•</w:t>
      </w:r>
      <w:r>
        <w:tab/>
        <w:t>Paper</w:t>
      </w:r>
    </w:p>
    <w:p w14:paraId="74232B7B" w14:textId="77777777" w:rsidR="006A7168" w:rsidRDefault="006A7168" w:rsidP="006A7168">
      <w:r>
        <w:t>•</w:t>
      </w:r>
      <w:r>
        <w:tab/>
        <w:t>People</w:t>
      </w:r>
    </w:p>
    <w:p w14:paraId="04480233" w14:textId="77777777" w:rsidR="006A7168" w:rsidRDefault="006A7168" w:rsidP="006A7168">
      <w:r>
        <w:t>•</w:t>
      </w:r>
      <w:r>
        <w:tab/>
        <w:t>Software</w:t>
      </w:r>
    </w:p>
    <w:p w14:paraId="59892363" w14:textId="77777777" w:rsidR="006A7168" w:rsidRDefault="006A7168" w:rsidP="006A7168">
      <w:r>
        <w:t>•</w:t>
      </w:r>
      <w:r>
        <w:tab/>
        <w:t>Hardware/ Physical</w:t>
      </w:r>
    </w:p>
    <w:p w14:paraId="7D1F6407" w14:textId="77777777" w:rsidR="006A7168" w:rsidRDefault="006A7168" w:rsidP="006A7168">
      <w:r>
        <w:t xml:space="preserve">Each asset is evaluated on the basis of CIA (Confidentiality, Integrity and Availability). </w:t>
      </w:r>
    </w:p>
    <w:p w14:paraId="384D634B" w14:textId="0FC6648F" w:rsidR="006A7168" w:rsidRDefault="006A7168" w:rsidP="006A7168">
      <w:r>
        <w:t xml:space="preserve">Asset Value = </w:t>
      </w:r>
      <w:r w:rsidR="0050649D">
        <w:t>C</w:t>
      </w:r>
      <w:r w:rsidR="0050649D" w:rsidRPr="00F57D54">
        <w:rPr>
          <w:shd w:val="clear" w:color="auto" w:fill="D9D9D9" w:themeFill="background1" w:themeFillShade="D9"/>
        </w:rPr>
        <w:t>(onfidentiality)</w:t>
      </w:r>
      <w:r w:rsidR="0050649D">
        <w:t xml:space="preserve"> * I</w:t>
      </w:r>
      <w:r w:rsidR="0050649D" w:rsidRPr="00F57D54">
        <w:rPr>
          <w:shd w:val="clear" w:color="auto" w:fill="D9D9D9" w:themeFill="background1" w:themeFillShade="D9"/>
        </w:rPr>
        <w:t>(ntegrity)</w:t>
      </w:r>
      <w:r w:rsidR="0050649D">
        <w:t xml:space="preserve"> * A</w:t>
      </w:r>
      <w:r w:rsidR="0050649D" w:rsidRPr="00F57D54">
        <w:rPr>
          <w:shd w:val="clear" w:color="auto" w:fill="D9D9D9" w:themeFill="background1" w:themeFillShade="D9"/>
        </w:rPr>
        <w:t>(vailability)</w:t>
      </w:r>
      <w:r w:rsidR="0050649D">
        <w:t>.</w:t>
      </w:r>
    </w:p>
    <w:p w14:paraId="0BE70CBD" w14:textId="77777777" w:rsidR="006A7168" w:rsidRDefault="006A7168" w:rsidP="006A7168">
      <w:r>
        <w:t>Each of these asset parameters are assigned criticality values as Low, Medium and High.</w:t>
      </w:r>
    </w:p>
    <w:p w14:paraId="39E075FE" w14:textId="77777777" w:rsidR="006A7168" w:rsidRDefault="006A7168" w:rsidP="006A7168">
      <w:r>
        <w:t>Low = 1, Medium = 2, High = 3</w:t>
      </w:r>
    </w:p>
    <w:p w14:paraId="731B681D" w14:textId="77777777" w:rsidR="006A7168" w:rsidRDefault="006A7168" w:rsidP="006A7168">
      <w:r>
        <w:t>If Asset Value is greater 18 then the asset score is 3, If Asset Value is greater than 6 and less than 18 then asset score is 2 else it will be one.</w:t>
      </w:r>
    </w:p>
    <w:p w14:paraId="7D760E60" w14:textId="3A485807" w:rsidR="006A7168" w:rsidRDefault="006A7168" w:rsidP="006A7168">
      <w:r>
        <w:t xml:space="preserve">Assets having asset score 2 and 3 are critical to </w:t>
      </w:r>
      <w:r w:rsidR="00595B08">
        <w:t>Nexelus</w:t>
      </w:r>
      <w:r>
        <w:t xml:space="preserve">. </w:t>
      </w:r>
    </w:p>
    <w:p w14:paraId="50143339" w14:textId="51E91498" w:rsidR="0023706E" w:rsidRDefault="006A7168" w:rsidP="006A7168">
      <w:r w:rsidRPr="00704D4F">
        <w:rPr>
          <w:b/>
          <w:bCs/>
        </w:rPr>
        <w:t>Reference</w:t>
      </w:r>
      <w:r>
        <w:t xml:space="preserve">: List of Assets </w:t>
      </w:r>
      <w:r w:rsidR="00595B08">
        <w:t>Nexelus</w:t>
      </w:r>
    </w:p>
    <w:p w14:paraId="175DFE8E" w14:textId="77777777" w:rsidR="00771CFF" w:rsidRDefault="00771CFF" w:rsidP="008155F6">
      <w:pPr>
        <w:pStyle w:val="Heading4"/>
      </w:pPr>
      <w:r>
        <w:t>Asset Risk Assessment</w:t>
      </w:r>
    </w:p>
    <w:p w14:paraId="0BFB5DFD" w14:textId="10F8DEA2" w:rsidR="00771CFF" w:rsidRDefault="00771CFF" w:rsidP="00771CFF">
      <w:pPr>
        <w:pStyle w:val="Body"/>
      </w:pPr>
      <w:r>
        <w:t xml:space="preserve">After having a complete asset register we develop Asset Risk Assessment Workbook. Possible risks associated with each asset and its vulnerabilities are identified. The risk is assessed on the basis of risk probability and its impact on the company. The definitions of Threats and Vulnerabilities are as follow at </w:t>
      </w:r>
      <w:r w:rsidR="00595B08">
        <w:t>Nexelus</w:t>
      </w:r>
      <w:r>
        <w:t>:</w:t>
      </w:r>
    </w:p>
    <w:p w14:paraId="45516291" w14:textId="69691F96" w:rsidR="00771CFF" w:rsidRPr="00591169" w:rsidRDefault="00771CFF" w:rsidP="00771CFF">
      <w:pPr>
        <w:pStyle w:val="Body"/>
        <w:rPr>
          <w:b/>
          <w:bCs/>
        </w:rPr>
      </w:pPr>
      <w:r w:rsidRPr="00591169">
        <w:rPr>
          <w:b/>
          <w:bCs/>
        </w:rPr>
        <w:t xml:space="preserve">Threats </w:t>
      </w:r>
    </w:p>
    <w:p w14:paraId="5E3F1C3B" w14:textId="77777777" w:rsidR="00771CFF" w:rsidRDefault="00771CFF" w:rsidP="00771CFF">
      <w:pPr>
        <w:pStyle w:val="Body"/>
      </w:pPr>
      <w:r>
        <w:t xml:space="preserve">            Damage or loss to information assets</w:t>
      </w:r>
    </w:p>
    <w:p w14:paraId="362AEF2E" w14:textId="00EDB36F" w:rsidR="00771CFF" w:rsidRPr="008155F6" w:rsidRDefault="00771CFF" w:rsidP="00771CFF">
      <w:pPr>
        <w:pStyle w:val="Body"/>
        <w:rPr>
          <w:b/>
          <w:bCs/>
        </w:rPr>
      </w:pPr>
      <w:r w:rsidRPr="008155F6">
        <w:rPr>
          <w:b/>
          <w:bCs/>
        </w:rPr>
        <w:t xml:space="preserve">Vulnerability </w:t>
      </w:r>
    </w:p>
    <w:p w14:paraId="28269932" w14:textId="2A65C75A" w:rsidR="00771CFF" w:rsidRDefault="00771CFF" w:rsidP="00771CFF">
      <w:pPr>
        <w:pStyle w:val="Body"/>
      </w:pPr>
      <w:r>
        <w:t xml:space="preserve">         </w:t>
      </w:r>
      <w:r w:rsidR="00931D51">
        <w:t xml:space="preserve">    </w:t>
      </w:r>
      <w:r>
        <w:t>Weak links that could be exploited by the threats</w:t>
      </w:r>
    </w:p>
    <w:p w14:paraId="6BCFD2B3" w14:textId="77777777" w:rsidR="00771CFF" w:rsidRPr="00591169" w:rsidRDefault="00771CFF" w:rsidP="00771CFF">
      <w:pPr>
        <w:pStyle w:val="Body"/>
        <w:rPr>
          <w:b/>
          <w:bCs/>
        </w:rPr>
      </w:pPr>
      <w:r w:rsidRPr="00591169">
        <w:rPr>
          <w:b/>
          <w:bCs/>
        </w:rPr>
        <w:t>Asset risk rating = Asset Score * Probability * Impact</w:t>
      </w:r>
    </w:p>
    <w:p w14:paraId="1ED31E6E" w14:textId="77777777" w:rsidR="00771CFF" w:rsidRDefault="00771CFF" w:rsidP="00771CFF">
      <w:pPr>
        <w:pStyle w:val="Body"/>
      </w:pPr>
      <w:r>
        <w:t xml:space="preserve">Asset score is derived from the List of Asset. Probability can take following values (High = 3, Medium = 2 and Low =1). The impact can also be categorized as (High = 3, Medium = 2 and Low =1). </w:t>
      </w:r>
    </w:p>
    <w:p w14:paraId="2443301D" w14:textId="77777777" w:rsidR="00771CFF" w:rsidRDefault="00771CFF" w:rsidP="00771CFF">
      <w:pPr>
        <w:pStyle w:val="Body"/>
      </w:pPr>
      <w:r>
        <w:lastRenderedPageBreak/>
        <w:t>For the risk treatment we do one or multiple of the following: Reduction, Avoidance, and Transfer.</w:t>
      </w:r>
    </w:p>
    <w:p w14:paraId="40998D52" w14:textId="77777777" w:rsidR="00771CFF" w:rsidRPr="00591169" w:rsidRDefault="00771CFF" w:rsidP="00771CFF">
      <w:pPr>
        <w:pStyle w:val="Body"/>
        <w:rPr>
          <w:b/>
          <w:bCs/>
        </w:rPr>
      </w:pPr>
      <w:r w:rsidRPr="00591169">
        <w:rPr>
          <w:b/>
          <w:bCs/>
        </w:rPr>
        <w:t>Reduction:</w:t>
      </w:r>
    </w:p>
    <w:p w14:paraId="5DCF52E3" w14:textId="2674C23E" w:rsidR="00771CFF" w:rsidRDefault="00771CFF" w:rsidP="00771CFF">
      <w:pPr>
        <w:pStyle w:val="Body"/>
      </w:pPr>
      <w:r>
        <w:t xml:space="preserve">These are the measures to reduce the occurrence of certain risk at </w:t>
      </w:r>
      <w:r w:rsidR="00595B08">
        <w:t>Nexelus</w:t>
      </w:r>
      <w:r w:rsidR="009819FF">
        <w:t xml:space="preserve"> </w:t>
      </w:r>
      <w:r>
        <w:t xml:space="preserve">assets. </w:t>
      </w:r>
    </w:p>
    <w:p w14:paraId="75ABAEF8" w14:textId="77777777" w:rsidR="00771CFF" w:rsidRPr="00591169" w:rsidRDefault="00771CFF" w:rsidP="00771CFF">
      <w:pPr>
        <w:pStyle w:val="Body"/>
        <w:rPr>
          <w:b/>
          <w:bCs/>
        </w:rPr>
      </w:pPr>
      <w:r w:rsidRPr="00591169">
        <w:rPr>
          <w:b/>
          <w:bCs/>
        </w:rPr>
        <w:t>Avoidance:</w:t>
      </w:r>
    </w:p>
    <w:p w14:paraId="56645E7F" w14:textId="77777777" w:rsidR="00771CFF" w:rsidRDefault="00771CFF" w:rsidP="00771CFF">
      <w:pPr>
        <w:pStyle w:val="Body"/>
      </w:pPr>
      <w:r>
        <w:t xml:space="preserve">These are the measures taken to avoid or minimize the risk impact on the assets, even if the risk occurs as well. </w:t>
      </w:r>
    </w:p>
    <w:p w14:paraId="638A1875" w14:textId="77777777" w:rsidR="00771CFF" w:rsidRPr="00591169" w:rsidRDefault="00771CFF" w:rsidP="00771CFF">
      <w:pPr>
        <w:pStyle w:val="Body"/>
        <w:rPr>
          <w:b/>
          <w:bCs/>
        </w:rPr>
      </w:pPr>
      <w:r w:rsidRPr="00591169">
        <w:rPr>
          <w:b/>
          <w:bCs/>
        </w:rPr>
        <w:t>Transfer:</w:t>
      </w:r>
    </w:p>
    <w:p w14:paraId="43D9370A" w14:textId="77777777" w:rsidR="00771CFF" w:rsidRDefault="00771CFF" w:rsidP="00771CFF">
      <w:pPr>
        <w:pStyle w:val="Body"/>
      </w:pPr>
      <w:r>
        <w:t xml:space="preserve">This risk treatment method is used to transfer the risk to any third party to minimize the risk impact. </w:t>
      </w:r>
    </w:p>
    <w:p w14:paraId="7F21621B" w14:textId="77777777" w:rsidR="00771CFF" w:rsidRDefault="00771CFF" w:rsidP="00771CFF">
      <w:pPr>
        <w:pStyle w:val="Body"/>
      </w:pPr>
      <w:r w:rsidRPr="00591169">
        <w:rPr>
          <w:b/>
          <w:bCs/>
        </w:rPr>
        <w:t>Reference:</w:t>
      </w:r>
      <w:r>
        <w:t xml:space="preserve"> Asset Risk Assessment</w:t>
      </w:r>
    </w:p>
    <w:p w14:paraId="3EBDA018" w14:textId="77777777" w:rsidR="00771CFF" w:rsidRDefault="00771CFF" w:rsidP="00591169">
      <w:pPr>
        <w:pStyle w:val="Heading4"/>
      </w:pPr>
      <w:r>
        <w:t>Risk Reporting</w:t>
      </w:r>
    </w:p>
    <w:p w14:paraId="0BB37CFB" w14:textId="0DFFC9EB" w:rsidR="00771CFF" w:rsidRDefault="00F13E92" w:rsidP="00771CFF">
      <w:pPr>
        <w:pStyle w:val="Body"/>
      </w:pPr>
      <w:r>
        <w:t>NSS</w:t>
      </w:r>
      <w:r w:rsidR="00771CFF">
        <w:t xml:space="preserve"> is responsible to analyze the risk of existing and new purchased informational assets. But the risk can be reported or informed by any employee through email or by any means which are quickest to reach </w:t>
      </w:r>
      <w:r>
        <w:t>NSS</w:t>
      </w:r>
      <w:r w:rsidR="00771CFF">
        <w:t xml:space="preserve">.  </w:t>
      </w:r>
    </w:p>
    <w:p w14:paraId="7FCE6EDD" w14:textId="77777777" w:rsidR="00771CFF" w:rsidRDefault="00771CFF" w:rsidP="00591169">
      <w:pPr>
        <w:pStyle w:val="Heading4"/>
      </w:pPr>
      <w:r>
        <w:t>Acceptance</w:t>
      </w:r>
    </w:p>
    <w:p w14:paraId="37EB8555" w14:textId="2D8011A4" w:rsidR="004210B8" w:rsidRDefault="00771CFF" w:rsidP="00771CFF">
      <w:pPr>
        <w:pStyle w:val="Body"/>
      </w:pPr>
      <w:r>
        <w:t>This technique recognizes the risk and its uncontrollability.  Acceptance is a “passive” technique that focuses on allowing whatever outcome to occur without trying to prevent that outcome.  This technique is normally used for “low” or “very low” risks where a scope efficient means of reducing the risk is not apparent. With the mutual consent of top management and risk owner’s information security risk acceptance level is decided at medium residual risks which is mathematically presented as 2 in numeric form. The residual risk level which is above 2 or high is required contingency plans which are made accordingly with respect to risk.</w:t>
      </w:r>
    </w:p>
    <w:p w14:paraId="7DF7CC52" w14:textId="77777777" w:rsidR="00A7582C" w:rsidRDefault="00A7582C" w:rsidP="00A7582C">
      <w:pPr>
        <w:pStyle w:val="Heading4"/>
      </w:pPr>
      <w:r>
        <w:t>Risk Sources</w:t>
      </w:r>
    </w:p>
    <w:p w14:paraId="0AE876DC" w14:textId="58E96691" w:rsidR="009819FF" w:rsidRPr="004210B8" w:rsidRDefault="00696FA5" w:rsidP="00A7582C">
      <w:pPr>
        <w:pStyle w:val="Body"/>
      </w:pPr>
      <w:r>
        <w:t>R</w:t>
      </w:r>
      <w:r w:rsidR="00A7582C">
        <w:t xml:space="preserve">isk sources are interfaces and dependencies of services provided by </w:t>
      </w:r>
      <w:r w:rsidR="00595B08">
        <w:t>Nexelus</w:t>
      </w:r>
      <w:r w:rsidR="00A7582C">
        <w:t xml:space="preserve"> to internal and external stakeholders.</w:t>
      </w:r>
    </w:p>
    <w:p w14:paraId="4B32107C" w14:textId="77777777" w:rsidR="00D5521F" w:rsidRDefault="00D5521F" w:rsidP="00D5521F">
      <w:pPr>
        <w:pStyle w:val="Heading3"/>
      </w:pPr>
      <w:bookmarkStart w:id="54" w:name="_Toc112766630"/>
      <w:r>
        <w:t>Identification of Risk Assessment Team</w:t>
      </w:r>
      <w:bookmarkEnd w:id="54"/>
    </w:p>
    <w:p w14:paraId="122BA3B2" w14:textId="54931877" w:rsidR="00D5521F" w:rsidRDefault="00D5521F" w:rsidP="00D5521F">
      <w:pPr>
        <w:pStyle w:val="Body"/>
      </w:pPr>
      <w:r>
        <w:t xml:space="preserve">The procedure for risk assessment starts with identification of the team which will analyze the risk levels. Our </w:t>
      </w:r>
      <w:r w:rsidR="00F13E92">
        <w:t>NSS</w:t>
      </w:r>
      <w:r>
        <w:t xml:space="preserve"> </w:t>
      </w:r>
      <w:r w:rsidR="00F13E92">
        <w:t>team has</w:t>
      </w:r>
      <w:r>
        <w:t xml:space="preserve"> assigned Risk Assessment at </w:t>
      </w:r>
      <w:r w:rsidR="00595B08">
        <w:t>Nexelus</w:t>
      </w:r>
      <w:r>
        <w:t xml:space="preserve"> for its assets in management review meeting</w:t>
      </w:r>
      <w:r w:rsidR="00F13E92">
        <w:t xml:space="preserve"> to </w:t>
      </w:r>
      <w:r w:rsidR="00F13E92" w:rsidRPr="00700699">
        <w:rPr>
          <w:b/>
          <w:bCs/>
        </w:rPr>
        <w:t>Network Manager</w:t>
      </w:r>
      <w:r>
        <w:t xml:space="preserve">. Team selection criteria are as follow:  </w:t>
      </w:r>
    </w:p>
    <w:p w14:paraId="2F33B171" w14:textId="1D9D8DAE" w:rsidR="00D5521F" w:rsidRDefault="00D5521F" w:rsidP="00D5521F">
      <w:pPr>
        <w:pStyle w:val="NumberedListLevel1"/>
      </w:pPr>
      <w:r>
        <w:t>Management is also involved in risk management.</w:t>
      </w:r>
    </w:p>
    <w:p w14:paraId="6D2B045B" w14:textId="6769794A" w:rsidR="00D5521F" w:rsidRDefault="00F13E92" w:rsidP="00D5521F">
      <w:pPr>
        <w:pStyle w:val="NumberedListLevel1"/>
      </w:pPr>
      <w:r>
        <w:t>NSS Lead</w:t>
      </w:r>
      <w:r w:rsidR="00D5521F">
        <w:t xml:space="preserve"> should fulfill the requirements:</w:t>
      </w:r>
    </w:p>
    <w:p w14:paraId="2652FBC4" w14:textId="765A73B1" w:rsidR="00D5521F" w:rsidRDefault="00F13E92" w:rsidP="00D5521F">
      <w:pPr>
        <w:pStyle w:val="NumberedListLevel2"/>
      </w:pPr>
      <w:r>
        <w:t>More than 5 years if experience in network and infrastructure security</w:t>
      </w:r>
      <w:r w:rsidR="00D5521F">
        <w:t>.</w:t>
      </w:r>
    </w:p>
    <w:p w14:paraId="58914679" w14:textId="5B3B7A74" w:rsidR="00D5521F" w:rsidRDefault="00D5521F" w:rsidP="00D5521F">
      <w:pPr>
        <w:pStyle w:val="NumberedListLevel2"/>
      </w:pPr>
      <w:r>
        <w:t>More than 2 years job experience in the company.</w:t>
      </w:r>
    </w:p>
    <w:p w14:paraId="15CB0D7F" w14:textId="63F552FF" w:rsidR="00D5521F" w:rsidRDefault="00D5521F" w:rsidP="00D5521F">
      <w:pPr>
        <w:pStyle w:val="NumberedListLevel2"/>
      </w:pPr>
      <w:r>
        <w:t xml:space="preserve">Must be involved in implementation process of </w:t>
      </w:r>
      <w:r w:rsidR="0015566A">
        <w:t>NSS</w:t>
      </w:r>
      <w:r>
        <w:t>.</w:t>
      </w:r>
    </w:p>
    <w:p w14:paraId="29D180FA" w14:textId="64496859" w:rsidR="00D5521F" w:rsidRDefault="00F13E92" w:rsidP="00D5521F">
      <w:pPr>
        <w:pStyle w:val="NumberedListLevel1"/>
      </w:pPr>
      <w:r>
        <w:t>NSS</w:t>
      </w:r>
      <w:r w:rsidR="00D5521F">
        <w:t xml:space="preserve"> Member should fulfill the following requirements:</w:t>
      </w:r>
    </w:p>
    <w:p w14:paraId="654DC75E" w14:textId="53E3F18B" w:rsidR="00D5521F" w:rsidRDefault="00D5521F" w:rsidP="00733FF6">
      <w:pPr>
        <w:pStyle w:val="NumberedListLevel2"/>
      </w:pPr>
      <w:r>
        <w:t xml:space="preserve">Must have </w:t>
      </w:r>
      <w:r w:rsidR="00000BC5">
        <w:t>completed</w:t>
      </w:r>
      <w:r>
        <w:t xml:space="preserve"> Implementer in-house training</w:t>
      </w:r>
    </w:p>
    <w:p w14:paraId="73E6451A" w14:textId="708E3FBC" w:rsidR="00D5521F" w:rsidRDefault="00D5521F" w:rsidP="00733FF6">
      <w:pPr>
        <w:pStyle w:val="NumberedListLevel2"/>
      </w:pPr>
      <w:r>
        <w:lastRenderedPageBreak/>
        <w:t xml:space="preserve">More than 1-2 years job experience in the company or mandated by </w:t>
      </w:r>
      <w:r w:rsidR="00931D51">
        <w:t xml:space="preserve">President, </w:t>
      </w:r>
      <w:r w:rsidR="005C5A86">
        <w:t>G</w:t>
      </w:r>
      <w:r w:rsidR="00F95BE9">
        <w:t>eneral Manager and/or CEO</w:t>
      </w:r>
      <w:r>
        <w:t>.</w:t>
      </w:r>
    </w:p>
    <w:p w14:paraId="63F5DC1F" w14:textId="50CBAAF2" w:rsidR="00D5521F" w:rsidRDefault="00D5521F" w:rsidP="00733FF6">
      <w:pPr>
        <w:pStyle w:val="NumberedListLevel2"/>
      </w:pPr>
      <w:r>
        <w:t>Must be from Dev</w:t>
      </w:r>
      <w:r w:rsidR="00873C08">
        <w:t>elopment, Quality Assurance, HR</w:t>
      </w:r>
      <w:r w:rsidR="00CD0396">
        <w:t xml:space="preserve">, or </w:t>
      </w:r>
      <w:r>
        <w:t>Networks Department.</w:t>
      </w:r>
    </w:p>
    <w:p w14:paraId="6A0A7DD5" w14:textId="48C8C6DE" w:rsidR="00D5521F" w:rsidRDefault="00D5521F" w:rsidP="00733FF6">
      <w:pPr>
        <w:pStyle w:val="NumberedListLevel2"/>
      </w:pPr>
      <w:r>
        <w:t xml:space="preserve">Must be involved in implementation process of </w:t>
      </w:r>
      <w:r w:rsidR="00CD0396">
        <w:t>NSS</w:t>
      </w:r>
      <w:r>
        <w:t>.</w:t>
      </w:r>
    </w:p>
    <w:p w14:paraId="2F8A35C9" w14:textId="13791BB3" w:rsidR="00D5521F" w:rsidRDefault="00D5521F" w:rsidP="00733FF6">
      <w:pPr>
        <w:pStyle w:val="NumberedListLevel2"/>
      </w:pPr>
      <w:r>
        <w:t>Must have experience to deal with compliances for at least 1 year.</w:t>
      </w:r>
    </w:p>
    <w:p w14:paraId="3D3F872C" w14:textId="77777777" w:rsidR="00D5521F" w:rsidRDefault="00D5521F" w:rsidP="00792649">
      <w:pPr>
        <w:pStyle w:val="Heading3"/>
      </w:pPr>
      <w:bookmarkStart w:id="55" w:name="_Toc112766632"/>
      <w:r>
        <w:t>Risk of disclosure/other risks not identified in the asset risk assessment sheet</w:t>
      </w:r>
      <w:bookmarkEnd w:id="55"/>
    </w:p>
    <w:p w14:paraId="49318AAF" w14:textId="2498BB38" w:rsidR="00D5521F" w:rsidRDefault="00D5521F" w:rsidP="00D5521F">
      <w:pPr>
        <w:pStyle w:val="Body"/>
      </w:pPr>
      <w:r>
        <w:t xml:space="preserve">In case of following disclosures of information, disciplinary action will be taken against the </w:t>
      </w:r>
      <w:r w:rsidR="00000BC5">
        <w:t>non-compliant personnel</w:t>
      </w:r>
      <w:r>
        <w:t>:</w:t>
      </w:r>
    </w:p>
    <w:p w14:paraId="0CA24467" w14:textId="407756E3" w:rsidR="00D5521F" w:rsidRDefault="00D5521F" w:rsidP="003B420C">
      <w:pPr>
        <w:pStyle w:val="NumberedListLevel1"/>
        <w:numPr>
          <w:ilvl w:val="0"/>
          <w:numId w:val="32"/>
        </w:numPr>
      </w:pPr>
      <w:r>
        <w:t>HR Records</w:t>
      </w:r>
    </w:p>
    <w:p w14:paraId="4826DB50" w14:textId="3D4D2239" w:rsidR="00D5521F" w:rsidRDefault="00D5521F" w:rsidP="004E5B35">
      <w:pPr>
        <w:pStyle w:val="NumberedListLevel1"/>
      </w:pPr>
      <w:r>
        <w:t>Clients’ Data</w:t>
      </w:r>
    </w:p>
    <w:p w14:paraId="15B8793C" w14:textId="5326C3CA" w:rsidR="00D5521F" w:rsidRDefault="00D5521F" w:rsidP="004E5B35">
      <w:pPr>
        <w:pStyle w:val="NumberedListLevel1"/>
      </w:pPr>
      <w:r>
        <w:t>Projects’ Data</w:t>
      </w:r>
    </w:p>
    <w:p w14:paraId="610FBF39" w14:textId="1132097B" w:rsidR="00D5521F" w:rsidRDefault="00D5521F" w:rsidP="004E5B35">
      <w:pPr>
        <w:pStyle w:val="NumberedListLevel1"/>
      </w:pPr>
      <w:r>
        <w:t>Other confidential information</w:t>
      </w:r>
    </w:p>
    <w:p w14:paraId="13587E7E" w14:textId="3E0F56A7" w:rsidR="00D5521F" w:rsidRDefault="00D5521F" w:rsidP="00624F85">
      <w:pPr>
        <w:pStyle w:val="NumberedListLevel1"/>
        <w:numPr>
          <w:ilvl w:val="0"/>
          <w:numId w:val="0"/>
        </w:numPr>
      </w:pPr>
    </w:p>
    <w:p w14:paraId="0CE80963" w14:textId="77777777" w:rsidR="00C270B0" w:rsidRDefault="00C270B0" w:rsidP="00C270B0">
      <w:pPr>
        <w:pStyle w:val="Heading3"/>
      </w:pPr>
      <w:bookmarkStart w:id="56" w:name="_Toc112766633"/>
      <w:r>
        <w:t>Identification of Risk Assessment Team</w:t>
      </w:r>
      <w:bookmarkEnd w:id="56"/>
    </w:p>
    <w:p w14:paraId="33EC43D8" w14:textId="4B472274" w:rsidR="00C270B0" w:rsidRDefault="00C270B0" w:rsidP="00C270B0">
      <w:pPr>
        <w:pStyle w:val="Body"/>
      </w:pPr>
      <w:r>
        <w:t xml:space="preserve">The procedure for risk assessment starts with identification of the team which will analyze the risk levels. </w:t>
      </w:r>
      <w:r w:rsidR="00F13E92">
        <w:t>NSS</w:t>
      </w:r>
      <w:r>
        <w:t xml:space="preserve"> </w:t>
      </w:r>
      <w:r w:rsidR="00787F2F">
        <w:t xml:space="preserve">Team has </w:t>
      </w:r>
      <w:r>
        <w:t>assigned the duties</w:t>
      </w:r>
      <w:r w:rsidR="00AB02CD">
        <w:t xml:space="preserve"> </w:t>
      </w:r>
      <w:r>
        <w:t xml:space="preserve">for Risk Assessment at </w:t>
      </w:r>
      <w:r w:rsidR="00595B08">
        <w:t>Nexelus</w:t>
      </w:r>
      <w:r>
        <w:t xml:space="preserve"> for its assets </w:t>
      </w:r>
      <w:r w:rsidR="00787F2F">
        <w:t>to Network</w:t>
      </w:r>
      <w:r w:rsidR="00000BC5">
        <w:t>/Systems</w:t>
      </w:r>
      <w:r w:rsidR="00787F2F">
        <w:t xml:space="preserve"> Manager </w:t>
      </w:r>
      <w:r>
        <w:t xml:space="preserve">in </w:t>
      </w:r>
      <w:r w:rsidR="00000BC5">
        <w:t xml:space="preserve">the </w:t>
      </w:r>
      <w:r>
        <w:t xml:space="preserve">management review meeting. Team selection criteria are as follow:  </w:t>
      </w:r>
    </w:p>
    <w:p w14:paraId="09F374A3" w14:textId="030195FC" w:rsidR="00C270B0" w:rsidRDefault="00C270B0" w:rsidP="003B420C">
      <w:pPr>
        <w:pStyle w:val="NumberedListLevel1"/>
        <w:numPr>
          <w:ilvl w:val="0"/>
          <w:numId w:val="38"/>
        </w:numPr>
      </w:pPr>
      <w:r>
        <w:t>Management is also involved in risk management.</w:t>
      </w:r>
    </w:p>
    <w:p w14:paraId="5BCE4969" w14:textId="59C436E6" w:rsidR="00C270B0" w:rsidRDefault="00AA0D79" w:rsidP="00624F85">
      <w:pPr>
        <w:pStyle w:val="NumberedListLevel1"/>
      </w:pPr>
      <w:r>
        <w:t>NSS Lead</w:t>
      </w:r>
      <w:r w:rsidR="00C270B0">
        <w:t xml:space="preserve"> should fulfill the requirements:</w:t>
      </w:r>
    </w:p>
    <w:p w14:paraId="13E323D4" w14:textId="7F084CD9" w:rsidR="00C270B0" w:rsidRDefault="00C270B0" w:rsidP="003B420C">
      <w:pPr>
        <w:pStyle w:val="NumberedListLevel2"/>
        <w:numPr>
          <w:ilvl w:val="0"/>
          <w:numId w:val="39"/>
        </w:numPr>
      </w:pPr>
      <w:r>
        <w:t xml:space="preserve">Must have </w:t>
      </w:r>
      <w:r w:rsidR="00000BC5">
        <w:t>completed</w:t>
      </w:r>
      <w:r>
        <w:t xml:space="preserve"> Implementer training</w:t>
      </w:r>
    </w:p>
    <w:p w14:paraId="0BE237F6" w14:textId="7C791917" w:rsidR="00C270B0" w:rsidRDefault="00C270B0" w:rsidP="003B420C">
      <w:pPr>
        <w:pStyle w:val="NumberedListLevel2"/>
        <w:numPr>
          <w:ilvl w:val="0"/>
          <w:numId w:val="39"/>
        </w:numPr>
      </w:pPr>
      <w:r>
        <w:t>More than 2 years job experience in the company</w:t>
      </w:r>
    </w:p>
    <w:p w14:paraId="008997D6" w14:textId="4CC475B9" w:rsidR="00C270B0" w:rsidRDefault="00C270B0" w:rsidP="003B420C">
      <w:pPr>
        <w:pStyle w:val="NumberedListLevel2"/>
        <w:numPr>
          <w:ilvl w:val="0"/>
          <w:numId w:val="39"/>
        </w:numPr>
      </w:pPr>
      <w:r>
        <w:t>Must be from Dev/ QA/ HR department</w:t>
      </w:r>
    </w:p>
    <w:p w14:paraId="39929A73" w14:textId="27E5297A" w:rsidR="00C270B0" w:rsidRDefault="00C270B0" w:rsidP="003B420C">
      <w:pPr>
        <w:pStyle w:val="NumberedListLevel2"/>
        <w:numPr>
          <w:ilvl w:val="0"/>
          <w:numId w:val="39"/>
        </w:numPr>
      </w:pPr>
      <w:r>
        <w:t>Must be involved in implementation process of ISMS</w:t>
      </w:r>
    </w:p>
    <w:p w14:paraId="483BFFFA" w14:textId="1A0E95FE" w:rsidR="00C270B0" w:rsidRDefault="00F13E92" w:rsidP="00624F85">
      <w:pPr>
        <w:pStyle w:val="NumberedListLevel1"/>
      </w:pPr>
      <w:r>
        <w:t>NSS</w:t>
      </w:r>
      <w:r w:rsidR="00C270B0">
        <w:t xml:space="preserve"> Member should fulfill the following requirements:</w:t>
      </w:r>
    </w:p>
    <w:p w14:paraId="40D7E2BA" w14:textId="730B3FFF" w:rsidR="00C270B0" w:rsidRDefault="00C270B0" w:rsidP="003B420C">
      <w:pPr>
        <w:pStyle w:val="NumberedListLevel1"/>
        <w:numPr>
          <w:ilvl w:val="0"/>
          <w:numId w:val="40"/>
        </w:numPr>
      </w:pPr>
      <w:r>
        <w:t xml:space="preserve">Must have </w:t>
      </w:r>
      <w:r w:rsidR="00000BC5">
        <w:t>completed</w:t>
      </w:r>
      <w:r>
        <w:t xml:space="preserve"> Implementer in-house training</w:t>
      </w:r>
    </w:p>
    <w:p w14:paraId="3521C94C" w14:textId="3476335E" w:rsidR="00C270B0" w:rsidRDefault="00C270B0" w:rsidP="003B420C">
      <w:pPr>
        <w:pStyle w:val="NumberedListLevel1"/>
        <w:numPr>
          <w:ilvl w:val="0"/>
          <w:numId w:val="40"/>
        </w:numPr>
      </w:pPr>
      <w:r>
        <w:t>More than 1-2 years job experience in the company or mandated by</w:t>
      </w:r>
      <w:r w:rsidR="00E13534">
        <w:t xml:space="preserve"> </w:t>
      </w:r>
      <w:r w:rsidR="00000BC5">
        <w:t xml:space="preserve">President, </w:t>
      </w:r>
      <w:r w:rsidR="00E13534">
        <w:t>General Manager/CEO</w:t>
      </w:r>
    </w:p>
    <w:p w14:paraId="6C342646" w14:textId="69E177EC" w:rsidR="00C270B0" w:rsidRDefault="00C270B0" w:rsidP="003B420C">
      <w:pPr>
        <w:pStyle w:val="NumberedListLevel1"/>
        <w:numPr>
          <w:ilvl w:val="0"/>
          <w:numId w:val="40"/>
        </w:numPr>
      </w:pPr>
      <w:r>
        <w:t>Must be from Dev</w:t>
      </w:r>
      <w:r w:rsidR="00E13534">
        <w:t>elopment, Quality Assurance, Human Resource or</w:t>
      </w:r>
      <w:r>
        <w:t xml:space="preserve"> Networks</w:t>
      </w:r>
      <w:r w:rsidR="00000BC5">
        <w:t>/Systems</w:t>
      </w:r>
      <w:r>
        <w:t xml:space="preserve"> Department</w:t>
      </w:r>
    </w:p>
    <w:p w14:paraId="27AD3814" w14:textId="5224A518" w:rsidR="00C270B0" w:rsidRDefault="00C270B0" w:rsidP="003B420C">
      <w:pPr>
        <w:pStyle w:val="NumberedListLevel1"/>
        <w:numPr>
          <w:ilvl w:val="0"/>
          <w:numId w:val="40"/>
        </w:numPr>
      </w:pPr>
      <w:r>
        <w:t xml:space="preserve">Must be involved in implementation process of </w:t>
      </w:r>
      <w:r w:rsidR="00AD0C83">
        <w:t>NSS</w:t>
      </w:r>
    </w:p>
    <w:p w14:paraId="3B4D196E" w14:textId="0977C09B" w:rsidR="00C270B0" w:rsidRDefault="00C270B0" w:rsidP="003B420C">
      <w:pPr>
        <w:pStyle w:val="NumberedListLevel1"/>
        <w:numPr>
          <w:ilvl w:val="0"/>
          <w:numId w:val="40"/>
        </w:numPr>
      </w:pPr>
      <w:r>
        <w:t>Must have experience to deal with compliances</w:t>
      </w:r>
    </w:p>
    <w:p w14:paraId="17D5535A" w14:textId="77777777" w:rsidR="00C270B0" w:rsidRDefault="00C270B0" w:rsidP="00C270B0">
      <w:pPr>
        <w:pStyle w:val="Heading3"/>
      </w:pPr>
      <w:bookmarkStart w:id="57" w:name="_Toc112766634"/>
      <w:r>
        <w:t>Frequency of Risk Assessment</w:t>
      </w:r>
      <w:bookmarkEnd w:id="57"/>
    </w:p>
    <w:p w14:paraId="6DEB549F" w14:textId="0ED21737" w:rsidR="00C270B0" w:rsidRDefault="00C270B0" w:rsidP="00C270B0">
      <w:pPr>
        <w:pStyle w:val="Body"/>
      </w:pPr>
      <w:r>
        <w:t xml:space="preserve">It is decided by management that risk assessment will be performed once before internal audit </w:t>
      </w:r>
      <w:r w:rsidR="00372EA0">
        <w:t xml:space="preserve">(once year) </w:t>
      </w:r>
      <w:r>
        <w:t xml:space="preserve">to evaluate all risks against existing and new assets. </w:t>
      </w:r>
    </w:p>
    <w:p w14:paraId="781A490D" w14:textId="77777777" w:rsidR="00C270B0" w:rsidRDefault="00C270B0" w:rsidP="00C270B0">
      <w:pPr>
        <w:pStyle w:val="Body"/>
      </w:pPr>
      <w:r>
        <w:lastRenderedPageBreak/>
        <w:t>Risk of disclosure/other risks not identified in the asset risk assessment sheet</w:t>
      </w:r>
    </w:p>
    <w:p w14:paraId="23716A24" w14:textId="77777777" w:rsidR="00C270B0" w:rsidRDefault="00C270B0" w:rsidP="00C270B0">
      <w:pPr>
        <w:pStyle w:val="Body"/>
      </w:pPr>
      <w:r>
        <w:t>In case of following disclosures of information, disciplinary action will be taken against the guilty:</w:t>
      </w:r>
    </w:p>
    <w:p w14:paraId="5101A8A4" w14:textId="6CD6B721" w:rsidR="00C270B0" w:rsidRDefault="00C270B0" w:rsidP="003B420C">
      <w:pPr>
        <w:pStyle w:val="Body"/>
        <w:numPr>
          <w:ilvl w:val="0"/>
          <w:numId w:val="41"/>
        </w:numPr>
      </w:pPr>
      <w:r>
        <w:t>HR Records</w:t>
      </w:r>
    </w:p>
    <w:p w14:paraId="47AF72F2" w14:textId="043C5452" w:rsidR="00C270B0" w:rsidRDefault="00C270B0" w:rsidP="003B420C">
      <w:pPr>
        <w:pStyle w:val="Body"/>
        <w:numPr>
          <w:ilvl w:val="0"/>
          <w:numId w:val="41"/>
        </w:numPr>
      </w:pPr>
      <w:r>
        <w:t>Clients’ Data</w:t>
      </w:r>
    </w:p>
    <w:p w14:paraId="30D97FD0" w14:textId="197B6D7D" w:rsidR="00C270B0" w:rsidRDefault="00C270B0" w:rsidP="003B420C">
      <w:pPr>
        <w:pStyle w:val="Body"/>
        <w:numPr>
          <w:ilvl w:val="0"/>
          <w:numId w:val="41"/>
        </w:numPr>
      </w:pPr>
      <w:r>
        <w:t>Projects’ Data</w:t>
      </w:r>
    </w:p>
    <w:p w14:paraId="2309167F" w14:textId="2F240185" w:rsidR="00C270B0" w:rsidRDefault="00C270B0" w:rsidP="003B420C">
      <w:pPr>
        <w:pStyle w:val="Body"/>
        <w:numPr>
          <w:ilvl w:val="0"/>
          <w:numId w:val="41"/>
        </w:numPr>
      </w:pPr>
      <w:r>
        <w:t>Other confidential information</w:t>
      </w:r>
    </w:p>
    <w:p w14:paraId="0C0B89B9" w14:textId="77777777" w:rsidR="00C270B0" w:rsidRDefault="00C270B0" w:rsidP="00C270B0">
      <w:pPr>
        <w:pStyle w:val="Body"/>
      </w:pPr>
      <w:r>
        <w:tab/>
      </w:r>
    </w:p>
    <w:p w14:paraId="31AF4564" w14:textId="77777777" w:rsidR="00C270B0" w:rsidRDefault="00C270B0" w:rsidP="00C270B0">
      <w:pPr>
        <w:pStyle w:val="Body"/>
      </w:pPr>
    </w:p>
    <w:p w14:paraId="2C05D63C" w14:textId="77777777" w:rsidR="00C270B0" w:rsidRDefault="00C270B0" w:rsidP="00C270B0">
      <w:pPr>
        <w:pStyle w:val="Body"/>
      </w:pPr>
    </w:p>
    <w:p w14:paraId="76F88B84" w14:textId="77777777" w:rsidR="00C270B0" w:rsidRDefault="00C270B0" w:rsidP="00C270B0">
      <w:pPr>
        <w:pStyle w:val="Body"/>
      </w:pPr>
    </w:p>
    <w:p w14:paraId="380D5159" w14:textId="77777777" w:rsidR="00C270B0" w:rsidRDefault="00C270B0" w:rsidP="00C270B0">
      <w:pPr>
        <w:pStyle w:val="Body"/>
      </w:pPr>
    </w:p>
    <w:p w14:paraId="71F689B0" w14:textId="5C8A8B64" w:rsidR="00C270B0" w:rsidRDefault="00DE42BB" w:rsidP="00A46696">
      <w:pPr>
        <w:pStyle w:val="Heading2"/>
      </w:pPr>
      <w:bookmarkStart w:id="58" w:name="_Toc112766635"/>
      <w:r>
        <w:lastRenderedPageBreak/>
        <w:t>Nexelus</w:t>
      </w:r>
      <w:r w:rsidR="00C270B0">
        <w:t xml:space="preserve"> Objectives for Risk Management</w:t>
      </w:r>
      <w:bookmarkEnd w:id="58"/>
    </w:p>
    <w:p w14:paraId="1A0D1449" w14:textId="74882456" w:rsidR="00C270B0" w:rsidRDefault="00DE42BB" w:rsidP="00C270B0">
      <w:pPr>
        <w:pStyle w:val="Body"/>
      </w:pPr>
      <w:r>
        <w:t>Nexelus</w:t>
      </w:r>
      <w:r w:rsidR="00C270B0">
        <w:t xml:space="preserve"> is committed to the management of risk to continue to protect its:</w:t>
      </w:r>
    </w:p>
    <w:p w14:paraId="02CFE501" w14:textId="0C45F35C" w:rsidR="00C270B0" w:rsidRDefault="00C270B0" w:rsidP="003B420C">
      <w:pPr>
        <w:pStyle w:val="NumberedListLevel1"/>
        <w:numPr>
          <w:ilvl w:val="0"/>
          <w:numId w:val="33"/>
        </w:numPr>
      </w:pPr>
      <w:r>
        <w:t>Customers, clients and stakeholders</w:t>
      </w:r>
    </w:p>
    <w:p w14:paraId="7C90F87A" w14:textId="7295B91B" w:rsidR="00C270B0" w:rsidRDefault="00C270B0" w:rsidP="008F7CB9">
      <w:pPr>
        <w:pStyle w:val="NumberedListLevel1"/>
      </w:pPr>
      <w:r>
        <w:t>Employees, and their skills</w:t>
      </w:r>
    </w:p>
    <w:p w14:paraId="60996B76" w14:textId="74EB32D9" w:rsidR="00C270B0" w:rsidRDefault="00C270B0" w:rsidP="008F7CB9">
      <w:pPr>
        <w:pStyle w:val="NumberedListLevel1"/>
      </w:pPr>
      <w:r>
        <w:t>Environment</w:t>
      </w:r>
    </w:p>
    <w:p w14:paraId="78BC8A78" w14:textId="7E0A9A5A" w:rsidR="00C270B0" w:rsidRDefault="00C270B0" w:rsidP="008F7CB9">
      <w:pPr>
        <w:pStyle w:val="NumberedListLevel1"/>
      </w:pPr>
      <w:r>
        <w:t>Quality of service</w:t>
      </w:r>
    </w:p>
    <w:p w14:paraId="7419206A" w14:textId="77D061B5" w:rsidR="00C270B0" w:rsidRDefault="00C270B0" w:rsidP="008F7CB9">
      <w:pPr>
        <w:pStyle w:val="NumberedListLevel1"/>
      </w:pPr>
      <w:r>
        <w:t>Assets and intellectual property</w:t>
      </w:r>
    </w:p>
    <w:p w14:paraId="02FD8869" w14:textId="10415611" w:rsidR="00C270B0" w:rsidRDefault="00C270B0" w:rsidP="008F7CB9">
      <w:pPr>
        <w:pStyle w:val="NumberedListLevel1"/>
      </w:pPr>
      <w:r>
        <w:t>Contractual and statutory obligations</w:t>
      </w:r>
    </w:p>
    <w:p w14:paraId="5366C809" w14:textId="358F80A6" w:rsidR="00C270B0" w:rsidRDefault="00C270B0" w:rsidP="008F7CB9">
      <w:pPr>
        <w:pStyle w:val="NumberedListLevel1"/>
      </w:pPr>
      <w:r>
        <w:t>Image and reputation</w:t>
      </w:r>
    </w:p>
    <w:p w14:paraId="2914DB56" w14:textId="1FA1C323" w:rsidR="00C270B0" w:rsidRDefault="00C270B0" w:rsidP="00C270B0">
      <w:pPr>
        <w:pStyle w:val="Body"/>
      </w:pPr>
      <w:r>
        <w:t xml:space="preserve">Risk management is a key part of improving our business and services to be a leading </w:t>
      </w:r>
      <w:r w:rsidR="00595B08">
        <w:t>Organization</w:t>
      </w:r>
      <w:r>
        <w:t xml:space="preserve">. Our aim is to achieve best practice in controlling all the risks to which our business is exposed. To achieve this aim, risk management standards </w:t>
      </w:r>
      <w:r w:rsidR="00372EA0">
        <w:t>are</w:t>
      </w:r>
      <w:r>
        <w:t xml:space="preserve"> created, </w:t>
      </w:r>
      <w:r w:rsidR="00700699">
        <w:t>maintained,</w:t>
      </w:r>
      <w:r>
        <w:t xml:space="preserve"> and </w:t>
      </w:r>
      <w:r w:rsidR="00372EA0">
        <w:t xml:space="preserve">will be </w:t>
      </w:r>
      <w:r>
        <w:t>continually improved. This will involve risk identification and risk evaluation linked to practical and cost-effective risk control measures commensurate with our business.</w:t>
      </w:r>
    </w:p>
    <w:p w14:paraId="202F4976" w14:textId="3C2F0243" w:rsidR="00C270B0" w:rsidRDefault="00C270B0" w:rsidP="00C270B0">
      <w:pPr>
        <w:pStyle w:val="Body"/>
      </w:pPr>
      <w:r>
        <w:t xml:space="preserve">Risk management is a continuous process demanding awareness and proactive action from all </w:t>
      </w:r>
      <w:r w:rsidR="00DE42BB">
        <w:t xml:space="preserve">Nexelus </w:t>
      </w:r>
      <w:r>
        <w:t xml:space="preserve">employees and outsourced service providers to reduce the possibility and impact of accidents and losses, whether caused by </w:t>
      </w:r>
      <w:r w:rsidR="00DE42BB">
        <w:t xml:space="preserve">Nexelus </w:t>
      </w:r>
      <w:r>
        <w:t xml:space="preserve">or externally. Risk Management is a core responsibility for all managers. Suitable risk management activities </w:t>
      </w:r>
      <w:r w:rsidR="00372EA0">
        <w:t>are</w:t>
      </w:r>
      <w:r>
        <w:t xml:space="preserve"> incorporated into our business planning, operations and the management of our contractors and service providers. The scope of these activities encompass:</w:t>
      </w:r>
    </w:p>
    <w:p w14:paraId="5121F7D4" w14:textId="5D473C2A" w:rsidR="00C270B0" w:rsidRDefault="00C270B0" w:rsidP="003B420C">
      <w:pPr>
        <w:pStyle w:val="NumberedListLevel1"/>
        <w:numPr>
          <w:ilvl w:val="0"/>
          <w:numId w:val="34"/>
        </w:numPr>
      </w:pPr>
      <w:r>
        <w:t>Education and training in risk management for staff</w:t>
      </w:r>
    </w:p>
    <w:p w14:paraId="1F2D5031" w14:textId="10DC0BA0" w:rsidR="00C270B0" w:rsidRDefault="00C270B0" w:rsidP="008F7CB9">
      <w:pPr>
        <w:pStyle w:val="NumberedListLevel1"/>
      </w:pPr>
      <w:r>
        <w:t>Developing risk management standards</w:t>
      </w:r>
    </w:p>
    <w:p w14:paraId="286A28EA" w14:textId="6E786067" w:rsidR="00C270B0" w:rsidRDefault="00C270B0" w:rsidP="008F7CB9">
      <w:pPr>
        <w:pStyle w:val="NumberedListLevel1"/>
      </w:pPr>
      <w:r>
        <w:t xml:space="preserve">Helping to </w:t>
      </w:r>
      <w:r w:rsidR="004207CE">
        <w:t>prioritize</w:t>
      </w:r>
      <w:r>
        <w:t xml:space="preserve"> and schedule risk control improvements in each of </w:t>
      </w:r>
      <w:r w:rsidR="009849B2">
        <w:t xml:space="preserve">Nexelus </w:t>
      </w:r>
      <w:r>
        <w:t>business units</w:t>
      </w:r>
    </w:p>
    <w:p w14:paraId="0BB06CEE" w14:textId="4D8BF71B" w:rsidR="00C270B0" w:rsidRDefault="00C270B0" w:rsidP="008F7CB9">
      <w:pPr>
        <w:pStyle w:val="NumberedListLevel1"/>
      </w:pPr>
      <w:r>
        <w:t xml:space="preserve">Reporting to </w:t>
      </w:r>
      <w:r w:rsidR="009849B2">
        <w:t>Nexelus Management</w:t>
      </w:r>
      <w:r>
        <w:t xml:space="preserve"> on risk improvement and compliance</w:t>
      </w:r>
    </w:p>
    <w:p w14:paraId="3615A885" w14:textId="7A953027" w:rsidR="00C270B0" w:rsidRDefault="00C270B0" w:rsidP="00C270B0">
      <w:pPr>
        <w:pStyle w:val="Body"/>
      </w:pPr>
      <w:r>
        <w:t xml:space="preserve">Our challenge for the future is to infuse risk management into our culture, our everyday business operations and those of our contractors and business partners. Everyone’s involvement and support </w:t>
      </w:r>
      <w:r w:rsidR="004207CE">
        <w:t>are</w:t>
      </w:r>
      <w:r>
        <w:t xml:space="preserve"> critical to an effective result.</w:t>
      </w:r>
    </w:p>
    <w:p w14:paraId="71344F38" w14:textId="302A5893" w:rsidR="004207CE" w:rsidRDefault="00B86D4B" w:rsidP="00B86D4B">
      <w:pPr>
        <w:pStyle w:val="Heading2"/>
      </w:pPr>
      <w:bookmarkStart w:id="59" w:name="_Toc112766636"/>
      <w:r w:rsidRPr="00B86D4B">
        <w:lastRenderedPageBreak/>
        <w:t>Risk Treatment Plan</w:t>
      </w:r>
      <w:bookmarkEnd w:id="59"/>
    </w:p>
    <w:p w14:paraId="1B2F0FD8" w14:textId="2D29681B" w:rsidR="00D5130C" w:rsidRDefault="00D5130C" w:rsidP="00D5130C">
      <w:pPr>
        <w:pStyle w:val="Heading3"/>
      </w:pPr>
      <w:bookmarkStart w:id="60" w:name="_Toc112766637"/>
      <w:r>
        <w:t xml:space="preserve">Goals of Risk Management at </w:t>
      </w:r>
      <w:r w:rsidR="00595B08">
        <w:t>Nexelus</w:t>
      </w:r>
      <w:bookmarkEnd w:id="60"/>
      <w:r>
        <w:t xml:space="preserve"> </w:t>
      </w:r>
    </w:p>
    <w:p w14:paraId="777F9C8B" w14:textId="019A6766" w:rsidR="00D5130C" w:rsidRDefault="00D5130C" w:rsidP="00D5130C">
      <w:pPr>
        <w:pStyle w:val="Body"/>
      </w:pPr>
      <w:r>
        <w:t xml:space="preserve">The goals behind introducing Risk Management into </w:t>
      </w:r>
      <w:r w:rsidR="00595B08">
        <w:t>Nexelus</w:t>
      </w:r>
      <w:r>
        <w:t xml:space="preserve"> are three fold:</w:t>
      </w:r>
    </w:p>
    <w:p w14:paraId="75A580D8" w14:textId="5F194045" w:rsidR="00D5130C" w:rsidRDefault="00D5130C" w:rsidP="003B420C">
      <w:pPr>
        <w:pStyle w:val="Body"/>
        <w:numPr>
          <w:ilvl w:val="0"/>
          <w:numId w:val="35"/>
        </w:numPr>
      </w:pPr>
      <w:r>
        <w:t xml:space="preserve">To provide an assurance that </w:t>
      </w:r>
      <w:r w:rsidR="00595B08">
        <w:t>Nexelus</w:t>
      </w:r>
      <w:r>
        <w:t xml:space="preserve"> has identified its highest-risk exposures and has taken steps to properly manage these.</w:t>
      </w:r>
    </w:p>
    <w:p w14:paraId="694CE483" w14:textId="5B0B2801" w:rsidR="00D5130C" w:rsidRDefault="00D5130C" w:rsidP="003B420C">
      <w:pPr>
        <w:pStyle w:val="Body"/>
        <w:numPr>
          <w:ilvl w:val="0"/>
          <w:numId w:val="35"/>
        </w:numPr>
      </w:pPr>
      <w:r>
        <w:t xml:space="preserve">To ensure that </w:t>
      </w:r>
      <w:r w:rsidR="00595B08">
        <w:t>Nexelus</w:t>
      </w:r>
      <w:r>
        <w:t xml:space="preserve"> business planning processes include a focus on areas where risk management is needed.</w:t>
      </w:r>
    </w:p>
    <w:p w14:paraId="45E77425" w14:textId="4FF34CB7" w:rsidR="00D5130C" w:rsidRDefault="00D5130C" w:rsidP="003B420C">
      <w:pPr>
        <w:pStyle w:val="Body"/>
        <w:numPr>
          <w:ilvl w:val="0"/>
          <w:numId w:val="35"/>
        </w:numPr>
      </w:pPr>
      <w:r>
        <w:t xml:space="preserve">To establish a process across </w:t>
      </w:r>
      <w:r w:rsidR="00595B08">
        <w:t>Nexelus</w:t>
      </w:r>
      <w:r>
        <w:t xml:space="preserve"> that will integrate the various risk control measures that </w:t>
      </w:r>
      <w:r w:rsidR="00595B08">
        <w:t>Nexelus</w:t>
      </w:r>
      <w:r>
        <w:t xml:space="preserve"> already has.</w:t>
      </w:r>
    </w:p>
    <w:p w14:paraId="5B5F8143" w14:textId="4000F599" w:rsidR="00D5130C" w:rsidRDefault="00D5130C" w:rsidP="008A5F49">
      <w:pPr>
        <w:pStyle w:val="Heading3"/>
      </w:pPr>
      <w:bookmarkStart w:id="61" w:name="_Toc112766638"/>
      <w:r>
        <w:t xml:space="preserve">What Benefits Will a Risk Management Plan </w:t>
      </w:r>
      <w:r w:rsidR="00595B08">
        <w:t>provide?</w:t>
      </w:r>
      <w:bookmarkEnd w:id="61"/>
      <w:r>
        <w:t xml:space="preserve"> </w:t>
      </w:r>
    </w:p>
    <w:p w14:paraId="79EECEAA" w14:textId="7FDACB44" w:rsidR="00D5130C" w:rsidRDefault="00D5130C" w:rsidP="006F04D6">
      <w:pPr>
        <w:pStyle w:val="Body"/>
      </w:pPr>
      <w:r>
        <w:t xml:space="preserve">Risk Management will assist us to achieve the </w:t>
      </w:r>
      <w:r w:rsidR="00595B08">
        <w:t>Nexelus</w:t>
      </w:r>
      <w:r>
        <w:t>’ corporate objectives by:</w:t>
      </w:r>
    </w:p>
    <w:p w14:paraId="597B3C1A" w14:textId="419B5D84" w:rsidR="00D5130C" w:rsidRDefault="00D5130C" w:rsidP="003B420C">
      <w:pPr>
        <w:pStyle w:val="Body"/>
        <w:numPr>
          <w:ilvl w:val="0"/>
          <w:numId w:val="35"/>
        </w:numPr>
      </w:pPr>
      <w:r>
        <w:t xml:space="preserve">Integrating the various risk control measures that the </w:t>
      </w:r>
      <w:r w:rsidR="00595B08">
        <w:t>Nexelus</w:t>
      </w:r>
      <w:r>
        <w:t xml:space="preserve"> currently uses into one holistic view of what the </w:t>
      </w:r>
      <w:r w:rsidR="00595B08">
        <w:t>Nexelus</w:t>
      </w:r>
      <w:r>
        <w:t xml:space="preserve"> is doing to </w:t>
      </w:r>
      <w:r w:rsidR="00595B08">
        <w:t>minimize</w:t>
      </w:r>
      <w:r>
        <w:t xml:space="preserve"> its risk exposures.  This single view will show priorities and any gaps that need to be addressed.</w:t>
      </w:r>
    </w:p>
    <w:p w14:paraId="67BDA475" w14:textId="0EF11456" w:rsidR="00D5130C" w:rsidRDefault="00D5130C" w:rsidP="003B420C">
      <w:pPr>
        <w:pStyle w:val="Body"/>
        <w:numPr>
          <w:ilvl w:val="0"/>
          <w:numId w:val="35"/>
        </w:numPr>
      </w:pPr>
      <w:r>
        <w:t xml:space="preserve">Implementing a visible, </w:t>
      </w:r>
      <w:r w:rsidR="00595B08">
        <w:t>formalized</w:t>
      </w:r>
      <w:r>
        <w:t xml:space="preserve"> and consistent process for managing the </w:t>
      </w:r>
      <w:r w:rsidR="00595B08">
        <w:t>Nexelus</w:t>
      </w:r>
      <w:r>
        <w:t>’</w:t>
      </w:r>
      <w:r w:rsidR="00412813">
        <w:t xml:space="preserve"> </w:t>
      </w:r>
      <w:r>
        <w:t xml:space="preserve">exposures to risk, thereby supporting continuous improvement in the </w:t>
      </w:r>
      <w:r w:rsidR="00595B08">
        <w:t>Nexelus</w:t>
      </w:r>
      <w:r>
        <w:t xml:space="preserve"> programs and providing an assurance of more effective outcomes.</w:t>
      </w:r>
    </w:p>
    <w:p w14:paraId="715B15BC" w14:textId="4BA15714" w:rsidR="00D5130C" w:rsidRDefault="00D5130C" w:rsidP="003B420C">
      <w:pPr>
        <w:pStyle w:val="Body"/>
        <w:numPr>
          <w:ilvl w:val="0"/>
          <w:numId w:val="35"/>
        </w:numPr>
      </w:pPr>
      <w:r>
        <w:t>Incorporating identified risk management solutions into planning and administrative processes resulting in more structured, accountable and effective business planning and project management</w:t>
      </w:r>
      <w:r w:rsidR="00595B08">
        <w:t>.</w:t>
      </w:r>
    </w:p>
    <w:p w14:paraId="4E5DC974" w14:textId="3E4B5090" w:rsidR="00D5130C" w:rsidRDefault="00D5130C" w:rsidP="003B420C">
      <w:pPr>
        <w:pStyle w:val="Body"/>
        <w:numPr>
          <w:ilvl w:val="0"/>
          <w:numId w:val="35"/>
        </w:numPr>
      </w:pPr>
      <w:r>
        <w:t>Building on existing risk management strategies such as our administrative, engineering, contractual, safety and quality management controls; and</w:t>
      </w:r>
    </w:p>
    <w:p w14:paraId="7F06403A" w14:textId="6A5E7E26" w:rsidR="00D5130C" w:rsidRDefault="00D5130C" w:rsidP="003B420C">
      <w:pPr>
        <w:pStyle w:val="Body"/>
        <w:numPr>
          <w:ilvl w:val="0"/>
          <w:numId w:val="35"/>
        </w:numPr>
      </w:pPr>
      <w:r>
        <w:t>Encouraging staff and managers to think about risk, and risk management, in their day-to-day work; in program, contractor and project management; and in forward planning activities.</w:t>
      </w:r>
    </w:p>
    <w:p w14:paraId="2DDAF026" w14:textId="5BC31C97" w:rsidR="00D5130C" w:rsidRDefault="00D5130C" w:rsidP="006F04D6">
      <w:pPr>
        <w:pStyle w:val="Body"/>
      </w:pPr>
      <w:r>
        <w:t xml:space="preserve">Risk Management </w:t>
      </w:r>
      <w:r w:rsidR="00372EA0">
        <w:t>is</w:t>
      </w:r>
      <w:r>
        <w:t xml:space="preserve"> applied to all the </w:t>
      </w:r>
      <w:r w:rsidR="00E46946">
        <w:t>Nexelus</w:t>
      </w:r>
      <w:r>
        <w:t xml:space="preserve"> activities, including those delivered on the </w:t>
      </w:r>
      <w:r w:rsidR="00E46946">
        <w:t>Nexelus</w:t>
      </w:r>
      <w:r>
        <w:t xml:space="preserve"> behalf by external service providers and project contractors.  This help</w:t>
      </w:r>
      <w:r w:rsidR="00372EA0">
        <w:t>s</w:t>
      </w:r>
      <w:r>
        <w:t xml:space="preserve"> us to:</w:t>
      </w:r>
    </w:p>
    <w:p w14:paraId="433BBE0B" w14:textId="62A21811" w:rsidR="00D5130C" w:rsidRDefault="00D5130C" w:rsidP="003B420C">
      <w:pPr>
        <w:pStyle w:val="Body"/>
        <w:numPr>
          <w:ilvl w:val="0"/>
          <w:numId w:val="35"/>
        </w:numPr>
      </w:pPr>
      <w:r>
        <w:t>Ensure that the quality and reliability of services and other program outputs are of a very high standard</w:t>
      </w:r>
      <w:r w:rsidR="00412813">
        <w:t>.</w:t>
      </w:r>
    </w:p>
    <w:p w14:paraId="65F67679" w14:textId="3F5E7EC3" w:rsidR="00D5130C" w:rsidRDefault="00D5130C" w:rsidP="003B420C">
      <w:pPr>
        <w:pStyle w:val="Body"/>
        <w:numPr>
          <w:ilvl w:val="0"/>
          <w:numId w:val="35"/>
        </w:numPr>
      </w:pPr>
      <w:r>
        <w:t>Ensure services meet requirements and are delivered within cost and schedule</w:t>
      </w:r>
      <w:r w:rsidR="00412813">
        <w:t>.</w:t>
      </w:r>
    </w:p>
    <w:p w14:paraId="3B2BEEED" w14:textId="31ABFA18" w:rsidR="00D5130C" w:rsidRDefault="00D5130C" w:rsidP="003B420C">
      <w:pPr>
        <w:pStyle w:val="Body"/>
        <w:numPr>
          <w:ilvl w:val="0"/>
          <w:numId w:val="35"/>
        </w:numPr>
      </w:pPr>
      <w:r>
        <w:t>Protect employees, property, information and all other assets</w:t>
      </w:r>
      <w:r w:rsidR="00412813">
        <w:t>.</w:t>
      </w:r>
      <w:r>
        <w:t xml:space="preserve"> </w:t>
      </w:r>
    </w:p>
    <w:p w14:paraId="203A766C" w14:textId="60FD631C" w:rsidR="00A46696" w:rsidRPr="00A46696" w:rsidRDefault="00D5130C" w:rsidP="003B420C">
      <w:pPr>
        <w:pStyle w:val="Body"/>
        <w:numPr>
          <w:ilvl w:val="0"/>
          <w:numId w:val="35"/>
        </w:numPr>
      </w:pPr>
      <w:r>
        <w:t>Comply with all legal requirements relative to areas of risk.</w:t>
      </w:r>
    </w:p>
    <w:p w14:paraId="0293C3AD" w14:textId="7F62BFA2" w:rsidR="00C270B0" w:rsidRDefault="0055282F" w:rsidP="0055282F">
      <w:pPr>
        <w:pStyle w:val="Heading2"/>
      </w:pPr>
      <w:bookmarkStart w:id="62" w:name="_Toc112766639"/>
      <w:r w:rsidRPr="0055282F">
        <w:lastRenderedPageBreak/>
        <w:t>Risk Management Structure and Responsibilities</w:t>
      </w:r>
      <w:bookmarkEnd w:id="62"/>
    </w:p>
    <w:p w14:paraId="10961282" w14:textId="4B7BF733" w:rsidR="001D58D1" w:rsidRDefault="001D58D1" w:rsidP="001D58D1">
      <w:pPr>
        <w:pStyle w:val="Body"/>
      </w:pPr>
      <w:r>
        <w:t xml:space="preserve">Management, NSS team and </w:t>
      </w:r>
      <w:r w:rsidR="003358B3">
        <w:t>department</w:t>
      </w:r>
      <w:r>
        <w:t xml:space="preserve"> managers are responsible for managing risk within their span of control, for promoting the application of risk management by contractors, and assisting with the identification of global or broadly based risks that could impact on the </w:t>
      </w:r>
      <w:r w:rsidR="003358B3">
        <w:t>Nexelus</w:t>
      </w:r>
      <w:r>
        <w:t xml:space="preserve"> as a whole. </w:t>
      </w:r>
    </w:p>
    <w:p w14:paraId="6850B661" w14:textId="20F5B786" w:rsidR="001D58D1" w:rsidRDefault="001D58D1" w:rsidP="001D58D1">
      <w:pPr>
        <w:pStyle w:val="Body"/>
      </w:pPr>
      <w:r>
        <w:t xml:space="preserve">Management appoints </w:t>
      </w:r>
      <w:r w:rsidR="003358B3">
        <w:t>NSS</w:t>
      </w:r>
      <w:r>
        <w:t xml:space="preserve"> Risk Assessment Team to act as a focal point for communication and coordination of risk assessment, awareness training and risk management assurance. </w:t>
      </w:r>
    </w:p>
    <w:p w14:paraId="7B718711" w14:textId="092AD889" w:rsidR="001D58D1" w:rsidRDefault="001D58D1" w:rsidP="001D58D1">
      <w:pPr>
        <w:pStyle w:val="Body"/>
      </w:pPr>
      <w:r>
        <w:t xml:space="preserve">A team has been established by the </w:t>
      </w:r>
      <w:r w:rsidR="00CA451E">
        <w:t>Nexelus</w:t>
      </w:r>
      <w:r>
        <w:t xml:space="preserve"> management and is responsible for:</w:t>
      </w:r>
    </w:p>
    <w:p w14:paraId="4D57A397" w14:textId="1D9402D1" w:rsidR="001D58D1" w:rsidRDefault="001D58D1" w:rsidP="003B420C">
      <w:pPr>
        <w:pStyle w:val="NumberedListLevel1"/>
        <w:numPr>
          <w:ilvl w:val="0"/>
          <w:numId w:val="36"/>
        </w:numPr>
      </w:pPr>
      <w:r>
        <w:t>Co-coordinating the regular formal updating of Risk Assessment Workbook and Risk Treatment Plans and compiling a master set</w:t>
      </w:r>
      <w:r w:rsidR="009244CF">
        <w:t>.</w:t>
      </w:r>
    </w:p>
    <w:p w14:paraId="362BC0FB" w14:textId="7F2E8818" w:rsidR="001D58D1" w:rsidRDefault="001D58D1" w:rsidP="00947B11">
      <w:pPr>
        <w:pStyle w:val="NumberedListLevel1"/>
      </w:pPr>
      <w:r>
        <w:t>Maintaining corporate risk and risk control information</w:t>
      </w:r>
      <w:r w:rsidR="009244CF">
        <w:t>.</w:t>
      </w:r>
    </w:p>
    <w:p w14:paraId="479730F4" w14:textId="168CBA7B" w:rsidR="001D58D1" w:rsidRDefault="001D58D1" w:rsidP="00947B11">
      <w:pPr>
        <w:pStyle w:val="NumberedListLevel1"/>
      </w:pPr>
      <w:r>
        <w:t>Ensuring that all relevant risk areas are considered including those emanating from the services of external providers and contractors</w:t>
      </w:r>
      <w:r w:rsidR="009244CF">
        <w:t>.</w:t>
      </w:r>
    </w:p>
    <w:p w14:paraId="0E3DDD55" w14:textId="1D65D159" w:rsidR="001D58D1" w:rsidRDefault="001D58D1" w:rsidP="00947B11">
      <w:pPr>
        <w:pStyle w:val="NumberedListLevel1"/>
      </w:pPr>
      <w:r>
        <w:t xml:space="preserve">Analysis and reporting to the </w:t>
      </w:r>
      <w:r w:rsidR="00CA451E">
        <w:t>Nexelus</w:t>
      </w:r>
      <w:r>
        <w:t xml:space="preserve"> Management via meetings or emails</w:t>
      </w:r>
      <w:r w:rsidR="009244CF">
        <w:t>.</w:t>
      </w:r>
    </w:p>
    <w:p w14:paraId="7660AD70" w14:textId="6B851CB1" w:rsidR="001D58D1" w:rsidRDefault="001D58D1" w:rsidP="001D58D1">
      <w:pPr>
        <w:pStyle w:val="Body"/>
      </w:pPr>
      <w:r>
        <w:t xml:space="preserve">The identification and review of critical risk areas within the </w:t>
      </w:r>
      <w:r w:rsidR="00CA451E">
        <w:t>Nexelus</w:t>
      </w:r>
      <w:r>
        <w:t xml:space="preserve"> and the implementation of the </w:t>
      </w:r>
      <w:r w:rsidR="00CA451E">
        <w:t>Nexelus</w:t>
      </w:r>
      <w:r>
        <w:t xml:space="preserve"> Risk Management Plan will also be the subject of internal audit protocols, to be applied by Internal Audit with the oversight and approval of the management.  </w:t>
      </w:r>
    </w:p>
    <w:p w14:paraId="75EA9E4A" w14:textId="77777777" w:rsidR="001D58D1" w:rsidRDefault="001D58D1" w:rsidP="00947B11">
      <w:pPr>
        <w:pStyle w:val="Heading3"/>
      </w:pPr>
      <w:bookmarkStart w:id="63" w:name="_Toc112766640"/>
      <w:r>
        <w:t>Implementation</w:t>
      </w:r>
      <w:bookmarkEnd w:id="63"/>
    </w:p>
    <w:p w14:paraId="44C77FC8" w14:textId="5BCCBB6C" w:rsidR="001D58D1" w:rsidRDefault="00CA451E" w:rsidP="001D58D1">
      <w:pPr>
        <w:pStyle w:val="Body"/>
      </w:pPr>
      <w:r>
        <w:t>Nexelus</w:t>
      </w:r>
      <w:r w:rsidR="001D58D1">
        <w:t xml:space="preserve"> achieves the above requirements by developing suitable analysis and documentation of risks in corporate activities, </w:t>
      </w:r>
    </w:p>
    <w:p w14:paraId="347E0216" w14:textId="75AB41A2" w:rsidR="001D58D1" w:rsidRDefault="001D58D1" w:rsidP="003B420C">
      <w:pPr>
        <w:pStyle w:val="NumberedListLevel1"/>
        <w:numPr>
          <w:ilvl w:val="0"/>
          <w:numId w:val="37"/>
        </w:numPr>
      </w:pPr>
      <w:r>
        <w:t>Identify risks in the immediate work area and of wider impact</w:t>
      </w:r>
      <w:r w:rsidR="00193BA5">
        <w:t>.</w:t>
      </w:r>
    </w:p>
    <w:p w14:paraId="6122C515" w14:textId="51492240" w:rsidR="001D58D1" w:rsidRDefault="001D58D1" w:rsidP="00C10DFE">
      <w:pPr>
        <w:pStyle w:val="NumberedListLevel1"/>
      </w:pPr>
      <w:r>
        <w:t>Assess the probability of the risk eventuating</w:t>
      </w:r>
      <w:r w:rsidR="00193BA5">
        <w:t>.</w:t>
      </w:r>
    </w:p>
    <w:p w14:paraId="0DEF8E39" w14:textId="7D542F6F" w:rsidR="001D58D1" w:rsidRDefault="001D58D1" w:rsidP="00C10DFE">
      <w:pPr>
        <w:pStyle w:val="NumberedListLevel1"/>
      </w:pPr>
      <w:r>
        <w:t>Assess the likely impact on the work area and/or organi</w:t>
      </w:r>
      <w:r w:rsidR="00193BA5">
        <w:t>z</w:t>
      </w:r>
      <w:r>
        <w:t>ation if the risk occurs</w:t>
      </w:r>
      <w:r w:rsidR="00193BA5">
        <w:t>.</w:t>
      </w:r>
    </w:p>
    <w:p w14:paraId="3A2FE125" w14:textId="61D06F68" w:rsidR="001D58D1" w:rsidRDefault="001D58D1" w:rsidP="00C10DFE">
      <w:pPr>
        <w:pStyle w:val="NumberedListLevel1"/>
      </w:pPr>
      <w:r>
        <w:t xml:space="preserve">Determine an overall risk rating </w:t>
      </w:r>
      <w:r w:rsidR="00193BA5">
        <w:t>based on</w:t>
      </w:r>
      <w:r>
        <w:t xml:space="preserve"> probability and impact</w:t>
      </w:r>
      <w:r w:rsidR="00193BA5">
        <w:t>.</w:t>
      </w:r>
      <w:r>
        <w:t xml:space="preserve"> </w:t>
      </w:r>
    </w:p>
    <w:p w14:paraId="59DD2A5F" w14:textId="207BEC35" w:rsidR="001D58D1" w:rsidRDefault="001D58D1" w:rsidP="00C10DFE">
      <w:pPr>
        <w:pStyle w:val="NumberedListLevel1"/>
      </w:pPr>
      <w:r>
        <w:t>Record any existing controls or strategies which aim to reduce the risk</w:t>
      </w:r>
      <w:r w:rsidR="00193BA5">
        <w:t>.</w:t>
      </w:r>
    </w:p>
    <w:p w14:paraId="14AF67DD" w14:textId="18572BC4" w:rsidR="001D58D1" w:rsidRDefault="001D58D1" w:rsidP="00C10DFE">
      <w:pPr>
        <w:pStyle w:val="NumberedListLevel1"/>
      </w:pPr>
      <w:r>
        <w:t>Determine if the risk exposure is acceptable or not</w:t>
      </w:r>
      <w:r w:rsidR="00193BA5">
        <w:t>.</w:t>
      </w:r>
      <w:r>
        <w:t xml:space="preserve"> </w:t>
      </w:r>
    </w:p>
    <w:p w14:paraId="28304B99" w14:textId="1E8CAA5D" w:rsidR="001D58D1" w:rsidRDefault="001D58D1" w:rsidP="00C10DFE">
      <w:pPr>
        <w:pStyle w:val="NumberedListLevel1"/>
      </w:pPr>
      <w:r>
        <w:t xml:space="preserve">Determine further action plans and contingency plans to manage the risk where appropriate. </w:t>
      </w:r>
    </w:p>
    <w:p w14:paraId="5FD0FCE7" w14:textId="47956BFD" w:rsidR="001D58D1" w:rsidRDefault="001D58D1" w:rsidP="00C10DFE">
      <w:pPr>
        <w:pStyle w:val="NumberedListLevel1"/>
      </w:pPr>
      <w:r>
        <w:t>Monitoring and reviewing risk in external services, and where appropriate, providing input to contractors’ risk management processes</w:t>
      </w:r>
      <w:r w:rsidR="00193BA5">
        <w:t>,</w:t>
      </w:r>
    </w:p>
    <w:p w14:paraId="6F831F54" w14:textId="30C8CEAE" w:rsidR="001D58D1" w:rsidRDefault="001D58D1" w:rsidP="00C10DFE">
      <w:pPr>
        <w:pStyle w:val="NumberedListLevel1"/>
      </w:pPr>
      <w:r>
        <w:t>Periodically reviewing and updating the Risk Assessment Workbook to account for changes in risks and related issues</w:t>
      </w:r>
      <w:r w:rsidR="00193BA5">
        <w:t>.</w:t>
      </w:r>
      <w:r>
        <w:t xml:space="preserve"> </w:t>
      </w:r>
    </w:p>
    <w:p w14:paraId="1455CB8F" w14:textId="77777777" w:rsidR="001D58D1" w:rsidRDefault="001D58D1" w:rsidP="001D58D1">
      <w:pPr>
        <w:pStyle w:val="Body"/>
      </w:pPr>
      <w:r>
        <w:t>Satisfactory risk management is achieved when training has been completed by all relevant personnel, when risk assessment of all critical programs and risk exposures has been concluded.</w:t>
      </w:r>
    </w:p>
    <w:p w14:paraId="3A6EF21C" w14:textId="77777777" w:rsidR="001D58D1" w:rsidRDefault="001D58D1" w:rsidP="00947B11">
      <w:pPr>
        <w:pStyle w:val="Heading3"/>
      </w:pPr>
      <w:bookmarkStart w:id="64" w:name="_Toc112766641"/>
      <w:r>
        <w:lastRenderedPageBreak/>
        <w:t>Timeframe</w:t>
      </w:r>
      <w:bookmarkEnd w:id="64"/>
    </w:p>
    <w:p w14:paraId="4D4AE8C0" w14:textId="58627F28" w:rsidR="001D58D1" w:rsidRDefault="001D58D1" w:rsidP="001D58D1">
      <w:pPr>
        <w:pStyle w:val="Body"/>
      </w:pPr>
      <w:r>
        <w:t xml:space="preserve">All team members have recently received a copy of this Risk treatment Plan containing the </w:t>
      </w:r>
      <w:r w:rsidR="00193BA5">
        <w:t>Nexelus</w:t>
      </w:r>
      <w:r>
        <w:t xml:space="preserve"> Policy on Risk Management, guidelines on Risk Management implementation and </w:t>
      </w:r>
      <w:r w:rsidR="00603D4E">
        <w:t xml:space="preserve">Nexelus </w:t>
      </w:r>
      <w:r>
        <w:t>initial Risk Assessment Workbook.</w:t>
      </w:r>
    </w:p>
    <w:p w14:paraId="4DCFD9A7" w14:textId="50B10427" w:rsidR="001D58D1" w:rsidRDefault="001D58D1" w:rsidP="001D58D1">
      <w:pPr>
        <w:pStyle w:val="Body"/>
      </w:pPr>
      <w:r>
        <w:t xml:space="preserve">Managers are requested to take the time to discuss the Risk Treatment Plan with their staff to ensure that they are aware of </w:t>
      </w:r>
      <w:r w:rsidR="00603D4E">
        <w:t xml:space="preserve">Nexelus </w:t>
      </w:r>
      <w:r>
        <w:t xml:space="preserve">Risk Management Policy and their role in implementation of the Risk Management Process. </w:t>
      </w:r>
    </w:p>
    <w:p w14:paraId="39DDB595" w14:textId="3E77BF52" w:rsidR="001D58D1" w:rsidRDefault="001D58D1" w:rsidP="001D58D1">
      <w:pPr>
        <w:pStyle w:val="Body"/>
      </w:pPr>
      <w:r>
        <w:t xml:space="preserve">The timeframe for further development and implementation of risk management </w:t>
      </w:r>
      <w:r w:rsidRPr="00B55D57">
        <w:rPr>
          <w:highlight w:val="yellow"/>
        </w:rPr>
        <w:t xml:space="preserve">within </w:t>
      </w:r>
      <w:r w:rsidR="00B72516" w:rsidRPr="00B55D57">
        <w:rPr>
          <w:highlight w:val="yellow"/>
        </w:rPr>
        <w:t>6 months of initiation</w:t>
      </w:r>
      <w:r w:rsidR="00B72516">
        <w:t xml:space="preserve"> of the process.</w:t>
      </w:r>
    </w:p>
    <w:p w14:paraId="098BEDC6" w14:textId="77777777" w:rsidR="001D58D1" w:rsidRDefault="001D58D1" w:rsidP="00947B11">
      <w:pPr>
        <w:pStyle w:val="Heading3"/>
      </w:pPr>
      <w:bookmarkStart w:id="65" w:name="_Toc112766642"/>
      <w:r>
        <w:t>Monitoring and Review</w:t>
      </w:r>
      <w:bookmarkEnd w:id="65"/>
    </w:p>
    <w:p w14:paraId="69DD2D37" w14:textId="243CE61D" w:rsidR="0055282F" w:rsidRPr="0055282F" w:rsidRDefault="001D58D1" w:rsidP="001D58D1">
      <w:pPr>
        <w:pStyle w:val="Body"/>
      </w:pPr>
      <w:r>
        <w:t xml:space="preserve">The monitoring, review and updating of </w:t>
      </w:r>
      <w:r w:rsidR="00700699">
        <w:t xml:space="preserve">Risk </w:t>
      </w:r>
      <w:r>
        <w:t>Registers</w:t>
      </w:r>
      <w:r w:rsidR="00302F11">
        <w:t>, Mitigation and Contingency</w:t>
      </w:r>
      <w:r>
        <w:t xml:space="preserve"> Plans will be coordinated by the </w:t>
      </w:r>
      <w:r w:rsidR="00603D4E">
        <w:t>NSS</w:t>
      </w:r>
      <w:r>
        <w:t xml:space="preserve"> Team, in conjunction with Internal Audit, in line with their responsibilities under this Plan.</w:t>
      </w:r>
      <w:bookmarkEnd w:id="46"/>
      <w:bookmarkEnd w:id="47"/>
      <w:bookmarkEnd w:id="48"/>
      <w:bookmarkEnd w:id="49"/>
    </w:p>
    <w:sectPr w:rsidR="0055282F" w:rsidRPr="0055282F"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2761" w14:textId="77777777" w:rsidR="00FD31A6" w:rsidRDefault="00FD31A6">
      <w:r>
        <w:separator/>
      </w:r>
    </w:p>
  </w:endnote>
  <w:endnote w:type="continuationSeparator" w:id="0">
    <w:p w14:paraId="05E7F0C5" w14:textId="77777777" w:rsidR="00FD31A6" w:rsidRDefault="00FD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4BEE5622" w:rsidR="001B1126" w:rsidRDefault="001B1126" w:rsidP="001B1126">
    <w:pPr>
      <w:pStyle w:val="Footer"/>
      <w:jc w:val="left"/>
    </w:pPr>
    <w:r w:rsidRPr="00BD7996">
      <w:rPr>
        <w:sz w:val="14"/>
      </w:rPr>
      <w:t xml:space="preserve">Confidential Information:  The information provided in this document is intended solely for the use of </w:t>
    </w:r>
    <w:r w:rsidR="00F32A79">
      <w:rPr>
        <w:sz w:val="14"/>
      </w:rPr>
      <w:t>Nexelus</w:t>
    </w:r>
    <w:r w:rsidRPr="00BD7996">
      <w:rPr>
        <w:sz w:val="14"/>
      </w:rPr>
      <w:t xml:space="preserve">.  The contents of this document may not be reproduced or divulged outside the intended organization without the express written permission of </w:t>
    </w:r>
    <w:r w:rsidR="00F32A79">
      <w:rPr>
        <w:sz w:val="14"/>
      </w:rPr>
      <w:t>Nexelus</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2EA0" w14:textId="77777777" w:rsidR="00FD31A6" w:rsidRDefault="00FD31A6">
      <w:r>
        <w:separator/>
      </w:r>
    </w:p>
  </w:footnote>
  <w:footnote w:type="continuationSeparator" w:id="0">
    <w:p w14:paraId="16C19A76" w14:textId="77777777" w:rsidR="00FD31A6" w:rsidRDefault="00FD3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4A59BCB1" w:rsidR="00B571AE" w:rsidRDefault="006122AE" w:rsidP="00B571AE">
        <w:pPr>
          <w:pStyle w:val="Header"/>
          <w:pBdr>
            <w:bottom w:val="single" w:sz="4" w:space="1" w:color="D9D9D9" w:themeColor="background1" w:themeShade="D9"/>
          </w:pBdr>
          <w:jc w:val="left"/>
          <w:rPr>
            <w:color w:val="7F7F7F" w:themeColor="background1" w:themeShade="7F"/>
            <w:spacing w:val="60"/>
          </w:rPr>
        </w:pPr>
        <w:r>
          <w:rPr>
            <w:sz w:val="18"/>
            <w:szCs w:val="16"/>
          </w:rPr>
          <w:t>Risk Assessment and Management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52369CD4" w:rsidR="00723174" w:rsidRPr="00723174" w:rsidRDefault="006122AE" w:rsidP="00723174">
    <w:pPr>
      <w:pStyle w:val="Header"/>
      <w:jc w:val="left"/>
      <w:rPr>
        <w:sz w:val="18"/>
        <w:szCs w:val="16"/>
      </w:rPr>
    </w:pPr>
    <w:r>
      <w:rPr>
        <w:sz w:val="18"/>
        <w:szCs w:val="16"/>
      </w:rPr>
      <w:t>Risk assessment and Management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46CB3CE3" w:rsidR="00087BE6" w:rsidRDefault="006122AE" w:rsidP="00087BE6">
        <w:pPr>
          <w:pStyle w:val="Header"/>
          <w:pBdr>
            <w:bottom w:val="single" w:sz="4" w:space="1" w:color="D9D9D9" w:themeColor="background1" w:themeShade="D9"/>
          </w:pBdr>
          <w:jc w:val="left"/>
          <w:rPr>
            <w:color w:val="7F7F7F" w:themeColor="background1" w:themeShade="7F"/>
            <w:spacing w:val="60"/>
          </w:rPr>
        </w:pPr>
        <w:r>
          <w:rPr>
            <w:sz w:val="18"/>
            <w:szCs w:val="16"/>
          </w:rPr>
          <w:t>Risk Assessment and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0BC5"/>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47AA4"/>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03A"/>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2F11"/>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5E7"/>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EA0"/>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3A4"/>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2AE"/>
    <w:rsid w:val="006127F9"/>
    <w:rsid w:val="00612D47"/>
    <w:rsid w:val="00612D8B"/>
    <w:rsid w:val="006134D1"/>
    <w:rsid w:val="006134FE"/>
    <w:rsid w:val="00613B4A"/>
    <w:rsid w:val="00614589"/>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699"/>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4F95"/>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1D51"/>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0FF"/>
    <w:rsid w:val="00A073ED"/>
    <w:rsid w:val="00A0752D"/>
    <w:rsid w:val="00A07681"/>
    <w:rsid w:val="00A10624"/>
    <w:rsid w:val="00A10639"/>
    <w:rsid w:val="00A11638"/>
    <w:rsid w:val="00A1279E"/>
    <w:rsid w:val="00A13508"/>
    <w:rsid w:val="00A13CAF"/>
    <w:rsid w:val="00A145BB"/>
    <w:rsid w:val="00A14B06"/>
    <w:rsid w:val="00A15186"/>
    <w:rsid w:val="00A15A32"/>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3DD"/>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3C9"/>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28E"/>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905"/>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A79"/>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0573"/>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1A6"/>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3</TotalTime>
  <Pages>17</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20115</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cp:lastPrinted>2012-12-14T20:06:00Z</cp:lastPrinted>
  <dcterms:created xsi:type="dcterms:W3CDTF">2022-08-31T04:29:00Z</dcterms:created>
  <dcterms:modified xsi:type="dcterms:W3CDTF">2022-08-31T04:29:00Z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