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07A5" w14:textId="77777777" w:rsidR="006948D6" w:rsidRPr="006948D6" w:rsidRDefault="006948D6" w:rsidP="006948D6">
      <w:pPr>
        <w:spacing w:before="100" w:beforeAutospacing="1" w:after="100" w:afterAutospacing="1" w:line="240" w:lineRule="auto"/>
        <w:outlineLvl w:val="1"/>
        <w:rPr>
          <w:rFonts w:ascii="Times New Roman" w:eastAsia="Times New Roman" w:hAnsi="Times New Roman" w:cs="Times New Roman"/>
          <w:b/>
          <w:bCs/>
          <w:sz w:val="36"/>
          <w:szCs w:val="36"/>
        </w:rPr>
      </w:pPr>
      <w:r w:rsidRPr="006948D6">
        <w:rPr>
          <w:rFonts w:ascii="Times New Roman" w:eastAsia="Times New Roman" w:hAnsi="Times New Roman" w:cs="Times New Roman"/>
          <w:b/>
          <w:bCs/>
          <w:sz w:val="36"/>
          <w:szCs w:val="36"/>
        </w:rPr>
        <w:t>Physical Security Policy</w:t>
      </w:r>
    </w:p>
    <w:p w14:paraId="5F08F1BF"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Nexelus</w:t>
      </w:r>
    </w:p>
    <w:p w14:paraId="752F1E0D"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____________________________________________________________________________</w:t>
      </w:r>
    </w:p>
    <w:p w14:paraId="2BA0C79E"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Purpose</w:t>
      </w:r>
    </w:p>
    <w:p w14:paraId="5216CBA5"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Physical Security Policy establishes requirements to ensure that </w:t>
      </w:r>
      <w:proofErr w:type="spellStart"/>
      <w:r w:rsidRPr="006948D6">
        <w:rPr>
          <w:rFonts w:ascii="Times New Roman" w:eastAsia="Times New Roman" w:hAnsi="Times New Roman" w:cs="Times New Roman"/>
          <w:sz w:val="24"/>
          <w:szCs w:val="24"/>
        </w:rPr>
        <w:t>Nexelus’s</w:t>
      </w:r>
      <w:proofErr w:type="spellEnd"/>
      <w:r w:rsidRPr="006948D6">
        <w:rPr>
          <w:rFonts w:ascii="Times New Roman" w:eastAsia="Times New Roman" w:hAnsi="Times New Roman" w:cs="Times New Roman"/>
          <w:sz w:val="24"/>
          <w:szCs w:val="24"/>
        </w:rPr>
        <w:t xml:space="preserve"> information assets are protected by physical controls that prevent tampering, damage, theft or unauthorized physical access. This policy defines the following controls and acceptable practices:</w:t>
      </w:r>
    </w:p>
    <w:p w14:paraId="4F8F4B36" w14:textId="77777777" w:rsidR="006948D6" w:rsidRPr="006948D6" w:rsidRDefault="006948D6" w:rsidP="006948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Definition of physical security perimeters and required controls</w:t>
      </w:r>
    </w:p>
    <w:p w14:paraId="47454164" w14:textId="77777777" w:rsidR="006948D6" w:rsidRPr="006948D6" w:rsidRDefault="006948D6" w:rsidP="006948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Personnel and visitor access controls</w:t>
      </w:r>
    </w:p>
    <w:p w14:paraId="46EA6CF3" w14:textId="77777777" w:rsidR="006948D6" w:rsidRPr="006948D6" w:rsidRDefault="006948D6" w:rsidP="006948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Protection of equipment stored off-site</w:t>
      </w:r>
    </w:p>
    <w:p w14:paraId="2A627507"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Scope</w:t>
      </w:r>
    </w:p>
    <w:p w14:paraId="1E3063B7"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This policy applies to all Nexelus physical facilities and users of information systems within Nexelus, which typically include employees and contractors, as well as any external parties that have physical access to the company’s information systems. This policy must be made readily available to all users.</w:t>
      </w:r>
    </w:p>
    <w:p w14:paraId="416E129C"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Background</w:t>
      </w:r>
    </w:p>
    <w:p w14:paraId="36CCCE2D"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It is the goal of Nexelus to safeguard information both virtually and physically, as well to provide a safe and secure environment for all employees. As such, access to the Nexelus facilities is limited to authorized individuals only. All workforce members are responsible for reporting an incident of unauthorized visitor and/or unauthorized access to </w:t>
      </w:r>
      <w:proofErr w:type="spellStart"/>
      <w:r w:rsidRPr="006948D6">
        <w:rPr>
          <w:rFonts w:ascii="Times New Roman" w:eastAsia="Times New Roman" w:hAnsi="Times New Roman" w:cs="Times New Roman"/>
          <w:sz w:val="24"/>
          <w:szCs w:val="24"/>
        </w:rPr>
        <w:t>Nexelus's</w:t>
      </w:r>
      <w:proofErr w:type="spellEnd"/>
      <w:r w:rsidRPr="006948D6">
        <w:rPr>
          <w:rFonts w:ascii="Times New Roman" w:eastAsia="Times New Roman" w:hAnsi="Times New Roman" w:cs="Times New Roman"/>
          <w:sz w:val="24"/>
          <w:szCs w:val="24"/>
        </w:rPr>
        <w:t xml:space="preserve"> facility.</w:t>
      </w:r>
    </w:p>
    <w:p w14:paraId="6A0E7694"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Roles and Responsibilities</w:t>
      </w:r>
    </w:p>
    <w:p w14:paraId="47E7EAA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sz w:val="24"/>
          <w:szCs w:val="24"/>
        </w:rPr>
        <w:t>&lt;ROLES AND RESPONSIBILITIES&gt;</w:t>
      </w:r>
    </w:p>
    <w:p w14:paraId="2720D451"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Policy</w:t>
      </w:r>
    </w:p>
    <w:p w14:paraId="317DF940"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General</w:t>
      </w:r>
    </w:p>
    <w:p w14:paraId="48CFCD36"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Physical access to Nexelus facilities is restricted.</w:t>
      </w:r>
    </w:p>
    <w:p w14:paraId="67007CF6"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All employees are required to wear employee badges at secure facilities </w:t>
      </w:r>
      <w:proofErr w:type="gramStart"/>
      <w:r w:rsidRPr="006948D6">
        <w:rPr>
          <w:rFonts w:ascii="Times New Roman" w:eastAsia="Times New Roman" w:hAnsi="Times New Roman" w:cs="Times New Roman"/>
          <w:sz w:val="24"/>
          <w:szCs w:val="24"/>
        </w:rPr>
        <w:t>if and when</w:t>
      </w:r>
      <w:proofErr w:type="gramEnd"/>
      <w:r w:rsidRPr="006948D6">
        <w:rPr>
          <w:rFonts w:ascii="Times New Roman" w:eastAsia="Times New Roman" w:hAnsi="Times New Roman" w:cs="Times New Roman"/>
          <w:sz w:val="24"/>
          <w:szCs w:val="24"/>
        </w:rPr>
        <w:t xml:space="preserve"> applicable (such as server rooms, data centers, labs).</w:t>
      </w:r>
    </w:p>
    <w:p w14:paraId="18C6DC3C"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employees must follow physical security requirements and procedures documented by facility management.</w:t>
      </w:r>
    </w:p>
    <w:p w14:paraId="1FFBAEBC"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On-site visitors and vendors must be </w:t>
      </w:r>
      <w:proofErr w:type="gramStart"/>
      <w:r w:rsidRPr="006948D6">
        <w:rPr>
          <w:rFonts w:ascii="Times New Roman" w:eastAsia="Times New Roman" w:hAnsi="Times New Roman" w:cs="Times New Roman"/>
          <w:sz w:val="24"/>
          <w:szCs w:val="24"/>
        </w:rPr>
        <w:t>escorted by a Nexelus employee at all times</w:t>
      </w:r>
      <w:proofErr w:type="gramEnd"/>
      <w:r w:rsidRPr="006948D6">
        <w:rPr>
          <w:rFonts w:ascii="Times New Roman" w:eastAsia="Times New Roman" w:hAnsi="Times New Roman" w:cs="Times New Roman"/>
          <w:sz w:val="24"/>
          <w:szCs w:val="24"/>
        </w:rPr>
        <w:t xml:space="preserve"> while on premise.</w:t>
      </w:r>
    </w:p>
    <w:p w14:paraId="156B19F9"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 xml:space="preserve">All workforce members are responsible for reporting an incident of unauthorized visitor and/or unauthorized access to </w:t>
      </w:r>
      <w:proofErr w:type="spellStart"/>
      <w:r w:rsidRPr="006948D6">
        <w:rPr>
          <w:rFonts w:ascii="Times New Roman" w:eastAsia="Times New Roman" w:hAnsi="Times New Roman" w:cs="Times New Roman"/>
          <w:sz w:val="24"/>
          <w:szCs w:val="24"/>
        </w:rPr>
        <w:t>Nexelus's</w:t>
      </w:r>
      <w:proofErr w:type="spellEnd"/>
      <w:r w:rsidRPr="006948D6">
        <w:rPr>
          <w:rFonts w:ascii="Times New Roman" w:eastAsia="Times New Roman" w:hAnsi="Times New Roman" w:cs="Times New Roman"/>
          <w:sz w:val="24"/>
          <w:szCs w:val="24"/>
        </w:rPr>
        <w:t xml:space="preserve"> facility.</w:t>
      </w:r>
    </w:p>
    <w:p w14:paraId="48D0175C"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 record is retained for each physical access, including visits, maintenance and repairs to Nexelus production environments and secure facilities.</w:t>
      </w:r>
    </w:p>
    <w:p w14:paraId="721CFD36" w14:textId="77777777" w:rsidR="006948D6" w:rsidRPr="006948D6" w:rsidRDefault="006948D6" w:rsidP="006948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Details must be captured for all maintenance and repairs performed to physical security equipment such as locks, walls, doors, surveillance cameras; and</w:t>
      </w:r>
    </w:p>
    <w:p w14:paraId="5D2AE3D2" w14:textId="77777777" w:rsidR="006948D6" w:rsidRPr="006948D6" w:rsidRDefault="006948D6" w:rsidP="006948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records must be retained for a minimum of seven years.</w:t>
      </w:r>
    </w:p>
    <w:p w14:paraId="5172DC02"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Building security, such as fire extinguishers and detectors, escape routes, floor warden responsibilities, shall be maintained according to applicable laws and regulations.</w:t>
      </w:r>
    </w:p>
    <w:p w14:paraId="3E6F2812"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Access Requirements</w:t>
      </w:r>
    </w:p>
    <w:p w14:paraId="4961113B"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Physical access is restricted using badge readers and/or smart locks that track all access.</w:t>
      </w:r>
    </w:p>
    <w:p w14:paraId="2BDEE458"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Restricted areas and facilities are locked when unattended (where feasible).</w:t>
      </w:r>
    </w:p>
    <w:p w14:paraId="20EACAA1"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Only authorized workforce members receive access to restricted areas (as determined by the Security Officer).</w:t>
      </w:r>
    </w:p>
    <w:p w14:paraId="6A6C40FA"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Access and keys are revoked upon termination of workforce members.</w:t>
      </w:r>
    </w:p>
    <w:p w14:paraId="5605A364"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Workforce members must report a lost and/or stolen key(s) or badge(s) to his/her manager, local Site Lead, or the Facility Manager.</w:t>
      </w:r>
    </w:p>
    <w:p w14:paraId="315A14BC"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Facility Manager or designee is responsible to revoke access to the lost/stolen badge(s) or access key(s), and re-provision access as needed.</w:t>
      </w:r>
    </w:p>
    <w:p w14:paraId="67DA4F3B"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Facility Manager or designee facilitates the changing of the lock(s) within 7 days of a physical key being reported lost/stolen.</w:t>
      </w:r>
    </w:p>
    <w:p w14:paraId="3D1E6998"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 access requires additional controls.</w:t>
      </w:r>
    </w:p>
    <w:p w14:paraId="52C5B9EB"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Visitors must sign a </w:t>
      </w:r>
      <w:r w:rsidRPr="00F85056">
        <w:rPr>
          <w:rFonts w:ascii="Times New Roman" w:eastAsia="Times New Roman" w:hAnsi="Times New Roman" w:cs="Times New Roman"/>
          <w:color w:val="FFFFFF" w:themeColor="background1"/>
          <w:sz w:val="24"/>
          <w:szCs w:val="24"/>
          <w:highlight w:val="blue"/>
        </w:rPr>
        <w:t>visitor’s log</w:t>
      </w:r>
      <w:r w:rsidRPr="00F85056">
        <w:rPr>
          <w:rFonts w:ascii="Times New Roman" w:eastAsia="Times New Roman" w:hAnsi="Times New Roman" w:cs="Times New Roman"/>
          <w:color w:val="FFFFFF" w:themeColor="background1"/>
          <w:sz w:val="24"/>
          <w:szCs w:val="24"/>
        </w:rPr>
        <w:t xml:space="preserve"> </w:t>
      </w:r>
      <w:r w:rsidRPr="006948D6">
        <w:rPr>
          <w:rFonts w:ascii="Times New Roman" w:eastAsia="Times New Roman" w:hAnsi="Times New Roman" w:cs="Times New Roman"/>
          <w:sz w:val="24"/>
          <w:szCs w:val="24"/>
        </w:rPr>
        <w:t>indicating date and time in/out, organization represented (if applicable), purpose of visit, and company point of contact.</w:t>
      </w:r>
    </w:p>
    <w:p w14:paraId="067A5413"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Visitor badges will be issued to </w:t>
      </w:r>
      <w:proofErr w:type="gramStart"/>
      <w:r w:rsidRPr="006948D6">
        <w:rPr>
          <w:rFonts w:ascii="Times New Roman" w:eastAsia="Times New Roman" w:hAnsi="Times New Roman" w:cs="Times New Roman"/>
          <w:sz w:val="24"/>
          <w:szCs w:val="24"/>
        </w:rPr>
        <w:t>visitors, and</w:t>
      </w:r>
      <w:proofErr w:type="gramEnd"/>
      <w:r w:rsidRPr="006948D6">
        <w:rPr>
          <w:rFonts w:ascii="Times New Roman" w:eastAsia="Times New Roman" w:hAnsi="Times New Roman" w:cs="Times New Roman"/>
          <w:sz w:val="24"/>
          <w:szCs w:val="24"/>
        </w:rPr>
        <w:t xml:space="preserve"> must be displayed at all times when in secure areas. Badges must be returned before leaving the facility or by the specified time.</w:t>
      </w:r>
    </w:p>
    <w:p w14:paraId="1DF81F5E"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Delivery and Loading areas.</w:t>
      </w:r>
    </w:p>
    <w:p w14:paraId="52D8110B"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Access to delivery and loading areas from outside of the facility will be restricted to only identified and authorized personnel.</w:t>
      </w:r>
    </w:p>
    <w:p w14:paraId="4612C02B"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Such areas will be designed to ensure that access to other parts of the facility </w:t>
      </w:r>
      <w:proofErr w:type="gramStart"/>
      <w:r w:rsidRPr="006948D6">
        <w:rPr>
          <w:rFonts w:ascii="Times New Roman" w:eastAsia="Times New Roman" w:hAnsi="Times New Roman" w:cs="Times New Roman"/>
          <w:sz w:val="24"/>
          <w:szCs w:val="24"/>
        </w:rPr>
        <w:t>are</w:t>
      </w:r>
      <w:proofErr w:type="gramEnd"/>
      <w:r w:rsidRPr="006948D6">
        <w:rPr>
          <w:rFonts w:ascii="Times New Roman" w:eastAsia="Times New Roman" w:hAnsi="Times New Roman" w:cs="Times New Roman"/>
          <w:sz w:val="24"/>
          <w:szCs w:val="24"/>
        </w:rPr>
        <w:t xml:space="preserve"> restricted.</w:t>
      </w:r>
    </w:p>
    <w:p w14:paraId="5862FE0C"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Incoming material must be appropriately inspected for any discrepancies, issues, or potential threats, and must be registered in accordance with </w:t>
      </w:r>
      <w:r w:rsidRPr="006948D6">
        <w:rPr>
          <w:rFonts w:ascii="Times New Roman" w:eastAsia="Times New Roman" w:hAnsi="Times New Roman" w:cs="Times New Roman"/>
          <w:i/>
          <w:iCs/>
          <w:sz w:val="24"/>
          <w:szCs w:val="24"/>
        </w:rPr>
        <w:t>Asset Management</w:t>
      </w:r>
      <w:r w:rsidRPr="006948D6">
        <w:rPr>
          <w:rFonts w:ascii="Times New Roman" w:eastAsia="Times New Roman" w:hAnsi="Times New Roman" w:cs="Times New Roman"/>
          <w:sz w:val="24"/>
          <w:szCs w:val="24"/>
        </w:rPr>
        <w:t xml:space="preserve"> procedures.</w:t>
      </w:r>
    </w:p>
    <w:p w14:paraId="68B8F6B0"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When possible, incoming and outgoing shipments will be physically segregated.</w:t>
      </w:r>
    </w:p>
    <w:p w14:paraId="1ADCA019"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Enforcement of Facility Access Policies</w:t>
      </w:r>
    </w:p>
    <w:p w14:paraId="1CF6909D"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Report violations of this policy to the restricted area's department team leader, supervisor, manager, or director, or the Privacy Officer.</w:t>
      </w:r>
    </w:p>
    <w:p w14:paraId="3A168CFC"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Workforce members in violation of this policy are subject to disciplinary action, up to and including termination.</w:t>
      </w:r>
    </w:p>
    <w:p w14:paraId="0E2B70FF"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Visitors in violation of this policy are subject to loss of vendor privileges and/or termination of services from Nexelus.</w:t>
      </w:r>
    </w:p>
    <w:p w14:paraId="339AAB1F"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Workstation Security</w:t>
      </w:r>
    </w:p>
    <w:p w14:paraId="4FA39ED9"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Workstations may only be accessed and utilized by authorized workforce members to complete assigned job/contract responsibilities.</w:t>
      </w:r>
    </w:p>
    <w:p w14:paraId="5311DBD3"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workforce members are required to monitor workstations and report unauthorized users and/or unauthorized attempts to access systems/applications as per the System Access Control Policy.</w:t>
      </w:r>
    </w:p>
    <w:p w14:paraId="6F2B0431"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workstations purchased by Nexelus are the property of Nexelus and are distributed to personnel by the company.</w:t>
      </w:r>
    </w:p>
    <w:p w14:paraId="604CC422"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Building Standards per Location</w:t>
      </w:r>
    </w:p>
    <w:p w14:paraId="7C0D41C3"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Standards</w:t>
      </w:r>
    </w:p>
    <w:p w14:paraId="23A0C7E2"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 security perimeter must be defined and established to protect areas containing sensitive data and critical information processing facilities.</w:t>
      </w:r>
    </w:p>
    <w:p w14:paraId="6A20EE42"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walls, ceilings and floor of any secure area must be of the same strength.</w:t>
      </w:r>
    </w:p>
    <w:p w14:paraId="0C614CEC"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Windows and doors have locks, and all entry points are secured by access control mechanisms and have cameras for additional monitoring as needed.</w:t>
      </w:r>
    </w:p>
    <w:p w14:paraId="0BD09F47"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Spaces around the perimeter are monitored with CCTV or security patrols.</w:t>
      </w:r>
    </w:p>
    <w:p w14:paraId="5D7B1A58"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CCTV recordings need to be kept for at least 3 months.</w:t>
      </w:r>
    </w:p>
    <w:p w14:paraId="56AE7A9C"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Alarms are activated outside working hours.</w:t>
      </w:r>
    </w:p>
    <w:p w14:paraId="7EA287F0"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most sensitive assets must be stored in the most secure areas. Using the “onion technique”, each perimeter “layer” should house progressively more sensitive assets.</w:t>
      </w:r>
    </w:p>
    <w:p w14:paraId="3C45F727"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Keys to all secure or public areas housing IT equipment (including wireless access points, gateways, and more) must be protected in a centralized fashion.</w:t>
      </w:r>
    </w:p>
    <w:p w14:paraId="63275B79"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 controlled reception area must establish where:</w:t>
      </w:r>
    </w:p>
    <w:p w14:paraId="77ED15A8"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visitors are required to report first.</w:t>
      </w:r>
    </w:p>
    <w:p w14:paraId="5D64D307"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Security guards challenge unknown persons.</w:t>
      </w:r>
    </w:p>
    <w:p w14:paraId="00009D45"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Offsite backup locations are physically secure for backups and the security measures are reviewed at least annually.</w:t>
      </w:r>
    </w:p>
    <w:p w14:paraId="329E1EDC"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Location(s)</w:t>
      </w:r>
    </w:p>
    <w:p w14:paraId="771299A3" w14:textId="57BFE38A" w:rsidR="006948D6" w:rsidRPr="006948D6" w:rsidRDefault="00F85056" w:rsidP="006948D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New York </w:t>
      </w:r>
      <w:r w:rsidR="006948D6" w:rsidRPr="006948D6">
        <w:rPr>
          <w:rFonts w:ascii="Times New Roman" w:eastAsia="Times New Roman" w:hAnsi="Times New Roman" w:cs="Times New Roman"/>
          <w:sz w:val="24"/>
          <w:szCs w:val="24"/>
        </w:rPr>
        <w:t>Office:</w:t>
      </w:r>
    </w:p>
    <w:p w14:paraId="1F9D074A"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0" w:name="_Hlk122346048"/>
      <w:r w:rsidRPr="006948D6">
        <w:rPr>
          <w:rFonts w:ascii="Times New Roman" w:eastAsia="Times New Roman" w:hAnsi="Times New Roman" w:cs="Times New Roman"/>
          <w:sz w:val="24"/>
          <w:szCs w:val="24"/>
        </w:rPr>
        <w:t>The building is unlocked Monday-Friday from 9am-4pm</w:t>
      </w:r>
    </w:p>
    <w:p w14:paraId="662D6C22"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After hours the building is secured and requires an access card for entry</w:t>
      </w:r>
    </w:p>
    <w:p w14:paraId="779A54C7"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office is secured and requires an access card for entry for </w:t>
      </w:r>
      <w:proofErr w:type="spellStart"/>
      <w:r w:rsidRPr="006948D6">
        <w:rPr>
          <w:rFonts w:ascii="Times New Roman" w:eastAsia="Times New Roman" w:hAnsi="Times New Roman" w:cs="Times New Roman"/>
          <w:sz w:val="24"/>
          <w:szCs w:val="24"/>
        </w:rPr>
        <w:t>after hours</w:t>
      </w:r>
      <w:proofErr w:type="spellEnd"/>
      <w:r w:rsidRPr="006948D6">
        <w:rPr>
          <w:rFonts w:ascii="Times New Roman" w:eastAsia="Times New Roman" w:hAnsi="Times New Roman" w:cs="Times New Roman"/>
          <w:sz w:val="24"/>
          <w:szCs w:val="24"/>
        </w:rPr>
        <w:t xml:space="preserve"> access</w:t>
      </w:r>
    </w:p>
    <w:p w14:paraId="76B33CDE"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server rooms are secured 24/7 and require an access card for entry</w:t>
      </w:r>
    </w:p>
    <w:bookmarkEnd w:id="0"/>
    <w:p w14:paraId="372841E5" w14:textId="5D8DA96C" w:rsidR="00F85056" w:rsidRDefault="00F85056" w:rsidP="00F8505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Islamabad</w:t>
      </w:r>
      <w:r>
        <w:rPr>
          <w:rFonts w:ascii="Times New Roman" w:eastAsia="Times New Roman" w:hAnsi="Times New Roman" w:cs="Times New Roman"/>
          <w:b/>
          <w:bCs/>
          <w:sz w:val="24"/>
          <w:szCs w:val="24"/>
        </w:rPr>
        <w:t xml:space="preserve"> </w:t>
      </w:r>
      <w:r w:rsidRPr="006948D6">
        <w:rPr>
          <w:rFonts w:ascii="Times New Roman" w:eastAsia="Times New Roman" w:hAnsi="Times New Roman" w:cs="Times New Roman"/>
          <w:sz w:val="24"/>
          <w:szCs w:val="24"/>
        </w:rPr>
        <w:t>Office:</w:t>
      </w:r>
    </w:p>
    <w:p w14:paraId="7413D888" w14:textId="5CB428CA" w:rsidR="00F85056" w:rsidRPr="006948D6" w:rsidRDefault="00F85056" w:rsidP="00F850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building is unlocked Monday-Friday from 9am-</w:t>
      </w:r>
      <w:r w:rsidR="004C20B9">
        <w:rPr>
          <w:rFonts w:ascii="Times New Roman" w:eastAsia="Times New Roman" w:hAnsi="Times New Roman" w:cs="Times New Roman"/>
          <w:sz w:val="24"/>
          <w:szCs w:val="24"/>
        </w:rPr>
        <w:t>6</w:t>
      </w:r>
      <w:r w:rsidRPr="006948D6">
        <w:rPr>
          <w:rFonts w:ascii="Times New Roman" w:eastAsia="Times New Roman" w:hAnsi="Times New Roman" w:cs="Times New Roman"/>
          <w:sz w:val="24"/>
          <w:szCs w:val="24"/>
        </w:rPr>
        <w:t>pm</w:t>
      </w:r>
    </w:p>
    <w:p w14:paraId="3866DCE8" w14:textId="77777777" w:rsidR="00F85056" w:rsidRPr="006948D6" w:rsidRDefault="00F85056" w:rsidP="00F850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After hours the building is secured and requires an access card for entry</w:t>
      </w:r>
    </w:p>
    <w:p w14:paraId="5D3581BA" w14:textId="77777777" w:rsidR="00F85056" w:rsidRPr="006948D6" w:rsidRDefault="00F85056" w:rsidP="00F850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office is secured and requires an access card for entry for </w:t>
      </w:r>
      <w:proofErr w:type="spellStart"/>
      <w:r w:rsidRPr="006948D6">
        <w:rPr>
          <w:rFonts w:ascii="Times New Roman" w:eastAsia="Times New Roman" w:hAnsi="Times New Roman" w:cs="Times New Roman"/>
          <w:sz w:val="24"/>
          <w:szCs w:val="24"/>
        </w:rPr>
        <w:t>after hours</w:t>
      </w:r>
      <w:proofErr w:type="spellEnd"/>
      <w:r w:rsidRPr="006948D6">
        <w:rPr>
          <w:rFonts w:ascii="Times New Roman" w:eastAsia="Times New Roman" w:hAnsi="Times New Roman" w:cs="Times New Roman"/>
          <w:sz w:val="24"/>
          <w:szCs w:val="24"/>
        </w:rPr>
        <w:t xml:space="preserve"> access</w:t>
      </w:r>
    </w:p>
    <w:p w14:paraId="68BEA76A" w14:textId="77777777" w:rsidR="00F85056" w:rsidRPr="006948D6" w:rsidRDefault="00F85056" w:rsidP="00F850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server rooms are secured 24/7 and require an access card for entry</w:t>
      </w:r>
    </w:p>
    <w:p w14:paraId="245FDDA1" w14:textId="74B729E6" w:rsidR="004C20B9" w:rsidRDefault="00955A21" w:rsidP="004C20B9">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w:t>
      </w:r>
      <w:r w:rsidR="004C20B9">
        <w:rPr>
          <w:rFonts w:ascii="Times New Roman" w:eastAsia="Times New Roman" w:hAnsi="Times New Roman" w:cs="Times New Roman"/>
          <w:b/>
          <w:bCs/>
          <w:sz w:val="24"/>
          <w:szCs w:val="24"/>
        </w:rPr>
        <w:t>arachi</w:t>
      </w:r>
      <w:r w:rsidR="004C20B9">
        <w:rPr>
          <w:rFonts w:ascii="Times New Roman" w:eastAsia="Times New Roman" w:hAnsi="Times New Roman" w:cs="Times New Roman"/>
          <w:b/>
          <w:bCs/>
          <w:sz w:val="24"/>
          <w:szCs w:val="24"/>
        </w:rPr>
        <w:t xml:space="preserve"> </w:t>
      </w:r>
      <w:r w:rsidR="004C20B9" w:rsidRPr="006948D6">
        <w:rPr>
          <w:rFonts w:ascii="Times New Roman" w:eastAsia="Times New Roman" w:hAnsi="Times New Roman" w:cs="Times New Roman"/>
          <w:sz w:val="24"/>
          <w:szCs w:val="24"/>
        </w:rPr>
        <w:t>Office:</w:t>
      </w:r>
    </w:p>
    <w:p w14:paraId="0CC61E2B" w14:textId="07C7542B" w:rsidR="004C20B9" w:rsidRPr="006948D6" w:rsidRDefault="004C20B9" w:rsidP="004C20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building is unlocked Monday-Friday from 9am-</w:t>
      </w:r>
      <w:r>
        <w:rPr>
          <w:rFonts w:ascii="Times New Roman" w:eastAsia="Times New Roman" w:hAnsi="Times New Roman" w:cs="Times New Roman"/>
          <w:sz w:val="24"/>
          <w:szCs w:val="24"/>
        </w:rPr>
        <w:t>6</w:t>
      </w:r>
      <w:r w:rsidRPr="006948D6">
        <w:rPr>
          <w:rFonts w:ascii="Times New Roman" w:eastAsia="Times New Roman" w:hAnsi="Times New Roman" w:cs="Times New Roman"/>
          <w:sz w:val="24"/>
          <w:szCs w:val="24"/>
        </w:rPr>
        <w:t>pm</w:t>
      </w:r>
    </w:p>
    <w:p w14:paraId="277FFF56" w14:textId="77777777" w:rsidR="004C20B9" w:rsidRPr="006948D6" w:rsidRDefault="004C20B9" w:rsidP="004C20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After hours the building is secured and requires an access card for entry</w:t>
      </w:r>
    </w:p>
    <w:p w14:paraId="7473440E" w14:textId="77777777" w:rsidR="004C20B9" w:rsidRPr="006948D6" w:rsidRDefault="004C20B9" w:rsidP="004C20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office is secured and requires an access card for entry for </w:t>
      </w:r>
      <w:proofErr w:type="spellStart"/>
      <w:r w:rsidRPr="006948D6">
        <w:rPr>
          <w:rFonts w:ascii="Times New Roman" w:eastAsia="Times New Roman" w:hAnsi="Times New Roman" w:cs="Times New Roman"/>
          <w:sz w:val="24"/>
          <w:szCs w:val="24"/>
        </w:rPr>
        <w:t>after hours</w:t>
      </w:r>
      <w:proofErr w:type="spellEnd"/>
      <w:r w:rsidRPr="006948D6">
        <w:rPr>
          <w:rFonts w:ascii="Times New Roman" w:eastAsia="Times New Roman" w:hAnsi="Times New Roman" w:cs="Times New Roman"/>
          <w:sz w:val="24"/>
          <w:szCs w:val="24"/>
        </w:rPr>
        <w:t xml:space="preserve"> access</w:t>
      </w:r>
    </w:p>
    <w:p w14:paraId="5214692E" w14:textId="0506C7AC" w:rsidR="00F85056" w:rsidRPr="006948D6" w:rsidRDefault="004C20B9" w:rsidP="004C20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All server rooms are secured 24/7 and require an access card for entry</w:t>
      </w:r>
    </w:p>
    <w:p w14:paraId="2131A2EE"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Data Center Security</w:t>
      </w:r>
    </w:p>
    <w:p w14:paraId="0844488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Physical security of data centers is ensured by </w:t>
      </w:r>
      <w:proofErr w:type="spellStart"/>
      <w:r w:rsidRPr="006948D6">
        <w:rPr>
          <w:rFonts w:ascii="Times New Roman" w:eastAsia="Times New Roman" w:hAnsi="Times New Roman" w:cs="Times New Roman"/>
          <w:sz w:val="24"/>
          <w:szCs w:val="24"/>
        </w:rPr>
        <w:t>Nexelus’s</w:t>
      </w:r>
      <w:proofErr w:type="spellEnd"/>
      <w:r w:rsidRPr="006948D6">
        <w:rPr>
          <w:rFonts w:ascii="Times New Roman" w:eastAsia="Times New Roman" w:hAnsi="Times New Roman" w:cs="Times New Roman"/>
          <w:sz w:val="24"/>
          <w:szCs w:val="24"/>
        </w:rPr>
        <w:t xml:space="preserve"> cloud infrastructure service provider.</w:t>
      </w:r>
    </w:p>
    <w:p w14:paraId="3E9E0747"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Asset Security</w:t>
      </w:r>
    </w:p>
    <w:p w14:paraId="4F8A1226"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following factors will be considered and implemented, as applicable per risk assessments, and in conjunction with the following policies: </w:t>
      </w:r>
      <w:r w:rsidRPr="006948D6">
        <w:rPr>
          <w:rFonts w:ascii="Times New Roman" w:eastAsia="Times New Roman" w:hAnsi="Times New Roman" w:cs="Times New Roman"/>
          <w:i/>
          <w:iCs/>
          <w:sz w:val="24"/>
          <w:szCs w:val="24"/>
        </w:rPr>
        <w:t>Information Security Policy</w:t>
      </w:r>
      <w:r w:rsidRPr="006948D6">
        <w:rPr>
          <w:rFonts w:ascii="Times New Roman" w:eastAsia="Times New Roman" w:hAnsi="Times New Roman" w:cs="Times New Roman"/>
          <w:sz w:val="24"/>
          <w:szCs w:val="24"/>
        </w:rPr>
        <w:t xml:space="preserve">, </w:t>
      </w:r>
      <w:r w:rsidRPr="006948D6">
        <w:rPr>
          <w:rFonts w:ascii="Times New Roman" w:eastAsia="Times New Roman" w:hAnsi="Times New Roman" w:cs="Times New Roman"/>
          <w:i/>
          <w:iCs/>
          <w:sz w:val="24"/>
          <w:szCs w:val="24"/>
        </w:rPr>
        <w:t>Asset Management Policy</w:t>
      </w:r>
      <w:r w:rsidRPr="006948D6">
        <w:rPr>
          <w:rFonts w:ascii="Times New Roman" w:eastAsia="Times New Roman" w:hAnsi="Times New Roman" w:cs="Times New Roman"/>
          <w:sz w:val="24"/>
          <w:szCs w:val="24"/>
        </w:rPr>
        <w:t xml:space="preserve">, </w:t>
      </w:r>
      <w:r w:rsidRPr="006948D6">
        <w:rPr>
          <w:rFonts w:ascii="Times New Roman" w:eastAsia="Times New Roman" w:hAnsi="Times New Roman" w:cs="Times New Roman"/>
          <w:i/>
          <w:iCs/>
          <w:sz w:val="24"/>
          <w:szCs w:val="24"/>
        </w:rPr>
        <w:t>Data Protection</w:t>
      </w:r>
      <w:r w:rsidRPr="006948D6">
        <w:rPr>
          <w:rFonts w:ascii="Times New Roman" w:eastAsia="Times New Roman" w:hAnsi="Times New Roman" w:cs="Times New Roman"/>
          <w:sz w:val="24"/>
          <w:szCs w:val="24"/>
        </w:rPr>
        <w:t xml:space="preserve"> and </w:t>
      </w:r>
      <w:r w:rsidRPr="006948D6">
        <w:rPr>
          <w:rFonts w:ascii="Times New Roman" w:eastAsia="Times New Roman" w:hAnsi="Times New Roman" w:cs="Times New Roman"/>
          <w:i/>
          <w:iCs/>
          <w:sz w:val="24"/>
          <w:szCs w:val="24"/>
        </w:rPr>
        <w:t>Data Classification</w:t>
      </w:r>
      <w:proofErr w:type="gramStart"/>
      <w:r w:rsidRPr="006948D6">
        <w:rPr>
          <w:rFonts w:ascii="Times New Roman" w:eastAsia="Times New Roman" w:hAnsi="Times New Roman" w:cs="Times New Roman"/>
          <w:sz w:val="24"/>
          <w:szCs w:val="24"/>
        </w:rPr>
        <w:t>. :</w:t>
      </w:r>
      <w:proofErr w:type="gramEnd"/>
    </w:p>
    <w:p w14:paraId="7EE71018"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External/Environmental Threats</w:t>
      </w:r>
    </w:p>
    <w:p w14:paraId="0161763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assets owned or managed by Nexelus will be housed in designated facilities with a level of protection equivalent to the sensitivity and criticality of the asset and the associated information. Additionally, the following factors will be considered:</w:t>
      </w:r>
    </w:p>
    <w:p w14:paraId="12FFC085" w14:textId="77777777" w:rsidR="006948D6" w:rsidRPr="006948D6" w:rsidRDefault="006948D6" w:rsidP="006948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potential danger from environmental threats including weather, malicious attacks, and accidents.</w:t>
      </w:r>
    </w:p>
    <w:p w14:paraId="788960D1"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Appropriate for risk mitigation must be implemented to reduce the potential for an incident to occur.</w:t>
      </w:r>
    </w:p>
    <w:p w14:paraId="4954279A" w14:textId="77777777" w:rsidR="006948D6" w:rsidRPr="006948D6" w:rsidRDefault="006948D6" w:rsidP="006948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Monitoring environmental conditions in appropriate areas.</w:t>
      </w:r>
    </w:p>
    <w:p w14:paraId="3C800FF1"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At a minimum, monitoring will be performed for fire/smoke in the general facility areas.</w:t>
      </w:r>
    </w:p>
    <w:p w14:paraId="17F077F4"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Internal secure areas must be subject to additional monitoring for temperature, water, power continuity, humidity and cleanliness.</w:t>
      </w:r>
    </w:p>
    <w:p w14:paraId="7F369897" w14:textId="77777777" w:rsidR="006948D6" w:rsidRPr="006948D6" w:rsidRDefault="006948D6" w:rsidP="006948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Implementation of environmental controls in accordance with risk assessments.</w:t>
      </w:r>
    </w:p>
    <w:p w14:paraId="6C88C799"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Controls such as heating, ventilation, air conditioning, drainage, fire suppression, emergency lighting, continuous power and humidity control must be implemented in facilities, as appropriate.</w:t>
      </w:r>
    </w:p>
    <w:p w14:paraId="565E2467"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If applicable, data centers must contain elements of each environmental control at sufficient levels.</w:t>
      </w:r>
    </w:p>
    <w:p w14:paraId="74A76BF1"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Backup Power</w:t>
      </w:r>
    </w:p>
    <w:p w14:paraId="55E4E54D"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Continuous power will be provided for mission-critical information assets through battery-operated uninterrupted power supply (UPS) protection.</w:t>
      </w:r>
    </w:p>
    <w:p w14:paraId="493D926A" w14:textId="77777777" w:rsidR="006948D6" w:rsidRPr="006948D6" w:rsidRDefault="006948D6" w:rsidP="006948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Backup generators will be used in cases of higher levels of protection.</w:t>
      </w:r>
    </w:p>
    <w:p w14:paraId="5A26C55F"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sz w:val="24"/>
          <w:szCs w:val="24"/>
        </w:rPr>
        <w:t>Emergency Power Shut-off</w:t>
      </w:r>
    </w:p>
    <w:p w14:paraId="1C6EB7B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In the case of emergency, emergency power off switches will be located near emergency exits in equipment rooms to facilitate rapid power down.</w:t>
      </w:r>
    </w:p>
    <w:p w14:paraId="5E899D2C"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lastRenderedPageBreak/>
        <w:t>Alarm systems</w:t>
      </w:r>
    </w:p>
    <w:p w14:paraId="605F90B3"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Alarm system configurations must be periodically reviewed and evaluated to detect malfunctions in the supporting utilities and reconfigured when necessary.</w:t>
      </w:r>
    </w:p>
    <w:p w14:paraId="4D3F1C9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Off-Site Equipment and Security</w:t>
      </w:r>
    </w:p>
    <w:p w14:paraId="09378B9E"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Equipment may only be taken off-site for valid business reasons and with authorization from the Information Owner.</w:t>
      </w:r>
    </w:p>
    <w:p w14:paraId="32F3F4EE" w14:textId="77777777" w:rsidR="006948D6" w:rsidRPr="006948D6" w:rsidRDefault="006948D6" w:rsidP="006948D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equipment includes network and telecommunication devices, servers, power and cooling equipment</w:t>
      </w:r>
    </w:p>
    <w:p w14:paraId="540821B5" w14:textId="77777777" w:rsidR="006948D6" w:rsidRPr="006948D6" w:rsidRDefault="006948D6" w:rsidP="006948D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Individuals taking equipment offsite are responsible for the physical protection of the system and must ensure the system is </w:t>
      </w:r>
      <w:proofErr w:type="gramStart"/>
      <w:r w:rsidRPr="006948D6">
        <w:rPr>
          <w:rFonts w:ascii="Times New Roman" w:eastAsia="Times New Roman" w:hAnsi="Times New Roman" w:cs="Times New Roman"/>
          <w:sz w:val="24"/>
          <w:szCs w:val="24"/>
        </w:rPr>
        <w:t>secured at all times</w:t>
      </w:r>
      <w:proofErr w:type="gramEnd"/>
      <w:r w:rsidRPr="006948D6">
        <w:rPr>
          <w:rFonts w:ascii="Times New Roman" w:eastAsia="Times New Roman" w:hAnsi="Times New Roman" w:cs="Times New Roman"/>
          <w:sz w:val="24"/>
          <w:szCs w:val="24"/>
        </w:rPr>
        <w:t>.</w:t>
      </w:r>
    </w:p>
    <w:p w14:paraId="5701EF06" w14:textId="77777777" w:rsidR="006948D6" w:rsidRPr="006948D6" w:rsidRDefault="006948D6" w:rsidP="006948D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Equipment will be recorded as being removed off-site and recorded when returned.</w:t>
      </w:r>
    </w:p>
    <w:p w14:paraId="003BA3F5"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Cabling Protection</w:t>
      </w:r>
    </w:p>
    <w:p w14:paraId="0B0D9B44"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Power and telecommunications cabling must be protected adequately against risks such as interference, data capture or physical damage.</w:t>
      </w:r>
    </w:p>
    <w:p w14:paraId="240A2818" w14:textId="77777777" w:rsidR="006948D6" w:rsidRPr="006948D6" w:rsidRDefault="006948D6" w:rsidP="006948D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Cables must be easily identifiable through markers or labels to ensure minimal handling errors.</w:t>
      </w:r>
    </w:p>
    <w:p w14:paraId="00ABD5E5"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B8"/>
    <w:multiLevelType w:val="multilevel"/>
    <w:tmpl w:val="E7CE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869"/>
    <w:multiLevelType w:val="multilevel"/>
    <w:tmpl w:val="E11E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785C"/>
    <w:multiLevelType w:val="multilevel"/>
    <w:tmpl w:val="6286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15B8D"/>
    <w:multiLevelType w:val="multilevel"/>
    <w:tmpl w:val="F36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7255"/>
    <w:multiLevelType w:val="multilevel"/>
    <w:tmpl w:val="D0B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77E6"/>
    <w:multiLevelType w:val="multilevel"/>
    <w:tmpl w:val="F99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2781F"/>
    <w:multiLevelType w:val="multilevel"/>
    <w:tmpl w:val="1B249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2FC5"/>
    <w:multiLevelType w:val="multilevel"/>
    <w:tmpl w:val="B8F4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4205E"/>
    <w:multiLevelType w:val="multilevel"/>
    <w:tmpl w:val="D93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949668">
    <w:abstractNumId w:val="8"/>
  </w:num>
  <w:num w:numId="2" w16cid:durableId="405689757">
    <w:abstractNumId w:val="1"/>
  </w:num>
  <w:num w:numId="3" w16cid:durableId="1019090926">
    <w:abstractNumId w:val="7"/>
  </w:num>
  <w:num w:numId="4" w16cid:durableId="1190680966">
    <w:abstractNumId w:val="0"/>
  </w:num>
  <w:num w:numId="5" w16cid:durableId="537738080">
    <w:abstractNumId w:val="2"/>
  </w:num>
  <w:num w:numId="6" w16cid:durableId="574245264">
    <w:abstractNumId w:val="6"/>
  </w:num>
  <w:num w:numId="7" w16cid:durableId="1883785337">
    <w:abstractNumId w:val="5"/>
  </w:num>
  <w:num w:numId="8" w16cid:durableId="38940767">
    <w:abstractNumId w:val="4"/>
  </w:num>
  <w:num w:numId="9" w16cid:durableId="1815293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D6"/>
    <w:rsid w:val="003A3D4E"/>
    <w:rsid w:val="004C20B9"/>
    <w:rsid w:val="006948D6"/>
    <w:rsid w:val="00955A21"/>
    <w:rsid w:val="00F8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DA42"/>
  <w15:chartTrackingRefBased/>
  <w15:docId w15:val="{49A023E4-A711-4FA3-BCFF-1EB3D032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4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48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8D6"/>
    <w:rPr>
      <w:rFonts w:ascii="Times New Roman" w:eastAsia="Times New Roman" w:hAnsi="Times New Roman" w:cs="Times New Roman"/>
      <w:b/>
      <w:bCs/>
      <w:sz w:val="24"/>
      <w:szCs w:val="24"/>
    </w:rPr>
  </w:style>
  <w:style w:type="character" w:styleId="Strong">
    <w:name w:val="Strong"/>
    <w:basedOn w:val="DefaultParagraphFont"/>
    <w:uiPriority w:val="22"/>
    <w:qFormat/>
    <w:rsid w:val="006948D6"/>
    <w:rPr>
      <w:b/>
      <w:bCs/>
    </w:rPr>
  </w:style>
  <w:style w:type="paragraph" w:styleId="NormalWeb">
    <w:name w:val="Normal (Web)"/>
    <w:basedOn w:val="Normal"/>
    <w:uiPriority w:val="99"/>
    <w:semiHidden/>
    <w:unhideWhenUsed/>
    <w:rsid w:val="00694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1459</Words>
  <Characters>8318</Characters>
  <Application>Microsoft Office Word</Application>
  <DocSecurity>0</DocSecurity>
  <Lines>69</Lines>
  <Paragraphs>19</Paragraphs>
  <ScaleCrop>false</ScaleCrop>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4</cp:revision>
  <dcterms:created xsi:type="dcterms:W3CDTF">2022-12-19T07:42:00Z</dcterms:created>
  <dcterms:modified xsi:type="dcterms:W3CDTF">2022-12-19T07:54:00Z</dcterms:modified>
</cp:coreProperties>
</file>