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B5D70" w14:textId="65DBC768" w:rsidR="00617726" w:rsidRPr="00DF17FC" w:rsidRDefault="00617726" w:rsidP="00617726">
      <w:r w:rsidRPr="00DF17FC">
        <w:rPr>
          <w:b/>
          <w:bCs/>
        </w:rPr>
        <w:t>Date:</w:t>
      </w:r>
      <w:r w:rsidRPr="00DF17FC">
        <w:t> </w:t>
      </w:r>
      <w:r w:rsidR="00FB0800">
        <w:t>April 14</w:t>
      </w:r>
      <w:r w:rsidRPr="00DF17FC">
        <w:t>, 202</w:t>
      </w:r>
      <w:r w:rsidR="00666C80">
        <w:t>5</w:t>
      </w:r>
    </w:p>
    <w:p w14:paraId="459C7F28" w14:textId="77777777" w:rsidR="00617726" w:rsidRPr="00D834A8" w:rsidRDefault="00617726" w:rsidP="00617726">
      <w:pPr>
        <w:rPr>
          <w:b/>
          <w:bCs/>
          <w:sz w:val="28"/>
          <w:szCs w:val="28"/>
        </w:rPr>
      </w:pPr>
      <w:r w:rsidRPr="00D834A8">
        <w:rPr>
          <w:b/>
          <w:bCs/>
          <w:sz w:val="28"/>
          <w:szCs w:val="28"/>
        </w:rPr>
        <w:t>Introduction</w:t>
      </w:r>
    </w:p>
    <w:p w14:paraId="638030C2" w14:textId="08A9514D" w:rsidR="00617726" w:rsidRDefault="00617726" w:rsidP="00270682">
      <w:r w:rsidRPr="00DF17FC">
        <w:t xml:space="preserve">We are delighted to announce the </w:t>
      </w:r>
      <w:r w:rsidR="001E4715">
        <w:t xml:space="preserve">minor </w:t>
      </w:r>
      <w:r w:rsidRPr="00DF17FC">
        <w:t xml:space="preserve">release of </w:t>
      </w:r>
      <w:r w:rsidR="00274B09">
        <w:t>Nexelus</w:t>
      </w:r>
      <w:r w:rsidR="00541468">
        <w:t xml:space="preserve"> 2025.1</w:t>
      </w:r>
      <w:r w:rsidRPr="00DF17FC">
        <w:t>. This release incorporates enhanced functionality. Details on enhancements and updates are provided below.</w:t>
      </w:r>
    </w:p>
    <w:p w14:paraId="005EA0BA" w14:textId="6E5A075F" w:rsidR="00541468" w:rsidRPr="00274B09" w:rsidRDefault="00274B09" w:rsidP="00274B09">
      <w:pPr>
        <w:rPr>
          <w:b/>
          <w:bCs/>
          <w:sz w:val="28"/>
          <w:szCs w:val="28"/>
        </w:rPr>
      </w:pPr>
      <w:r>
        <w:rPr>
          <w:b/>
          <w:bCs/>
          <w:sz w:val="28"/>
          <w:szCs w:val="28"/>
        </w:rPr>
        <w:t>Nexelus</w:t>
      </w:r>
    </w:p>
    <w:p w14:paraId="4EFC3790" w14:textId="77777777" w:rsidR="00274B09" w:rsidRPr="00274B09" w:rsidRDefault="00274B09" w:rsidP="00274B09">
      <w:pPr>
        <w:rPr>
          <w:b/>
          <w:bCs/>
        </w:rPr>
      </w:pPr>
      <w:r w:rsidRPr="00274B09">
        <w:rPr>
          <w:b/>
          <w:bCs/>
        </w:rPr>
        <w:t>New Features and Enhancements:</w:t>
      </w:r>
    </w:p>
    <w:p w14:paraId="6502B462" w14:textId="15A29DBD" w:rsidR="00274B09" w:rsidRPr="00274B09" w:rsidRDefault="00274B09" w:rsidP="002C0990">
      <w:pPr>
        <w:rPr>
          <w:b/>
          <w:bCs/>
        </w:rPr>
      </w:pPr>
      <w:r w:rsidRPr="00274B09">
        <w:rPr>
          <w:b/>
          <w:bCs/>
        </w:rPr>
        <w:t>Media Plan Management:</w:t>
      </w:r>
      <w:r w:rsidR="002C0990">
        <w:rPr>
          <w:b/>
          <w:bCs/>
          <w:lang w:val="en-US"/>
        </w:rPr>
        <w:t xml:space="preserve">  </w:t>
      </w:r>
      <w:r w:rsidRPr="00274B09">
        <w:t>Enabled direct modifications to the media plan within the Media Plan section, eliminating the need to navigate back to the campaign.</w:t>
      </w:r>
    </w:p>
    <w:p w14:paraId="2763381A" w14:textId="2C9381F5" w:rsidR="00274B09" w:rsidRPr="00274B09" w:rsidRDefault="00274B09" w:rsidP="002C0990">
      <w:pPr>
        <w:rPr>
          <w:b/>
          <w:bCs/>
        </w:rPr>
      </w:pPr>
      <w:r w:rsidRPr="00274B09">
        <w:rPr>
          <w:b/>
          <w:bCs/>
        </w:rPr>
        <w:t>Billing and Financial Enhancement:</w:t>
      </w:r>
      <w:r w:rsidR="002C0990">
        <w:rPr>
          <w:b/>
          <w:bCs/>
          <w:lang w:val="en-US"/>
        </w:rPr>
        <w:t xml:space="preserve"> </w:t>
      </w:r>
      <w:r w:rsidRPr="00274B09">
        <w:t>Added support for manual adjustments during partial billing to align with client-specific billing schedules.</w:t>
      </w:r>
    </w:p>
    <w:p w14:paraId="67C75AE3" w14:textId="18F03BAC" w:rsidR="00274B09" w:rsidRPr="00274B09" w:rsidRDefault="00274B09" w:rsidP="002C0990">
      <w:pPr>
        <w:rPr>
          <w:b/>
          <w:bCs/>
        </w:rPr>
      </w:pPr>
      <w:r w:rsidRPr="00274B09">
        <w:rPr>
          <w:b/>
          <w:bCs/>
        </w:rPr>
        <w:t>Enhanced IO (Insertion Order) revision for Media Campaigns (MC):</w:t>
      </w:r>
      <w:r w:rsidR="002C0990">
        <w:rPr>
          <w:b/>
          <w:bCs/>
          <w:lang w:val="en-US"/>
        </w:rPr>
        <w:t xml:space="preserve">  </w:t>
      </w:r>
      <w:r w:rsidR="002C0990" w:rsidRPr="00274B09">
        <w:t xml:space="preserve">Provides an option to </w:t>
      </w:r>
      <w:r w:rsidR="002C0990">
        <w:rPr>
          <w:lang w:val="en-US"/>
        </w:rPr>
        <w:t xml:space="preserve"> </w:t>
      </w:r>
      <w:r w:rsidR="002C0990" w:rsidRPr="00274B09">
        <w:t>apply either the current rate (based on the revision date) or the original rate (from the IO creation date).The delivery override template has been enhanced to clearly display the rates used during IO creation.</w:t>
      </w:r>
    </w:p>
    <w:p w14:paraId="33FA0876" w14:textId="5A74400F" w:rsidR="00274B09" w:rsidRPr="00274B09" w:rsidRDefault="00274B09" w:rsidP="001C68D0">
      <w:pPr>
        <w:rPr>
          <w:b/>
          <w:bCs/>
          <w:lang w:val="en-US"/>
        </w:rPr>
      </w:pPr>
      <w:r w:rsidRPr="00274B09">
        <w:rPr>
          <w:b/>
          <w:bCs/>
        </w:rPr>
        <w:t>Fee and Invoice Management:</w:t>
      </w:r>
      <w:r w:rsidR="002C0990">
        <w:rPr>
          <w:b/>
          <w:bCs/>
          <w:lang w:val="en-US"/>
        </w:rPr>
        <w:t xml:space="preserve"> </w:t>
      </w:r>
      <w:r w:rsidR="002C0990" w:rsidRPr="002C0990">
        <w:t>An option has been introduced to separately include AdTech Fees in invoices, ensuring clearer and more transparent billing processes. This enhancement provides better financial clarity and simplifies fee management for all stakeholders involved.</w:t>
      </w:r>
    </w:p>
    <w:p w14:paraId="56467C5E" w14:textId="77777777" w:rsidR="002C0990" w:rsidRPr="002C0990" w:rsidRDefault="00274B09" w:rsidP="002C0990">
      <w:pPr>
        <w:rPr>
          <w:b/>
          <w:bCs/>
        </w:rPr>
      </w:pPr>
      <w:r w:rsidRPr="00274B09">
        <w:rPr>
          <w:b/>
          <w:bCs/>
        </w:rPr>
        <w:t>Purchase Order and Approval Management:</w:t>
      </w:r>
      <w:r w:rsidR="002C0990">
        <w:rPr>
          <w:b/>
          <w:bCs/>
          <w:lang w:val="en-US"/>
        </w:rPr>
        <w:t xml:space="preserve"> </w:t>
      </w:r>
      <w:r w:rsidR="002C0990" w:rsidRPr="002C0990">
        <w:t>A restriction has been implemented to prevent users from simultaneously marking a purchase order as "Ready" and approving it. This measure ensures a clear separation of duties, promoting accountability and reducing the risk of conflicts in the approval process.</w:t>
      </w:r>
    </w:p>
    <w:p w14:paraId="7B603404" w14:textId="77777777" w:rsidR="001C68D0" w:rsidRDefault="002C0990" w:rsidP="001C68D0">
      <w:pPr>
        <w:rPr>
          <w:b/>
          <w:bCs/>
          <w:lang w:val="en-US"/>
        </w:rPr>
      </w:pPr>
      <w:r w:rsidRPr="00274B09">
        <w:rPr>
          <w:b/>
          <w:bCs/>
        </w:rPr>
        <w:t>Job Close Controls</w:t>
      </w:r>
      <w:r>
        <w:rPr>
          <w:b/>
          <w:bCs/>
          <w:lang w:val="en-US"/>
        </w:rPr>
        <w:t xml:space="preserve">: </w:t>
      </w:r>
      <w:r w:rsidR="001C68D0">
        <w:rPr>
          <w:b/>
          <w:bCs/>
          <w:lang w:val="en-US"/>
        </w:rPr>
        <w:t xml:space="preserve"> </w:t>
      </w:r>
      <w:r w:rsidRPr="002C0990">
        <w:t>Job Management Controls have been enhanced to provide stronger oversight and improved protocols. The newly introduced "Job Close Controls" in the Job Setup ensure proper closure procedures, reinforcing accountability and oversight.</w:t>
      </w:r>
      <w:r w:rsidRPr="002C0990">
        <w:rPr>
          <w:b/>
          <w:bCs/>
        </w:rPr>
        <w:t xml:space="preserve"> </w:t>
      </w:r>
    </w:p>
    <w:p w14:paraId="09B50EB5" w14:textId="70251A70" w:rsidR="00B93A6B" w:rsidRDefault="002C0990" w:rsidP="001C68D0">
      <w:pPr>
        <w:rPr>
          <w:lang w:val="en-US"/>
        </w:rPr>
      </w:pPr>
      <w:r w:rsidRPr="002C0990">
        <w:rPr>
          <w:b/>
          <w:bCs/>
        </w:rPr>
        <w:t>Fee Billing Estimate Control</w:t>
      </w:r>
      <w:r w:rsidR="001C68D0">
        <w:rPr>
          <w:b/>
          <w:bCs/>
          <w:lang w:val="en-US"/>
        </w:rPr>
        <w:t>:</w:t>
      </w:r>
      <w:r w:rsidRPr="002C0990">
        <w:rPr>
          <w:b/>
          <w:bCs/>
        </w:rPr>
        <w:t xml:space="preserve"> </w:t>
      </w:r>
      <w:r w:rsidR="001C68D0" w:rsidRPr="002C0990">
        <w:t>Fee Billing Estimate Control</w:t>
      </w:r>
      <w:r w:rsidR="001C68D0" w:rsidRPr="001C68D0">
        <w:t xml:space="preserve"> </w:t>
      </w:r>
      <w:r w:rsidRPr="002C0990">
        <w:t>has been implemented to prevent fee billing from exceeding the currently approved fee estimate. This feature incorporates real-time validation during estimate revisions, ensuring accuracy and compliance throughout the billing process.</w:t>
      </w:r>
    </w:p>
    <w:p w14:paraId="54DEF9CD" w14:textId="7CE092CE" w:rsidR="001C68D0" w:rsidRPr="001C68D0" w:rsidRDefault="001C68D0" w:rsidP="001C68D0">
      <w:pPr>
        <w:rPr>
          <w:lang w:val="en-US"/>
        </w:rPr>
      </w:pPr>
      <w:r w:rsidRPr="00274B09">
        <w:rPr>
          <w:b/>
          <w:bCs/>
        </w:rPr>
        <w:t>User Experience Improvements:</w:t>
      </w:r>
      <w:r>
        <w:rPr>
          <w:b/>
          <w:bCs/>
          <w:lang w:val="en-US"/>
        </w:rPr>
        <w:t xml:space="preserve"> </w:t>
      </w:r>
      <w:r w:rsidRPr="00274B09">
        <w:t>Introduced a "Collapse All Packages/Placements" button on the Placements tab to streamline the user interface and enhance navigation.</w:t>
      </w:r>
    </w:p>
    <w:p w14:paraId="75127B62" w14:textId="58F71443" w:rsidR="00617726" w:rsidRPr="00D834A8" w:rsidRDefault="00617726" w:rsidP="00617726">
      <w:pPr>
        <w:rPr>
          <w:b/>
          <w:bCs/>
          <w:sz w:val="28"/>
          <w:szCs w:val="28"/>
        </w:rPr>
      </w:pPr>
      <w:r w:rsidRPr="00D834A8">
        <w:rPr>
          <w:b/>
          <w:bCs/>
          <w:sz w:val="28"/>
          <w:szCs w:val="28"/>
        </w:rPr>
        <w:t>Browser Information</w:t>
      </w:r>
    </w:p>
    <w:p w14:paraId="611451EA" w14:textId="77777777" w:rsidR="00617726" w:rsidRDefault="00617726" w:rsidP="00617726">
      <w:r>
        <w:t>The following browsers are supported by this release.</w:t>
      </w:r>
    </w:p>
    <w:p w14:paraId="63976CD3" w14:textId="77777777" w:rsidR="00617726" w:rsidRDefault="00617726" w:rsidP="00617726">
      <w:pPr>
        <w:rPr>
          <w:b/>
          <w:bCs/>
        </w:rPr>
      </w:pPr>
      <w:r w:rsidRPr="00DF17FC">
        <w:rPr>
          <w:b/>
          <w:bCs/>
        </w:rPr>
        <w:t>Windows</w:t>
      </w:r>
    </w:p>
    <w:p w14:paraId="6EE6B2FC" w14:textId="77777777" w:rsidR="00E477EB" w:rsidRPr="00DF17FC" w:rsidRDefault="00E477EB" w:rsidP="00617726"/>
    <w:p w14:paraId="4336CD4B" w14:textId="77777777" w:rsidR="00617726" w:rsidRPr="00DF17FC" w:rsidRDefault="00617726" w:rsidP="00617726">
      <w:pPr>
        <w:numPr>
          <w:ilvl w:val="0"/>
          <w:numId w:val="5"/>
        </w:numPr>
        <w:spacing w:after="200" w:line="240" w:lineRule="auto"/>
      </w:pPr>
      <w:r w:rsidRPr="00DF17FC">
        <w:lastRenderedPageBreak/>
        <w:t>Edge 42.17134.1.0</w:t>
      </w:r>
    </w:p>
    <w:p w14:paraId="286E8CA4" w14:textId="77777777" w:rsidR="00617726" w:rsidRPr="00DF17FC" w:rsidRDefault="00617726" w:rsidP="00617726">
      <w:pPr>
        <w:numPr>
          <w:ilvl w:val="0"/>
          <w:numId w:val="5"/>
        </w:numPr>
        <w:spacing w:after="200" w:line="240" w:lineRule="auto"/>
      </w:pPr>
      <w:r w:rsidRPr="00DF17FC">
        <w:t>Firefox 65.0.2</w:t>
      </w:r>
    </w:p>
    <w:p w14:paraId="3416339D" w14:textId="77777777" w:rsidR="00617726" w:rsidRPr="00DF17FC" w:rsidRDefault="00617726" w:rsidP="00617726">
      <w:pPr>
        <w:numPr>
          <w:ilvl w:val="0"/>
          <w:numId w:val="5"/>
        </w:numPr>
        <w:spacing w:after="200" w:line="240" w:lineRule="auto"/>
      </w:pPr>
      <w:r w:rsidRPr="00DF17FC">
        <w:t>Chrome 74.0.3729.169</w:t>
      </w:r>
    </w:p>
    <w:p w14:paraId="52C6E52D" w14:textId="77777777" w:rsidR="00617726" w:rsidRPr="00DF17FC" w:rsidRDefault="00617726" w:rsidP="00617726">
      <w:r w:rsidRPr="00DF17FC">
        <w:rPr>
          <w:b/>
          <w:bCs/>
        </w:rPr>
        <w:t>MAC</w:t>
      </w:r>
    </w:p>
    <w:p w14:paraId="3352D2B4" w14:textId="77777777" w:rsidR="00617726" w:rsidRPr="00DF17FC" w:rsidRDefault="00617726" w:rsidP="00617726">
      <w:pPr>
        <w:numPr>
          <w:ilvl w:val="0"/>
          <w:numId w:val="6"/>
        </w:numPr>
        <w:spacing w:after="200" w:line="276" w:lineRule="auto"/>
      </w:pPr>
      <w:r w:rsidRPr="00DF17FC">
        <w:t>Safari 12.0.2</w:t>
      </w:r>
    </w:p>
    <w:p w14:paraId="7C9F35E7" w14:textId="77777777" w:rsidR="007C25FA" w:rsidRDefault="007C25FA" w:rsidP="00FF4362"/>
    <w:p w14:paraId="2ABF001B" w14:textId="77777777" w:rsidR="007C25FA" w:rsidRPr="00EA7E2A" w:rsidRDefault="007C25FA" w:rsidP="00FF4362"/>
    <w:sectPr w:rsidR="007C25FA" w:rsidRPr="00EA7E2A" w:rsidSect="00270682">
      <w:headerReference w:type="default" r:id="rId8"/>
      <w:pgSz w:w="11906" w:h="16838"/>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116484" w14:textId="77777777" w:rsidR="003B5331" w:rsidRDefault="003B5331" w:rsidP="007F4B68">
      <w:pPr>
        <w:spacing w:after="0" w:line="240" w:lineRule="auto"/>
      </w:pPr>
      <w:r>
        <w:separator/>
      </w:r>
    </w:p>
  </w:endnote>
  <w:endnote w:type="continuationSeparator" w:id="0">
    <w:p w14:paraId="67FC60AC" w14:textId="77777777" w:rsidR="003B5331" w:rsidRDefault="003B5331" w:rsidP="007F4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DD7E50" w14:textId="77777777" w:rsidR="003B5331" w:rsidRDefault="003B5331" w:rsidP="007F4B68">
      <w:pPr>
        <w:spacing w:after="0" w:line="240" w:lineRule="auto"/>
      </w:pPr>
      <w:r>
        <w:separator/>
      </w:r>
    </w:p>
  </w:footnote>
  <w:footnote w:type="continuationSeparator" w:id="0">
    <w:p w14:paraId="04ECDB56" w14:textId="77777777" w:rsidR="003B5331" w:rsidRDefault="003B5331" w:rsidP="007F4B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963BD" w14:textId="73191FEC" w:rsidR="00131474" w:rsidRPr="00911D2F" w:rsidRDefault="00131474" w:rsidP="00790DD7">
    <w:pPr>
      <w:pStyle w:val="Header"/>
      <w:pBdr>
        <w:bottom w:val="single" w:sz="12" w:space="1" w:color="auto"/>
      </w:pBdr>
      <w:tabs>
        <w:tab w:val="clear" w:pos="9026"/>
        <w:tab w:val="left" w:pos="6480"/>
        <w:tab w:val="right" w:pos="9000"/>
      </w:tabs>
      <w:ind w:left="7920" w:hanging="7920"/>
      <w:jc w:val="right"/>
      <w:rPr>
        <w:rFonts w:cstheme="minorHAnsi"/>
        <w:b/>
        <w:sz w:val="18"/>
        <w:szCs w:val="18"/>
      </w:rPr>
    </w:pPr>
    <w:r>
      <w:tab/>
    </w:r>
    <w:r>
      <w:rPr>
        <w:noProof/>
      </w:rPr>
      <w:drawing>
        <wp:inline distT="0" distB="0" distL="0" distR="0" wp14:anchorId="5E543272" wp14:editId="5F2017AE">
          <wp:extent cx="1400175" cy="345497"/>
          <wp:effectExtent l="19050" t="0" r="9525" b="0"/>
          <wp:docPr id="3" name="Picture 3"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
                  <a:stretch>
                    <a:fillRect/>
                  </a:stretch>
                </pic:blipFill>
                <pic:spPr>
                  <a:xfrm>
                    <a:off x="0" y="0"/>
                    <a:ext cx="1400175" cy="345497"/>
                  </a:xfrm>
                  <a:prstGeom prst="rect">
                    <a:avLst/>
                  </a:prstGeom>
                </pic:spPr>
              </pic:pic>
            </a:graphicData>
          </a:graphic>
        </wp:inline>
      </w:drawing>
    </w:r>
    <w:r>
      <w:tab/>
      <w:t xml:space="preserve">             </w:t>
    </w:r>
    <w:r w:rsidRPr="00DE586B">
      <w:rPr>
        <w:rFonts w:cstheme="minorHAnsi"/>
        <w:b/>
        <w:sz w:val="16"/>
        <w:szCs w:val="16"/>
      </w:rPr>
      <w:t>Dated</w:t>
    </w:r>
    <w:r>
      <w:rPr>
        <w:rFonts w:cstheme="minorHAnsi"/>
        <w:b/>
        <w:sz w:val="16"/>
        <w:szCs w:val="16"/>
      </w:rPr>
      <w:t xml:space="preserve">: </w:t>
    </w:r>
    <w:r w:rsidR="00911D2F">
      <w:rPr>
        <w:rFonts w:cstheme="minorHAnsi"/>
        <w:b/>
        <w:sz w:val="18"/>
        <w:szCs w:val="18"/>
      </w:rPr>
      <w:t xml:space="preserve">March </w:t>
    </w:r>
    <w:r w:rsidR="00CB2166">
      <w:rPr>
        <w:rFonts w:cstheme="minorHAnsi"/>
        <w:b/>
        <w:sz w:val="18"/>
        <w:szCs w:val="18"/>
      </w:rPr>
      <w:t>28</w:t>
    </w:r>
    <w:r>
      <w:rPr>
        <w:rFonts w:cstheme="minorHAnsi"/>
        <w:b/>
        <w:sz w:val="18"/>
        <w:szCs w:val="18"/>
      </w:rPr>
      <w:t>, 202</w:t>
    </w:r>
    <w:r w:rsidR="0053571A">
      <w:rPr>
        <w:rFonts w:cstheme="minorHAnsi"/>
        <w:b/>
        <w:sz w:val="18"/>
        <w:szCs w:val="18"/>
      </w:rPr>
      <w:t>5</w:t>
    </w:r>
  </w:p>
  <w:p w14:paraId="7D940407" w14:textId="78017769" w:rsidR="00131474" w:rsidRPr="00A84788" w:rsidRDefault="00131474" w:rsidP="00C25DB0">
    <w:pPr>
      <w:jc w:val="center"/>
      <w:rPr>
        <w:rFonts w:cs="Arial"/>
        <w:b/>
        <w:sz w:val="28"/>
        <w:szCs w:val="28"/>
      </w:rPr>
    </w:pPr>
    <w:r w:rsidRPr="000572B0">
      <w:rPr>
        <w:rFonts w:cs="Arial"/>
        <w:b/>
        <w:sz w:val="28"/>
        <w:szCs w:val="28"/>
      </w:rPr>
      <w:t>Release Notes</w:t>
    </w:r>
    <w:r w:rsidR="00F772CC">
      <w:rPr>
        <w:rFonts w:cs="Arial"/>
        <w:b/>
        <w:sz w:val="28"/>
        <w:szCs w:val="28"/>
      </w:rPr>
      <w:t xml:space="preserve"> </w:t>
    </w:r>
    <w:r w:rsidR="00274B09">
      <w:rPr>
        <w:rFonts w:cs="Arial"/>
        <w:b/>
        <w:sz w:val="28"/>
        <w:szCs w:val="28"/>
      </w:rPr>
      <w:t>Nexelus</w:t>
    </w:r>
    <w:r w:rsidR="00541468">
      <w:rPr>
        <w:rFonts w:cs="Arial"/>
        <w:b/>
        <w:sz w:val="28"/>
        <w:szCs w:val="28"/>
      </w:rPr>
      <w:t xml:space="preserve"> 2025.1</w:t>
    </w:r>
  </w:p>
  <w:p w14:paraId="326B6D7D" w14:textId="77777777" w:rsidR="00131474" w:rsidRDefault="00131474" w:rsidP="00131474">
    <w:pPr>
      <w:pStyle w:val="Header"/>
    </w:pPr>
  </w:p>
  <w:p w14:paraId="46D9323D" w14:textId="77777777" w:rsidR="00131474" w:rsidRDefault="001314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C1EFE"/>
    <w:multiLevelType w:val="multilevel"/>
    <w:tmpl w:val="685E6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944B3"/>
    <w:multiLevelType w:val="multilevel"/>
    <w:tmpl w:val="A752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577A3"/>
    <w:multiLevelType w:val="multilevel"/>
    <w:tmpl w:val="01A09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D49CC"/>
    <w:multiLevelType w:val="multilevel"/>
    <w:tmpl w:val="A2A4F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B7457"/>
    <w:multiLevelType w:val="hybridMultilevel"/>
    <w:tmpl w:val="E75EC3A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31F53D95"/>
    <w:multiLevelType w:val="multilevel"/>
    <w:tmpl w:val="7F4AA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2E5307"/>
    <w:multiLevelType w:val="multilevel"/>
    <w:tmpl w:val="DE2E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3F066B"/>
    <w:multiLevelType w:val="multilevel"/>
    <w:tmpl w:val="F19ED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D22585"/>
    <w:multiLevelType w:val="multilevel"/>
    <w:tmpl w:val="2BF6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86163E"/>
    <w:multiLevelType w:val="hybridMultilevel"/>
    <w:tmpl w:val="FA645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E813B0F"/>
    <w:multiLevelType w:val="multilevel"/>
    <w:tmpl w:val="FF680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402AB8"/>
    <w:multiLevelType w:val="hybridMultilevel"/>
    <w:tmpl w:val="142E827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2" w15:restartNumberingAfterBreak="0">
    <w:nsid w:val="72EF1AF8"/>
    <w:multiLevelType w:val="multilevel"/>
    <w:tmpl w:val="8928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372BEE"/>
    <w:multiLevelType w:val="multilevel"/>
    <w:tmpl w:val="2C74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965997"/>
    <w:multiLevelType w:val="hybridMultilevel"/>
    <w:tmpl w:val="A2E4AC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609129F"/>
    <w:multiLevelType w:val="multilevel"/>
    <w:tmpl w:val="19C02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836224"/>
    <w:multiLevelType w:val="multilevel"/>
    <w:tmpl w:val="99C0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948955">
    <w:abstractNumId w:val="6"/>
  </w:num>
  <w:num w:numId="2" w16cid:durableId="548536615">
    <w:abstractNumId w:val="16"/>
  </w:num>
  <w:num w:numId="3" w16cid:durableId="535000811">
    <w:abstractNumId w:val="15"/>
  </w:num>
  <w:num w:numId="4" w16cid:durableId="1265654056">
    <w:abstractNumId w:val="8"/>
  </w:num>
  <w:num w:numId="5" w16cid:durableId="551232367">
    <w:abstractNumId w:val="13"/>
  </w:num>
  <w:num w:numId="6" w16cid:durableId="1834562995">
    <w:abstractNumId w:val="1"/>
  </w:num>
  <w:num w:numId="7" w16cid:durableId="560756582">
    <w:abstractNumId w:val="9"/>
  </w:num>
  <w:num w:numId="8" w16cid:durableId="243879543">
    <w:abstractNumId w:val="4"/>
  </w:num>
  <w:num w:numId="9" w16cid:durableId="1383559995">
    <w:abstractNumId w:val="14"/>
  </w:num>
  <w:num w:numId="10" w16cid:durableId="245530401">
    <w:abstractNumId w:val="7"/>
  </w:num>
  <w:num w:numId="11" w16cid:durableId="698897470">
    <w:abstractNumId w:val="2"/>
  </w:num>
  <w:num w:numId="12" w16cid:durableId="2134134311">
    <w:abstractNumId w:val="3"/>
  </w:num>
  <w:num w:numId="13" w16cid:durableId="445121645">
    <w:abstractNumId w:val="12"/>
  </w:num>
  <w:num w:numId="14" w16cid:durableId="372924237">
    <w:abstractNumId w:val="14"/>
  </w:num>
  <w:num w:numId="15" w16cid:durableId="131680101">
    <w:abstractNumId w:val="10"/>
  </w:num>
  <w:num w:numId="16" w16cid:durableId="771125995">
    <w:abstractNumId w:val="11"/>
  </w:num>
  <w:num w:numId="17" w16cid:durableId="1665433185">
    <w:abstractNumId w:val="0"/>
  </w:num>
  <w:num w:numId="18" w16cid:durableId="2597220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23"/>
    <w:rsid w:val="0000190A"/>
    <w:rsid w:val="00007144"/>
    <w:rsid w:val="0001167C"/>
    <w:rsid w:val="000300E7"/>
    <w:rsid w:val="00047FA8"/>
    <w:rsid w:val="0005141E"/>
    <w:rsid w:val="00060D96"/>
    <w:rsid w:val="000B536D"/>
    <w:rsid w:val="00105720"/>
    <w:rsid w:val="00106204"/>
    <w:rsid w:val="00131474"/>
    <w:rsid w:val="001421EF"/>
    <w:rsid w:val="0014275B"/>
    <w:rsid w:val="001549F9"/>
    <w:rsid w:val="00172966"/>
    <w:rsid w:val="001B29F4"/>
    <w:rsid w:val="001C3FF7"/>
    <w:rsid w:val="001C68D0"/>
    <w:rsid w:val="001D0F23"/>
    <w:rsid w:val="001E4715"/>
    <w:rsid w:val="0025796A"/>
    <w:rsid w:val="00270682"/>
    <w:rsid w:val="00272D8E"/>
    <w:rsid w:val="00274B09"/>
    <w:rsid w:val="002C0990"/>
    <w:rsid w:val="00302FA0"/>
    <w:rsid w:val="00375EF4"/>
    <w:rsid w:val="00377BFE"/>
    <w:rsid w:val="003A0739"/>
    <w:rsid w:val="003B5331"/>
    <w:rsid w:val="003E3528"/>
    <w:rsid w:val="004428A1"/>
    <w:rsid w:val="004650E5"/>
    <w:rsid w:val="004B4B01"/>
    <w:rsid w:val="004D3ADD"/>
    <w:rsid w:val="004D484A"/>
    <w:rsid w:val="0052707E"/>
    <w:rsid w:val="0053571A"/>
    <w:rsid w:val="00541468"/>
    <w:rsid w:val="005A177C"/>
    <w:rsid w:val="005A4363"/>
    <w:rsid w:val="005B0340"/>
    <w:rsid w:val="005D50FE"/>
    <w:rsid w:val="005D72CC"/>
    <w:rsid w:val="005E75B0"/>
    <w:rsid w:val="00617726"/>
    <w:rsid w:val="0063785A"/>
    <w:rsid w:val="00651BAD"/>
    <w:rsid w:val="00660ECC"/>
    <w:rsid w:val="00666C80"/>
    <w:rsid w:val="00695750"/>
    <w:rsid w:val="006A1925"/>
    <w:rsid w:val="006D2957"/>
    <w:rsid w:val="007740DB"/>
    <w:rsid w:val="00790DD7"/>
    <w:rsid w:val="007C25FA"/>
    <w:rsid w:val="007D0B99"/>
    <w:rsid w:val="007E3583"/>
    <w:rsid w:val="007F2D15"/>
    <w:rsid w:val="007F4B68"/>
    <w:rsid w:val="00815FFD"/>
    <w:rsid w:val="00862A07"/>
    <w:rsid w:val="008A7E82"/>
    <w:rsid w:val="008B11F0"/>
    <w:rsid w:val="008F155B"/>
    <w:rsid w:val="00911D2F"/>
    <w:rsid w:val="00971BA3"/>
    <w:rsid w:val="00987CF5"/>
    <w:rsid w:val="00995423"/>
    <w:rsid w:val="009B4EA5"/>
    <w:rsid w:val="009C2050"/>
    <w:rsid w:val="009D0E1C"/>
    <w:rsid w:val="00A225E4"/>
    <w:rsid w:val="00A26164"/>
    <w:rsid w:val="00A37623"/>
    <w:rsid w:val="00A63D4A"/>
    <w:rsid w:val="00AC5304"/>
    <w:rsid w:val="00B173DD"/>
    <w:rsid w:val="00B27CA9"/>
    <w:rsid w:val="00B30F6C"/>
    <w:rsid w:val="00B3362D"/>
    <w:rsid w:val="00B37F17"/>
    <w:rsid w:val="00B6788D"/>
    <w:rsid w:val="00B8256A"/>
    <w:rsid w:val="00B905D8"/>
    <w:rsid w:val="00B93A6B"/>
    <w:rsid w:val="00BA0A78"/>
    <w:rsid w:val="00BE455F"/>
    <w:rsid w:val="00BF4605"/>
    <w:rsid w:val="00C2331A"/>
    <w:rsid w:val="00C25DB0"/>
    <w:rsid w:val="00C47E22"/>
    <w:rsid w:val="00C61601"/>
    <w:rsid w:val="00CB2166"/>
    <w:rsid w:val="00CE603C"/>
    <w:rsid w:val="00CF0E2C"/>
    <w:rsid w:val="00D506C9"/>
    <w:rsid w:val="00D5273A"/>
    <w:rsid w:val="00D56243"/>
    <w:rsid w:val="00D56614"/>
    <w:rsid w:val="00D834A8"/>
    <w:rsid w:val="00D948F6"/>
    <w:rsid w:val="00DC244A"/>
    <w:rsid w:val="00DC470E"/>
    <w:rsid w:val="00DE7DA8"/>
    <w:rsid w:val="00E019FE"/>
    <w:rsid w:val="00E477EB"/>
    <w:rsid w:val="00E63C99"/>
    <w:rsid w:val="00EA7E2A"/>
    <w:rsid w:val="00EB5745"/>
    <w:rsid w:val="00EC49E3"/>
    <w:rsid w:val="00ED1EDC"/>
    <w:rsid w:val="00EE2B97"/>
    <w:rsid w:val="00F772CC"/>
    <w:rsid w:val="00FA2022"/>
    <w:rsid w:val="00FB0800"/>
    <w:rsid w:val="00FB1BE4"/>
    <w:rsid w:val="00FF4362"/>
    <w:rsid w:val="00FF450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7E543"/>
  <w15:chartTrackingRefBased/>
  <w15:docId w15:val="{3513B907-354D-4AB6-8F06-27D315F54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6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76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76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76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76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76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6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6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6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6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76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76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76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76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76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6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6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623"/>
    <w:rPr>
      <w:rFonts w:eastAsiaTheme="majorEastAsia" w:cstheme="majorBidi"/>
      <w:color w:val="272727" w:themeColor="text1" w:themeTint="D8"/>
    </w:rPr>
  </w:style>
  <w:style w:type="paragraph" w:styleId="Title">
    <w:name w:val="Title"/>
    <w:basedOn w:val="Normal"/>
    <w:next w:val="Normal"/>
    <w:link w:val="TitleChar"/>
    <w:uiPriority w:val="10"/>
    <w:qFormat/>
    <w:rsid w:val="00A376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6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6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6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623"/>
    <w:pPr>
      <w:spacing w:before="160"/>
      <w:jc w:val="center"/>
    </w:pPr>
    <w:rPr>
      <w:i/>
      <w:iCs/>
      <w:color w:val="404040" w:themeColor="text1" w:themeTint="BF"/>
    </w:rPr>
  </w:style>
  <w:style w:type="character" w:customStyle="1" w:styleId="QuoteChar">
    <w:name w:val="Quote Char"/>
    <w:basedOn w:val="DefaultParagraphFont"/>
    <w:link w:val="Quote"/>
    <w:uiPriority w:val="29"/>
    <w:rsid w:val="00A37623"/>
    <w:rPr>
      <w:i/>
      <w:iCs/>
      <w:color w:val="404040" w:themeColor="text1" w:themeTint="BF"/>
    </w:rPr>
  </w:style>
  <w:style w:type="paragraph" w:styleId="ListParagraph">
    <w:name w:val="List Paragraph"/>
    <w:basedOn w:val="Normal"/>
    <w:uiPriority w:val="34"/>
    <w:qFormat/>
    <w:rsid w:val="00A37623"/>
    <w:pPr>
      <w:ind w:left="720"/>
      <w:contextualSpacing/>
    </w:pPr>
  </w:style>
  <w:style w:type="character" w:styleId="IntenseEmphasis">
    <w:name w:val="Intense Emphasis"/>
    <w:basedOn w:val="DefaultParagraphFont"/>
    <w:uiPriority w:val="21"/>
    <w:qFormat/>
    <w:rsid w:val="00A37623"/>
    <w:rPr>
      <w:i/>
      <w:iCs/>
      <w:color w:val="0F4761" w:themeColor="accent1" w:themeShade="BF"/>
    </w:rPr>
  </w:style>
  <w:style w:type="paragraph" w:styleId="IntenseQuote">
    <w:name w:val="Intense Quote"/>
    <w:basedOn w:val="Normal"/>
    <w:next w:val="Normal"/>
    <w:link w:val="IntenseQuoteChar"/>
    <w:uiPriority w:val="30"/>
    <w:qFormat/>
    <w:rsid w:val="00A376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7623"/>
    <w:rPr>
      <w:i/>
      <w:iCs/>
      <w:color w:val="0F4761" w:themeColor="accent1" w:themeShade="BF"/>
    </w:rPr>
  </w:style>
  <w:style w:type="character" w:styleId="IntenseReference">
    <w:name w:val="Intense Reference"/>
    <w:basedOn w:val="DefaultParagraphFont"/>
    <w:uiPriority w:val="32"/>
    <w:qFormat/>
    <w:rsid w:val="00A37623"/>
    <w:rPr>
      <w:b/>
      <w:bCs/>
      <w:smallCaps/>
      <w:color w:val="0F4761" w:themeColor="accent1" w:themeShade="BF"/>
      <w:spacing w:val="5"/>
    </w:rPr>
  </w:style>
  <w:style w:type="paragraph" w:styleId="Header">
    <w:name w:val="header"/>
    <w:basedOn w:val="Normal"/>
    <w:link w:val="HeaderChar"/>
    <w:uiPriority w:val="99"/>
    <w:unhideWhenUsed/>
    <w:rsid w:val="007F4B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B68"/>
  </w:style>
  <w:style w:type="paragraph" w:styleId="Footer">
    <w:name w:val="footer"/>
    <w:basedOn w:val="Normal"/>
    <w:link w:val="FooterChar"/>
    <w:uiPriority w:val="99"/>
    <w:unhideWhenUsed/>
    <w:rsid w:val="007F4B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B68"/>
  </w:style>
  <w:style w:type="paragraph" w:styleId="NormalWeb">
    <w:name w:val="Normal (Web)"/>
    <w:basedOn w:val="Normal"/>
    <w:uiPriority w:val="99"/>
    <w:semiHidden/>
    <w:unhideWhenUsed/>
    <w:rsid w:val="001421EF"/>
    <w:rPr>
      <w:rFonts w:ascii="Times New Roman" w:hAnsi="Times New Roman" w:cs="Times New Roman"/>
      <w:sz w:val="24"/>
      <w:szCs w:val="24"/>
    </w:rPr>
  </w:style>
  <w:style w:type="character" w:styleId="Strong">
    <w:name w:val="Strong"/>
    <w:basedOn w:val="DefaultParagraphFont"/>
    <w:uiPriority w:val="22"/>
    <w:qFormat/>
    <w:rsid w:val="00A63D4A"/>
    <w:rPr>
      <w:b/>
      <w:bCs/>
    </w:rPr>
  </w:style>
  <w:style w:type="character" w:styleId="CommentReference">
    <w:name w:val="annotation reference"/>
    <w:basedOn w:val="DefaultParagraphFont"/>
    <w:uiPriority w:val="99"/>
    <w:semiHidden/>
    <w:unhideWhenUsed/>
    <w:rsid w:val="00C47E22"/>
    <w:rPr>
      <w:sz w:val="16"/>
      <w:szCs w:val="16"/>
    </w:rPr>
  </w:style>
  <w:style w:type="paragraph" w:styleId="CommentText">
    <w:name w:val="annotation text"/>
    <w:basedOn w:val="Normal"/>
    <w:link w:val="CommentTextChar"/>
    <w:uiPriority w:val="99"/>
    <w:semiHidden/>
    <w:unhideWhenUsed/>
    <w:rsid w:val="00C47E22"/>
    <w:pPr>
      <w:spacing w:line="240" w:lineRule="auto"/>
    </w:pPr>
    <w:rPr>
      <w:sz w:val="20"/>
      <w:szCs w:val="20"/>
    </w:rPr>
  </w:style>
  <w:style w:type="character" w:customStyle="1" w:styleId="CommentTextChar">
    <w:name w:val="Comment Text Char"/>
    <w:basedOn w:val="DefaultParagraphFont"/>
    <w:link w:val="CommentText"/>
    <w:uiPriority w:val="99"/>
    <w:semiHidden/>
    <w:rsid w:val="00C47E22"/>
    <w:rPr>
      <w:sz w:val="20"/>
      <w:szCs w:val="20"/>
    </w:rPr>
  </w:style>
  <w:style w:type="paragraph" w:styleId="CommentSubject">
    <w:name w:val="annotation subject"/>
    <w:basedOn w:val="CommentText"/>
    <w:next w:val="CommentText"/>
    <w:link w:val="CommentSubjectChar"/>
    <w:uiPriority w:val="99"/>
    <w:semiHidden/>
    <w:unhideWhenUsed/>
    <w:rsid w:val="00C47E22"/>
    <w:rPr>
      <w:b/>
      <w:bCs/>
    </w:rPr>
  </w:style>
  <w:style w:type="character" w:customStyle="1" w:styleId="CommentSubjectChar">
    <w:name w:val="Comment Subject Char"/>
    <w:basedOn w:val="CommentTextChar"/>
    <w:link w:val="CommentSubject"/>
    <w:uiPriority w:val="99"/>
    <w:semiHidden/>
    <w:rsid w:val="00C47E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60701">
      <w:bodyDiv w:val="1"/>
      <w:marLeft w:val="0"/>
      <w:marRight w:val="0"/>
      <w:marTop w:val="0"/>
      <w:marBottom w:val="0"/>
      <w:divBdr>
        <w:top w:val="none" w:sz="0" w:space="0" w:color="auto"/>
        <w:left w:val="none" w:sz="0" w:space="0" w:color="auto"/>
        <w:bottom w:val="none" w:sz="0" w:space="0" w:color="auto"/>
        <w:right w:val="none" w:sz="0" w:space="0" w:color="auto"/>
      </w:divBdr>
    </w:div>
    <w:div w:id="62337361">
      <w:bodyDiv w:val="1"/>
      <w:marLeft w:val="0"/>
      <w:marRight w:val="0"/>
      <w:marTop w:val="0"/>
      <w:marBottom w:val="0"/>
      <w:divBdr>
        <w:top w:val="none" w:sz="0" w:space="0" w:color="auto"/>
        <w:left w:val="none" w:sz="0" w:space="0" w:color="auto"/>
        <w:bottom w:val="none" w:sz="0" w:space="0" w:color="auto"/>
        <w:right w:val="none" w:sz="0" w:space="0" w:color="auto"/>
      </w:divBdr>
    </w:div>
    <w:div w:id="121386367">
      <w:bodyDiv w:val="1"/>
      <w:marLeft w:val="0"/>
      <w:marRight w:val="0"/>
      <w:marTop w:val="0"/>
      <w:marBottom w:val="0"/>
      <w:divBdr>
        <w:top w:val="none" w:sz="0" w:space="0" w:color="auto"/>
        <w:left w:val="none" w:sz="0" w:space="0" w:color="auto"/>
        <w:bottom w:val="none" w:sz="0" w:space="0" w:color="auto"/>
        <w:right w:val="none" w:sz="0" w:space="0" w:color="auto"/>
      </w:divBdr>
    </w:div>
    <w:div w:id="148254256">
      <w:bodyDiv w:val="1"/>
      <w:marLeft w:val="0"/>
      <w:marRight w:val="0"/>
      <w:marTop w:val="0"/>
      <w:marBottom w:val="0"/>
      <w:divBdr>
        <w:top w:val="none" w:sz="0" w:space="0" w:color="auto"/>
        <w:left w:val="none" w:sz="0" w:space="0" w:color="auto"/>
        <w:bottom w:val="none" w:sz="0" w:space="0" w:color="auto"/>
        <w:right w:val="none" w:sz="0" w:space="0" w:color="auto"/>
      </w:divBdr>
    </w:div>
    <w:div w:id="169879221">
      <w:bodyDiv w:val="1"/>
      <w:marLeft w:val="0"/>
      <w:marRight w:val="0"/>
      <w:marTop w:val="0"/>
      <w:marBottom w:val="0"/>
      <w:divBdr>
        <w:top w:val="none" w:sz="0" w:space="0" w:color="auto"/>
        <w:left w:val="none" w:sz="0" w:space="0" w:color="auto"/>
        <w:bottom w:val="none" w:sz="0" w:space="0" w:color="auto"/>
        <w:right w:val="none" w:sz="0" w:space="0" w:color="auto"/>
      </w:divBdr>
    </w:div>
    <w:div w:id="246697365">
      <w:bodyDiv w:val="1"/>
      <w:marLeft w:val="0"/>
      <w:marRight w:val="0"/>
      <w:marTop w:val="0"/>
      <w:marBottom w:val="0"/>
      <w:divBdr>
        <w:top w:val="none" w:sz="0" w:space="0" w:color="auto"/>
        <w:left w:val="none" w:sz="0" w:space="0" w:color="auto"/>
        <w:bottom w:val="none" w:sz="0" w:space="0" w:color="auto"/>
        <w:right w:val="none" w:sz="0" w:space="0" w:color="auto"/>
      </w:divBdr>
    </w:div>
    <w:div w:id="303390429">
      <w:bodyDiv w:val="1"/>
      <w:marLeft w:val="0"/>
      <w:marRight w:val="0"/>
      <w:marTop w:val="0"/>
      <w:marBottom w:val="0"/>
      <w:divBdr>
        <w:top w:val="none" w:sz="0" w:space="0" w:color="auto"/>
        <w:left w:val="none" w:sz="0" w:space="0" w:color="auto"/>
        <w:bottom w:val="none" w:sz="0" w:space="0" w:color="auto"/>
        <w:right w:val="none" w:sz="0" w:space="0" w:color="auto"/>
      </w:divBdr>
    </w:div>
    <w:div w:id="336928518">
      <w:bodyDiv w:val="1"/>
      <w:marLeft w:val="0"/>
      <w:marRight w:val="0"/>
      <w:marTop w:val="0"/>
      <w:marBottom w:val="0"/>
      <w:divBdr>
        <w:top w:val="none" w:sz="0" w:space="0" w:color="auto"/>
        <w:left w:val="none" w:sz="0" w:space="0" w:color="auto"/>
        <w:bottom w:val="none" w:sz="0" w:space="0" w:color="auto"/>
        <w:right w:val="none" w:sz="0" w:space="0" w:color="auto"/>
      </w:divBdr>
    </w:div>
    <w:div w:id="348996110">
      <w:bodyDiv w:val="1"/>
      <w:marLeft w:val="0"/>
      <w:marRight w:val="0"/>
      <w:marTop w:val="0"/>
      <w:marBottom w:val="0"/>
      <w:divBdr>
        <w:top w:val="none" w:sz="0" w:space="0" w:color="auto"/>
        <w:left w:val="none" w:sz="0" w:space="0" w:color="auto"/>
        <w:bottom w:val="none" w:sz="0" w:space="0" w:color="auto"/>
        <w:right w:val="none" w:sz="0" w:space="0" w:color="auto"/>
      </w:divBdr>
    </w:div>
    <w:div w:id="425611286">
      <w:bodyDiv w:val="1"/>
      <w:marLeft w:val="0"/>
      <w:marRight w:val="0"/>
      <w:marTop w:val="0"/>
      <w:marBottom w:val="0"/>
      <w:divBdr>
        <w:top w:val="none" w:sz="0" w:space="0" w:color="auto"/>
        <w:left w:val="none" w:sz="0" w:space="0" w:color="auto"/>
        <w:bottom w:val="none" w:sz="0" w:space="0" w:color="auto"/>
        <w:right w:val="none" w:sz="0" w:space="0" w:color="auto"/>
      </w:divBdr>
    </w:div>
    <w:div w:id="504243343">
      <w:bodyDiv w:val="1"/>
      <w:marLeft w:val="0"/>
      <w:marRight w:val="0"/>
      <w:marTop w:val="0"/>
      <w:marBottom w:val="0"/>
      <w:divBdr>
        <w:top w:val="none" w:sz="0" w:space="0" w:color="auto"/>
        <w:left w:val="none" w:sz="0" w:space="0" w:color="auto"/>
        <w:bottom w:val="none" w:sz="0" w:space="0" w:color="auto"/>
        <w:right w:val="none" w:sz="0" w:space="0" w:color="auto"/>
      </w:divBdr>
    </w:div>
    <w:div w:id="755323812">
      <w:bodyDiv w:val="1"/>
      <w:marLeft w:val="0"/>
      <w:marRight w:val="0"/>
      <w:marTop w:val="0"/>
      <w:marBottom w:val="0"/>
      <w:divBdr>
        <w:top w:val="none" w:sz="0" w:space="0" w:color="auto"/>
        <w:left w:val="none" w:sz="0" w:space="0" w:color="auto"/>
        <w:bottom w:val="none" w:sz="0" w:space="0" w:color="auto"/>
        <w:right w:val="none" w:sz="0" w:space="0" w:color="auto"/>
      </w:divBdr>
    </w:div>
    <w:div w:id="905411316">
      <w:bodyDiv w:val="1"/>
      <w:marLeft w:val="0"/>
      <w:marRight w:val="0"/>
      <w:marTop w:val="0"/>
      <w:marBottom w:val="0"/>
      <w:divBdr>
        <w:top w:val="none" w:sz="0" w:space="0" w:color="auto"/>
        <w:left w:val="none" w:sz="0" w:space="0" w:color="auto"/>
        <w:bottom w:val="none" w:sz="0" w:space="0" w:color="auto"/>
        <w:right w:val="none" w:sz="0" w:space="0" w:color="auto"/>
      </w:divBdr>
    </w:div>
    <w:div w:id="1068577398">
      <w:bodyDiv w:val="1"/>
      <w:marLeft w:val="0"/>
      <w:marRight w:val="0"/>
      <w:marTop w:val="0"/>
      <w:marBottom w:val="0"/>
      <w:divBdr>
        <w:top w:val="none" w:sz="0" w:space="0" w:color="auto"/>
        <w:left w:val="none" w:sz="0" w:space="0" w:color="auto"/>
        <w:bottom w:val="none" w:sz="0" w:space="0" w:color="auto"/>
        <w:right w:val="none" w:sz="0" w:space="0" w:color="auto"/>
      </w:divBdr>
    </w:div>
    <w:div w:id="1072971770">
      <w:bodyDiv w:val="1"/>
      <w:marLeft w:val="0"/>
      <w:marRight w:val="0"/>
      <w:marTop w:val="0"/>
      <w:marBottom w:val="0"/>
      <w:divBdr>
        <w:top w:val="none" w:sz="0" w:space="0" w:color="auto"/>
        <w:left w:val="none" w:sz="0" w:space="0" w:color="auto"/>
        <w:bottom w:val="none" w:sz="0" w:space="0" w:color="auto"/>
        <w:right w:val="none" w:sz="0" w:space="0" w:color="auto"/>
      </w:divBdr>
    </w:div>
    <w:div w:id="1142425292">
      <w:bodyDiv w:val="1"/>
      <w:marLeft w:val="0"/>
      <w:marRight w:val="0"/>
      <w:marTop w:val="0"/>
      <w:marBottom w:val="0"/>
      <w:divBdr>
        <w:top w:val="none" w:sz="0" w:space="0" w:color="auto"/>
        <w:left w:val="none" w:sz="0" w:space="0" w:color="auto"/>
        <w:bottom w:val="none" w:sz="0" w:space="0" w:color="auto"/>
        <w:right w:val="none" w:sz="0" w:space="0" w:color="auto"/>
      </w:divBdr>
    </w:div>
    <w:div w:id="1172916719">
      <w:bodyDiv w:val="1"/>
      <w:marLeft w:val="0"/>
      <w:marRight w:val="0"/>
      <w:marTop w:val="0"/>
      <w:marBottom w:val="0"/>
      <w:divBdr>
        <w:top w:val="none" w:sz="0" w:space="0" w:color="auto"/>
        <w:left w:val="none" w:sz="0" w:space="0" w:color="auto"/>
        <w:bottom w:val="none" w:sz="0" w:space="0" w:color="auto"/>
        <w:right w:val="none" w:sz="0" w:space="0" w:color="auto"/>
      </w:divBdr>
    </w:div>
    <w:div w:id="1205678819">
      <w:bodyDiv w:val="1"/>
      <w:marLeft w:val="0"/>
      <w:marRight w:val="0"/>
      <w:marTop w:val="0"/>
      <w:marBottom w:val="0"/>
      <w:divBdr>
        <w:top w:val="none" w:sz="0" w:space="0" w:color="auto"/>
        <w:left w:val="none" w:sz="0" w:space="0" w:color="auto"/>
        <w:bottom w:val="none" w:sz="0" w:space="0" w:color="auto"/>
        <w:right w:val="none" w:sz="0" w:space="0" w:color="auto"/>
      </w:divBdr>
    </w:div>
    <w:div w:id="1387218117">
      <w:bodyDiv w:val="1"/>
      <w:marLeft w:val="0"/>
      <w:marRight w:val="0"/>
      <w:marTop w:val="0"/>
      <w:marBottom w:val="0"/>
      <w:divBdr>
        <w:top w:val="none" w:sz="0" w:space="0" w:color="auto"/>
        <w:left w:val="none" w:sz="0" w:space="0" w:color="auto"/>
        <w:bottom w:val="none" w:sz="0" w:space="0" w:color="auto"/>
        <w:right w:val="none" w:sz="0" w:space="0" w:color="auto"/>
      </w:divBdr>
    </w:div>
    <w:div w:id="1556819909">
      <w:bodyDiv w:val="1"/>
      <w:marLeft w:val="0"/>
      <w:marRight w:val="0"/>
      <w:marTop w:val="0"/>
      <w:marBottom w:val="0"/>
      <w:divBdr>
        <w:top w:val="none" w:sz="0" w:space="0" w:color="auto"/>
        <w:left w:val="none" w:sz="0" w:space="0" w:color="auto"/>
        <w:bottom w:val="none" w:sz="0" w:space="0" w:color="auto"/>
        <w:right w:val="none" w:sz="0" w:space="0" w:color="auto"/>
      </w:divBdr>
    </w:div>
    <w:div w:id="1590771832">
      <w:bodyDiv w:val="1"/>
      <w:marLeft w:val="0"/>
      <w:marRight w:val="0"/>
      <w:marTop w:val="0"/>
      <w:marBottom w:val="0"/>
      <w:divBdr>
        <w:top w:val="none" w:sz="0" w:space="0" w:color="auto"/>
        <w:left w:val="none" w:sz="0" w:space="0" w:color="auto"/>
        <w:bottom w:val="none" w:sz="0" w:space="0" w:color="auto"/>
        <w:right w:val="none" w:sz="0" w:space="0" w:color="auto"/>
      </w:divBdr>
    </w:div>
    <w:div w:id="1594244430">
      <w:bodyDiv w:val="1"/>
      <w:marLeft w:val="0"/>
      <w:marRight w:val="0"/>
      <w:marTop w:val="0"/>
      <w:marBottom w:val="0"/>
      <w:divBdr>
        <w:top w:val="none" w:sz="0" w:space="0" w:color="auto"/>
        <w:left w:val="none" w:sz="0" w:space="0" w:color="auto"/>
        <w:bottom w:val="none" w:sz="0" w:space="0" w:color="auto"/>
        <w:right w:val="none" w:sz="0" w:space="0" w:color="auto"/>
      </w:divBdr>
    </w:div>
    <w:div w:id="1626308376">
      <w:bodyDiv w:val="1"/>
      <w:marLeft w:val="0"/>
      <w:marRight w:val="0"/>
      <w:marTop w:val="0"/>
      <w:marBottom w:val="0"/>
      <w:divBdr>
        <w:top w:val="none" w:sz="0" w:space="0" w:color="auto"/>
        <w:left w:val="none" w:sz="0" w:space="0" w:color="auto"/>
        <w:bottom w:val="none" w:sz="0" w:space="0" w:color="auto"/>
        <w:right w:val="none" w:sz="0" w:space="0" w:color="auto"/>
      </w:divBdr>
    </w:div>
    <w:div w:id="1647129264">
      <w:bodyDiv w:val="1"/>
      <w:marLeft w:val="0"/>
      <w:marRight w:val="0"/>
      <w:marTop w:val="0"/>
      <w:marBottom w:val="0"/>
      <w:divBdr>
        <w:top w:val="none" w:sz="0" w:space="0" w:color="auto"/>
        <w:left w:val="none" w:sz="0" w:space="0" w:color="auto"/>
        <w:bottom w:val="none" w:sz="0" w:space="0" w:color="auto"/>
        <w:right w:val="none" w:sz="0" w:space="0" w:color="auto"/>
      </w:divBdr>
    </w:div>
    <w:div w:id="1755973130">
      <w:bodyDiv w:val="1"/>
      <w:marLeft w:val="0"/>
      <w:marRight w:val="0"/>
      <w:marTop w:val="0"/>
      <w:marBottom w:val="0"/>
      <w:divBdr>
        <w:top w:val="none" w:sz="0" w:space="0" w:color="auto"/>
        <w:left w:val="none" w:sz="0" w:space="0" w:color="auto"/>
        <w:bottom w:val="none" w:sz="0" w:space="0" w:color="auto"/>
        <w:right w:val="none" w:sz="0" w:space="0" w:color="auto"/>
      </w:divBdr>
    </w:div>
    <w:div w:id="1766268001">
      <w:bodyDiv w:val="1"/>
      <w:marLeft w:val="0"/>
      <w:marRight w:val="0"/>
      <w:marTop w:val="0"/>
      <w:marBottom w:val="0"/>
      <w:divBdr>
        <w:top w:val="none" w:sz="0" w:space="0" w:color="auto"/>
        <w:left w:val="none" w:sz="0" w:space="0" w:color="auto"/>
        <w:bottom w:val="none" w:sz="0" w:space="0" w:color="auto"/>
        <w:right w:val="none" w:sz="0" w:space="0" w:color="auto"/>
      </w:divBdr>
    </w:div>
    <w:div w:id="1858932446">
      <w:bodyDiv w:val="1"/>
      <w:marLeft w:val="0"/>
      <w:marRight w:val="0"/>
      <w:marTop w:val="0"/>
      <w:marBottom w:val="0"/>
      <w:divBdr>
        <w:top w:val="none" w:sz="0" w:space="0" w:color="auto"/>
        <w:left w:val="none" w:sz="0" w:space="0" w:color="auto"/>
        <w:bottom w:val="none" w:sz="0" w:space="0" w:color="auto"/>
        <w:right w:val="none" w:sz="0" w:space="0" w:color="auto"/>
      </w:divBdr>
    </w:div>
    <w:div w:id="1861700793">
      <w:bodyDiv w:val="1"/>
      <w:marLeft w:val="0"/>
      <w:marRight w:val="0"/>
      <w:marTop w:val="0"/>
      <w:marBottom w:val="0"/>
      <w:divBdr>
        <w:top w:val="none" w:sz="0" w:space="0" w:color="auto"/>
        <w:left w:val="none" w:sz="0" w:space="0" w:color="auto"/>
        <w:bottom w:val="none" w:sz="0" w:space="0" w:color="auto"/>
        <w:right w:val="none" w:sz="0" w:space="0" w:color="auto"/>
      </w:divBdr>
    </w:div>
    <w:div w:id="1910771637">
      <w:bodyDiv w:val="1"/>
      <w:marLeft w:val="0"/>
      <w:marRight w:val="0"/>
      <w:marTop w:val="0"/>
      <w:marBottom w:val="0"/>
      <w:divBdr>
        <w:top w:val="none" w:sz="0" w:space="0" w:color="auto"/>
        <w:left w:val="none" w:sz="0" w:space="0" w:color="auto"/>
        <w:bottom w:val="none" w:sz="0" w:space="0" w:color="auto"/>
        <w:right w:val="none" w:sz="0" w:space="0" w:color="auto"/>
      </w:divBdr>
    </w:div>
    <w:div w:id="2059207657">
      <w:bodyDiv w:val="1"/>
      <w:marLeft w:val="0"/>
      <w:marRight w:val="0"/>
      <w:marTop w:val="0"/>
      <w:marBottom w:val="0"/>
      <w:divBdr>
        <w:top w:val="none" w:sz="0" w:space="0" w:color="auto"/>
        <w:left w:val="none" w:sz="0" w:space="0" w:color="auto"/>
        <w:bottom w:val="none" w:sz="0" w:space="0" w:color="auto"/>
        <w:right w:val="none" w:sz="0" w:space="0" w:color="auto"/>
      </w:divBdr>
    </w:div>
    <w:div w:id="211932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C5852-A15A-4F4C-A812-DD58C8F72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Nouman</dc:creator>
  <cp:keywords/>
  <dc:description/>
  <cp:lastModifiedBy>Tauseef Shahzad</cp:lastModifiedBy>
  <cp:revision>6</cp:revision>
  <dcterms:created xsi:type="dcterms:W3CDTF">2025-03-28T05:26:00Z</dcterms:created>
  <dcterms:modified xsi:type="dcterms:W3CDTF">2025-04-14T11:35:00Z</dcterms:modified>
</cp:coreProperties>
</file>