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42B4C189" w:rsidR="00617726" w:rsidRPr="00DF17FC" w:rsidRDefault="00617726" w:rsidP="00617726">
      <w:r w:rsidRPr="00DF17FC">
        <w:rPr>
          <w:b/>
          <w:bCs/>
        </w:rPr>
        <w:t>Date:</w:t>
      </w:r>
      <w:r w:rsidRPr="00DF17FC">
        <w:t> </w:t>
      </w:r>
      <w:r>
        <w:t>February 24</w:t>
      </w:r>
      <w:r w:rsidRPr="00DF17FC">
        <w:t>, 202</w:t>
      </w:r>
      <w:r w:rsidR="00666C80">
        <w:t>5</w:t>
      </w:r>
    </w:p>
    <w:p w14:paraId="459C7F28" w14:textId="77777777" w:rsidR="00617726" w:rsidRPr="00DF17FC" w:rsidRDefault="00617726" w:rsidP="00617726">
      <w:r w:rsidRPr="00DF17FC">
        <w:rPr>
          <w:b/>
          <w:bCs/>
        </w:rPr>
        <w:t>Introduction</w:t>
      </w:r>
    </w:p>
    <w:p w14:paraId="638030C2" w14:textId="101B4378" w:rsidR="00617726" w:rsidRPr="00617726" w:rsidRDefault="00617726" w:rsidP="00270682">
      <w:r w:rsidRPr="00DF17FC">
        <w:t>We are delighted to announce the release of Nexelus 202</w:t>
      </w:r>
      <w:r w:rsidR="005D72CC">
        <w:t>5</w:t>
      </w:r>
      <w:r w:rsidRPr="00DF17FC">
        <w:t>.</w:t>
      </w:r>
      <w:r w:rsidR="005D72CC">
        <w:t>1</w:t>
      </w:r>
      <w:r>
        <w:t xml:space="preserve"> Service Pack </w:t>
      </w:r>
      <w:r w:rsidR="005D72CC">
        <w:t>1</w:t>
      </w:r>
      <w:r w:rsidRPr="00DF17FC">
        <w:t>. This release incorporates enhanced functionality. Details on enhancements and updates are provided below.</w:t>
      </w:r>
    </w:p>
    <w:p w14:paraId="414A7582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 xml:space="preserve">Implemented updates to tax changes, encompassing vendor mappings, model mapping, and report adjustments. </w:t>
      </w:r>
    </w:p>
    <w:p w14:paraId="32067E19" w14:textId="3915D0D0" w:rsidR="00A63D4A" w:rsidRPr="00A63D4A" w:rsidRDefault="00A63D4A" w:rsidP="00A63D4A">
      <w:pPr>
        <w:numPr>
          <w:ilvl w:val="0"/>
          <w:numId w:val="3"/>
        </w:numPr>
      </w:pPr>
      <w:r>
        <w:t>S</w:t>
      </w:r>
      <w:r w:rsidRPr="00A63D4A">
        <w:t xml:space="preserve">ite column </w:t>
      </w:r>
      <w:r>
        <w:t xml:space="preserve">has been added </w:t>
      </w:r>
      <w:r w:rsidRPr="00A63D4A">
        <w:t xml:space="preserve">in the invoice detail line and IO lookup for enhanced tracking. </w:t>
      </w:r>
    </w:p>
    <w:p w14:paraId="7AAB78DB" w14:textId="4AABF2AA" w:rsidR="00A63D4A" w:rsidRPr="00A63D4A" w:rsidRDefault="00A63D4A" w:rsidP="00A63D4A">
      <w:pPr>
        <w:numPr>
          <w:ilvl w:val="0"/>
          <w:numId w:val="3"/>
        </w:numPr>
      </w:pPr>
      <w:r w:rsidRPr="00A63D4A">
        <w:t xml:space="preserve">IO/PO lookup </w:t>
      </w:r>
      <w:r>
        <w:t>now i</w:t>
      </w:r>
      <w:r w:rsidRPr="00A63D4A">
        <w:t xml:space="preserve">nclude service date </w:t>
      </w:r>
      <w:r>
        <w:t xml:space="preserve">column for </w:t>
      </w:r>
      <w:r w:rsidRPr="00A63D4A">
        <w:t>better tracking.</w:t>
      </w:r>
    </w:p>
    <w:p w14:paraId="2A403528" w14:textId="469B692F" w:rsidR="00A63D4A" w:rsidRPr="00A63D4A" w:rsidRDefault="00A63D4A" w:rsidP="00A63D4A">
      <w:pPr>
        <w:numPr>
          <w:ilvl w:val="0"/>
          <w:numId w:val="3"/>
        </w:numPr>
      </w:pPr>
      <w:r>
        <w:t>D</w:t>
      </w:r>
      <w:r w:rsidRPr="00A63D4A">
        <w:t xml:space="preserve">iscrepant invoices </w:t>
      </w:r>
      <w:r>
        <w:t xml:space="preserve">can be forwarded </w:t>
      </w:r>
      <w:r w:rsidRPr="00A63D4A">
        <w:t xml:space="preserve">to media users without </w:t>
      </w:r>
      <w:r>
        <w:t xml:space="preserve">requiring </w:t>
      </w:r>
      <w:r w:rsidRPr="00A63D4A">
        <w:t>Client Profile tagging, enhancing flexibility in invoice approvals.</w:t>
      </w:r>
    </w:p>
    <w:p w14:paraId="7918EC03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Enhanced vendor invoice reports to display multiple Campaign/Project Codes when multiple CPEs exist, clearly grouped using a separator.</w:t>
      </w:r>
    </w:p>
    <w:p w14:paraId="4843CBC7" w14:textId="60A053A6" w:rsidR="00A63D4A" w:rsidRPr="00A63D4A" w:rsidRDefault="00A63D4A" w:rsidP="00A63D4A">
      <w:pPr>
        <w:numPr>
          <w:ilvl w:val="0"/>
          <w:numId w:val="3"/>
        </w:numPr>
      </w:pPr>
      <w:r>
        <w:t>A</w:t>
      </w:r>
      <w:r w:rsidRPr="00A63D4A">
        <w:t xml:space="preserve">dmins </w:t>
      </w:r>
      <w:r>
        <w:t>can now</w:t>
      </w:r>
      <w:r w:rsidRPr="00A63D4A">
        <w:t xml:space="preserve"> modify invoices that have been auto approved, facilitating necessary adjustments at final approval.</w:t>
      </w:r>
    </w:p>
    <w:p w14:paraId="236D6425" w14:textId="01567DAA" w:rsidR="00A63D4A" w:rsidRPr="00A63D4A" w:rsidRDefault="00A63D4A" w:rsidP="00A63D4A">
      <w:pPr>
        <w:numPr>
          <w:ilvl w:val="0"/>
          <w:numId w:val="3"/>
        </w:numPr>
      </w:pPr>
      <w:r>
        <w:t>M</w:t>
      </w:r>
      <w:r w:rsidRPr="00A63D4A">
        <w:t xml:space="preserve">edia and production users </w:t>
      </w:r>
      <w:r>
        <w:t xml:space="preserve">can </w:t>
      </w:r>
      <w:r w:rsidRPr="00A63D4A">
        <w:t>download invoices directly within the application, eliminating dependency on external storage solutions.</w:t>
      </w:r>
    </w:p>
    <w:p w14:paraId="417A897E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Ensured that all changes made when correcting a discrepant invoice are automatically saved before routing, preventing any loss of edits.</w:t>
      </w:r>
    </w:p>
    <w:p w14:paraId="42B9795B" w14:textId="77777777" w:rsidR="00A63D4A" w:rsidRDefault="00A63D4A" w:rsidP="00A63D4A">
      <w:pPr>
        <w:numPr>
          <w:ilvl w:val="0"/>
          <w:numId w:val="3"/>
        </w:numPr>
      </w:pPr>
      <w:r w:rsidRPr="00A63D4A">
        <w:t>Incorporated company name in system-generated email notifications in both the subject and body for clearer identification.</w:t>
      </w:r>
    </w:p>
    <w:p w14:paraId="4290CE64" w14:textId="77777777" w:rsidR="00E477EB" w:rsidRPr="00C61601" w:rsidRDefault="00E477EB" w:rsidP="00E477EB">
      <w:pPr>
        <w:numPr>
          <w:ilvl w:val="0"/>
          <w:numId w:val="3"/>
        </w:numPr>
      </w:pPr>
      <w:r w:rsidRPr="007C25FA">
        <w:t xml:space="preserve">TAX codes </w:t>
      </w:r>
      <w:r>
        <w:t xml:space="preserve">have been added to </w:t>
      </w:r>
      <w:r w:rsidRPr="007C25FA">
        <w:t>invoice PDFs for compliance</w:t>
      </w:r>
      <w:r w:rsidRPr="00C61601">
        <w:t>.</w:t>
      </w:r>
    </w:p>
    <w:p w14:paraId="7E8800BA" w14:textId="77777777" w:rsidR="00E477EB" w:rsidRPr="00A63D4A" w:rsidRDefault="00E477EB" w:rsidP="00E477EB">
      <w:pPr>
        <w:ind w:left="720"/>
      </w:pPr>
    </w:p>
    <w:p w14:paraId="010718DE" w14:textId="14F9803E" w:rsidR="00D506C9" w:rsidRPr="00E477EB" w:rsidRDefault="00D506C9" w:rsidP="00A63D4A">
      <w:pPr>
        <w:rPr>
          <w:b/>
          <w:bCs/>
        </w:rPr>
      </w:pPr>
      <w:r w:rsidRPr="00E477EB">
        <w:rPr>
          <w:b/>
          <w:bCs/>
        </w:rPr>
        <w:t>Broadcast module</w:t>
      </w:r>
      <w:r w:rsidR="00131474" w:rsidRPr="00E477EB">
        <w:rPr>
          <w:b/>
          <w:bCs/>
        </w:rPr>
        <w:t>:</w:t>
      </w:r>
    </w:p>
    <w:p w14:paraId="3E487B8A" w14:textId="4DF64697" w:rsidR="00E477EB" w:rsidRPr="00E477EB" w:rsidRDefault="00E477EB" w:rsidP="00A63D4A">
      <w:r w:rsidRPr="00E477EB">
        <w:t>We have introduced Broadcast invoicing via EDI and PDF, enabling seamless integration and efficient invoice processing. This enhancement ensures proper invoice tracking and compliance while maintaining flexibility in invoice categorization.</w:t>
      </w:r>
    </w:p>
    <w:p w14:paraId="10CEE259" w14:textId="77777777" w:rsidR="00E477EB" w:rsidRPr="00A63D4A" w:rsidRDefault="00E477EB" w:rsidP="00A63D4A">
      <w:pPr>
        <w:rPr>
          <w:b/>
          <w:bCs/>
          <w:sz w:val="28"/>
          <w:szCs w:val="28"/>
        </w:rPr>
      </w:pPr>
    </w:p>
    <w:p w14:paraId="75127B62" w14:textId="58F71443" w:rsidR="00617726" w:rsidRPr="00DF17FC" w:rsidRDefault="00617726" w:rsidP="00617726">
      <w:r w:rsidRPr="00DF17FC">
        <w:rPr>
          <w:b/>
          <w:bCs/>
        </w:rPr>
        <w:t>Browser Information</w:t>
      </w:r>
    </w:p>
    <w:p w14:paraId="611451EA" w14:textId="77777777" w:rsidR="00617726" w:rsidRDefault="00617726" w:rsidP="00617726">
      <w:r>
        <w:t>The following browsers are supported by this release.</w:t>
      </w:r>
    </w:p>
    <w:p w14:paraId="35A86CA3" w14:textId="77777777" w:rsidR="00E477EB" w:rsidRDefault="00E477EB" w:rsidP="00617726"/>
    <w:p w14:paraId="0B2B3822" w14:textId="60F17BA0" w:rsidR="00E477EB" w:rsidRPr="00DF17FC" w:rsidRDefault="008B11F0" w:rsidP="00617726">
      <w:r>
        <w:tab/>
      </w:r>
    </w:p>
    <w:p w14:paraId="63976CD3" w14:textId="77777777" w:rsidR="00617726" w:rsidRDefault="00617726" w:rsidP="00617726">
      <w:pPr>
        <w:rPr>
          <w:b/>
          <w:bCs/>
        </w:rPr>
      </w:pPr>
      <w:r w:rsidRPr="00DF17FC">
        <w:rPr>
          <w:b/>
          <w:bCs/>
        </w:rPr>
        <w:lastRenderedPageBreak/>
        <w:t>Windows</w:t>
      </w:r>
    </w:p>
    <w:p w14:paraId="6EE6B2FC" w14:textId="77777777" w:rsidR="00E477EB" w:rsidRPr="00DF17FC" w:rsidRDefault="00E477EB" w:rsidP="00617726"/>
    <w:p w14:paraId="4336CD4B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Edge 42.17134.1.0</w:t>
      </w:r>
    </w:p>
    <w:p w14:paraId="286E8CA4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Firefox 65.0.2</w:t>
      </w:r>
    </w:p>
    <w:p w14:paraId="3416339D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Chrome 74.0.3729.169</w:t>
      </w:r>
    </w:p>
    <w:p w14:paraId="52C6E52D" w14:textId="77777777" w:rsidR="00617726" w:rsidRPr="00DF17FC" w:rsidRDefault="00617726" w:rsidP="00617726">
      <w:r w:rsidRPr="00DF17FC">
        <w:rPr>
          <w:b/>
          <w:bCs/>
        </w:rPr>
        <w:t>MAC</w:t>
      </w:r>
    </w:p>
    <w:p w14:paraId="3352D2B4" w14:textId="77777777" w:rsidR="00617726" w:rsidRPr="00DF17FC" w:rsidRDefault="00617726" w:rsidP="00617726">
      <w:pPr>
        <w:numPr>
          <w:ilvl w:val="0"/>
          <w:numId w:val="6"/>
        </w:numPr>
        <w:spacing w:after="200" w:line="276" w:lineRule="auto"/>
      </w:pPr>
      <w:r w:rsidRPr="00DF17FC">
        <w:t>Safari 12.0.2</w:t>
      </w:r>
    </w:p>
    <w:p w14:paraId="7C9F35E7" w14:textId="77777777" w:rsidR="007C25FA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8CA4A" w14:textId="77777777" w:rsidR="00C2331A" w:rsidRDefault="00C2331A" w:rsidP="007F4B68">
      <w:pPr>
        <w:spacing w:after="0" w:line="240" w:lineRule="auto"/>
      </w:pPr>
      <w:r>
        <w:separator/>
      </w:r>
    </w:p>
  </w:endnote>
  <w:endnote w:type="continuationSeparator" w:id="0">
    <w:p w14:paraId="634E72F0" w14:textId="77777777" w:rsidR="00C2331A" w:rsidRDefault="00C2331A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48CC2" w14:textId="77777777" w:rsidR="00C2331A" w:rsidRDefault="00C2331A" w:rsidP="007F4B68">
      <w:pPr>
        <w:spacing w:after="0" w:line="240" w:lineRule="auto"/>
      </w:pPr>
      <w:r>
        <w:separator/>
      </w:r>
    </w:p>
  </w:footnote>
  <w:footnote w:type="continuationSeparator" w:id="0">
    <w:p w14:paraId="00081D90" w14:textId="77777777" w:rsidR="00C2331A" w:rsidRDefault="00C2331A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70E4E76D" w:rsidR="00131474" w:rsidRDefault="00131474" w:rsidP="00131474">
    <w:pPr>
      <w:pStyle w:val="Header"/>
      <w:pBdr>
        <w:bottom w:val="single" w:sz="12" w:space="1" w:color="auto"/>
      </w:pBdr>
      <w:tabs>
        <w:tab w:val="left" w:pos="6480"/>
      </w:tabs>
      <w:ind w:left="7920" w:hanging="7092"/>
    </w:pPr>
    <w:r>
      <w:tab/>
    </w: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>
      <w:rPr>
        <w:rFonts w:cstheme="minorHAnsi"/>
        <w:b/>
        <w:sz w:val="18"/>
        <w:szCs w:val="18"/>
      </w:rPr>
      <w:t>Feb</w:t>
    </w:r>
    <w:r w:rsidR="00F772CC">
      <w:rPr>
        <w:rFonts w:cstheme="minorHAnsi"/>
        <w:b/>
        <w:sz w:val="18"/>
        <w:szCs w:val="18"/>
      </w:rPr>
      <w:t>ruary</w:t>
    </w:r>
    <w:r>
      <w:rPr>
        <w:rFonts w:cstheme="minorHAnsi"/>
        <w:b/>
        <w:sz w:val="18"/>
        <w:szCs w:val="18"/>
      </w:rPr>
      <w:t xml:space="preserve"> 24, 202</w:t>
    </w:r>
    <w:r w:rsidR="0053571A">
      <w:rPr>
        <w:rFonts w:cstheme="minorHAnsi"/>
        <w:b/>
        <w:sz w:val="18"/>
        <w:szCs w:val="18"/>
      </w:rPr>
      <w:t>5</w:t>
    </w:r>
  </w:p>
  <w:p w14:paraId="7D940407" w14:textId="5F817D46" w:rsidR="00131474" w:rsidRPr="00A84788" w:rsidRDefault="00131474" w:rsidP="00131474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Nexelus</w:t>
    </w:r>
    <w:r>
      <w:rPr>
        <w:rFonts w:cs="Arial"/>
        <w:b/>
        <w:sz w:val="28"/>
        <w:szCs w:val="28"/>
      </w:rPr>
      <w:t xml:space="preserve"> 202</w:t>
    </w:r>
    <w:r w:rsidR="00987CF5">
      <w:rPr>
        <w:rFonts w:cs="Arial"/>
        <w:b/>
        <w:sz w:val="28"/>
        <w:szCs w:val="28"/>
      </w:rPr>
      <w:t>5</w:t>
    </w:r>
    <w:r>
      <w:rPr>
        <w:rFonts w:cs="Arial"/>
        <w:b/>
        <w:sz w:val="28"/>
        <w:szCs w:val="28"/>
      </w:rPr>
      <w:t>.</w:t>
    </w:r>
    <w:r w:rsidR="00270682">
      <w:rPr>
        <w:rFonts w:cs="Arial"/>
        <w:b/>
        <w:sz w:val="28"/>
        <w:szCs w:val="28"/>
      </w:rPr>
      <w:t>1</w:t>
    </w:r>
    <w:r w:rsidR="0053571A">
      <w:rPr>
        <w:rFonts w:cs="Arial"/>
        <w:b/>
        <w:sz w:val="28"/>
        <w:szCs w:val="28"/>
      </w:rPr>
      <w:t xml:space="preserve"> Service Pack</w:t>
    </w:r>
    <w:r w:rsidR="00270682">
      <w:rPr>
        <w:rFonts w:cs="Arial"/>
        <w:b/>
        <w:sz w:val="28"/>
        <w:szCs w:val="28"/>
      </w:rPr>
      <w:t xml:space="preserve"> 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2"/>
  </w:num>
  <w:num w:numId="2" w16cid:durableId="548536615">
    <w:abstractNumId w:val="7"/>
  </w:num>
  <w:num w:numId="3" w16cid:durableId="535000811">
    <w:abstractNumId w:val="6"/>
  </w:num>
  <w:num w:numId="4" w16cid:durableId="1265654056">
    <w:abstractNumId w:val="3"/>
  </w:num>
  <w:num w:numId="5" w16cid:durableId="551232367">
    <w:abstractNumId w:val="5"/>
  </w:num>
  <w:num w:numId="6" w16cid:durableId="1834562995">
    <w:abstractNumId w:val="0"/>
  </w:num>
  <w:num w:numId="7" w16cid:durableId="560756582">
    <w:abstractNumId w:val="4"/>
  </w:num>
  <w:num w:numId="8" w16cid:durableId="24387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1167C"/>
    <w:rsid w:val="00047FA8"/>
    <w:rsid w:val="0005141E"/>
    <w:rsid w:val="00060D96"/>
    <w:rsid w:val="000B536D"/>
    <w:rsid w:val="00106204"/>
    <w:rsid w:val="00131474"/>
    <w:rsid w:val="001421EF"/>
    <w:rsid w:val="001549F9"/>
    <w:rsid w:val="00172966"/>
    <w:rsid w:val="001D0F23"/>
    <w:rsid w:val="00270682"/>
    <w:rsid w:val="00375EF4"/>
    <w:rsid w:val="003A0739"/>
    <w:rsid w:val="004D484A"/>
    <w:rsid w:val="0052707E"/>
    <w:rsid w:val="0053571A"/>
    <w:rsid w:val="005A4363"/>
    <w:rsid w:val="005B0340"/>
    <w:rsid w:val="005D50FE"/>
    <w:rsid w:val="005D72CC"/>
    <w:rsid w:val="00617726"/>
    <w:rsid w:val="0063785A"/>
    <w:rsid w:val="00666C80"/>
    <w:rsid w:val="00695750"/>
    <w:rsid w:val="006A1925"/>
    <w:rsid w:val="006D2957"/>
    <w:rsid w:val="007C25FA"/>
    <w:rsid w:val="007F2D15"/>
    <w:rsid w:val="007F4B68"/>
    <w:rsid w:val="00815FFD"/>
    <w:rsid w:val="008A7E82"/>
    <w:rsid w:val="008B11F0"/>
    <w:rsid w:val="008F155B"/>
    <w:rsid w:val="00971BA3"/>
    <w:rsid w:val="00987CF5"/>
    <w:rsid w:val="009B4EA5"/>
    <w:rsid w:val="00A225E4"/>
    <w:rsid w:val="00A26164"/>
    <w:rsid w:val="00A37623"/>
    <w:rsid w:val="00A63D4A"/>
    <w:rsid w:val="00AC5304"/>
    <w:rsid w:val="00B173DD"/>
    <w:rsid w:val="00B8256A"/>
    <w:rsid w:val="00BE455F"/>
    <w:rsid w:val="00C2331A"/>
    <w:rsid w:val="00C61601"/>
    <w:rsid w:val="00CE603C"/>
    <w:rsid w:val="00CF0E2C"/>
    <w:rsid w:val="00D506C9"/>
    <w:rsid w:val="00D5273A"/>
    <w:rsid w:val="00D56243"/>
    <w:rsid w:val="00D56614"/>
    <w:rsid w:val="00D948F6"/>
    <w:rsid w:val="00E477EB"/>
    <w:rsid w:val="00E63C99"/>
    <w:rsid w:val="00EA7E2A"/>
    <w:rsid w:val="00EE2B97"/>
    <w:rsid w:val="00F772CC"/>
    <w:rsid w:val="00FA2022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Hamza Nouman</cp:lastModifiedBy>
  <cp:revision>9</cp:revision>
  <dcterms:created xsi:type="dcterms:W3CDTF">2025-02-26T10:17:00Z</dcterms:created>
  <dcterms:modified xsi:type="dcterms:W3CDTF">2025-02-26T10:56:00Z</dcterms:modified>
</cp:coreProperties>
</file>