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530E7B08" w:rsidR="00F7464E" w:rsidRPr="009378A9" w:rsidRDefault="00723174" w:rsidP="00F7464E">
      <w:pPr>
        <w:pStyle w:val="CoverHeading1"/>
      </w:pPr>
      <w:r>
        <w:t xml:space="preserve">Nexelus </w:t>
      </w:r>
      <w:r w:rsidR="00F7464E" w:rsidRPr="00CE53CE">
        <w:t>Security Manual</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77777777" w:rsidR="00CA5053" w:rsidRDefault="00CA5053" w:rsidP="00CA5053">
      <w:pPr>
        <w:jc w:val="right"/>
      </w:pPr>
      <w:r>
        <w:t>Nexelus USA</w:t>
      </w:r>
      <w:r>
        <w:br/>
      </w:r>
      <w:r w:rsidRPr="00D438ED">
        <w:t>New York, NEW YORK (NY)</w:t>
      </w:r>
      <w:r>
        <w:br/>
      </w:r>
      <w:r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3E15B6E3"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Pr>
          <w:b/>
          <w:color w:val="000000" w:themeColor="text1"/>
          <w:sz w:val="28"/>
          <w:szCs w:val="28"/>
        </w:rPr>
        <w:t>0</w:t>
      </w:r>
      <w:r w:rsidR="00CA5053">
        <w:rPr>
          <w:b/>
          <w:color w:val="000000" w:themeColor="text1"/>
          <w:sz w:val="28"/>
          <w:szCs w:val="28"/>
        </w:rPr>
        <w:t>8/2021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2129621A" w:rsidR="005C6EC2" w:rsidRDefault="005C6EC2" w:rsidP="007D7D6E">
      <w:bookmarkStart w:id="0" w:name="_Toc493698475"/>
      <w:bookmarkStart w:id="1" w:name="_Toc482451132"/>
      <w:bookmarkStart w:id="2" w:name="_Toc84586728"/>
      <w:bookmarkStart w:id="3" w:name="_Toc87881244"/>
      <w:r>
        <w:t>Document Details</w:t>
      </w:r>
      <w:bookmarkEnd w:id="0"/>
      <w:bookmarkEnd w:id="1"/>
      <w:bookmarkEnd w:id="2"/>
      <w:bookmarkEnd w:id="3"/>
    </w:p>
    <w:p w14:paraId="1A519171" w14:textId="77777777" w:rsidR="005C6EC2" w:rsidRDefault="005C6EC2" w:rsidP="005C6EC2">
      <w:pPr>
        <w:pStyle w:val="Heading2"/>
        <w:tabs>
          <w:tab w:val="right" w:pos="9360"/>
        </w:tabs>
      </w:pPr>
      <w:bookmarkStart w:id="4" w:name="_Toc337563711"/>
      <w:bookmarkStart w:id="5" w:name="_Toc343099518"/>
      <w:bookmarkStart w:id="6" w:name="_Toc493698476"/>
      <w:bookmarkStart w:id="7" w:name="_Toc482451133"/>
      <w:bookmarkStart w:id="8" w:name="_Toc84586729"/>
      <w:bookmarkStart w:id="9" w:name="_Toc87881245"/>
      <w:r>
        <w:lastRenderedPageBreak/>
        <w:t>Document Information</w:t>
      </w:r>
      <w:bookmarkEnd w:id="4"/>
      <w:bookmarkEnd w:id="5"/>
      <w:bookmarkEnd w:id="6"/>
      <w:bookmarkEnd w:id="7"/>
      <w:bookmarkEnd w:id="8"/>
      <w:bookmarkEnd w:id="9"/>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10"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74465DBC" w:rsidR="000226CD" w:rsidRPr="00EB140E" w:rsidRDefault="00723174" w:rsidP="000226CD">
            <w:pPr>
              <w:rPr>
                <w:rFonts w:cs="Arial"/>
                <w:kern w:val="32"/>
                <w:sz w:val="20"/>
              </w:rPr>
            </w:pPr>
            <w:r>
              <w:rPr>
                <w:rFonts w:cs="Arial"/>
                <w:kern w:val="32"/>
                <w:sz w:val="20"/>
              </w:rPr>
              <w:t xml:space="preserve">Nexelus Security Manual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5587C3A8"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CA5053">
              <w:rPr>
                <w:rFonts w:cs="Arial"/>
                <w:kern w:val="32"/>
                <w:sz w:val="20"/>
              </w:rPr>
              <w:t>Nexelus</w:t>
            </w:r>
            <w:r w:rsidRPr="00FC4C93">
              <w:rPr>
                <w:rFonts w:cs="Arial"/>
                <w:kern w:val="32"/>
                <w:sz w:val="20"/>
              </w:rPr>
              <w:t>.</w:t>
            </w:r>
          </w:p>
        </w:tc>
      </w:tr>
    </w:tbl>
    <w:p w14:paraId="3B180007" w14:textId="77777777" w:rsidR="005C6EC2" w:rsidRDefault="005C6EC2" w:rsidP="005C6EC2">
      <w:pPr>
        <w:pStyle w:val="Heading2"/>
        <w:tabs>
          <w:tab w:val="right" w:pos="9360"/>
        </w:tabs>
      </w:pPr>
      <w:bookmarkStart w:id="11" w:name="_Toc343099519"/>
      <w:bookmarkStart w:id="12" w:name="_Toc493698477"/>
      <w:bookmarkStart w:id="13" w:name="_Toc482451134"/>
      <w:bookmarkStart w:id="14" w:name="_Toc84586730"/>
      <w:bookmarkStart w:id="15" w:name="_Toc87881246"/>
      <w:r>
        <w:lastRenderedPageBreak/>
        <w:t>Revision History</w:t>
      </w:r>
      <w:bookmarkEnd w:id="10"/>
      <w:bookmarkEnd w:id="11"/>
      <w:bookmarkEnd w:id="12"/>
      <w:bookmarkEnd w:id="13"/>
      <w:bookmarkEnd w:id="14"/>
      <w:bookmarkEnd w:id="15"/>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October 10, 2021</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C0D5D6B" w:rsidR="000226CD" w:rsidRPr="00F14680" w:rsidRDefault="000226CD" w:rsidP="000226CD">
            <w:pPr>
              <w:rPr>
                <w:rFonts w:cs="Arial"/>
                <w:kern w:val="32"/>
                <w:sz w:val="20"/>
              </w:rPr>
            </w:pPr>
          </w:p>
        </w:tc>
        <w:tc>
          <w:tcPr>
            <w:tcW w:w="2070" w:type="dxa"/>
          </w:tcPr>
          <w:p w14:paraId="5ED8FB2D" w14:textId="50BEA002" w:rsidR="000226CD" w:rsidRPr="00F14680" w:rsidRDefault="000226CD" w:rsidP="000226CD">
            <w:pPr>
              <w:rPr>
                <w:rFonts w:cs="Arial"/>
                <w:kern w:val="32"/>
                <w:sz w:val="20"/>
              </w:rPr>
            </w:pPr>
          </w:p>
        </w:tc>
        <w:tc>
          <w:tcPr>
            <w:tcW w:w="1080" w:type="dxa"/>
          </w:tcPr>
          <w:p w14:paraId="4528E349" w14:textId="55D468A0" w:rsidR="000226CD" w:rsidRPr="00F14680" w:rsidRDefault="000226CD" w:rsidP="000226CD">
            <w:pPr>
              <w:rPr>
                <w:rFonts w:cs="Arial"/>
                <w:kern w:val="32"/>
                <w:sz w:val="20"/>
              </w:rPr>
            </w:pPr>
          </w:p>
        </w:tc>
        <w:tc>
          <w:tcPr>
            <w:tcW w:w="4493" w:type="dxa"/>
          </w:tcPr>
          <w:p w14:paraId="4CA43D9D" w14:textId="4C78FFC3" w:rsidR="000226CD" w:rsidRPr="00F14680" w:rsidRDefault="000226CD"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6" w:name="_Toc84586731"/>
      <w:bookmarkStart w:id="17" w:name="_Toc87881247"/>
      <w:bookmarkStart w:id="18" w:name="_Toc482451136"/>
      <w:bookmarkStart w:id="19" w:name="_Toc144182919"/>
      <w:r>
        <w:lastRenderedPageBreak/>
        <w:t>Table of Contents</w:t>
      </w:r>
      <w:bookmarkEnd w:id="16"/>
      <w:bookmarkEnd w:id="17"/>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4A306EF3" w14:textId="56331FF8" w:rsidR="007D7D6E" w:rsidRDefault="00D40E30" w:rsidP="007D7D6E">
          <w:pPr>
            <w:pStyle w:val="TOC1"/>
            <w:rPr>
              <w:rFonts w:asciiTheme="minorHAnsi" w:eastAsiaTheme="minorEastAsia" w:hAnsiTheme="minorHAnsi" w:cstheme="minorBidi"/>
              <w:szCs w:val="22"/>
            </w:rPr>
          </w:pPr>
          <w:r>
            <w:fldChar w:fldCharType="begin"/>
          </w:r>
          <w:r>
            <w:instrText xml:space="preserve"> TOC \o "1-3" \h \z \u </w:instrText>
          </w:r>
          <w:r>
            <w:fldChar w:fldCharType="separate"/>
          </w:r>
          <w:hyperlink w:anchor="_Toc87881244" w:history="1">
            <w:r w:rsidR="007D7D6E" w:rsidRPr="00177BDC">
              <w:rPr>
                <w:rStyle w:val="Hyperlink"/>
              </w:rPr>
              <w:t>Document Details</w:t>
            </w:r>
            <w:r w:rsidR="007D7D6E">
              <w:rPr>
                <w:webHidden/>
              </w:rPr>
              <w:tab/>
            </w:r>
            <w:r w:rsidR="007D7D6E">
              <w:rPr>
                <w:webHidden/>
              </w:rPr>
              <w:fldChar w:fldCharType="begin"/>
            </w:r>
            <w:r w:rsidR="007D7D6E">
              <w:rPr>
                <w:webHidden/>
              </w:rPr>
              <w:instrText xml:space="preserve"> PAGEREF _Toc87881244 \h </w:instrText>
            </w:r>
            <w:r w:rsidR="007D7D6E">
              <w:rPr>
                <w:webHidden/>
              </w:rPr>
            </w:r>
            <w:r w:rsidR="007D7D6E">
              <w:rPr>
                <w:webHidden/>
              </w:rPr>
              <w:fldChar w:fldCharType="separate"/>
            </w:r>
            <w:r w:rsidR="007D7D6E">
              <w:rPr>
                <w:webHidden/>
              </w:rPr>
              <w:t>ii</w:t>
            </w:r>
            <w:r w:rsidR="007D7D6E">
              <w:rPr>
                <w:webHidden/>
              </w:rPr>
              <w:fldChar w:fldCharType="end"/>
            </w:r>
          </w:hyperlink>
        </w:p>
        <w:p w14:paraId="3F1D30AD" w14:textId="06D47865" w:rsidR="007D7D6E" w:rsidRDefault="00514CD6">
          <w:pPr>
            <w:pStyle w:val="TOC2"/>
            <w:rPr>
              <w:rFonts w:asciiTheme="minorHAnsi" w:eastAsiaTheme="minorEastAsia" w:hAnsiTheme="minorHAnsi" w:cstheme="minorBidi"/>
            </w:rPr>
          </w:pPr>
          <w:hyperlink w:anchor="_Toc87881245" w:history="1">
            <w:r w:rsidR="007D7D6E" w:rsidRPr="00177BDC">
              <w:rPr>
                <w:rStyle w:val="Hyperlink"/>
              </w:rPr>
              <w:t>Document Information</w:t>
            </w:r>
            <w:r w:rsidR="007D7D6E">
              <w:rPr>
                <w:webHidden/>
              </w:rPr>
              <w:tab/>
            </w:r>
            <w:r w:rsidR="007D7D6E">
              <w:rPr>
                <w:webHidden/>
              </w:rPr>
              <w:fldChar w:fldCharType="begin"/>
            </w:r>
            <w:r w:rsidR="007D7D6E">
              <w:rPr>
                <w:webHidden/>
              </w:rPr>
              <w:instrText xml:space="preserve"> PAGEREF _Toc87881245 \h </w:instrText>
            </w:r>
            <w:r w:rsidR="007D7D6E">
              <w:rPr>
                <w:webHidden/>
              </w:rPr>
            </w:r>
            <w:r w:rsidR="007D7D6E">
              <w:rPr>
                <w:webHidden/>
              </w:rPr>
              <w:fldChar w:fldCharType="separate"/>
            </w:r>
            <w:r w:rsidR="007D7D6E">
              <w:rPr>
                <w:webHidden/>
              </w:rPr>
              <w:t>ii</w:t>
            </w:r>
            <w:r w:rsidR="007D7D6E">
              <w:rPr>
                <w:webHidden/>
              </w:rPr>
              <w:fldChar w:fldCharType="end"/>
            </w:r>
          </w:hyperlink>
        </w:p>
        <w:p w14:paraId="5DE132DD" w14:textId="73D33FC6" w:rsidR="007D7D6E" w:rsidRDefault="00514CD6">
          <w:pPr>
            <w:pStyle w:val="TOC2"/>
            <w:rPr>
              <w:rFonts w:asciiTheme="minorHAnsi" w:eastAsiaTheme="minorEastAsia" w:hAnsiTheme="minorHAnsi" w:cstheme="minorBidi"/>
            </w:rPr>
          </w:pPr>
          <w:hyperlink w:anchor="_Toc87881246" w:history="1">
            <w:r w:rsidR="007D7D6E" w:rsidRPr="00177BDC">
              <w:rPr>
                <w:rStyle w:val="Hyperlink"/>
              </w:rPr>
              <w:t>Revision History</w:t>
            </w:r>
            <w:r w:rsidR="007D7D6E">
              <w:rPr>
                <w:webHidden/>
              </w:rPr>
              <w:tab/>
            </w:r>
            <w:r w:rsidR="007D7D6E">
              <w:rPr>
                <w:webHidden/>
              </w:rPr>
              <w:fldChar w:fldCharType="begin"/>
            </w:r>
            <w:r w:rsidR="007D7D6E">
              <w:rPr>
                <w:webHidden/>
              </w:rPr>
              <w:instrText xml:space="preserve"> PAGEREF _Toc87881246 \h </w:instrText>
            </w:r>
            <w:r w:rsidR="007D7D6E">
              <w:rPr>
                <w:webHidden/>
              </w:rPr>
            </w:r>
            <w:r w:rsidR="007D7D6E">
              <w:rPr>
                <w:webHidden/>
              </w:rPr>
              <w:fldChar w:fldCharType="separate"/>
            </w:r>
            <w:r w:rsidR="007D7D6E">
              <w:rPr>
                <w:webHidden/>
              </w:rPr>
              <w:t>ii</w:t>
            </w:r>
            <w:r w:rsidR="007D7D6E">
              <w:rPr>
                <w:webHidden/>
              </w:rPr>
              <w:fldChar w:fldCharType="end"/>
            </w:r>
          </w:hyperlink>
        </w:p>
        <w:p w14:paraId="23693635" w14:textId="0584658B" w:rsidR="007D7D6E" w:rsidRDefault="00514CD6" w:rsidP="007D7D6E">
          <w:pPr>
            <w:pStyle w:val="TOC1"/>
            <w:rPr>
              <w:rFonts w:asciiTheme="minorHAnsi" w:eastAsiaTheme="minorEastAsia" w:hAnsiTheme="minorHAnsi" w:cstheme="minorBidi"/>
              <w:szCs w:val="22"/>
            </w:rPr>
          </w:pPr>
          <w:hyperlink w:anchor="_Toc87881247" w:history="1">
            <w:r w:rsidR="007D7D6E" w:rsidRPr="00177BDC">
              <w:rPr>
                <w:rStyle w:val="Hyperlink"/>
              </w:rPr>
              <w:t>Table of Contents</w:t>
            </w:r>
            <w:r w:rsidR="007D7D6E">
              <w:rPr>
                <w:webHidden/>
              </w:rPr>
              <w:tab/>
            </w:r>
            <w:r w:rsidR="007D7D6E">
              <w:rPr>
                <w:webHidden/>
              </w:rPr>
              <w:fldChar w:fldCharType="begin"/>
            </w:r>
            <w:r w:rsidR="007D7D6E">
              <w:rPr>
                <w:webHidden/>
              </w:rPr>
              <w:instrText xml:space="preserve"> PAGEREF _Toc87881247 \h </w:instrText>
            </w:r>
            <w:r w:rsidR="007D7D6E">
              <w:rPr>
                <w:webHidden/>
              </w:rPr>
            </w:r>
            <w:r w:rsidR="007D7D6E">
              <w:rPr>
                <w:webHidden/>
              </w:rPr>
              <w:fldChar w:fldCharType="separate"/>
            </w:r>
            <w:r w:rsidR="007D7D6E">
              <w:rPr>
                <w:webHidden/>
              </w:rPr>
              <w:t>i</w:t>
            </w:r>
            <w:r w:rsidR="007D7D6E">
              <w:rPr>
                <w:webHidden/>
              </w:rPr>
              <w:fldChar w:fldCharType="end"/>
            </w:r>
          </w:hyperlink>
        </w:p>
        <w:p w14:paraId="165154A4" w14:textId="608373A3" w:rsidR="007D7D6E" w:rsidRDefault="00514CD6" w:rsidP="007D7D6E">
          <w:pPr>
            <w:pStyle w:val="TOC1"/>
            <w:rPr>
              <w:rFonts w:asciiTheme="minorHAnsi" w:eastAsiaTheme="minorEastAsia" w:hAnsiTheme="minorHAnsi" w:cstheme="minorBidi"/>
              <w:szCs w:val="22"/>
            </w:rPr>
          </w:pPr>
          <w:hyperlink w:anchor="_Toc87881248" w:history="1">
            <w:r w:rsidR="007D7D6E" w:rsidRPr="00177BDC">
              <w:rPr>
                <w:rStyle w:val="Hyperlink"/>
              </w:rPr>
              <w:t>Scope</w:t>
            </w:r>
            <w:r w:rsidR="007D7D6E">
              <w:rPr>
                <w:webHidden/>
              </w:rPr>
              <w:tab/>
            </w:r>
            <w:r w:rsidR="007D7D6E">
              <w:rPr>
                <w:webHidden/>
              </w:rPr>
              <w:fldChar w:fldCharType="begin"/>
            </w:r>
            <w:r w:rsidR="007D7D6E">
              <w:rPr>
                <w:webHidden/>
              </w:rPr>
              <w:instrText xml:space="preserve"> PAGEREF _Toc87881248 \h </w:instrText>
            </w:r>
            <w:r w:rsidR="007D7D6E">
              <w:rPr>
                <w:webHidden/>
              </w:rPr>
            </w:r>
            <w:r w:rsidR="007D7D6E">
              <w:rPr>
                <w:webHidden/>
              </w:rPr>
              <w:fldChar w:fldCharType="separate"/>
            </w:r>
            <w:r w:rsidR="007D7D6E">
              <w:rPr>
                <w:webHidden/>
              </w:rPr>
              <w:t>1</w:t>
            </w:r>
            <w:r w:rsidR="007D7D6E">
              <w:rPr>
                <w:webHidden/>
              </w:rPr>
              <w:fldChar w:fldCharType="end"/>
            </w:r>
          </w:hyperlink>
        </w:p>
        <w:p w14:paraId="4928D2B2" w14:textId="612BE8C0" w:rsidR="007D7D6E" w:rsidRDefault="00514CD6">
          <w:pPr>
            <w:pStyle w:val="TOC2"/>
            <w:rPr>
              <w:rFonts w:asciiTheme="minorHAnsi" w:eastAsiaTheme="minorEastAsia" w:hAnsiTheme="minorHAnsi" w:cstheme="minorBidi"/>
            </w:rPr>
          </w:pPr>
          <w:hyperlink w:anchor="_Toc87881249" w:history="1">
            <w:r w:rsidR="007D7D6E" w:rsidRPr="00177BDC">
              <w:rPr>
                <w:rStyle w:val="Hyperlink"/>
              </w:rPr>
              <w:t>Scope</w:t>
            </w:r>
            <w:r w:rsidR="007D7D6E">
              <w:rPr>
                <w:webHidden/>
              </w:rPr>
              <w:tab/>
            </w:r>
            <w:r w:rsidR="007D7D6E">
              <w:rPr>
                <w:webHidden/>
              </w:rPr>
              <w:fldChar w:fldCharType="begin"/>
            </w:r>
            <w:r w:rsidR="007D7D6E">
              <w:rPr>
                <w:webHidden/>
              </w:rPr>
              <w:instrText xml:space="preserve"> PAGEREF _Toc87881249 \h </w:instrText>
            </w:r>
            <w:r w:rsidR="007D7D6E">
              <w:rPr>
                <w:webHidden/>
              </w:rPr>
            </w:r>
            <w:r w:rsidR="007D7D6E">
              <w:rPr>
                <w:webHidden/>
              </w:rPr>
              <w:fldChar w:fldCharType="separate"/>
            </w:r>
            <w:r w:rsidR="007D7D6E">
              <w:rPr>
                <w:webHidden/>
              </w:rPr>
              <w:t>1</w:t>
            </w:r>
            <w:r w:rsidR="007D7D6E">
              <w:rPr>
                <w:webHidden/>
              </w:rPr>
              <w:fldChar w:fldCharType="end"/>
            </w:r>
          </w:hyperlink>
        </w:p>
        <w:p w14:paraId="3E27DC91" w14:textId="79E3474B" w:rsidR="007D7D6E" w:rsidRDefault="00514CD6">
          <w:pPr>
            <w:pStyle w:val="TOC2"/>
            <w:rPr>
              <w:rFonts w:asciiTheme="minorHAnsi" w:eastAsiaTheme="minorEastAsia" w:hAnsiTheme="minorHAnsi" w:cstheme="minorBidi"/>
            </w:rPr>
          </w:pPr>
          <w:hyperlink w:anchor="_Toc87881250" w:history="1">
            <w:r w:rsidR="007D7D6E" w:rsidRPr="00177BDC">
              <w:rPr>
                <w:rStyle w:val="Hyperlink"/>
              </w:rPr>
              <w:t>Reference</w:t>
            </w:r>
            <w:r w:rsidR="007D7D6E">
              <w:rPr>
                <w:webHidden/>
              </w:rPr>
              <w:tab/>
            </w:r>
            <w:r w:rsidR="007D7D6E">
              <w:rPr>
                <w:webHidden/>
              </w:rPr>
              <w:fldChar w:fldCharType="begin"/>
            </w:r>
            <w:r w:rsidR="007D7D6E">
              <w:rPr>
                <w:webHidden/>
              </w:rPr>
              <w:instrText xml:space="preserve"> PAGEREF _Toc87881250 \h </w:instrText>
            </w:r>
            <w:r w:rsidR="007D7D6E">
              <w:rPr>
                <w:webHidden/>
              </w:rPr>
            </w:r>
            <w:r w:rsidR="007D7D6E">
              <w:rPr>
                <w:webHidden/>
              </w:rPr>
              <w:fldChar w:fldCharType="separate"/>
            </w:r>
            <w:r w:rsidR="007D7D6E">
              <w:rPr>
                <w:webHidden/>
              </w:rPr>
              <w:t>1</w:t>
            </w:r>
            <w:r w:rsidR="007D7D6E">
              <w:rPr>
                <w:webHidden/>
              </w:rPr>
              <w:fldChar w:fldCharType="end"/>
            </w:r>
          </w:hyperlink>
        </w:p>
        <w:p w14:paraId="1A4581B7" w14:textId="44A029CD" w:rsidR="007D7D6E" w:rsidRDefault="00514CD6" w:rsidP="007D7D6E">
          <w:pPr>
            <w:pStyle w:val="TOC1"/>
            <w:rPr>
              <w:rFonts w:asciiTheme="minorHAnsi" w:eastAsiaTheme="minorEastAsia" w:hAnsiTheme="minorHAnsi" w:cstheme="minorBidi"/>
              <w:szCs w:val="22"/>
            </w:rPr>
          </w:pPr>
          <w:hyperlink w:anchor="_Toc87881251" w:history="1">
            <w:r w:rsidR="007D7D6E" w:rsidRPr="00177BDC">
              <w:rPr>
                <w:rStyle w:val="Hyperlink"/>
              </w:rPr>
              <w:t>Terms and Definitions</w:t>
            </w:r>
            <w:r w:rsidR="007D7D6E">
              <w:rPr>
                <w:webHidden/>
              </w:rPr>
              <w:tab/>
            </w:r>
            <w:r w:rsidR="007D7D6E">
              <w:rPr>
                <w:webHidden/>
              </w:rPr>
              <w:fldChar w:fldCharType="begin"/>
            </w:r>
            <w:r w:rsidR="007D7D6E">
              <w:rPr>
                <w:webHidden/>
              </w:rPr>
              <w:instrText xml:space="preserve"> PAGEREF _Toc87881251 \h </w:instrText>
            </w:r>
            <w:r w:rsidR="007D7D6E">
              <w:rPr>
                <w:webHidden/>
              </w:rPr>
            </w:r>
            <w:r w:rsidR="007D7D6E">
              <w:rPr>
                <w:webHidden/>
              </w:rPr>
              <w:fldChar w:fldCharType="separate"/>
            </w:r>
            <w:r w:rsidR="007D7D6E">
              <w:rPr>
                <w:webHidden/>
              </w:rPr>
              <w:t>2</w:t>
            </w:r>
            <w:r w:rsidR="007D7D6E">
              <w:rPr>
                <w:webHidden/>
              </w:rPr>
              <w:fldChar w:fldCharType="end"/>
            </w:r>
          </w:hyperlink>
        </w:p>
        <w:p w14:paraId="778E178D" w14:textId="194E993F" w:rsidR="007D7D6E" w:rsidRDefault="00514CD6">
          <w:pPr>
            <w:pStyle w:val="TOC3"/>
            <w:rPr>
              <w:rFonts w:asciiTheme="minorHAnsi" w:eastAsiaTheme="minorEastAsia" w:hAnsiTheme="minorHAnsi" w:cstheme="minorBidi"/>
              <w:szCs w:val="22"/>
            </w:rPr>
          </w:pPr>
          <w:hyperlink w:anchor="_Toc87881252" w:history="1">
            <w:r w:rsidR="007D7D6E" w:rsidRPr="00177BDC">
              <w:rPr>
                <w:rStyle w:val="Hyperlink"/>
              </w:rPr>
              <w:t>Security Domains</w:t>
            </w:r>
            <w:r w:rsidR="007D7D6E">
              <w:rPr>
                <w:webHidden/>
              </w:rPr>
              <w:tab/>
            </w:r>
            <w:r w:rsidR="007D7D6E">
              <w:rPr>
                <w:webHidden/>
              </w:rPr>
              <w:fldChar w:fldCharType="begin"/>
            </w:r>
            <w:r w:rsidR="007D7D6E">
              <w:rPr>
                <w:webHidden/>
              </w:rPr>
              <w:instrText xml:space="preserve"> PAGEREF _Toc87881252 \h </w:instrText>
            </w:r>
            <w:r w:rsidR="007D7D6E">
              <w:rPr>
                <w:webHidden/>
              </w:rPr>
            </w:r>
            <w:r w:rsidR="007D7D6E">
              <w:rPr>
                <w:webHidden/>
              </w:rPr>
              <w:fldChar w:fldCharType="separate"/>
            </w:r>
            <w:r w:rsidR="007D7D6E">
              <w:rPr>
                <w:webHidden/>
              </w:rPr>
              <w:t>2</w:t>
            </w:r>
            <w:r w:rsidR="007D7D6E">
              <w:rPr>
                <w:webHidden/>
              </w:rPr>
              <w:fldChar w:fldCharType="end"/>
            </w:r>
          </w:hyperlink>
        </w:p>
        <w:p w14:paraId="212A86C4" w14:textId="0015B28A" w:rsidR="007D7D6E" w:rsidRDefault="00514CD6">
          <w:pPr>
            <w:pStyle w:val="TOC3"/>
            <w:rPr>
              <w:rFonts w:asciiTheme="minorHAnsi" w:eastAsiaTheme="minorEastAsia" w:hAnsiTheme="minorHAnsi" w:cstheme="minorBidi"/>
              <w:szCs w:val="22"/>
            </w:rPr>
          </w:pPr>
          <w:hyperlink w:anchor="_Toc87881253" w:history="1">
            <w:r w:rsidR="007D7D6E" w:rsidRPr="00177BDC">
              <w:rPr>
                <w:rStyle w:val="Hyperlink"/>
              </w:rPr>
              <w:t>Nexelus Staff</w:t>
            </w:r>
            <w:r w:rsidR="007D7D6E">
              <w:rPr>
                <w:webHidden/>
              </w:rPr>
              <w:tab/>
            </w:r>
            <w:r w:rsidR="007D7D6E">
              <w:rPr>
                <w:webHidden/>
              </w:rPr>
              <w:fldChar w:fldCharType="begin"/>
            </w:r>
            <w:r w:rsidR="007D7D6E">
              <w:rPr>
                <w:webHidden/>
              </w:rPr>
              <w:instrText xml:space="preserve"> PAGEREF _Toc87881253 \h </w:instrText>
            </w:r>
            <w:r w:rsidR="007D7D6E">
              <w:rPr>
                <w:webHidden/>
              </w:rPr>
            </w:r>
            <w:r w:rsidR="007D7D6E">
              <w:rPr>
                <w:webHidden/>
              </w:rPr>
              <w:fldChar w:fldCharType="separate"/>
            </w:r>
            <w:r w:rsidR="007D7D6E">
              <w:rPr>
                <w:webHidden/>
              </w:rPr>
              <w:t>2</w:t>
            </w:r>
            <w:r w:rsidR="007D7D6E">
              <w:rPr>
                <w:webHidden/>
              </w:rPr>
              <w:fldChar w:fldCharType="end"/>
            </w:r>
          </w:hyperlink>
        </w:p>
        <w:p w14:paraId="7780E17F" w14:textId="58ACCD6D" w:rsidR="007D7D6E" w:rsidRDefault="00514CD6">
          <w:pPr>
            <w:pStyle w:val="TOC3"/>
            <w:rPr>
              <w:rFonts w:asciiTheme="minorHAnsi" w:eastAsiaTheme="minorEastAsia" w:hAnsiTheme="minorHAnsi" w:cstheme="minorBidi"/>
              <w:szCs w:val="22"/>
            </w:rPr>
          </w:pPr>
          <w:hyperlink w:anchor="_Toc87881254" w:history="1">
            <w:r w:rsidR="007D7D6E" w:rsidRPr="00177BDC">
              <w:rPr>
                <w:rStyle w:val="Hyperlink"/>
              </w:rPr>
              <w:t>Network Services</w:t>
            </w:r>
            <w:r w:rsidR="007D7D6E">
              <w:rPr>
                <w:webHidden/>
              </w:rPr>
              <w:tab/>
            </w:r>
            <w:r w:rsidR="007D7D6E">
              <w:rPr>
                <w:webHidden/>
              </w:rPr>
              <w:fldChar w:fldCharType="begin"/>
            </w:r>
            <w:r w:rsidR="007D7D6E">
              <w:rPr>
                <w:webHidden/>
              </w:rPr>
              <w:instrText xml:space="preserve"> PAGEREF _Toc87881254 \h </w:instrText>
            </w:r>
            <w:r w:rsidR="007D7D6E">
              <w:rPr>
                <w:webHidden/>
              </w:rPr>
            </w:r>
            <w:r w:rsidR="007D7D6E">
              <w:rPr>
                <w:webHidden/>
              </w:rPr>
              <w:fldChar w:fldCharType="separate"/>
            </w:r>
            <w:r w:rsidR="007D7D6E">
              <w:rPr>
                <w:webHidden/>
              </w:rPr>
              <w:t>2</w:t>
            </w:r>
            <w:r w:rsidR="007D7D6E">
              <w:rPr>
                <w:webHidden/>
              </w:rPr>
              <w:fldChar w:fldCharType="end"/>
            </w:r>
          </w:hyperlink>
        </w:p>
        <w:p w14:paraId="2657AC3D" w14:textId="35CF1BD1" w:rsidR="007D7D6E" w:rsidRDefault="00514CD6" w:rsidP="007D7D6E">
          <w:pPr>
            <w:pStyle w:val="TOC1"/>
            <w:rPr>
              <w:rFonts w:asciiTheme="minorHAnsi" w:eastAsiaTheme="minorEastAsia" w:hAnsiTheme="minorHAnsi" w:cstheme="minorBidi"/>
              <w:szCs w:val="22"/>
            </w:rPr>
          </w:pPr>
          <w:hyperlink w:anchor="_Toc87881255" w:history="1">
            <w:r w:rsidR="007D7D6E" w:rsidRPr="00177BDC">
              <w:rPr>
                <w:rStyle w:val="Hyperlink"/>
              </w:rPr>
              <w:t>Control Environment</w:t>
            </w:r>
            <w:r w:rsidR="007D7D6E">
              <w:rPr>
                <w:webHidden/>
              </w:rPr>
              <w:tab/>
            </w:r>
            <w:r w:rsidR="007D7D6E">
              <w:rPr>
                <w:webHidden/>
              </w:rPr>
              <w:fldChar w:fldCharType="begin"/>
            </w:r>
            <w:r w:rsidR="007D7D6E">
              <w:rPr>
                <w:webHidden/>
              </w:rPr>
              <w:instrText xml:space="preserve"> PAGEREF _Toc87881255 \h </w:instrText>
            </w:r>
            <w:r w:rsidR="007D7D6E">
              <w:rPr>
                <w:webHidden/>
              </w:rPr>
            </w:r>
            <w:r w:rsidR="007D7D6E">
              <w:rPr>
                <w:webHidden/>
              </w:rPr>
              <w:fldChar w:fldCharType="separate"/>
            </w:r>
            <w:r w:rsidR="007D7D6E">
              <w:rPr>
                <w:webHidden/>
              </w:rPr>
              <w:t>4</w:t>
            </w:r>
            <w:r w:rsidR="007D7D6E">
              <w:rPr>
                <w:webHidden/>
              </w:rPr>
              <w:fldChar w:fldCharType="end"/>
            </w:r>
          </w:hyperlink>
        </w:p>
        <w:p w14:paraId="0C77779B" w14:textId="3A21C74F" w:rsidR="007D7D6E" w:rsidRDefault="00514CD6" w:rsidP="007D7D6E">
          <w:pPr>
            <w:pStyle w:val="TOC1"/>
            <w:rPr>
              <w:rFonts w:asciiTheme="minorHAnsi" w:eastAsiaTheme="minorEastAsia" w:hAnsiTheme="minorHAnsi" w:cstheme="minorBidi"/>
              <w:szCs w:val="22"/>
            </w:rPr>
          </w:pPr>
          <w:hyperlink w:anchor="_Toc87881256" w:history="1">
            <w:r w:rsidR="007D7D6E" w:rsidRPr="00177BDC">
              <w:rPr>
                <w:rStyle w:val="Hyperlink"/>
              </w:rPr>
              <w:t>Legal Framework for Security Policy</w:t>
            </w:r>
            <w:r w:rsidR="007D7D6E">
              <w:rPr>
                <w:webHidden/>
              </w:rPr>
              <w:tab/>
            </w:r>
            <w:r w:rsidR="007D7D6E">
              <w:rPr>
                <w:webHidden/>
              </w:rPr>
              <w:fldChar w:fldCharType="begin"/>
            </w:r>
            <w:r w:rsidR="007D7D6E">
              <w:rPr>
                <w:webHidden/>
              </w:rPr>
              <w:instrText xml:space="preserve"> PAGEREF _Toc87881256 \h </w:instrText>
            </w:r>
            <w:r w:rsidR="007D7D6E">
              <w:rPr>
                <w:webHidden/>
              </w:rPr>
            </w:r>
            <w:r w:rsidR="007D7D6E">
              <w:rPr>
                <w:webHidden/>
              </w:rPr>
              <w:fldChar w:fldCharType="separate"/>
            </w:r>
            <w:r w:rsidR="007D7D6E">
              <w:rPr>
                <w:webHidden/>
              </w:rPr>
              <w:t>5</w:t>
            </w:r>
            <w:r w:rsidR="007D7D6E">
              <w:rPr>
                <w:webHidden/>
              </w:rPr>
              <w:fldChar w:fldCharType="end"/>
            </w:r>
          </w:hyperlink>
        </w:p>
        <w:p w14:paraId="5E3427CF" w14:textId="645075E7" w:rsidR="007D7D6E" w:rsidRDefault="00514CD6" w:rsidP="007D7D6E">
          <w:pPr>
            <w:pStyle w:val="TOC1"/>
            <w:rPr>
              <w:rFonts w:asciiTheme="minorHAnsi" w:eastAsiaTheme="minorEastAsia" w:hAnsiTheme="minorHAnsi" w:cstheme="minorBidi"/>
              <w:szCs w:val="22"/>
            </w:rPr>
          </w:pPr>
          <w:hyperlink w:anchor="_Toc87881257" w:history="1">
            <w:r w:rsidR="007D7D6E" w:rsidRPr="00177BDC">
              <w:rPr>
                <w:rStyle w:val="Hyperlink"/>
              </w:rPr>
              <w:t>Data and Information Sensitivity Policy</w:t>
            </w:r>
            <w:r w:rsidR="007D7D6E">
              <w:rPr>
                <w:webHidden/>
              </w:rPr>
              <w:tab/>
            </w:r>
            <w:r w:rsidR="007D7D6E">
              <w:rPr>
                <w:webHidden/>
              </w:rPr>
              <w:fldChar w:fldCharType="begin"/>
            </w:r>
            <w:r w:rsidR="007D7D6E">
              <w:rPr>
                <w:webHidden/>
              </w:rPr>
              <w:instrText xml:space="preserve"> PAGEREF _Toc87881257 \h </w:instrText>
            </w:r>
            <w:r w:rsidR="007D7D6E">
              <w:rPr>
                <w:webHidden/>
              </w:rPr>
            </w:r>
            <w:r w:rsidR="007D7D6E">
              <w:rPr>
                <w:webHidden/>
              </w:rPr>
              <w:fldChar w:fldCharType="separate"/>
            </w:r>
            <w:r w:rsidR="007D7D6E">
              <w:rPr>
                <w:webHidden/>
              </w:rPr>
              <w:t>6</w:t>
            </w:r>
            <w:r w:rsidR="007D7D6E">
              <w:rPr>
                <w:webHidden/>
              </w:rPr>
              <w:fldChar w:fldCharType="end"/>
            </w:r>
          </w:hyperlink>
        </w:p>
        <w:p w14:paraId="11E81A60" w14:textId="4EC5A0EB" w:rsidR="007D7D6E" w:rsidRDefault="00514CD6" w:rsidP="007D7D6E">
          <w:pPr>
            <w:pStyle w:val="TOC1"/>
            <w:rPr>
              <w:rFonts w:asciiTheme="minorHAnsi" w:eastAsiaTheme="minorEastAsia" w:hAnsiTheme="minorHAnsi" w:cstheme="minorBidi"/>
              <w:szCs w:val="22"/>
            </w:rPr>
          </w:pPr>
          <w:hyperlink w:anchor="_Toc87881258" w:history="1">
            <w:r w:rsidR="007D7D6E" w:rsidRPr="00177BDC">
              <w:rPr>
                <w:rStyle w:val="Hyperlink"/>
              </w:rPr>
              <w:t>Physical Environment Control</w:t>
            </w:r>
            <w:r w:rsidR="007D7D6E">
              <w:rPr>
                <w:webHidden/>
              </w:rPr>
              <w:tab/>
            </w:r>
            <w:r w:rsidR="007D7D6E">
              <w:rPr>
                <w:webHidden/>
              </w:rPr>
              <w:fldChar w:fldCharType="begin"/>
            </w:r>
            <w:r w:rsidR="007D7D6E">
              <w:rPr>
                <w:webHidden/>
              </w:rPr>
              <w:instrText xml:space="preserve"> PAGEREF _Toc87881258 \h </w:instrText>
            </w:r>
            <w:r w:rsidR="007D7D6E">
              <w:rPr>
                <w:webHidden/>
              </w:rPr>
            </w:r>
            <w:r w:rsidR="007D7D6E">
              <w:rPr>
                <w:webHidden/>
              </w:rPr>
              <w:fldChar w:fldCharType="separate"/>
            </w:r>
            <w:r w:rsidR="007D7D6E">
              <w:rPr>
                <w:webHidden/>
              </w:rPr>
              <w:t>7</w:t>
            </w:r>
            <w:r w:rsidR="007D7D6E">
              <w:rPr>
                <w:webHidden/>
              </w:rPr>
              <w:fldChar w:fldCharType="end"/>
            </w:r>
          </w:hyperlink>
        </w:p>
        <w:p w14:paraId="1048971D" w14:textId="2FA1A3B6" w:rsidR="007D7D6E" w:rsidRDefault="00514CD6">
          <w:pPr>
            <w:pStyle w:val="TOC2"/>
            <w:rPr>
              <w:rFonts w:asciiTheme="minorHAnsi" w:eastAsiaTheme="minorEastAsia" w:hAnsiTheme="minorHAnsi" w:cstheme="minorBidi"/>
            </w:rPr>
          </w:pPr>
          <w:hyperlink w:anchor="_Toc87881259" w:history="1">
            <w:r w:rsidR="007D7D6E" w:rsidRPr="00177BDC">
              <w:rPr>
                <w:rStyle w:val="Hyperlink"/>
              </w:rPr>
              <w:t>Data Center Security</w:t>
            </w:r>
            <w:r w:rsidR="007D7D6E">
              <w:rPr>
                <w:webHidden/>
              </w:rPr>
              <w:tab/>
            </w:r>
            <w:r w:rsidR="007D7D6E">
              <w:rPr>
                <w:webHidden/>
              </w:rPr>
              <w:fldChar w:fldCharType="begin"/>
            </w:r>
            <w:r w:rsidR="007D7D6E">
              <w:rPr>
                <w:webHidden/>
              </w:rPr>
              <w:instrText xml:space="preserve"> PAGEREF _Toc87881259 \h </w:instrText>
            </w:r>
            <w:r w:rsidR="007D7D6E">
              <w:rPr>
                <w:webHidden/>
              </w:rPr>
            </w:r>
            <w:r w:rsidR="007D7D6E">
              <w:rPr>
                <w:webHidden/>
              </w:rPr>
              <w:fldChar w:fldCharType="separate"/>
            </w:r>
            <w:r w:rsidR="007D7D6E">
              <w:rPr>
                <w:webHidden/>
              </w:rPr>
              <w:t>7</w:t>
            </w:r>
            <w:r w:rsidR="007D7D6E">
              <w:rPr>
                <w:webHidden/>
              </w:rPr>
              <w:fldChar w:fldCharType="end"/>
            </w:r>
          </w:hyperlink>
        </w:p>
        <w:p w14:paraId="4BD9FCE4" w14:textId="20EC8DB8" w:rsidR="007D7D6E" w:rsidRDefault="00514CD6">
          <w:pPr>
            <w:pStyle w:val="TOC2"/>
            <w:rPr>
              <w:rFonts w:asciiTheme="minorHAnsi" w:eastAsiaTheme="minorEastAsia" w:hAnsiTheme="minorHAnsi" w:cstheme="minorBidi"/>
            </w:rPr>
          </w:pPr>
          <w:hyperlink w:anchor="_Toc87881260" w:history="1">
            <w:r w:rsidR="007D7D6E" w:rsidRPr="00177BDC">
              <w:rPr>
                <w:rStyle w:val="Hyperlink"/>
              </w:rPr>
              <w:t>Network Security</w:t>
            </w:r>
            <w:r w:rsidR="007D7D6E">
              <w:rPr>
                <w:webHidden/>
              </w:rPr>
              <w:tab/>
            </w:r>
            <w:r w:rsidR="007D7D6E">
              <w:rPr>
                <w:webHidden/>
              </w:rPr>
              <w:fldChar w:fldCharType="begin"/>
            </w:r>
            <w:r w:rsidR="007D7D6E">
              <w:rPr>
                <w:webHidden/>
              </w:rPr>
              <w:instrText xml:space="preserve"> PAGEREF _Toc87881260 \h </w:instrText>
            </w:r>
            <w:r w:rsidR="007D7D6E">
              <w:rPr>
                <w:webHidden/>
              </w:rPr>
            </w:r>
            <w:r w:rsidR="007D7D6E">
              <w:rPr>
                <w:webHidden/>
              </w:rPr>
              <w:fldChar w:fldCharType="separate"/>
            </w:r>
            <w:r w:rsidR="007D7D6E">
              <w:rPr>
                <w:webHidden/>
              </w:rPr>
              <w:t>7</w:t>
            </w:r>
            <w:r w:rsidR="007D7D6E">
              <w:rPr>
                <w:webHidden/>
              </w:rPr>
              <w:fldChar w:fldCharType="end"/>
            </w:r>
          </w:hyperlink>
        </w:p>
        <w:p w14:paraId="04C78A01" w14:textId="356CE567" w:rsidR="007D7D6E" w:rsidRDefault="00514CD6">
          <w:pPr>
            <w:pStyle w:val="TOC2"/>
            <w:rPr>
              <w:rFonts w:asciiTheme="minorHAnsi" w:eastAsiaTheme="minorEastAsia" w:hAnsiTheme="minorHAnsi" w:cstheme="minorBidi"/>
            </w:rPr>
          </w:pPr>
          <w:hyperlink w:anchor="_Toc87881261" w:history="1">
            <w:r w:rsidR="007D7D6E" w:rsidRPr="00177BDC">
              <w:rPr>
                <w:rStyle w:val="Hyperlink"/>
              </w:rPr>
              <w:t>Encrypted Data In Transit</w:t>
            </w:r>
            <w:r w:rsidR="007D7D6E">
              <w:rPr>
                <w:webHidden/>
              </w:rPr>
              <w:tab/>
            </w:r>
            <w:r w:rsidR="007D7D6E">
              <w:rPr>
                <w:webHidden/>
              </w:rPr>
              <w:fldChar w:fldCharType="begin"/>
            </w:r>
            <w:r w:rsidR="007D7D6E">
              <w:rPr>
                <w:webHidden/>
              </w:rPr>
              <w:instrText xml:space="preserve"> PAGEREF _Toc87881261 \h </w:instrText>
            </w:r>
            <w:r w:rsidR="007D7D6E">
              <w:rPr>
                <w:webHidden/>
              </w:rPr>
            </w:r>
            <w:r w:rsidR="007D7D6E">
              <w:rPr>
                <w:webHidden/>
              </w:rPr>
              <w:fldChar w:fldCharType="separate"/>
            </w:r>
            <w:r w:rsidR="007D7D6E">
              <w:rPr>
                <w:webHidden/>
              </w:rPr>
              <w:t>7</w:t>
            </w:r>
            <w:r w:rsidR="007D7D6E">
              <w:rPr>
                <w:webHidden/>
              </w:rPr>
              <w:fldChar w:fldCharType="end"/>
            </w:r>
          </w:hyperlink>
        </w:p>
        <w:p w14:paraId="7605ED4D" w14:textId="3CC422BB" w:rsidR="007D7D6E" w:rsidRDefault="00514CD6">
          <w:pPr>
            <w:pStyle w:val="TOC2"/>
            <w:rPr>
              <w:rFonts w:asciiTheme="minorHAnsi" w:eastAsiaTheme="minorEastAsia" w:hAnsiTheme="minorHAnsi" w:cstheme="minorBidi"/>
            </w:rPr>
          </w:pPr>
          <w:hyperlink w:anchor="_Toc87881262" w:history="1">
            <w:r w:rsidR="007D7D6E" w:rsidRPr="00177BDC">
              <w:rPr>
                <w:rStyle w:val="Hyperlink"/>
              </w:rPr>
              <w:t>Endpoint Security</w:t>
            </w:r>
            <w:r w:rsidR="007D7D6E">
              <w:rPr>
                <w:webHidden/>
              </w:rPr>
              <w:tab/>
            </w:r>
            <w:r w:rsidR="007D7D6E">
              <w:rPr>
                <w:webHidden/>
              </w:rPr>
              <w:fldChar w:fldCharType="begin"/>
            </w:r>
            <w:r w:rsidR="007D7D6E">
              <w:rPr>
                <w:webHidden/>
              </w:rPr>
              <w:instrText xml:space="preserve"> PAGEREF _Toc87881262 \h </w:instrText>
            </w:r>
            <w:r w:rsidR="007D7D6E">
              <w:rPr>
                <w:webHidden/>
              </w:rPr>
            </w:r>
            <w:r w:rsidR="007D7D6E">
              <w:rPr>
                <w:webHidden/>
              </w:rPr>
              <w:fldChar w:fldCharType="separate"/>
            </w:r>
            <w:r w:rsidR="007D7D6E">
              <w:rPr>
                <w:webHidden/>
              </w:rPr>
              <w:t>7</w:t>
            </w:r>
            <w:r w:rsidR="007D7D6E">
              <w:rPr>
                <w:webHidden/>
              </w:rPr>
              <w:fldChar w:fldCharType="end"/>
            </w:r>
          </w:hyperlink>
        </w:p>
        <w:p w14:paraId="5C6D91DD" w14:textId="442A3E73" w:rsidR="007D7D6E" w:rsidRDefault="00514CD6">
          <w:pPr>
            <w:pStyle w:val="TOC2"/>
            <w:rPr>
              <w:rFonts w:asciiTheme="minorHAnsi" w:eastAsiaTheme="minorEastAsia" w:hAnsiTheme="minorHAnsi" w:cstheme="minorBidi"/>
            </w:rPr>
          </w:pPr>
          <w:hyperlink w:anchor="_Toc87881263" w:history="1">
            <w:r w:rsidR="007D7D6E" w:rsidRPr="00177BDC">
              <w:rPr>
                <w:rStyle w:val="Hyperlink"/>
              </w:rPr>
              <w:t>Vulnerability Management</w:t>
            </w:r>
            <w:r w:rsidR="007D7D6E">
              <w:rPr>
                <w:webHidden/>
              </w:rPr>
              <w:tab/>
            </w:r>
            <w:r w:rsidR="007D7D6E">
              <w:rPr>
                <w:webHidden/>
              </w:rPr>
              <w:fldChar w:fldCharType="begin"/>
            </w:r>
            <w:r w:rsidR="007D7D6E">
              <w:rPr>
                <w:webHidden/>
              </w:rPr>
              <w:instrText xml:space="preserve"> PAGEREF _Toc87881263 \h </w:instrText>
            </w:r>
            <w:r w:rsidR="007D7D6E">
              <w:rPr>
                <w:webHidden/>
              </w:rPr>
            </w:r>
            <w:r w:rsidR="007D7D6E">
              <w:rPr>
                <w:webHidden/>
              </w:rPr>
              <w:fldChar w:fldCharType="separate"/>
            </w:r>
            <w:r w:rsidR="007D7D6E">
              <w:rPr>
                <w:webHidden/>
              </w:rPr>
              <w:t>7</w:t>
            </w:r>
            <w:r w:rsidR="007D7D6E">
              <w:rPr>
                <w:webHidden/>
              </w:rPr>
              <w:fldChar w:fldCharType="end"/>
            </w:r>
          </w:hyperlink>
        </w:p>
        <w:p w14:paraId="7281C4E4" w14:textId="0D3ED8FF" w:rsidR="007D7D6E" w:rsidRDefault="00514CD6" w:rsidP="007D7D6E">
          <w:pPr>
            <w:pStyle w:val="TOC1"/>
            <w:rPr>
              <w:rFonts w:asciiTheme="minorHAnsi" w:eastAsiaTheme="minorEastAsia" w:hAnsiTheme="minorHAnsi" w:cstheme="minorBidi"/>
              <w:szCs w:val="22"/>
            </w:rPr>
          </w:pPr>
          <w:hyperlink w:anchor="_Toc87881264" w:history="1">
            <w:r w:rsidR="007D7D6E" w:rsidRPr="00177BDC">
              <w:rPr>
                <w:rStyle w:val="Hyperlink"/>
              </w:rPr>
              <w:t>Remote Access Policy</w:t>
            </w:r>
            <w:r w:rsidR="007D7D6E">
              <w:rPr>
                <w:webHidden/>
              </w:rPr>
              <w:tab/>
            </w:r>
            <w:r w:rsidR="007D7D6E">
              <w:rPr>
                <w:webHidden/>
              </w:rPr>
              <w:fldChar w:fldCharType="begin"/>
            </w:r>
            <w:r w:rsidR="007D7D6E">
              <w:rPr>
                <w:webHidden/>
              </w:rPr>
              <w:instrText xml:space="preserve"> PAGEREF _Toc87881264 \h </w:instrText>
            </w:r>
            <w:r w:rsidR="007D7D6E">
              <w:rPr>
                <w:webHidden/>
              </w:rPr>
            </w:r>
            <w:r w:rsidR="007D7D6E">
              <w:rPr>
                <w:webHidden/>
              </w:rPr>
              <w:fldChar w:fldCharType="separate"/>
            </w:r>
            <w:r w:rsidR="007D7D6E">
              <w:rPr>
                <w:webHidden/>
              </w:rPr>
              <w:t>9</w:t>
            </w:r>
            <w:r w:rsidR="007D7D6E">
              <w:rPr>
                <w:webHidden/>
              </w:rPr>
              <w:fldChar w:fldCharType="end"/>
            </w:r>
          </w:hyperlink>
        </w:p>
        <w:p w14:paraId="776B5776" w14:textId="1ACA13AF" w:rsidR="007D7D6E" w:rsidRDefault="00514CD6">
          <w:pPr>
            <w:pStyle w:val="TOC2"/>
            <w:rPr>
              <w:rFonts w:asciiTheme="minorHAnsi" w:eastAsiaTheme="minorEastAsia" w:hAnsiTheme="minorHAnsi" w:cstheme="minorBidi"/>
            </w:rPr>
          </w:pPr>
          <w:hyperlink w:anchor="_Toc87881265" w:history="1">
            <w:r w:rsidR="007D7D6E" w:rsidRPr="00177BDC">
              <w:rPr>
                <w:rStyle w:val="Hyperlink"/>
              </w:rPr>
              <w:t>Remote Server Access</w:t>
            </w:r>
            <w:r w:rsidR="007D7D6E">
              <w:rPr>
                <w:webHidden/>
              </w:rPr>
              <w:tab/>
            </w:r>
            <w:r w:rsidR="007D7D6E">
              <w:rPr>
                <w:webHidden/>
              </w:rPr>
              <w:fldChar w:fldCharType="begin"/>
            </w:r>
            <w:r w:rsidR="007D7D6E">
              <w:rPr>
                <w:webHidden/>
              </w:rPr>
              <w:instrText xml:space="preserve"> PAGEREF _Toc87881265 \h </w:instrText>
            </w:r>
            <w:r w:rsidR="007D7D6E">
              <w:rPr>
                <w:webHidden/>
              </w:rPr>
            </w:r>
            <w:r w:rsidR="007D7D6E">
              <w:rPr>
                <w:webHidden/>
              </w:rPr>
              <w:fldChar w:fldCharType="separate"/>
            </w:r>
            <w:r w:rsidR="007D7D6E">
              <w:rPr>
                <w:webHidden/>
              </w:rPr>
              <w:t>9</w:t>
            </w:r>
            <w:r w:rsidR="007D7D6E">
              <w:rPr>
                <w:webHidden/>
              </w:rPr>
              <w:fldChar w:fldCharType="end"/>
            </w:r>
          </w:hyperlink>
        </w:p>
        <w:p w14:paraId="6C0734CA" w14:textId="7B361A78" w:rsidR="007D7D6E" w:rsidRDefault="00514CD6">
          <w:pPr>
            <w:pStyle w:val="TOC2"/>
            <w:rPr>
              <w:rFonts w:asciiTheme="minorHAnsi" w:eastAsiaTheme="minorEastAsia" w:hAnsiTheme="minorHAnsi" w:cstheme="minorBidi"/>
            </w:rPr>
          </w:pPr>
          <w:hyperlink w:anchor="_Toc87881266" w:history="1">
            <w:r w:rsidR="007D7D6E" w:rsidRPr="00177BDC">
              <w:rPr>
                <w:rStyle w:val="Hyperlink"/>
              </w:rPr>
              <w:t>Remote Database Servers</w:t>
            </w:r>
            <w:r w:rsidR="007D7D6E">
              <w:rPr>
                <w:webHidden/>
              </w:rPr>
              <w:tab/>
            </w:r>
            <w:r w:rsidR="007D7D6E">
              <w:rPr>
                <w:webHidden/>
              </w:rPr>
              <w:fldChar w:fldCharType="begin"/>
            </w:r>
            <w:r w:rsidR="007D7D6E">
              <w:rPr>
                <w:webHidden/>
              </w:rPr>
              <w:instrText xml:space="preserve"> PAGEREF _Toc87881266 \h </w:instrText>
            </w:r>
            <w:r w:rsidR="007D7D6E">
              <w:rPr>
                <w:webHidden/>
              </w:rPr>
            </w:r>
            <w:r w:rsidR="007D7D6E">
              <w:rPr>
                <w:webHidden/>
              </w:rPr>
              <w:fldChar w:fldCharType="separate"/>
            </w:r>
            <w:r w:rsidR="007D7D6E">
              <w:rPr>
                <w:webHidden/>
              </w:rPr>
              <w:t>9</w:t>
            </w:r>
            <w:r w:rsidR="007D7D6E">
              <w:rPr>
                <w:webHidden/>
              </w:rPr>
              <w:fldChar w:fldCharType="end"/>
            </w:r>
          </w:hyperlink>
        </w:p>
        <w:p w14:paraId="6B810B03" w14:textId="3A3DDD9D" w:rsidR="007D7D6E" w:rsidRDefault="00514CD6">
          <w:pPr>
            <w:pStyle w:val="TOC2"/>
            <w:rPr>
              <w:rFonts w:asciiTheme="minorHAnsi" w:eastAsiaTheme="minorEastAsia" w:hAnsiTheme="minorHAnsi" w:cstheme="minorBidi"/>
            </w:rPr>
          </w:pPr>
          <w:hyperlink w:anchor="_Toc87881267" w:history="1">
            <w:r w:rsidR="007D7D6E" w:rsidRPr="00177BDC">
              <w:rPr>
                <w:rStyle w:val="Hyperlink"/>
              </w:rPr>
              <w:t>Office 365 Accounts</w:t>
            </w:r>
            <w:r w:rsidR="007D7D6E">
              <w:rPr>
                <w:webHidden/>
              </w:rPr>
              <w:tab/>
            </w:r>
            <w:r w:rsidR="007D7D6E">
              <w:rPr>
                <w:webHidden/>
              </w:rPr>
              <w:fldChar w:fldCharType="begin"/>
            </w:r>
            <w:r w:rsidR="007D7D6E">
              <w:rPr>
                <w:webHidden/>
              </w:rPr>
              <w:instrText xml:space="preserve"> PAGEREF _Toc87881267 \h </w:instrText>
            </w:r>
            <w:r w:rsidR="007D7D6E">
              <w:rPr>
                <w:webHidden/>
              </w:rPr>
            </w:r>
            <w:r w:rsidR="007D7D6E">
              <w:rPr>
                <w:webHidden/>
              </w:rPr>
              <w:fldChar w:fldCharType="separate"/>
            </w:r>
            <w:r w:rsidR="007D7D6E">
              <w:rPr>
                <w:webHidden/>
              </w:rPr>
              <w:t>9</w:t>
            </w:r>
            <w:r w:rsidR="007D7D6E">
              <w:rPr>
                <w:webHidden/>
              </w:rPr>
              <w:fldChar w:fldCharType="end"/>
            </w:r>
          </w:hyperlink>
        </w:p>
        <w:p w14:paraId="50906601" w14:textId="3CCBB18B" w:rsidR="007D7D6E" w:rsidRDefault="00514CD6" w:rsidP="007D7D6E">
          <w:pPr>
            <w:pStyle w:val="TOC1"/>
            <w:rPr>
              <w:rFonts w:asciiTheme="minorHAnsi" w:eastAsiaTheme="minorEastAsia" w:hAnsiTheme="minorHAnsi" w:cstheme="minorBidi"/>
              <w:szCs w:val="22"/>
            </w:rPr>
          </w:pPr>
          <w:hyperlink w:anchor="_Toc87881268" w:history="1">
            <w:r w:rsidR="007D7D6E" w:rsidRPr="00177BDC">
              <w:rPr>
                <w:rStyle w:val="Hyperlink"/>
              </w:rPr>
              <w:t>Access Controls and Policies</w:t>
            </w:r>
            <w:r w:rsidR="007D7D6E">
              <w:rPr>
                <w:webHidden/>
              </w:rPr>
              <w:tab/>
            </w:r>
            <w:r w:rsidR="007D7D6E">
              <w:rPr>
                <w:webHidden/>
              </w:rPr>
              <w:fldChar w:fldCharType="begin"/>
            </w:r>
            <w:r w:rsidR="007D7D6E">
              <w:rPr>
                <w:webHidden/>
              </w:rPr>
              <w:instrText xml:space="preserve"> PAGEREF _Toc87881268 \h </w:instrText>
            </w:r>
            <w:r w:rsidR="007D7D6E">
              <w:rPr>
                <w:webHidden/>
              </w:rPr>
            </w:r>
            <w:r w:rsidR="007D7D6E">
              <w:rPr>
                <w:webHidden/>
              </w:rPr>
              <w:fldChar w:fldCharType="separate"/>
            </w:r>
            <w:r w:rsidR="007D7D6E">
              <w:rPr>
                <w:webHidden/>
              </w:rPr>
              <w:t>11</w:t>
            </w:r>
            <w:r w:rsidR="007D7D6E">
              <w:rPr>
                <w:webHidden/>
              </w:rPr>
              <w:fldChar w:fldCharType="end"/>
            </w:r>
          </w:hyperlink>
        </w:p>
        <w:p w14:paraId="4EA60E34" w14:textId="5B389382" w:rsidR="007D7D6E" w:rsidRDefault="00514CD6">
          <w:pPr>
            <w:pStyle w:val="TOC2"/>
            <w:rPr>
              <w:rFonts w:asciiTheme="minorHAnsi" w:eastAsiaTheme="minorEastAsia" w:hAnsiTheme="minorHAnsi" w:cstheme="minorBidi"/>
            </w:rPr>
          </w:pPr>
          <w:hyperlink w:anchor="_Toc87881269" w:history="1">
            <w:r w:rsidR="007D7D6E" w:rsidRPr="00177BDC">
              <w:rPr>
                <w:rStyle w:val="Hyperlink"/>
              </w:rPr>
              <w:t>Marking/Classification of Sensitive Information</w:t>
            </w:r>
            <w:r w:rsidR="007D7D6E">
              <w:rPr>
                <w:webHidden/>
              </w:rPr>
              <w:tab/>
            </w:r>
            <w:r w:rsidR="007D7D6E">
              <w:rPr>
                <w:webHidden/>
              </w:rPr>
              <w:fldChar w:fldCharType="begin"/>
            </w:r>
            <w:r w:rsidR="007D7D6E">
              <w:rPr>
                <w:webHidden/>
              </w:rPr>
              <w:instrText xml:space="preserve"> PAGEREF _Toc87881269 \h </w:instrText>
            </w:r>
            <w:r w:rsidR="007D7D6E">
              <w:rPr>
                <w:webHidden/>
              </w:rPr>
            </w:r>
            <w:r w:rsidR="007D7D6E">
              <w:rPr>
                <w:webHidden/>
              </w:rPr>
              <w:fldChar w:fldCharType="separate"/>
            </w:r>
            <w:r w:rsidR="007D7D6E">
              <w:rPr>
                <w:webHidden/>
              </w:rPr>
              <w:t>11</w:t>
            </w:r>
            <w:r w:rsidR="007D7D6E">
              <w:rPr>
                <w:webHidden/>
              </w:rPr>
              <w:fldChar w:fldCharType="end"/>
            </w:r>
          </w:hyperlink>
        </w:p>
        <w:p w14:paraId="537BB290" w14:textId="048BC483" w:rsidR="007D7D6E" w:rsidRDefault="00514CD6">
          <w:pPr>
            <w:pStyle w:val="TOC3"/>
            <w:rPr>
              <w:rFonts w:asciiTheme="minorHAnsi" w:eastAsiaTheme="minorEastAsia" w:hAnsiTheme="minorHAnsi" w:cstheme="minorBidi"/>
              <w:szCs w:val="22"/>
            </w:rPr>
          </w:pPr>
          <w:hyperlink w:anchor="_Toc87881270" w:history="1">
            <w:r w:rsidR="007D7D6E" w:rsidRPr="00177BDC">
              <w:rPr>
                <w:rStyle w:val="Hyperlink"/>
              </w:rPr>
              <w:t>Information Media</w:t>
            </w:r>
            <w:r w:rsidR="007D7D6E">
              <w:rPr>
                <w:webHidden/>
              </w:rPr>
              <w:tab/>
            </w:r>
            <w:r w:rsidR="007D7D6E">
              <w:rPr>
                <w:webHidden/>
              </w:rPr>
              <w:fldChar w:fldCharType="begin"/>
            </w:r>
            <w:r w:rsidR="007D7D6E">
              <w:rPr>
                <w:webHidden/>
              </w:rPr>
              <w:instrText xml:space="preserve"> PAGEREF _Toc87881270 \h </w:instrText>
            </w:r>
            <w:r w:rsidR="007D7D6E">
              <w:rPr>
                <w:webHidden/>
              </w:rPr>
            </w:r>
            <w:r w:rsidR="007D7D6E">
              <w:rPr>
                <w:webHidden/>
              </w:rPr>
              <w:fldChar w:fldCharType="separate"/>
            </w:r>
            <w:r w:rsidR="007D7D6E">
              <w:rPr>
                <w:webHidden/>
              </w:rPr>
              <w:t>11</w:t>
            </w:r>
            <w:r w:rsidR="007D7D6E">
              <w:rPr>
                <w:webHidden/>
              </w:rPr>
              <w:fldChar w:fldCharType="end"/>
            </w:r>
          </w:hyperlink>
        </w:p>
        <w:p w14:paraId="4B7E17B4" w14:textId="422673D4" w:rsidR="007D7D6E" w:rsidRDefault="00514CD6">
          <w:pPr>
            <w:pStyle w:val="TOC2"/>
            <w:rPr>
              <w:rFonts w:asciiTheme="minorHAnsi" w:eastAsiaTheme="minorEastAsia" w:hAnsiTheme="minorHAnsi" w:cstheme="minorBidi"/>
            </w:rPr>
          </w:pPr>
          <w:hyperlink w:anchor="_Toc87881271" w:history="1">
            <w:r w:rsidR="007D7D6E" w:rsidRPr="00177BDC">
              <w:rPr>
                <w:rStyle w:val="Hyperlink"/>
              </w:rPr>
              <w:t>Information Access Policy</w:t>
            </w:r>
            <w:r w:rsidR="007D7D6E">
              <w:rPr>
                <w:webHidden/>
              </w:rPr>
              <w:tab/>
            </w:r>
            <w:r w:rsidR="007D7D6E">
              <w:rPr>
                <w:webHidden/>
              </w:rPr>
              <w:fldChar w:fldCharType="begin"/>
            </w:r>
            <w:r w:rsidR="007D7D6E">
              <w:rPr>
                <w:webHidden/>
              </w:rPr>
              <w:instrText xml:space="preserve"> PAGEREF _Toc87881271 \h </w:instrText>
            </w:r>
            <w:r w:rsidR="007D7D6E">
              <w:rPr>
                <w:webHidden/>
              </w:rPr>
            </w:r>
            <w:r w:rsidR="007D7D6E">
              <w:rPr>
                <w:webHidden/>
              </w:rPr>
              <w:fldChar w:fldCharType="separate"/>
            </w:r>
            <w:r w:rsidR="007D7D6E">
              <w:rPr>
                <w:webHidden/>
              </w:rPr>
              <w:t>12</w:t>
            </w:r>
            <w:r w:rsidR="007D7D6E">
              <w:rPr>
                <w:webHidden/>
              </w:rPr>
              <w:fldChar w:fldCharType="end"/>
            </w:r>
          </w:hyperlink>
        </w:p>
        <w:p w14:paraId="3F60229E" w14:textId="3E0AFDAD" w:rsidR="007D7D6E" w:rsidRDefault="00514CD6">
          <w:pPr>
            <w:pStyle w:val="TOC2"/>
            <w:rPr>
              <w:rFonts w:asciiTheme="minorHAnsi" w:eastAsiaTheme="minorEastAsia" w:hAnsiTheme="minorHAnsi" w:cstheme="minorBidi"/>
            </w:rPr>
          </w:pPr>
          <w:hyperlink w:anchor="_Toc87881272" w:history="1">
            <w:r w:rsidR="007D7D6E" w:rsidRPr="00177BDC">
              <w:rPr>
                <w:rStyle w:val="Hyperlink"/>
              </w:rPr>
              <w:t>Data Handling Policy</w:t>
            </w:r>
            <w:r w:rsidR="007D7D6E">
              <w:rPr>
                <w:webHidden/>
              </w:rPr>
              <w:tab/>
            </w:r>
            <w:r w:rsidR="007D7D6E">
              <w:rPr>
                <w:webHidden/>
              </w:rPr>
              <w:fldChar w:fldCharType="begin"/>
            </w:r>
            <w:r w:rsidR="007D7D6E">
              <w:rPr>
                <w:webHidden/>
              </w:rPr>
              <w:instrText xml:space="preserve"> PAGEREF _Toc87881272 \h </w:instrText>
            </w:r>
            <w:r w:rsidR="007D7D6E">
              <w:rPr>
                <w:webHidden/>
              </w:rPr>
            </w:r>
            <w:r w:rsidR="007D7D6E">
              <w:rPr>
                <w:webHidden/>
              </w:rPr>
              <w:fldChar w:fldCharType="separate"/>
            </w:r>
            <w:r w:rsidR="007D7D6E">
              <w:rPr>
                <w:webHidden/>
              </w:rPr>
              <w:t>12</w:t>
            </w:r>
            <w:r w:rsidR="007D7D6E">
              <w:rPr>
                <w:webHidden/>
              </w:rPr>
              <w:fldChar w:fldCharType="end"/>
            </w:r>
          </w:hyperlink>
        </w:p>
        <w:p w14:paraId="661CD326" w14:textId="2195B944" w:rsidR="007D7D6E" w:rsidRDefault="00514CD6">
          <w:pPr>
            <w:pStyle w:val="TOC3"/>
            <w:rPr>
              <w:rFonts w:asciiTheme="minorHAnsi" w:eastAsiaTheme="minorEastAsia" w:hAnsiTheme="minorHAnsi" w:cstheme="minorBidi"/>
              <w:szCs w:val="22"/>
            </w:rPr>
          </w:pPr>
          <w:hyperlink w:anchor="_Toc87881273" w:history="1">
            <w:r w:rsidR="007D7D6E" w:rsidRPr="00177BDC">
              <w:rPr>
                <w:rStyle w:val="Hyperlink"/>
              </w:rPr>
              <w:t>Data Ownership</w:t>
            </w:r>
            <w:r w:rsidR="007D7D6E">
              <w:rPr>
                <w:webHidden/>
              </w:rPr>
              <w:tab/>
            </w:r>
            <w:r w:rsidR="007D7D6E">
              <w:rPr>
                <w:webHidden/>
              </w:rPr>
              <w:fldChar w:fldCharType="begin"/>
            </w:r>
            <w:r w:rsidR="007D7D6E">
              <w:rPr>
                <w:webHidden/>
              </w:rPr>
              <w:instrText xml:space="preserve"> PAGEREF _Toc87881273 \h </w:instrText>
            </w:r>
            <w:r w:rsidR="007D7D6E">
              <w:rPr>
                <w:webHidden/>
              </w:rPr>
            </w:r>
            <w:r w:rsidR="007D7D6E">
              <w:rPr>
                <w:webHidden/>
              </w:rPr>
              <w:fldChar w:fldCharType="separate"/>
            </w:r>
            <w:r w:rsidR="007D7D6E">
              <w:rPr>
                <w:webHidden/>
              </w:rPr>
              <w:t>12</w:t>
            </w:r>
            <w:r w:rsidR="007D7D6E">
              <w:rPr>
                <w:webHidden/>
              </w:rPr>
              <w:fldChar w:fldCharType="end"/>
            </w:r>
          </w:hyperlink>
        </w:p>
        <w:p w14:paraId="7ADD4B24" w14:textId="05CCAE42" w:rsidR="007D7D6E" w:rsidRDefault="00514CD6">
          <w:pPr>
            <w:pStyle w:val="TOC3"/>
            <w:rPr>
              <w:rFonts w:asciiTheme="minorHAnsi" w:eastAsiaTheme="minorEastAsia" w:hAnsiTheme="minorHAnsi" w:cstheme="minorBidi"/>
              <w:szCs w:val="22"/>
            </w:rPr>
          </w:pPr>
          <w:hyperlink w:anchor="_Toc87881274" w:history="1">
            <w:r w:rsidR="007D7D6E" w:rsidRPr="00177BDC">
              <w:rPr>
                <w:rStyle w:val="Hyperlink"/>
              </w:rPr>
              <w:t>Categories</w:t>
            </w:r>
            <w:r w:rsidR="007D7D6E">
              <w:rPr>
                <w:webHidden/>
              </w:rPr>
              <w:tab/>
            </w:r>
            <w:r w:rsidR="007D7D6E">
              <w:rPr>
                <w:webHidden/>
              </w:rPr>
              <w:fldChar w:fldCharType="begin"/>
            </w:r>
            <w:r w:rsidR="007D7D6E">
              <w:rPr>
                <w:webHidden/>
              </w:rPr>
              <w:instrText xml:space="preserve"> PAGEREF _Toc87881274 \h </w:instrText>
            </w:r>
            <w:r w:rsidR="007D7D6E">
              <w:rPr>
                <w:webHidden/>
              </w:rPr>
            </w:r>
            <w:r w:rsidR="007D7D6E">
              <w:rPr>
                <w:webHidden/>
              </w:rPr>
              <w:fldChar w:fldCharType="separate"/>
            </w:r>
            <w:r w:rsidR="007D7D6E">
              <w:rPr>
                <w:webHidden/>
              </w:rPr>
              <w:t>12</w:t>
            </w:r>
            <w:r w:rsidR="007D7D6E">
              <w:rPr>
                <w:webHidden/>
              </w:rPr>
              <w:fldChar w:fldCharType="end"/>
            </w:r>
          </w:hyperlink>
        </w:p>
        <w:p w14:paraId="1698AB54" w14:textId="1280C1E1" w:rsidR="007D7D6E" w:rsidRDefault="00514CD6">
          <w:pPr>
            <w:pStyle w:val="TOC3"/>
            <w:rPr>
              <w:rFonts w:asciiTheme="minorHAnsi" w:eastAsiaTheme="minorEastAsia" w:hAnsiTheme="minorHAnsi" w:cstheme="minorBidi"/>
              <w:szCs w:val="22"/>
            </w:rPr>
          </w:pPr>
          <w:hyperlink w:anchor="_Toc87881275" w:history="1">
            <w:r w:rsidR="007D7D6E" w:rsidRPr="00177BDC">
              <w:rPr>
                <w:rStyle w:val="Hyperlink"/>
              </w:rPr>
              <w:t>Owner Responsibilities</w:t>
            </w:r>
            <w:r w:rsidR="007D7D6E">
              <w:rPr>
                <w:webHidden/>
              </w:rPr>
              <w:tab/>
            </w:r>
            <w:r w:rsidR="007D7D6E">
              <w:rPr>
                <w:webHidden/>
              </w:rPr>
              <w:fldChar w:fldCharType="begin"/>
            </w:r>
            <w:r w:rsidR="007D7D6E">
              <w:rPr>
                <w:webHidden/>
              </w:rPr>
              <w:instrText xml:space="preserve"> PAGEREF _Toc87881275 \h </w:instrText>
            </w:r>
            <w:r w:rsidR="007D7D6E">
              <w:rPr>
                <w:webHidden/>
              </w:rPr>
            </w:r>
            <w:r w:rsidR="007D7D6E">
              <w:rPr>
                <w:webHidden/>
              </w:rPr>
              <w:fldChar w:fldCharType="separate"/>
            </w:r>
            <w:r w:rsidR="007D7D6E">
              <w:rPr>
                <w:webHidden/>
              </w:rPr>
              <w:t>12</w:t>
            </w:r>
            <w:r w:rsidR="007D7D6E">
              <w:rPr>
                <w:webHidden/>
              </w:rPr>
              <w:fldChar w:fldCharType="end"/>
            </w:r>
          </w:hyperlink>
        </w:p>
        <w:p w14:paraId="79F163BE" w14:textId="739D0EF7" w:rsidR="007D7D6E" w:rsidRDefault="00514CD6">
          <w:pPr>
            <w:pStyle w:val="TOC3"/>
            <w:rPr>
              <w:rFonts w:asciiTheme="minorHAnsi" w:eastAsiaTheme="minorEastAsia" w:hAnsiTheme="minorHAnsi" w:cstheme="minorBidi"/>
              <w:szCs w:val="22"/>
            </w:rPr>
          </w:pPr>
          <w:hyperlink w:anchor="_Toc87881276" w:history="1">
            <w:r w:rsidR="007D7D6E" w:rsidRPr="00177BDC">
              <w:rPr>
                <w:rStyle w:val="Hyperlink"/>
              </w:rPr>
              <w:t>Custodian Responsibilities</w:t>
            </w:r>
            <w:r w:rsidR="007D7D6E">
              <w:rPr>
                <w:webHidden/>
              </w:rPr>
              <w:tab/>
            </w:r>
            <w:r w:rsidR="007D7D6E">
              <w:rPr>
                <w:webHidden/>
              </w:rPr>
              <w:fldChar w:fldCharType="begin"/>
            </w:r>
            <w:r w:rsidR="007D7D6E">
              <w:rPr>
                <w:webHidden/>
              </w:rPr>
              <w:instrText xml:space="preserve"> PAGEREF _Toc87881276 \h </w:instrText>
            </w:r>
            <w:r w:rsidR="007D7D6E">
              <w:rPr>
                <w:webHidden/>
              </w:rPr>
            </w:r>
            <w:r w:rsidR="007D7D6E">
              <w:rPr>
                <w:webHidden/>
              </w:rPr>
              <w:fldChar w:fldCharType="separate"/>
            </w:r>
            <w:r w:rsidR="007D7D6E">
              <w:rPr>
                <w:webHidden/>
              </w:rPr>
              <w:t>13</w:t>
            </w:r>
            <w:r w:rsidR="007D7D6E">
              <w:rPr>
                <w:webHidden/>
              </w:rPr>
              <w:fldChar w:fldCharType="end"/>
            </w:r>
          </w:hyperlink>
        </w:p>
        <w:p w14:paraId="3C8C7300" w14:textId="24EE9283" w:rsidR="007D7D6E" w:rsidRDefault="00514CD6">
          <w:pPr>
            <w:pStyle w:val="TOC3"/>
            <w:rPr>
              <w:rFonts w:asciiTheme="minorHAnsi" w:eastAsiaTheme="minorEastAsia" w:hAnsiTheme="minorHAnsi" w:cstheme="minorBidi"/>
              <w:szCs w:val="22"/>
            </w:rPr>
          </w:pPr>
          <w:hyperlink w:anchor="_Toc87881277" w:history="1">
            <w:r w:rsidR="007D7D6E" w:rsidRPr="00177BDC">
              <w:rPr>
                <w:rStyle w:val="Hyperlink"/>
              </w:rPr>
              <w:t>User Responsibilities</w:t>
            </w:r>
            <w:r w:rsidR="007D7D6E">
              <w:rPr>
                <w:webHidden/>
              </w:rPr>
              <w:tab/>
            </w:r>
            <w:r w:rsidR="007D7D6E">
              <w:rPr>
                <w:webHidden/>
              </w:rPr>
              <w:fldChar w:fldCharType="begin"/>
            </w:r>
            <w:r w:rsidR="007D7D6E">
              <w:rPr>
                <w:webHidden/>
              </w:rPr>
              <w:instrText xml:space="preserve"> PAGEREF _Toc87881277 \h </w:instrText>
            </w:r>
            <w:r w:rsidR="007D7D6E">
              <w:rPr>
                <w:webHidden/>
              </w:rPr>
            </w:r>
            <w:r w:rsidR="007D7D6E">
              <w:rPr>
                <w:webHidden/>
              </w:rPr>
              <w:fldChar w:fldCharType="separate"/>
            </w:r>
            <w:r w:rsidR="007D7D6E">
              <w:rPr>
                <w:webHidden/>
              </w:rPr>
              <w:t>13</w:t>
            </w:r>
            <w:r w:rsidR="007D7D6E">
              <w:rPr>
                <w:webHidden/>
              </w:rPr>
              <w:fldChar w:fldCharType="end"/>
            </w:r>
          </w:hyperlink>
        </w:p>
        <w:p w14:paraId="73248DF4" w14:textId="7F008F69" w:rsidR="007D7D6E" w:rsidRDefault="00514CD6">
          <w:pPr>
            <w:pStyle w:val="TOC2"/>
            <w:rPr>
              <w:rFonts w:asciiTheme="minorHAnsi" w:eastAsiaTheme="minorEastAsia" w:hAnsiTheme="minorHAnsi" w:cstheme="minorBidi"/>
            </w:rPr>
          </w:pPr>
          <w:hyperlink w:anchor="_Toc87881278" w:history="1">
            <w:r w:rsidR="007D7D6E" w:rsidRPr="00177BDC">
              <w:rPr>
                <w:rStyle w:val="Hyperlink"/>
              </w:rPr>
              <w:t>Clean Desk Policy</w:t>
            </w:r>
            <w:r w:rsidR="007D7D6E">
              <w:rPr>
                <w:webHidden/>
              </w:rPr>
              <w:tab/>
            </w:r>
            <w:r w:rsidR="007D7D6E">
              <w:rPr>
                <w:webHidden/>
              </w:rPr>
              <w:fldChar w:fldCharType="begin"/>
            </w:r>
            <w:r w:rsidR="007D7D6E">
              <w:rPr>
                <w:webHidden/>
              </w:rPr>
              <w:instrText xml:space="preserve"> PAGEREF _Toc87881278 \h </w:instrText>
            </w:r>
            <w:r w:rsidR="007D7D6E">
              <w:rPr>
                <w:webHidden/>
              </w:rPr>
            </w:r>
            <w:r w:rsidR="007D7D6E">
              <w:rPr>
                <w:webHidden/>
              </w:rPr>
              <w:fldChar w:fldCharType="separate"/>
            </w:r>
            <w:r w:rsidR="007D7D6E">
              <w:rPr>
                <w:webHidden/>
              </w:rPr>
              <w:t>13</w:t>
            </w:r>
            <w:r w:rsidR="007D7D6E">
              <w:rPr>
                <w:webHidden/>
              </w:rPr>
              <w:fldChar w:fldCharType="end"/>
            </w:r>
          </w:hyperlink>
        </w:p>
        <w:p w14:paraId="5C66CA5E" w14:textId="51A815E1" w:rsidR="007D7D6E" w:rsidRDefault="00514CD6">
          <w:pPr>
            <w:pStyle w:val="TOC2"/>
            <w:rPr>
              <w:rFonts w:asciiTheme="minorHAnsi" w:eastAsiaTheme="minorEastAsia" w:hAnsiTheme="minorHAnsi" w:cstheme="minorBidi"/>
            </w:rPr>
          </w:pPr>
          <w:hyperlink w:anchor="_Toc87881279" w:history="1">
            <w:r w:rsidR="007D7D6E" w:rsidRPr="00177BDC">
              <w:rPr>
                <w:rStyle w:val="Hyperlink"/>
              </w:rPr>
              <w:t>Disposal/Destruction Policy</w:t>
            </w:r>
            <w:r w:rsidR="007D7D6E">
              <w:rPr>
                <w:webHidden/>
              </w:rPr>
              <w:tab/>
            </w:r>
            <w:r w:rsidR="007D7D6E">
              <w:rPr>
                <w:webHidden/>
              </w:rPr>
              <w:fldChar w:fldCharType="begin"/>
            </w:r>
            <w:r w:rsidR="007D7D6E">
              <w:rPr>
                <w:webHidden/>
              </w:rPr>
              <w:instrText xml:space="preserve"> PAGEREF _Toc87881279 \h </w:instrText>
            </w:r>
            <w:r w:rsidR="007D7D6E">
              <w:rPr>
                <w:webHidden/>
              </w:rPr>
            </w:r>
            <w:r w:rsidR="007D7D6E">
              <w:rPr>
                <w:webHidden/>
              </w:rPr>
              <w:fldChar w:fldCharType="separate"/>
            </w:r>
            <w:r w:rsidR="007D7D6E">
              <w:rPr>
                <w:webHidden/>
              </w:rPr>
              <w:t>13</w:t>
            </w:r>
            <w:r w:rsidR="007D7D6E">
              <w:rPr>
                <w:webHidden/>
              </w:rPr>
              <w:fldChar w:fldCharType="end"/>
            </w:r>
          </w:hyperlink>
        </w:p>
        <w:p w14:paraId="6E6E5462" w14:textId="4194CC4A" w:rsidR="007D7D6E" w:rsidRDefault="00514CD6">
          <w:pPr>
            <w:pStyle w:val="TOC2"/>
            <w:rPr>
              <w:rFonts w:asciiTheme="minorHAnsi" w:eastAsiaTheme="minorEastAsia" w:hAnsiTheme="minorHAnsi" w:cstheme="minorBidi"/>
            </w:rPr>
          </w:pPr>
          <w:hyperlink w:anchor="_Toc87881280" w:history="1">
            <w:r w:rsidR="007D7D6E" w:rsidRPr="00177BDC">
              <w:rPr>
                <w:rStyle w:val="Hyperlink"/>
              </w:rPr>
              <w:t>Data Access Policy</w:t>
            </w:r>
            <w:r w:rsidR="007D7D6E">
              <w:rPr>
                <w:webHidden/>
              </w:rPr>
              <w:tab/>
            </w:r>
            <w:r w:rsidR="007D7D6E">
              <w:rPr>
                <w:webHidden/>
              </w:rPr>
              <w:fldChar w:fldCharType="begin"/>
            </w:r>
            <w:r w:rsidR="007D7D6E">
              <w:rPr>
                <w:webHidden/>
              </w:rPr>
              <w:instrText xml:space="preserve"> PAGEREF _Toc87881280 \h </w:instrText>
            </w:r>
            <w:r w:rsidR="007D7D6E">
              <w:rPr>
                <w:webHidden/>
              </w:rPr>
            </w:r>
            <w:r w:rsidR="007D7D6E">
              <w:rPr>
                <w:webHidden/>
              </w:rPr>
              <w:fldChar w:fldCharType="separate"/>
            </w:r>
            <w:r w:rsidR="007D7D6E">
              <w:rPr>
                <w:webHidden/>
              </w:rPr>
              <w:t>14</w:t>
            </w:r>
            <w:r w:rsidR="007D7D6E">
              <w:rPr>
                <w:webHidden/>
              </w:rPr>
              <w:fldChar w:fldCharType="end"/>
            </w:r>
          </w:hyperlink>
        </w:p>
        <w:p w14:paraId="19A82472" w14:textId="0DC1203E" w:rsidR="007D7D6E" w:rsidRDefault="00514CD6" w:rsidP="007D7D6E">
          <w:pPr>
            <w:pStyle w:val="TOC1"/>
            <w:rPr>
              <w:rFonts w:asciiTheme="minorHAnsi" w:eastAsiaTheme="minorEastAsia" w:hAnsiTheme="minorHAnsi" w:cstheme="minorBidi"/>
              <w:szCs w:val="22"/>
            </w:rPr>
          </w:pPr>
          <w:hyperlink w:anchor="_Toc87881281" w:history="1">
            <w:r w:rsidR="007D7D6E" w:rsidRPr="00177BDC">
              <w:rPr>
                <w:rStyle w:val="Hyperlink"/>
              </w:rPr>
              <w:t>Data Backup Policy</w:t>
            </w:r>
            <w:r w:rsidR="007D7D6E">
              <w:rPr>
                <w:webHidden/>
              </w:rPr>
              <w:tab/>
            </w:r>
            <w:r w:rsidR="007D7D6E">
              <w:rPr>
                <w:webHidden/>
              </w:rPr>
              <w:fldChar w:fldCharType="begin"/>
            </w:r>
            <w:r w:rsidR="007D7D6E">
              <w:rPr>
                <w:webHidden/>
              </w:rPr>
              <w:instrText xml:space="preserve"> PAGEREF _Toc87881281 \h </w:instrText>
            </w:r>
            <w:r w:rsidR="007D7D6E">
              <w:rPr>
                <w:webHidden/>
              </w:rPr>
            </w:r>
            <w:r w:rsidR="007D7D6E">
              <w:rPr>
                <w:webHidden/>
              </w:rPr>
              <w:fldChar w:fldCharType="separate"/>
            </w:r>
            <w:r w:rsidR="007D7D6E">
              <w:rPr>
                <w:webHidden/>
              </w:rPr>
              <w:t>15</w:t>
            </w:r>
            <w:r w:rsidR="007D7D6E">
              <w:rPr>
                <w:webHidden/>
              </w:rPr>
              <w:fldChar w:fldCharType="end"/>
            </w:r>
          </w:hyperlink>
        </w:p>
        <w:p w14:paraId="628AF22B" w14:textId="57907658" w:rsidR="007D7D6E" w:rsidRDefault="00514CD6">
          <w:pPr>
            <w:pStyle w:val="TOC2"/>
            <w:rPr>
              <w:rFonts w:asciiTheme="minorHAnsi" w:eastAsiaTheme="minorEastAsia" w:hAnsiTheme="minorHAnsi" w:cstheme="minorBidi"/>
            </w:rPr>
          </w:pPr>
          <w:hyperlink w:anchor="_Toc87881282" w:history="1">
            <w:r w:rsidR="007D7D6E" w:rsidRPr="00177BDC">
              <w:rPr>
                <w:rStyle w:val="Hyperlink"/>
              </w:rPr>
              <w:t>Backup Procedure</w:t>
            </w:r>
            <w:r w:rsidR="007D7D6E">
              <w:rPr>
                <w:webHidden/>
              </w:rPr>
              <w:tab/>
            </w:r>
            <w:r w:rsidR="007D7D6E">
              <w:rPr>
                <w:webHidden/>
              </w:rPr>
              <w:fldChar w:fldCharType="begin"/>
            </w:r>
            <w:r w:rsidR="007D7D6E">
              <w:rPr>
                <w:webHidden/>
              </w:rPr>
              <w:instrText xml:space="preserve"> PAGEREF _Toc87881282 \h </w:instrText>
            </w:r>
            <w:r w:rsidR="007D7D6E">
              <w:rPr>
                <w:webHidden/>
              </w:rPr>
            </w:r>
            <w:r w:rsidR="007D7D6E">
              <w:rPr>
                <w:webHidden/>
              </w:rPr>
              <w:fldChar w:fldCharType="separate"/>
            </w:r>
            <w:r w:rsidR="007D7D6E">
              <w:rPr>
                <w:webHidden/>
              </w:rPr>
              <w:t>15</w:t>
            </w:r>
            <w:r w:rsidR="007D7D6E">
              <w:rPr>
                <w:webHidden/>
              </w:rPr>
              <w:fldChar w:fldCharType="end"/>
            </w:r>
          </w:hyperlink>
        </w:p>
        <w:p w14:paraId="077943C6" w14:textId="0FAF4E97" w:rsidR="007D7D6E" w:rsidRDefault="00514CD6">
          <w:pPr>
            <w:pStyle w:val="TOC2"/>
            <w:rPr>
              <w:rFonts w:asciiTheme="minorHAnsi" w:eastAsiaTheme="minorEastAsia" w:hAnsiTheme="minorHAnsi" w:cstheme="minorBidi"/>
            </w:rPr>
          </w:pPr>
          <w:hyperlink w:anchor="_Toc87881283" w:history="1">
            <w:r w:rsidR="007D7D6E" w:rsidRPr="00177BDC">
              <w:rPr>
                <w:rStyle w:val="Hyperlink"/>
              </w:rPr>
              <w:t>Data Backup &amp; Recovery Procedure</w:t>
            </w:r>
            <w:r w:rsidR="007D7D6E">
              <w:rPr>
                <w:webHidden/>
              </w:rPr>
              <w:tab/>
            </w:r>
            <w:r w:rsidR="007D7D6E">
              <w:rPr>
                <w:webHidden/>
              </w:rPr>
              <w:fldChar w:fldCharType="begin"/>
            </w:r>
            <w:r w:rsidR="007D7D6E">
              <w:rPr>
                <w:webHidden/>
              </w:rPr>
              <w:instrText xml:space="preserve"> PAGEREF _Toc87881283 \h </w:instrText>
            </w:r>
            <w:r w:rsidR="007D7D6E">
              <w:rPr>
                <w:webHidden/>
              </w:rPr>
            </w:r>
            <w:r w:rsidR="007D7D6E">
              <w:rPr>
                <w:webHidden/>
              </w:rPr>
              <w:fldChar w:fldCharType="separate"/>
            </w:r>
            <w:r w:rsidR="007D7D6E">
              <w:rPr>
                <w:webHidden/>
              </w:rPr>
              <w:t>15</w:t>
            </w:r>
            <w:r w:rsidR="007D7D6E">
              <w:rPr>
                <w:webHidden/>
              </w:rPr>
              <w:fldChar w:fldCharType="end"/>
            </w:r>
          </w:hyperlink>
        </w:p>
        <w:p w14:paraId="5229C8D6" w14:textId="62297C29" w:rsidR="007D7D6E" w:rsidRDefault="00514CD6">
          <w:pPr>
            <w:pStyle w:val="TOC2"/>
            <w:rPr>
              <w:rFonts w:asciiTheme="minorHAnsi" w:eastAsiaTheme="minorEastAsia" w:hAnsiTheme="minorHAnsi" w:cstheme="minorBidi"/>
            </w:rPr>
          </w:pPr>
          <w:hyperlink w:anchor="_Toc87881284" w:history="1">
            <w:r w:rsidR="007D7D6E" w:rsidRPr="00177BDC">
              <w:rPr>
                <w:rStyle w:val="Hyperlink"/>
              </w:rPr>
              <w:t>Project Content Backup</w:t>
            </w:r>
            <w:r w:rsidR="007D7D6E">
              <w:rPr>
                <w:webHidden/>
              </w:rPr>
              <w:tab/>
            </w:r>
            <w:r w:rsidR="007D7D6E">
              <w:rPr>
                <w:webHidden/>
              </w:rPr>
              <w:fldChar w:fldCharType="begin"/>
            </w:r>
            <w:r w:rsidR="007D7D6E">
              <w:rPr>
                <w:webHidden/>
              </w:rPr>
              <w:instrText xml:space="preserve"> PAGEREF _Toc87881284 \h </w:instrText>
            </w:r>
            <w:r w:rsidR="007D7D6E">
              <w:rPr>
                <w:webHidden/>
              </w:rPr>
            </w:r>
            <w:r w:rsidR="007D7D6E">
              <w:rPr>
                <w:webHidden/>
              </w:rPr>
              <w:fldChar w:fldCharType="separate"/>
            </w:r>
            <w:r w:rsidR="007D7D6E">
              <w:rPr>
                <w:webHidden/>
              </w:rPr>
              <w:t>15</w:t>
            </w:r>
            <w:r w:rsidR="007D7D6E">
              <w:rPr>
                <w:webHidden/>
              </w:rPr>
              <w:fldChar w:fldCharType="end"/>
            </w:r>
          </w:hyperlink>
        </w:p>
        <w:p w14:paraId="280AA5A4" w14:textId="5CFF7169" w:rsidR="007D7D6E" w:rsidRDefault="00514CD6">
          <w:pPr>
            <w:pStyle w:val="TOC2"/>
            <w:rPr>
              <w:rFonts w:asciiTheme="minorHAnsi" w:eastAsiaTheme="minorEastAsia" w:hAnsiTheme="minorHAnsi" w:cstheme="minorBidi"/>
            </w:rPr>
          </w:pPr>
          <w:hyperlink w:anchor="_Toc87881285" w:history="1">
            <w:r w:rsidR="007D7D6E" w:rsidRPr="00177BDC">
              <w:rPr>
                <w:rStyle w:val="Hyperlink"/>
              </w:rPr>
              <w:t>E-Mail Backup of Leaving Employee</w:t>
            </w:r>
            <w:r w:rsidR="007D7D6E">
              <w:rPr>
                <w:webHidden/>
              </w:rPr>
              <w:tab/>
            </w:r>
            <w:r w:rsidR="007D7D6E">
              <w:rPr>
                <w:webHidden/>
              </w:rPr>
              <w:fldChar w:fldCharType="begin"/>
            </w:r>
            <w:r w:rsidR="007D7D6E">
              <w:rPr>
                <w:webHidden/>
              </w:rPr>
              <w:instrText xml:space="preserve"> PAGEREF _Toc87881285 \h </w:instrText>
            </w:r>
            <w:r w:rsidR="007D7D6E">
              <w:rPr>
                <w:webHidden/>
              </w:rPr>
            </w:r>
            <w:r w:rsidR="007D7D6E">
              <w:rPr>
                <w:webHidden/>
              </w:rPr>
              <w:fldChar w:fldCharType="separate"/>
            </w:r>
            <w:r w:rsidR="007D7D6E">
              <w:rPr>
                <w:webHidden/>
              </w:rPr>
              <w:t>16</w:t>
            </w:r>
            <w:r w:rsidR="007D7D6E">
              <w:rPr>
                <w:webHidden/>
              </w:rPr>
              <w:fldChar w:fldCharType="end"/>
            </w:r>
          </w:hyperlink>
        </w:p>
        <w:p w14:paraId="3B814DA2" w14:textId="42109212" w:rsidR="007D7D6E" w:rsidRDefault="00514CD6">
          <w:pPr>
            <w:pStyle w:val="TOC2"/>
            <w:rPr>
              <w:rFonts w:asciiTheme="minorHAnsi" w:eastAsiaTheme="minorEastAsia" w:hAnsiTheme="minorHAnsi" w:cstheme="minorBidi"/>
            </w:rPr>
          </w:pPr>
          <w:hyperlink w:anchor="_Toc87881286" w:history="1">
            <w:r w:rsidR="007D7D6E" w:rsidRPr="00177BDC">
              <w:rPr>
                <w:rStyle w:val="Hyperlink"/>
              </w:rPr>
              <w:t>Project Content Restore</w:t>
            </w:r>
            <w:r w:rsidR="007D7D6E">
              <w:rPr>
                <w:webHidden/>
              </w:rPr>
              <w:tab/>
            </w:r>
            <w:r w:rsidR="007D7D6E">
              <w:rPr>
                <w:webHidden/>
              </w:rPr>
              <w:fldChar w:fldCharType="begin"/>
            </w:r>
            <w:r w:rsidR="007D7D6E">
              <w:rPr>
                <w:webHidden/>
              </w:rPr>
              <w:instrText xml:space="preserve"> PAGEREF _Toc87881286 \h </w:instrText>
            </w:r>
            <w:r w:rsidR="007D7D6E">
              <w:rPr>
                <w:webHidden/>
              </w:rPr>
            </w:r>
            <w:r w:rsidR="007D7D6E">
              <w:rPr>
                <w:webHidden/>
              </w:rPr>
              <w:fldChar w:fldCharType="separate"/>
            </w:r>
            <w:r w:rsidR="007D7D6E">
              <w:rPr>
                <w:webHidden/>
              </w:rPr>
              <w:t>16</w:t>
            </w:r>
            <w:r w:rsidR="007D7D6E">
              <w:rPr>
                <w:webHidden/>
              </w:rPr>
              <w:fldChar w:fldCharType="end"/>
            </w:r>
          </w:hyperlink>
        </w:p>
        <w:p w14:paraId="6A8C1D82" w14:textId="63B1B9AB" w:rsidR="007D7D6E" w:rsidRDefault="00514CD6">
          <w:pPr>
            <w:pStyle w:val="TOC2"/>
            <w:rPr>
              <w:rFonts w:asciiTheme="minorHAnsi" w:eastAsiaTheme="minorEastAsia" w:hAnsiTheme="minorHAnsi" w:cstheme="minorBidi"/>
            </w:rPr>
          </w:pPr>
          <w:hyperlink w:anchor="_Toc87881287" w:history="1">
            <w:r w:rsidR="007D7D6E" w:rsidRPr="00177BDC">
              <w:rPr>
                <w:rStyle w:val="Hyperlink"/>
              </w:rPr>
              <w:t>How to Restore Outlook Emails</w:t>
            </w:r>
            <w:r w:rsidR="007D7D6E">
              <w:rPr>
                <w:webHidden/>
              </w:rPr>
              <w:tab/>
            </w:r>
            <w:r w:rsidR="007D7D6E">
              <w:rPr>
                <w:webHidden/>
              </w:rPr>
              <w:fldChar w:fldCharType="begin"/>
            </w:r>
            <w:r w:rsidR="007D7D6E">
              <w:rPr>
                <w:webHidden/>
              </w:rPr>
              <w:instrText xml:space="preserve"> PAGEREF _Toc87881287 \h </w:instrText>
            </w:r>
            <w:r w:rsidR="007D7D6E">
              <w:rPr>
                <w:webHidden/>
              </w:rPr>
            </w:r>
            <w:r w:rsidR="007D7D6E">
              <w:rPr>
                <w:webHidden/>
              </w:rPr>
              <w:fldChar w:fldCharType="separate"/>
            </w:r>
            <w:r w:rsidR="007D7D6E">
              <w:rPr>
                <w:webHidden/>
              </w:rPr>
              <w:t>16</w:t>
            </w:r>
            <w:r w:rsidR="007D7D6E">
              <w:rPr>
                <w:webHidden/>
              </w:rPr>
              <w:fldChar w:fldCharType="end"/>
            </w:r>
          </w:hyperlink>
        </w:p>
        <w:p w14:paraId="1C550661" w14:textId="7A54A71E" w:rsidR="007D7D6E" w:rsidRDefault="00514CD6" w:rsidP="007D7D6E">
          <w:pPr>
            <w:pStyle w:val="TOC1"/>
            <w:rPr>
              <w:rFonts w:asciiTheme="minorHAnsi" w:eastAsiaTheme="minorEastAsia" w:hAnsiTheme="minorHAnsi" w:cstheme="minorBidi"/>
              <w:szCs w:val="22"/>
            </w:rPr>
          </w:pPr>
          <w:hyperlink w:anchor="_Toc87881288" w:history="1">
            <w:r w:rsidR="007D7D6E" w:rsidRPr="00177BDC">
              <w:rPr>
                <w:rStyle w:val="Hyperlink"/>
              </w:rPr>
              <w:t>Data Retention Policy</w:t>
            </w:r>
            <w:r w:rsidR="007D7D6E">
              <w:rPr>
                <w:webHidden/>
              </w:rPr>
              <w:tab/>
            </w:r>
            <w:r w:rsidR="007D7D6E">
              <w:rPr>
                <w:webHidden/>
              </w:rPr>
              <w:fldChar w:fldCharType="begin"/>
            </w:r>
            <w:r w:rsidR="007D7D6E">
              <w:rPr>
                <w:webHidden/>
              </w:rPr>
              <w:instrText xml:space="preserve"> PAGEREF _Toc87881288 \h </w:instrText>
            </w:r>
            <w:r w:rsidR="007D7D6E">
              <w:rPr>
                <w:webHidden/>
              </w:rPr>
            </w:r>
            <w:r w:rsidR="007D7D6E">
              <w:rPr>
                <w:webHidden/>
              </w:rPr>
              <w:fldChar w:fldCharType="separate"/>
            </w:r>
            <w:r w:rsidR="007D7D6E">
              <w:rPr>
                <w:webHidden/>
              </w:rPr>
              <w:t>17</w:t>
            </w:r>
            <w:r w:rsidR="007D7D6E">
              <w:rPr>
                <w:webHidden/>
              </w:rPr>
              <w:fldChar w:fldCharType="end"/>
            </w:r>
          </w:hyperlink>
        </w:p>
        <w:p w14:paraId="04E27E46" w14:textId="144F7422" w:rsidR="007D7D6E" w:rsidRDefault="00514CD6">
          <w:pPr>
            <w:pStyle w:val="TOC2"/>
            <w:rPr>
              <w:rFonts w:asciiTheme="minorHAnsi" w:eastAsiaTheme="minorEastAsia" w:hAnsiTheme="minorHAnsi" w:cstheme="minorBidi"/>
            </w:rPr>
          </w:pPr>
          <w:hyperlink w:anchor="_Toc87881289" w:history="1">
            <w:r w:rsidR="007D7D6E" w:rsidRPr="00177BDC">
              <w:rPr>
                <w:rStyle w:val="Hyperlink"/>
              </w:rPr>
              <w:t>E-mail Data Retention</w:t>
            </w:r>
            <w:r w:rsidR="007D7D6E">
              <w:rPr>
                <w:webHidden/>
              </w:rPr>
              <w:tab/>
            </w:r>
            <w:r w:rsidR="007D7D6E">
              <w:rPr>
                <w:webHidden/>
              </w:rPr>
              <w:fldChar w:fldCharType="begin"/>
            </w:r>
            <w:r w:rsidR="007D7D6E">
              <w:rPr>
                <w:webHidden/>
              </w:rPr>
              <w:instrText xml:space="preserve"> PAGEREF _Toc87881289 \h </w:instrText>
            </w:r>
            <w:r w:rsidR="007D7D6E">
              <w:rPr>
                <w:webHidden/>
              </w:rPr>
            </w:r>
            <w:r w:rsidR="007D7D6E">
              <w:rPr>
                <w:webHidden/>
              </w:rPr>
              <w:fldChar w:fldCharType="separate"/>
            </w:r>
            <w:r w:rsidR="007D7D6E">
              <w:rPr>
                <w:webHidden/>
              </w:rPr>
              <w:t>17</w:t>
            </w:r>
            <w:r w:rsidR="007D7D6E">
              <w:rPr>
                <w:webHidden/>
              </w:rPr>
              <w:fldChar w:fldCharType="end"/>
            </w:r>
          </w:hyperlink>
        </w:p>
        <w:p w14:paraId="0012FE67" w14:textId="173B7F74" w:rsidR="007D7D6E" w:rsidRDefault="00514CD6">
          <w:pPr>
            <w:pStyle w:val="TOC2"/>
            <w:rPr>
              <w:rFonts w:asciiTheme="minorHAnsi" w:eastAsiaTheme="minorEastAsia" w:hAnsiTheme="minorHAnsi" w:cstheme="minorBidi"/>
            </w:rPr>
          </w:pPr>
          <w:hyperlink w:anchor="_Toc87881290" w:history="1">
            <w:r w:rsidR="007D7D6E" w:rsidRPr="00177BDC">
              <w:rPr>
                <w:rStyle w:val="Hyperlink"/>
              </w:rPr>
              <w:t>Financial and HR Data Retention</w:t>
            </w:r>
            <w:r w:rsidR="007D7D6E">
              <w:rPr>
                <w:webHidden/>
              </w:rPr>
              <w:tab/>
            </w:r>
            <w:r w:rsidR="007D7D6E">
              <w:rPr>
                <w:webHidden/>
              </w:rPr>
              <w:fldChar w:fldCharType="begin"/>
            </w:r>
            <w:r w:rsidR="007D7D6E">
              <w:rPr>
                <w:webHidden/>
              </w:rPr>
              <w:instrText xml:space="preserve"> PAGEREF _Toc87881290 \h </w:instrText>
            </w:r>
            <w:r w:rsidR="007D7D6E">
              <w:rPr>
                <w:webHidden/>
              </w:rPr>
            </w:r>
            <w:r w:rsidR="007D7D6E">
              <w:rPr>
                <w:webHidden/>
              </w:rPr>
              <w:fldChar w:fldCharType="separate"/>
            </w:r>
            <w:r w:rsidR="007D7D6E">
              <w:rPr>
                <w:webHidden/>
              </w:rPr>
              <w:t>17</w:t>
            </w:r>
            <w:r w:rsidR="007D7D6E">
              <w:rPr>
                <w:webHidden/>
              </w:rPr>
              <w:fldChar w:fldCharType="end"/>
            </w:r>
          </w:hyperlink>
        </w:p>
        <w:p w14:paraId="73B66705" w14:textId="6D0836D8" w:rsidR="007D7D6E" w:rsidRDefault="00514CD6">
          <w:pPr>
            <w:pStyle w:val="TOC2"/>
            <w:rPr>
              <w:rFonts w:asciiTheme="minorHAnsi" w:eastAsiaTheme="minorEastAsia" w:hAnsiTheme="minorHAnsi" w:cstheme="minorBidi"/>
            </w:rPr>
          </w:pPr>
          <w:hyperlink w:anchor="_Toc87881291" w:history="1">
            <w:r w:rsidR="007D7D6E" w:rsidRPr="00177BDC">
              <w:rPr>
                <w:rStyle w:val="Hyperlink"/>
              </w:rPr>
              <w:t>General Data Retention</w:t>
            </w:r>
            <w:r w:rsidR="007D7D6E">
              <w:rPr>
                <w:webHidden/>
              </w:rPr>
              <w:tab/>
            </w:r>
            <w:r w:rsidR="007D7D6E">
              <w:rPr>
                <w:webHidden/>
              </w:rPr>
              <w:fldChar w:fldCharType="begin"/>
            </w:r>
            <w:r w:rsidR="007D7D6E">
              <w:rPr>
                <w:webHidden/>
              </w:rPr>
              <w:instrText xml:space="preserve"> PAGEREF _Toc87881291 \h </w:instrText>
            </w:r>
            <w:r w:rsidR="007D7D6E">
              <w:rPr>
                <w:webHidden/>
              </w:rPr>
            </w:r>
            <w:r w:rsidR="007D7D6E">
              <w:rPr>
                <w:webHidden/>
              </w:rPr>
              <w:fldChar w:fldCharType="separate"/>
            </w:r>
            <w:r w:rsidR="007D7D6E">
              <w:rPr>
                <w:webHidden/>
              </w:rPr>
              <w:t>17</w:t>
            </w:r>
            <w:r w:rsidR="007D7D6E">
              <w:rPr>
                <w:webHidden/>
              </w:rPr>
              <w:fldChar w:fldCharType="end"/>
            </w:r>
          </w:hyperlink>
        </w:p>
        <w:p w14:paraId="379B0E19" w14:textId="706C923D" w:rsidR="007D7D6E" w:rsidRDefault="00514CD6">
          <w:pPr>
            <w:pStyle w:val="TOC2"/>
            <w:rPr>
              <w:rFonts w:asciiTheme="minorHAnsi" w:eastAsiaTheme="minorEastAsia" w:hAnsiTheme="minorHAnsi" w:cstheme="minorBidi"/>
            </w:rPr>
          </w:pPr>
          <w:hyperlink w:anchor="_Toc87881292" w:history="1">
            <w:r w:rsidR="007D7D6E" w:rsidRPr="00177BDC">
              <w:rPr>
                <w:rStyle w:val="Hyperlink"/>
              </w:rPr>
              <w:t>TFS Data Retention</w:t>
            </w:r>
            <w:r w:rsidR="007D7D6E">
              <w:rPr>
                <w:webHidden/>
              </w:rPr>
              <w:tab/>
            </w:r>
            <w:r w:rsidR="007D7D6E">
              <w:rPr>
                <w:webHidden/>
              </w:rPr>
              <w:fldChar w:fldCharType="begin"/>
            </w:r>
            <w:r w:rsidR="007D7D6E">
              <w:rPr>
                <w:webHidden/>
              </w:rPr>
              <w:instrText xml:space="preserve"> PAGEREF _Toc87881292 \h </w:instrText>
            </w:r>
            <w:r w:rsidR="007D7D6E">
              <w:rPr>
                <w:webHidden/>
              </w:rPr>
            </w:r>
            <w:r w:rsidR="007D7D6E">
              <w:rPr>
                <w:webHidden/>
              </w:rPr>
              <w:fldChar w:fldCharType="separate"/>
            </w:r>
            <w:r w:rsidR="007D7D6E">
              <w:rPr>
                <w:webHidden/>
              </w:rPr>
              <w:t>18</w:t>
            </w:r>
            <w:r w:rsidR="007D7D6E">
              <w:rPr>
                <w:webHidden/>
              </w:rPr>
              <w:fldChar w:fldCharType="end"/>
            </w:r>
          </w:hyperlink>
        </w:p>
        <w:p w14:paraId="5278B01E" w14:textId="5CE76188" w:rsidR="007D7D6E" w:rsidRDefault="00514CD6">
          <w:pPr>
            <w:pStyle w:val="TOC2"/>
            <w:rPr>
              <w:rFonts w:asciiTheme="minorHAnsi" w:eastAsiaTheme="minorEastAsia" w:hAnsiTheme="minorHAnsi" w:cstheme="minorBidi"/>
            </w:rPr>
          </w:pPr>
          <w:hyperlink w:anchor="_Toc87881293" w:history="1">
            <w:r w:rsidR="007D7D6E" w:rsidRPr="00177BDC">
              <w:rPr>
                <w:rStyle w:val="Hyperlink"/>
              </w:rPr>
              <w:t>Source Code Retention</w:t>
            </w:r>
            <w:r w:rsidR="007D7D6E">
              <w:rPr>
                <w:webHidden/>
              </w:rPr>
              <w:tab/>
            </w:r>
            <w:r w:rsidR="007D7D6E">
              <w:rPr>
                <w:webHidden/>
              </w:rPr>
              <w:fldChar w:fldCharType="begin"/>
            </w:r>
            <w:r w:rsidR="007D7D6E">
              <w:rPr>
                <w:webHidden/>
              </w:rPr>
              <w:instrText xml:space="preserve"> PAGEREF _Toc87881293 \h </w:instrText>
            </w:r>
            <w:r w:rsidR="007D7D6E">
              <w:rPr>
                <w:webHidden/>
              </w:rPr>
            </w:r>
            <w:r w:rsidR="007D7D6E">
              <w:rPr>
                <w:webHidden/>
              </w:rPr>
              <w:fldChar w:fldCharType="separate"/>
            </w:r>
            <w:r w:rsidR="007D7D6E">
              <w:rPr>
                <w:webHidden/>
              </w:rPr>
              <w:t>18</w:t>
            </w:r>
            <w:r w:rsidR="007D7D6E">
              <w:rPr>
                <w:webHidden/>
              </w:rPr>
              <w:fldChar w:fldCharType="end"/>
            </w:r>
          </w:hyperlink>
        </w:p>
        <w:p w14:paraId="7B096355" w14:textId="77526AEB" w:rsidR="007D7D6E" w:rsidRDefault="00514CD6" w:rsidP="007D7D6E">
          <w:pPr>
            <w:pStyle w:val="TOC1"/>
            <w:rPr>
              <w:rFonts w:asciiTheme="minorHAnsi" w:eastAsiaTheme="minorEastAsia" w:hAnsiTheme="minorHAnsi" w:cstheme="minorBidi"/>
              <w:szCs w:val="22"/>
            </w:rPr>
          </w:pPr>
          <w:hyperlink w:anchor="_Toc87881294" w:history="1">
            <w:r w:rsidR="007D7D6E" w:rsidRPr="00177BDC">
              <w:rPr>
                <w:rStyle w:val="Hyperlink"/>
              </w:rPr>
              <w:t>Security and Awareness Training Policy</w:t>
            </w:r>
            <w:r w:rsidR="007D7D6E">
              <w:rPr>
                <w:webHidden/>
              </w:rPr>
              <w:tab/>
            </w:r>
            <w:r w:rsidR="007D7D6E">
              <w:rPr>
                <w:webHidden/>
              </w:rPr>
              <w:fldChar w:fldCharType="begin"/>
            </w:r>
            <w:r w:rsidR="007D7D6E">
              <w:rPr>
                <w:webHidden/>
              </w:rPr>
              <w:instrText xml:space="preserve"> PAGEREF _Toc87881294 \h </w:instrText>
            </w:r>
            <w:r w:rsidR="007D7D6E">
              <w:rPr>
                <w:webHidden/>
              </w:rPr>
            </w:r>
            <w:r w:rsidR="007D7D6E">
              <w:rPr>
                <w:webHidden/>
              </w:rPr>
              <w:fldChar w:fldCharType="separate"/>
            </w:r>
            <w:r w:rsidR="007D7D6E">
              <w:rPr>
                <w:webHidden/>
              </w:rPr>
              <w:t>19</w:t>
            </w:r>
            <w:r w:rsidR="007D7D6E">
              <w:rPr>
                <w:webHidden/>
              </w:rPr>
              <w:fldChar w:fldCharType="end"/>
            </w:r>
          </w:hyperlink>
        </w:p>
        <w:p w14:paraId="3234BE6C" w14:textId="145789F7" w:rsidR="007D7D6E" w:rsidRDefault="00514CD6" w:rsidP="007D7D6E">
          <w:pPr>
            <w:pStyle w:val="TOC1"/>
            <w:rPr>
              <w:rFonts w:asciiTheme="minorHAnsi" w:eastAsiaTheme="minorEastAsia" w:hAnsiTheme="minorHAnsi" w:cstheme="minorBidi"/>
              <w:szCs w:val="22"/>
            </w:rPr>
          </w:pPr>
          <w:hyperlink w:anchor="_Toc87881295" w:history="1">
            <w:r w:rsidR="007D7D6E" w:rsidRPr="00177BDC">
              <w:rPr>
                <w:rStyle w:val="Hyperlink"/>
              </w:rPr>
              <w:t>Business Continuity Plan</w:t>
            </w:r>
            <w:r w:rsidR="007D7D6E">
              <w:rPr>
                <w:webHidden/>
              </w:rPr>
              <w:tab/>
            </w:r>
            <w:r w:rsidR="007D7D6E">
              <w:rPr>
                <w:webHidden/>
              </w:rPr>
              <w:fldChar w:fldCharType="begin"/>
            </w:r>
            <w:r w:rsidR="007D7D6E">
              <w:rPr>
                <w:webHidden/>
              </w:rPr>
              <w:instrText xml:space="preserve"> PAGEREF _Toc87881295 \h </w:instrText>
            </w:r>
            <w:r w:rsidR="007D7D6E">
              <w:rPr>
                <w:webHidden/>
              </w:rPr>
            </w:r>
            <w:r w:rsidR="007D7D6E">
              <w:rPr>
                <w:webHidden/>
              </w:rPr>
              <w:fldChar w:fldCharType="separate"/>
            </w:r>
            <w:r w:rsidR="007D7D6E">
              <w:rPr>
                <w:webHidden/>
              </w:rPr>
              <w:t>20</w:t>
            </w:r>
            <w:r w:rsidR="007D7D6E">
              <w:rPr>
                <w:webHidden/>
              </w:rPr>
              <w:fldChar w:fldCharType="end"/>
            </w:r>
          </w:hyperlink>
        </w:p>
        <w:p w14:paraId="2C7A0988" w14:textId="53B08F3A" w:rsidR="007D7D6E" w:rsidRDefault="00514CD6">
          <w:pPr>
            <w:pStyle w:val="TOC2"/>
            <w:rPr>
              <w:rFonts w:asciiTheme="minorHAnsi" w:eastAsiaTheme="minorEastAsia" w:hAnsiTheme="minorHAnsi" w:cstheme="minorBidi"/>
            </w:rPr>
          </w:pPr>
          <w:hyperlink w:anchor="_Toc87881296" w:history="1">
            <w:r w:rsidR="007D7D6E" w:rsidRPr="00177BDC">
              <w:rPr>
                <w:rStyle w:val="Hyperlink"/>
              </w:rPr>
              <w:t>Significant Business Disruptions (SBD)</w:t>
            </w:r>
            <w:r w:rsidR="007D7D6E">
              <w:rPr>
                <w:webHidden/>
              </w:rPr>
              <w:tab/>
            </w:r>
            <w:r w:rsidR="007D7D6E">
              <w:rPr>
                <w:webHidden/>
              </w:rPr>
              <w:fldChar w:fldCharType="begin"/>
            </w:r>
            <w:r w:rsidR="007D7D6E">
              <w:rPr>
                <w:webHidden/>
              </w:rPr>
              <w:instrText xml:space="preserve"> PAGEREF _Toc87881296 \h </w:instrText>
            </w:r>
            <w:r w:rsidR="007D7D6E">
              <w:rPr>
                <w:webHidden/>
              </w:rPr>
            </w:r>
            <w:r w:rsidR="007D7D6E">
              <w:rPr>
                <w:webHidden/>
              </w:rPr>
              <w:fldChar w:fldCharType="separate"/>
            </w:r>
            <w:r w:rsidR="007D7D6E">
              <w:rPr>
                <w:webHidden/>
              </w:rPr>
              <w:t>20</w:t>
            </w:r>
            <w:r w:rsidR="007D7D6E">
              <w:rPr>
                <w:webHidden/>
              </w:rPr>
              <w:fldChar w:fldCharType="end"/>
            </w:r>
          </w:hyperlink>
        </w:p>
        <w:p w14:paraId="60CC6725" w14:textId="3694E65E" w:rsidR="007D7D6E" w:rsidRDefault="00514CD6">
          <w:pPr>
            <w:pStyle w:val="TOC3"/>
            <w:rPr>
              <w:rFonts w:asciiTheme="minorHAnsi" w:eastAsiaTheme="minorEastAsia" w:hAnsiTheme="minorHAnsi" w:cstheme="minorBidi"/>
              <w:szCs w:val="22"/>
            </w:rPr>
          </w:pPr>
          <w:hyperlink w:anchor="_Toc87881297" w:history="1">
            <w:r w:rsidR="007D7D6E" w:rsidRPr="00177BDC">
              <w:rPr>
                <w:rStyle w:val="Hyperlink"/>
              </w:rPr>
              <w:t>Internal SBDs</w:t>
            </w:r>
            <w:r w:rsidR="007D7D6E">
              <w:rPr>
                <w:webHidden/>
              </w:rPr>
              <w:tab/>
            </w:r>
            <w:r w:rsidR="007D7D6E">
              <w:rPr>
                <w:webHidden/>
              </w:rPr>
              <w:fldChar w:fldCharType="begin"/>
            </w:r>
            <w:r w:rsidR="007D7D6E">
              <w:rPr>
                <w:webHidden/>
              </w:rPr>
              <w:instrText xml:space="preserve"> PAGEREF _Toc87881297 \h </w:instrText>
            </w:r>
            <w:r w:rsidR="007D7D6E">
              <w:rPr>
                <w:webHidden/>
              </w:rPr>
            </w:r>
            <w:r w:rsidR="007D7D6E">
              <w:rPr>
                <w:webHidden/>
              </w:rPr>
              <w:fldChar w:fldCharType="separate"/>
            </w:r>
            <w:r w:rsidR="007D7D6E">
              <w:rPr>
                <w:webHidden/>
              </w:rPr>
              <w:t>20</w:t>
            </w:r>
            <w:r w:rsidR="007D7D6E">
              <w:rPr>
                <w:webHidden/>
              </w:rPr>
              <w:fldChar w:fldCharType="end"/>
            </w:r>
          </w:hyperlink>
        </w:p>
        <w:p w14:paraId="1C9DCDE3" w14:textId="03A38C0E" w:rsidR="007D7D6E" w:rsidRDefault="00514CD6">
          <w:pPr>
            <w:pStyle w:val="TOC3"/>
            <w:rPr>
              <w:rFonts w:asciiTheme="minorHAnsi" w:eastAsiaTheme="minorEastAsia" w:hAnsiTheme="minorHAnsi" w:cstheme="minorBidi"/>
              <w:szCs w:val="22"/>
            </w:rPr>
          </w:pPr>
          <w:hyperlink w:anchor="_Toc87881298" w:history="1">
            <w:r w:rsidR="007D7D6E" w:rsidRPr="00177BDC">
              <w:rPr>
                <w:rStyle w:val="Hyperlink"/>
              </w:rPr>
              <w:t>External SBDs</w:t>
            </w:r>
            <w:r w:rsidR="007D7D6E">
              <w:rPr>
                <w:webHidden/>
              </w:rPr>
              <w:tab/>
            </w:r>
            <w:r w:rsidR="007D7D6E">
              <w:rPr>
                <w:webHidden/>
              </w:rPr>
              <w:fldChar w:fldCharType="begin"/>
            </w:r>
            <w:r w:rsidR="007D7D6E">
              <w:rPr>
                <w:webHidden/>
              </w:rPr>
              <w:instrText xml:space="preserve"> PAGEREF _Toc87881298 \h </w:instrText>
            </w:r>
            <w:r w:rsidR="007D7D6E">
              <w:rPr>
                <w:webHidden/>
              </w:rPr>
            </w:r>
            <w:r w:rsidR="007D7D6E">
              <w:rPr>
                <w:webHidden/>
              </w:rPr>
              <w:fldChar w:fldCharType="separate"/>
            </w:r>
            <w:r w:rsidR="007D7D6E">
              <w:rPr>
                <w:webHidden/>
              </w:rPr>
              <w:t>20</w:t>
            </w:r>
            <w:r w:rsidR="007D7D6E">
              <w:rPr>
                <w:webHidden/>
              </w:rPr>
              <w:fldChar w:fldCharType="end"/>
            </w:r>
          </w:hyperlink>
        </w:p>
        <w:p w14:paraId="6CF02FF7" w14:textId="145FB85D" w:rsidR="007D7D6E" w:rsidRDefault="00514CD6">
          <w:pPr>
            <w:pStyle w:val="TOC3"/>
            <w:rPr>
              <w:rFonts w:asciiTheme="minorHAnsi" w:eastAsiaTheme="minorEastAsia" w:hAnsiTheme="minorHAnsi" w:cstheme="minorBidi"/>
              <w:szCs w:val="22"/>
            </w:rPr>
          </w:pPr>
          <w:hyperlink w:anchor="_Toc87881299" w:history="1">
            <w:r w:rsidR="007D7D6E" w:rsidRPr="00177BDC">
              <w:rPr>
                <w:rStyle w:val="Hyperlink"/>
              </w:rPr>
              <w:t>Approval and Execution Authority</w:t>
            </w:r>
            <w:r w:rsidR="007D7D6E">
              <w:rPr>
                <w:webHidden/>
              </w:rPr>
              <w:tab/>
            </w:r>
            <w:r w:rsidR="007D7D6E">
              <w:rPr>
                <w:webHidden/>
              </w:rPr>
              <w:fldChar w:fldCharType="begin"/>
            </w:r>
            <w:r w:rsidR="007D7D6E">
              <w:rPr>
                <w:webHidden/>
              </w:rPr>
              <w:instrText xml:space="preserve"> PAGEREF _Toc87881299 \h </w:instrText>
            </w:r>
            <w:r w:rsidR="007D7D6E">
              <w:rPr>
                <w:webHidden/>
              </w:rPr>
            </w:r>
            <w:r w:rsidR="007D7D6E">
              <w:rPr>
                <w:webHidden/>
              </w:rPr>
              <w:fldChar w:fldCharType="separate"/>
            </w:r>
            <w:r w:rsidR="007D7D6E">
              <w:rPr>
                <w:webHidden/>
              </w:rPr>
              <w:t>20</w:t>
            </w:r>
            <w:r w:rsidR="007D7D6E">
              <w:rPr>
                <w:webHidden/>
              </w:rPr>
              <w:fldChar w:fldCharType="end"/>
            </w:r>
          </w:hyperlink>
        </w:p>
        <w:p w14:paraId="556D00E7" w14:textId="43C7B849" w:rsidR="007D7D6E" w:rsidRDefault="00514CD6">
          <w:pPr>
            <w:pStyle w:val="TOC2"/>
            <w:rPr>
              <w:rFonts w:asciiTheme="minorHAnsi" w:eastAsiaTheme="minorEastAsia" w:hAnsiTheme="minorHAnsi" w:cstheme="minorBidi"/>
            </w:rPr>
          </w:pPr>
          <w:hyperlink w:anchor="_Toc87881300" w:history="1">
            <w:r w:rsidR="007D7D6E" w:rsidRPr="00177BDC">
              <w:rPr>
                <w:rStyle w:val="Hyperlink"/>
              </w:rPr>
              <w:t>Assumptions</w:t>
            </w:r>
            <w:r w:rsidR="007D7D6E">
              <w:rPr>
                <w:webHidden/>
              </w:rPr>
              <w:tab/>
            </w:r>
            <w:r w:rsidR="007D7D6E">
              <w:rPr>
                <w:webHidden/>
              </w:rPr>
              <w:fldChar w:fldCharType="begin"/>
            </w:r>
            <w:r w:rsidR="007D7D6E">
              <w:rPr>
                <w:webHidden/>
              </w:rPr>
              <w:instrText xml:space="preserve"> PAGEREF _Toc87881300 \h </w:instrText>
            </w:r>
            <w:r w:rsidR="007D7D6E">
              <w:rPr>
                <w:webHidden/>
              </w:rPr>
            </w:r>
            <w:r w:rsidR="007D7D6E">
              <w:rPr>
                <w:webHidden/>
              </w:rPr>
              <w:fldChar w:fldCharType="separate"/>
            </w:r>
            <w:r w:rsidR="007D7D6E">
              <w:rPr>
                <w:webHidden/>
              </w:rPr>
              <w:t>20</w:t>
            </w:r>
            <w:r w:rsidR="007D7D6E">
              <w:rPr>
                <w:webHidden/>
              </w:rPr>
              <w:fldChar w:fldCharType="end"/>
            </w:r>
          </w:hyperlink>
        </w:p>
        <w:p w14:paraId="51C88698" w14:textId="3A1E61BD" w:rsidR="007D7D6E" w:rsidRDefault="00514CD6">
          <w:pPr>
            <w:pStyle w:val="TOC2"/>
            <w:rPr>
              <w:rFonts w:asciiTheme="minorHAnsi" w:eastAsiaTheme="minorEastAsia" w:hAnsiTheme="minorHAnsi" w:cstheme="minorBidi"/>
            </w:rPr>
          </w:pPr>
          <w:hyperlink w:anchor="_Toc87881301" w:history="1">
            <w:r w:rsidR="007D7D6E" w:rsidRPr="00177BDC">
              <w:rPr>
                <w:rStyle w:val="Hyperlink"/>
              </w:rPr>
              <w:t>Business Impact Analysis</w:t>
            </w:r>
            <w:r w:rsidR="007D7D6E">
              <w:rPr>
                <w:webHidden/>
              </w:rPr>
              <w:tab/>
            </w:r>
            <w:r w:rsidR="007D7D6E">
              <w:rPr>
                <w:webHidden/>
              </w:rPr>
              <w:fldChar w:fldCharType="begin"/>
            </w:r>
            <w:r w:rsidR="007D7D6E">
              <w:rPr>
                <w:webHidden/>
              </w:rPr>
              <w:instrText xml:space="preserve"> PAGEREF _Toc87881301 \h </w:instrText>
            </w:r>
            <w:r w:rsidR="007D7D6E">
              <w:rPr>
                <w:webHidden/>
              </w:rPr>
            </w:r>
            <w:r w:rsidR="007D7D6E">
              <w:rPr>
                <w:webHidden/>
              </w:rPr>
              <w:fldChar w:fldCharType="separate"/>
            </w:r>
            <w:r w:rsidR="007D7D6E">
              <w:rPr>
                <w:webHidden/>
              </w:rPr>
              <w:t>21</w:t>
            </w:r>
            <w:r w:rsidR="007D7D6E">
              <w:rPr>
                <w:webHidden/>
              </w:rPr>
              <w:fldChar w:fldCharType="end"/>
            </w:r>
          </w:hyperlink>
        </w:p>
        <w:p w14:paraId="14E0458B" w14:textId="72CC7E87" w:rsidR="007D7D6E" w:rsidRDefault="00514CD6" w:rsidP="007D7D6E">
          <w:pPr>
            <w:pStyle w:val="TOC1"/>
            <w:rPr>
              <w:rFonts w:asciiTheme="minorHAnsi" w:eastAsiaTheme="minorEastAsia" w:hAnsiTheme="minorHAnsi" w:cstheme="minorBidi"/>
              <w:szCs w:val="22"/>
            </w:rPr>
          </w:pPr>
          <w:hyperlink w:anchor="_Toc87881302" w:history="1">
            <w:r w:rsidR="007D7D6E" w:rsidRPr="00177BDC">
              <w:rPr>
                <w:rStyle w:val="Hyperlink"/>
              </w:rPr>
              <w:t>Disaster Recovery Plan</w:t>
            </w:r>
            <w:r w:rsidR="007D7D6E">
              <w:rPr>
                <w:webHidden/>
              </w:rPr>
              <w:tab/>
            </w:r>
            <w:r w:rsidR="007D7D6E">
              <w:rPr>
                <w:webHidden/>
              </w:rPr>
              <w:fldChar w:fldCharType="begin"/>
            </w:r>
            <w:r w:rsidR="007D7D6E">
              <w:rPr>
                <w:webHidden/>
              </w:rPr>
              <w:instrText xml:space="preserve"> PAGEREF _Toc87881302 \h </w:instrText>
            </w:r>
            <w:r w:rsidR="007D7D6E">
              <w:rPr>
                <w:webHidden/>
              </w:rPr>
            </w:r>
            <w:r w:rsidR="007D7D6E">
              <w:rPr>
                <w:webHidden/>
              </w:rPr>
              <w:fldChar w:fldCharType="separate"/>
            </w:r>
            <w:r w:rsidR="007D7D6E">
              <w:rPr>
                <w:webHidden/>
              </w:rPr>
              <w:t>22</w:t>
            </w:r>
            <w:r w:rsidR="007D7D6E">
              <w:rPr>
                <w:webHidden/>
              </w:rPr>
              <w:fldChar w:fldCharType="end"/>
            </w:r>
          </w:hyperlink>
        </w:p>
        <w:p w14:paraId="7AD8B48B" w14:textId="6450E447" w:rsidR="007D7D6E" w:rsidRDefault="00514CD6">
          <w:pPr>
            <w:pStyle w:val="TOC3"/>
            <w:rPr>
              <w:rFonts w:asciiTheme="minorHAnsi" w:eastAsiaTheme="minorEastAsia" w:hAnsiTheme="minorHAnsi" w:cstheme="minorBidi"/>
              <w:szCs w:val="22"/>
            </w:rPr>
          </w:pPr>
          <w:hyperlink w:anchor="_Toc87881303" w:history="1">
            <w:r w:rsidR="007D7D6E" w:rsidRPr="00177BDC">
              <w:rPr>
                <w:rStyle w:val="Hyperlink"/>
              </w:rPr>
              <w:t>Nexelus Office</w:t>
            </w:r>
            <w:r w:rsidR="007D7D6E">
              <w:rPr>
                <w:webHidden/>
              </w:rPr>
              <w:tab/>
            </w:r>
            <w:r w:rsidR="007D7D6E">
              <w:rPr>
                <w:webHidden/>
              </w:rPr>
              <w:fldChar w:fldCharType="begin"/>
            </w:r>
            <w:r w:rsidR="007D7D6E">
              <w:rPr>
                <w:webHidden/>
              </w:rPr>
              <w:instrText xml:space="preserve"> PAGEREF _Toc87881303 \h </w:instrText>
            </w:r>
            <w:r w:rsidR="007D7D6E">
              <w:rPr>
                <w:webHidden/>
              </w:rPr>
            </w:r>
            <w:r w:rsidR="007D7D6E">
              <w:rPr>
                <w:webHidden/>
              </w:rPr>
              <w:fldChar w:fldCharType="separate"/>
            </w:r>
            <w:r w:rsidR="007D7D6E">
              <w:rPr>
                <w:webHidden/>
              </w:rPr>
              <w:t>22</w:t>
            </w:r>
            <w:r w:rsidR="007D7D6E">
              <w:rPr>
                <w:webHidden/>
              </w:rPr>
              <w:fldChar w:fldCharType="end"/>
            </w:r>
          </w:hyperlink>
        </w:p>
        <w:p w14:paraId="66932A89" w14:textId="725D949C" w:rsidR="007D7D6E" w:rsidRDefault="00514CD6">
          <w:pPr>
            <w:pStyle w:val="TOC3"/>
            <w:rPr>
              <w:rFonts w:asciiTheme="minorHAnsi" w:eastAsiaTheme="minorEastAsia" w:hAnsiTheme="minorHAnsi" w:cstheme="minorBidi"/>
              <w:szCs w:val="22"/>
            </w:rPr>
          </w:pPr>
          <w:hyperlink w:anchor="_Toc87881304" w:history="1">
            <w:r w:rsidR="007D7D6E" w:rsidRPr="00177BDC">
              <w:rPr>
                <w:rStyle w:val="Hyperlink"/>
              </w:rPr>
              <w:t>Key Staff</w:t>
            </w:r>
            <w:r w:rsidR="007D7D6E">
              <w:rPr>
                <w:webHidden/>
              </w:rPr>
              <w:tab/>
            </w:r>
            <w:r w:rsidR="007D7D6E">
              <w:rPr>
                <w:webHidden/>
              </w:rPr>
              <w:fldChar w:fldCharType="begin"/>
            </w:r>
            <w:r w:rsidR="007D7D6E">
              <w:rPr>
                <w:webHidden/>
              </w:rPr>
              <w:instrText xml:space="preserve"> PAGEREF _Toc87881304 \h </w:instrText>
            </w:r>
            <w:r w:rsidR="007D7D6E">
              <w:rPr>
                <w:webHidden/>
              </w:rPr>
            </w:r>
            <w:r w:rsidR="007D7D6E">
              <w:rPr>
                <w:webHidden/>
              </w:rPr>
              <w:fldChar w:fldCharType="separate"/>
            </w:r>
            <w:r w:rsidR="007D7D6E">
              <w:rPr>
                <w:webHidden/>
              </w:rPr>
              <w:t>22</w:t>
            </w:r>
            <w:r w:rsidR="007D7D6E">
              <w:rPr>
                <w:webHidden/>
              </w:rPr>
              <w:fldChar w:fldCharType="end"/>
            </w:r>
          </w:hyperlink>
        </w:p>
        <w:p w14:paraId="36D3B54B" w14:textId="4129EBAD" w:rsidR="007D7D6E" w:rsidRDefault="00514CD6">
          <w:pPr>
            <w:pStyle w:val="TOC2"/>
            <w:rPr>
              <w:rFonts w:asciiTheme="minorHAnsi" w:eastAsiaTheme="minorEastAsia" w:hAnsiTheme="minorHAnsi" w:cstheme="minorBidi"/>
            </w:rPr>
          </w:pPr>
          <w:hyperlink w:anchor="_Toc87881305" w:history="1">
            <w:r w:rsidR="007D7D6E" w:rsidRPr="00177BDC">
              <w:rPr>
                <w:rStyle w:val="Hyperlink"/>
              </w:rPr>
              <w:t>Recovery Time Objective (RTO)</w:t>
            </w:r>
            <w:r w:rsidR="007D7D6E">
              <w:rPr>
                <w:webHidden/>
              </w:rPr>
              <w:tab/>
            </w:r>
            <w:r w:rsidR="007D7D6E">
              <w:rPr>
                <w:webHidden/>
              </w:rPr>
              <w:fldChar w:fldCharType="begin"/>
            </w:r>
            <w:r w:rsidR="007D7D6E">
              <w:rPr>
                <w:webHidden/>
              </w:rPr>
              <w:instrText xml:space="preserve"> PAGEREF _Toc87881305 \h </w:instrText>
            </w:r>
            <w:r w:rsidR="007D7D6E">
              <w:rPr>
                <w:webHidden/>
              </w:rPr>
            </w:r>
            <w:r w:rsidR="007D7D6E">
              <w:rPr>
                <w:webHidden/>
              </w:rPr>
              <w:fldChar w:fldCharType="separate"/>
            </w:r>
            <w:r w:rsidR="007D7D6E">
              <w:rPr>
                <w:webHidden/>
              </w:rPr>
              <w:t>22</w:t>
            </w:r>
            <w:r w:rsidR="007D7D6E">
              <w:rPr>
                <w:webHidden/>
              </w:rPr>
              <w:fldChar w:fldCharType="end"/>
            </w:r>
          </w:hyperlink>
        </w:p>
        <w:p w14:paraId="72DECAD2" w14:textId="358F78CD" w:rsidR="007D7D6E" w:rsidRDefault="00514CD6">
          <w:pPr>
            <w:pStyle w:val="TOC2"/>
            <w:rPr>
              <w:rFonts w:asciiTheme="minorHAnsi" w:eastAsiaTheme="minorEastAsia" w:hAnsiTheme="minorHAnsi" w:cstheme="minorBidi"/>
            </w:rPr>
          </w:pPr>
          <w:hyperlink w:anchor="_Toc87881306" w:history="1">
            <w:r w:rsidR="007D7D6E" w:rsidRPr="00177BDC">
              <w:rPr>
                <w:rStyle w:val="Hyperlink"/>
              </w:rPr>
              <w:t>Recovery Point Objective (RPO)</w:t>
            </w:r>
            <w:r w:rsidR="007D7D6E">
              <w:rPr>
                <w:webHidden/>
              </w:rPr>
              <w:tab/>
            </w:r>
            <w:r w:rsidR="007D7D6E">
              <w:rPr>
                <w:webHidden/>
              </w:rPr>
              <w:fldChar w:fldCharType="begin"/>
            </w:r>
            <w:r w:rsidR="007D7D6E">
              <w:rPr>
                <w:webHidden/>
              </w:rPr>
              <w:instrText xml:space="preserve"> PAGEREF _Toc87881306 \h </w:instrText>
            </w:r>
            <w:r w:rsidR="007D7D6E">
              <w:rPr>
                <w:webHidden/>
              </w:rPr>
            </w:r>
            <w:r w:rsidR="007D7D6E">
              <w:rPr>
                <w:webHidden/>
              </w:rPr>
              <w:fldChar w:fldCharType="separate"/>
            </w:r>
            <w:r w:rsidR="007D7D6E">
              <w:rPr>
                <w:webHidden/>
              </w:rPr>
              <w:t>22</w:t>
            </w:r>
            <w:r w:rsidR="007D7D6E">
              <w:rPr>
                <w:webHidden/>
              </w:rPr>
              <w:fldChar w:fldCharType="end"/>
            </w:r>
          </w:hyperlink>
        </w:p>
        <w:p w14:paraId="6817CC8D" w14:textId="30F14E52" w:rsidR="007D7D6E" w:rsidRDefault="00514CD6">
          <w:pPr>
            <w:pStyle w:val="TOC2"/>
            <w:rPr>
              <w:rFonts w:asciiTheme="minorHAnsi" w:eastAsiaTheme="minorEastAsia" w:hAnsiTheme="minorHAnsi" w:cstheme="minorBidi"/>
            </w:rPr>
          </w:pPr>
          <w:hyperlink w:anchor="_Toc87881307" w:history="1">
            <w:r w:rsidR="007D7D6E" w:rsidRPr="00177BDC">
              <w:rPr>
                <w:rStyle w:val="Hyperlink"/>
              </w:rPr>
              <w:t>Maximum Tolerable Outage (MTO)</w:t>
            </w:r>
            <w:r w:rsidR="007D7D6E">
              <w:rPr>
                <w:webHidden/>
              </w:rPr>
              <w:tab/>
            </w:r>
            <w:r w:rsidR="007D7D6E">
              <w:rPr>
                <w:webHidden/>
              </w:rPr>
              <w:fldChar w:fldCharType="begin"/>
            </w:r>
            <w:r w:rsidR="007D7D6E">
              <w:rPr>
                <w:webHidden/>
              </w:rPr>
              <w:instrText xml:space="preserve"> PAGEREF _Toc87881307 \h </w:instrText>
            </w:r>
            <w:r w:rsidR="007D7D6E">
              <w:rPr>
                <w:webHidden/>
              </w:rPr>
            </w:r>
            <w:r w:rsidR="007D7D6E">
              <w:rPr>
                <w:webHidden/>
              </w:rPr>
              <w:fldChar w:fldCharType="separate"/>
            </w:r>
            <w:r w:rsidR="007D7D6E">
              <w:rPr>
                <w:webHidden/>
              </w:rPr>
              <w:t>23</w:t>
            </w:r>
            <w:r w:rsidR="007D7D6E">
              <w:rPr>
                <w:webHidden/>
              </w:rPr>
              <w:fldChar w:fldCharType="end"/>
            </w:r>
          </w:hyperlink>
        </w:p>
        <w:p w14:paraId="740F3D92" w14:textId="755303F3" w:rsidR="007D7D6E" w:rsidRDefault="00514CD6">
          <w:pPr>
            <w:pStyle w:val="TOC2"/>
            <w:rPr>
              <w:rFonts w:asciiTheme="minorHAnsi" w:eastAsiaTheme="minorEastAsia" w:hAnsiTheme="minorHAnsi" w:cstheme="minorBidi"/>
            </w:rPr>
          </w:pPr>
          <w:hyperlink w:anchor="_Toc87881308" w:history="1">
            <w:r w:rsidR="007D7D6E" w:rsidRPr="00177BDC">
              <w:rPr>
                <w:rStyle w:val="Hyperlink"/>
              </w:rPr>
              <w:t>Critical Business Services</w:t>
            </w:r>
            <w:r w:rsidR="007D7D6E">
              <w:rPr>
                <w:webHidden/>
              </w:rPr>
              <w:tab/>
            </w:r>
            <w:r w:rsidR="007D7D6E">
              <w:rPr>
                <w:webHidden/>
              </w:rPr>
              <w:fldChar w:fldCharType="begin"/>
            </w:r>
            <w:r w:rsidR="007D7D6E">
              <w:rPr>
                <w:webHidden/>
              </w:rPr>
              <w:instrText xml:space="preserve"> PAGEREF _Toc87881308 \h </w:instrText>
            </w:r>
            <w:r w:rsidR="007D7D6E">
              <w:rPr>
                <w:webHidden/>
              </w:rPr>
            </w:r>
            <w:r w:rsidR="007D7D6E">
              <w:rPr>
                <w:webHidden/>
              </w:rPr>
              <w:fldChar w:fldCharType="separate"/>
            </w:r>
            <w:r w:rsidR="007D7D6E">
              <w:rPr>
                <w:webHidden/>
              </w:rPr>
              <w:t>23</w:t>
            </w:r>
            <w:r w:rsidR="007D7D6E">
              <w:rPr>
                <w:webHidden/>
              </w:rPr>
              <w:fldChar w:fldCharType="end"/>
            </w:r>
          </w:hyperlink>
        </w:p>
        <w:p w14:paraId="07BA1004" w14:textId="5E7C2294" w:rsidR="007D7D6E" w:rsidRDefault="00514CD6">
          <w:pPr>
            <w:pStyle w:val="TOC2"/>
            <w:rPr>
              <w:rFonts w:asciiTheme="minorHAnsi" w:eastAsiaTheme="minorEastAsia" w:hAnsiTheme="minorHAnsi" w:cstheme="minorBidi"/>
            </w:rPr>
          </w:pPr>
          <w:hyperlink w:anchor="_Toc87881309" w:history="1">
            <w:r w:rsidR="007D7D6E" w:rsidRPr="00177BDC">
              <w:rPr>
                <w:rStyle w:val="Hyperlink"/>
              </w:rPr>
              <w:t>Business Continuity and Disaster Recovery Management Team</w:t>
            </w:r>
            <w:r w:rsidR="007D7D6E">
              <w:rPr>
                <w:webHidden/>
              </w:rPr>
              <w:tab/>
            </w:r>
            <w:r w:rsidR="007D7D6E">
              <w:rPr>
                <w:webHidden/>
              </w:rPr>
              <w:fldChar w:fldCharType="begin"/>
            </w:r>
            <w:r w:rsidR="007D7D6E">
              <w:rPr>
                <w:webHidden/>
              </w:rPr>
              <w:instrText xml:space="preserve"> PAGEREF _Toc87881309 \h </w:instrText>
            </w:r>
            <w:r w:rsidR="007D7D6E">
              <w:rPr>
                <w:webHidden/>
              </w:rPr>
            </w:r>
            <w:r w:rsidR="007D7D6E">
              <w:rPr>
                <w:webHidden/>
              </w:rPr>
              <w:fldChar w:fldCharType="separate"/>
            </w:r>
            <w:r w:rsidR="007D7D6E">
              <w:rPr>
                <w:webHidden/>
              </w:rPr>
              <w:t>23</w:t>
            </w:r>
            <w:r w:rsidR="007D7D6E">
              <w:rPr>
                <w:webHidden/>
              </w:rPr>
              <w:fldChar w:fldCharType="end"/>
            </w:r>
          </w:hyperlink>
        </w:p>
        <w:p w14:paraId="0805143E" w14:textId="2FCD9152" w:rsidR="007D7D6E" w:rsidRDefault="00514CD6">
          <w:pPr>
            <w:pStyle w:val="TOC2"/>
            <w:rPr>
              <w:rFonts w:asciiTheme="minorHAnsi" w:eastAsiaTheme="minorEastAsia" w:hAnsiTheme="minorHAnsi" w:cstheme="minorBidi"/>
            </w:rPr>
          </w:pPr>
          <w:hyperlink w:anchor="_Toc87881310" w:history="1">
            <w:r w:rsidR="007D7D6E" w:rsidRPr="00177BDC">
              <w:rPr>
                <w:rStyle w:val="Hyperlink"/>
              </w:rPr>
              <w:t>Plan Maintenance Procedure</w:t>
            </w:r>
            <w:r w:rsidR="007D7D6E">
              <w:rPr>
                <w:webHidden/>
              </w:rPr>
              <w:tab/>
            </w:r>
            <w:r w:rsidR="007D7D6E">
              <w:rPr>
                <w:webHidden/>
              </w:rPr>
              <w:fldChar w:fldCharType="begin"/>
            </w:r>
            <w:r w:rsidR="007D7D6E">
              <w:rPr>
                <w:webHidden/>
              </w:rPr>
              <w:instrText xml:space="preserve"> PAGEREF _Toc87881310 \h </w:instrText>
            </w:r>
            <w:r w:rsidR="007D7D6E">
              <w:rPr>
                <w:webHidden/>
              </w:rPr>
            </w:r>
            <w:r w:rsidR="007D7D6E">
              <w:rPr>
                <w:webHidden/>
              </w:rPr>
              <w:fldChar w:fldCharType="separate"/>
            </w:r>
            <w:r w:rsidR="007D7D6E">
              <w:rPr>
                <w:webHidden/>
              </w:rPr>
              <w:t>24</w:t>
            </w:r>
            <w:r w:rsidR="007D7D6E">
              <w:rPr>
                <w:webHidden/>
              </w:rPr>
              <w:fldChar w:fldCharType="end"/>
            </w:r>
          </w:hyperlink>
        </w:p>
        <w:p w14:paraId="45E63722" w14:textId="4BDC0762" w:rsidR="007D7D6E" w:rsidRDefault="00514CD6">
          <w:pPr>
            <w:pStyle w:val="TOC2"/>
            <w:rPr>
              <w:rFonts w:asciiTheme="minorHAnsi" w:eastAsiaTheme="minorEastAsia" w:hAnsiTheme="minorHAnsi" w:cstheme="minorBidi"/>
            </w:rPr>
          </w:pPr>
          <w:hyperlink w:anchor="_Toc87881311" w:history="1">
            <w:r w:rsidR="007D7D6E" w:rsidRPr="00177BDC">
              <w:rPr>
                <w:rStyle w:val="Hyperlink"/>
              </w:rPr>
              <w:t>Disaster Recovery Steps</w:t>
            </w:r>
            <w:r w:rsidR="007D7D6E">
              <w:rPr>
                <w:webHidden/>
              </w:rPr>
              <w:tab/>
            </w:r>
            <w:r w:rsidR="007D7D6E">
              <w:rPr>
                <w:webHidden/>
              </w:rPr>
              <w:fldChar w:fldCharType="begin"/>
            </w:r>
            <w:r w:rsidR="007D7D6E">
              <w:rPr>
                <w:webHidden/>
              </w:rPr>
              <w:instrText xml:space="preserve"> PAGEREF _Toc87881311 \h </w:instrText>
            </w:r>
            <w:r w:rsidR="007D7D6E">
              <w:rPr>
                <w:webHidden/>
              </w:rPr>
            </w:r>
            <w:r w:rsidR="007D7D6E">
              <w:rPr>
                <w:webHidden/>
              </w:rPr>
              <w:fldChar w:fldCharType="separate"/>
            </w:r>
            <w:r w:rsidR="007D7D6E">
              <w:rPr>
                <w:webHidden/>
              </w:rPr>
              <w:t>24</w:t>
            </w:r>
            <w:r w:rsidR="007D7D6E">
              <w:rPr>
                <w:webHidden/>
              </w:rPr>
              <w:fldChar w:fldCharType="end"/>
            </w:r>
          </w:hyperlink>
        </w:p>
        <w:p w14:paraId="2BDDFE6D" w14:textId="1C56D2B1" w:rsidR="007D7D6E" w:rsidRDefault="00514CD6">
          <w:pPr>
            <w:pStyle w:val="TOC2"/>
            <w:rPr>
              <w:rFonts w:asciiTheme="minorHAnsi" w:eastAsiaTheme="minorEastAsia" w:hAnsiTheme="minorHAnsi" w:cstheme="minorBidi"/>
            </w:rPr>
          </w:pPr>
          <w:hyperlink w:anchor="_Toc87881312" w:history="1">
            <w:r w:rsidR="007D7D6E" w:rsidRPr="00177BDC">
              <w:rPr>
                <w:rStyle w:val="Hyperlink"/>
              </w:rPr>
              <w:t>Restore Servers in Azure</w:t>
            </w:r>
            <w:r w:rsidR="007D7D6E">
              <w:rPr>
                <w:webHidden/>
              </w:rPr>
              <w:tab/>
            </w:r>
            <w:r w:rsidR="007D7D6E">
              <w:rPr>
                <w:webHidden/>
              </w:rPr>
              <w:fldChar w:fldCharType="begin"/>
            </w:r>
            <w:r w:rsidR="007D7D6E">
              <w:rPr>
                <w:webHidden/>
              </w:rPr>
              <w:instrText xml:space="preserve"> PAGEREF _Toc87881312 \h </w:instrText>
            </w:r>
            <w:r w:rsidR="007D7D6E">
              <w:rPr>
                <w:webHidden/>
              </w:rPr>
            </w:r>
            <w:r w:rsidR="007D7D6E">
              <w:rPr>
                <w:webHidden/>
              </w:rPr>
              <w:fldChar w:fldCharType="separate"/>
            </w:r>
            <w:r w:rsidR="007D7D6E">
              <w:rPr>
                <w:webHidden/>
              </w:rPr>
              <w:t>25</w:t>
            </w:r>
            <w:r w:rsidR="007D7D6E">
              <w:rPr>
                <w:webHidden/>
              </w:rPr>
              <w:fldChar w:fldCharType="end"/>
            </w:r>
          </w:hyperlink>
        </w:p>
        <w:p w14:paraId="7E7664B9" w14:textId="1FD3A40E" w:rsidR="007D7D6E" w:rsidRDefault="00514CD6">
          <w:pPr>
            <w:pStyle w:val="TOC3"/>
            <w:rPr>
              <w:rFonts w:asciiTheme="minorHAnsi" w:eastAsiaTheme="minorEastAsia" w:hAnsiTheme="minorHAnsi" w:cstheme="minorBidi"/>
              <w:szCs w:val="22"/>
            </w:rPr>
          </w:pPr>
          <w:hyperlink w:anchor="_Toc87881313" w:history="1">
            <w:r w:rsidR="007D7D6E" w:rsidRPr="00177BDC">
              <w:rPr>
                <w:rStyle w:val="Hyperlink"/>
              </w:rPr>
              <w:t>A. Create new Servers</w:t>
            </w:r>
            <w:r w:rsidR="007D7D6E">
              <w:rPr>
                <w:webHidden/>
              </w:rPr>
              <w:tab/>
            </w:r>
            <w:r w:rsidR="007D7D6E">
              <w:rPr>
                <w:webHidden/>
              </w:rPr>
              <w:fldChar w:fldCharType="begin"/>
            </w:r>
            <w:r w:rsidR="007D7D6E">
              <w:rPr>
                <w:webHidden/>
              </w:rPr>
              <w:instrText xml:space="preserve"> PAGEREF _Toc87881313 \h </w:instrText>
            </w:r>
            <w:r w:rsidR="007D7D6E">
              <w:rPr>
                <w:webHidden/>
              </w:rPr>
            </w:r>
            <w:r w:rsidR="007D7D6E">
              <w:rPr>
                <w:webHidden/>
              </w:rPr>
              <w:fldChar w:fldCharType="separate"/>
            </w:r>
            <w:r w:rsidR="007D7D6E">
              <w:rPr>
                <w:webHidden/>
              </w:rPr>
              <w:t>25</w:t>
            </w:r>
            <w:r w:rsidR="007D7D6E">
              <w:rPr>
                <w:webHidden/>
              </w:rPr>
              <w:fldChar w:fldCharType="end"/>
            </w:r>
          </w:hyperlink>
        </w:p>
        <w:p w14:paraId="1F031834" w14:textId="6BD6F39B" w:rsidR="007D7D6E" w:rsidRDefault="00514CD6">
          <w:pPr>
            <w:pStyle w:val="TOC3"/>
            <w:rPr>
              <w:rFonts w:asciiTheme="minorHAnsi" w:eastAsiaTheme="minorEastAsia" w:hAnsiTheme="minorHAnsi" w:cstheme="minorBidi"/>
              <w:szCs w:val="22"/>
            </w:rPr>
          </w:pPr>
          <w:hyperlink w:anchor="_Toc87881314" w:history="1">
            <w:r w:rsidR="007D7D6E" w:rsidRPr="00177BDC">
              <w:rPr>
                <w:rStyle w:val="Hyperlink"/>
              </w:rPr>
              <w:t>B. Recover Databases</w:t>
            </w:r>
            <w:r w:rsidR="007D7D6E">
              <w:rPr>
                <w:webHidden/>
              </w:rPr>
              <w:tab/>
            </w:r>
            <w:r w:rsidR="007D7D6E">
              <w:rPr>
                <w:webHidden/>
              </w:rPr>
              <w:fldChar w:fldCharType="begin"/>
            </w:r>
            <w:r w:rsidR="007D7D6E">
              <w:rPr>
                <w:webHidden/>
              </w:rPr>
              <w:instrText xml:space="preserve"> PAGEREF _Toc87881314 \h </w:instrText>
            </w:r>
            <w:r w:rsidR="007D7D6E">
              <w:rPr>
                <w:webHidden/>
              </w:rPr>
            </w:r>
            <w:r w:rsidR="007D7D6E">
              <w:rPr>
                <w:webHidden/>
              </w:rPr>
              <w:fldChar w:fldCharType="separate"/>
            </w:r>
            <w:r w:rsidR="007D7D6E">
              <w:rPr>
                <w:webHidden/>
              </w:rPr>
              <w:t>25</w:t>
            </w:r>
            <w:r w:rsidR="007D7D6E">
              <w:rPr>
                <w:webHidden/>
              </w:rPr>
              <w:fldChar w:fldCharType="end"/>
            </w:r>
          </w:hyperlink>
        </w:p>
        <w:p w14:paraId="54C43444" w14:textId="28472C15" w:rsidR="007D7D6E" w:rsidRDefault="00514CD6">
          <w:pPr>
            <w:pStyle w:val="TOC3"/>
            <w:rPr>
              <w:rFonts w:asciiTheme="minorHAnsi" w:eastAsiaTheme="minorEastAsia" w:hAnsiTheme="minorHAnsi" w:cstheme="minorBidi"/>
              <w:szCs w:val="22"/>
            </w:rPr>
          </w:pPr>
          <w:hyperlink w:anchor="_Toc87881315" w:history="1">
            <w:r w:rsidR="007D7D6E" w:rsidRPr="00177BDC">
              <w:rPr>
                <w:rStyle w:val="Hyperlink"/>
              </w:rPr>
              <w:t>C. Recover Web Application (Web Server):</w:t>
            </w:r>
            <w:r w:rsidR="007D7D6E">
              <w:rPr>
                <w:webHidden/>
              </w:rPr>
              <w:tab/>
            </w:r>
            <w:r w:rsidR="007D7D6E">
              <w:rPr>
                <w:webHidden/>
              </w:rPr>
              <w:fldChar w:fldCharType="begin"/>
            </w:r>
            <w:r w:rsidR="007D7D6E">
              <w:rPr>
                <w:webHidden/>
              </w:rPr>
              <w:instrText xml:space="preserve"> PAGEREF _Toc87881315 \h </w:instrText>
            </w:r>
            <w:r w:rsidR="007D7D6E">
              <w:rPr>
                <w:webHidden/>
              </w:rPr>
            </w:r>
            <w:r w:rsidR="007D7D6E">
              <w:rPr>
                <w:webHidden/>
              </w:rPr>
              <w:fldChar w:fldCharType="separate"/>
            </w:r>
            <w:r w:rsidR="007D7D6E">
              <w:rPr>
                <w:webHidden/>
              </w:rPr>
              <w:t>26</w:t>
            </w:r>
            <w:r w:rsidR="007D7D6E">
              <w:rPr>
                <w:webHidden/>
              </w:rPr>
              <w:fldChar w:fldCharType="end"/>
            </w:r>
          </w:hyperlink>
        </w:p>
        <w:p w14:paraId="06160972" w14:textId="5FD8A9FE" w:rsidR="007D7D6E" w:rsidRDefault="00514CD6" w:rsidP="007D7D6E">
          <w:pPr>
            <w:pStyle w:val="TOC1"/>
            <w:rPr>
              <w:rFonts w:asciiTheme="minorHAnsi" w:eastAsiaTheme="minorEastAsia" w:hAnsiTheme="minorHAnsi" w:cstheme="minorBidi"/>
              <w:szCs w:val="22"/>
            </w:rPr>
          </w:pPr>
          <w:hyperlink w:anchor="_Toc87881316" w:history="1">
            <w:r w:rsidR="007D7D6E" w:rsidRPr="00177BDC">
              <w:rPr>
                <w:rStyle w:val="Hyperlink"/>
              </w:rPr>
              <w:t>Incid</w:t>
            </w:r>
            <w:r w:rsidR="007D7D6E" w:rsidRPr="00177BDC">
              <w:rPr>
                <w:rStyle w:val="Hyperlink"/>
              </w:rPr>
              <w:t>e</w:t>
            </w:r>
            <w:r w:rsidR="007D7D6E" w:rsidRPr="00177BDC">
              <w:rPr>
                <w:rStyle w:val="Hyperlink"/>
              </w:rPr>
              <w:t>nt Reporting Policy</w:t>
            </w:r>
            <w:r w:rsidR="007D7D6E">
              <w:rPr>
                <w:webHidden/>
              </w:rPr>
              <w:tab/>
            </w:r>
            <w:r w:rsidR="007D7D6E">
              <w:rPr>
                <w:webHidden/>
              </w:rPr>
              <w:fldChar w:fldCharType="begin"/>
            </w:r>
            <w:r w:rsidR="007D7D6E">
              <w:rPr>
                <w:webHidden/>
              </w:rPr>
              <w:instrText xml:space="preserve"> PAGEREF _Toc87881316 \h </w:instrText>
            </w:r>
            <w:r w:rsidR="007D7D6E">
              <w:rPr>
                <w:webHidden/>
              </w:rPr>
            </w:r>
            <w:r w:rsidR="007D7D6E">
              <w:rPr>
                <w:webHidden/>
              </w:rPr>
              <w:fldChar w:fldCharType="separate"/>
            </w:r>
            <w:r w:rsidR="007D7D6E">
              <w:rPr>
                <w:webHidden/>
              </w:rPr>
              <w:t>32</w:t>
            </w:r>
            <w:r w:rsidR="007D7D6E">
              <w:rPr>
                <w:webHidden/>
              </w:rPr>
              <w:fldChar w:fldCharType="end"/>
            </w:r>
          </w:hyperlink>
        </w:p>
        <w:p w14:paraId="16750DBE" w14:textId="17CAB9F6" w:rsidR="007D7D6E" w:rsidRDefault="00514CD6">
          <w:pPr>
            <w:pStyle w:val="TOC2"/>
            <w:rPr>
              <w:rFonts w:asciiTheme="minorHAnsi" w:eastAsiaTheme="minorEastAsia" w:hAnsiTheme="minorHAnsi" w:cstheme="minorBidi"/>
            </w:rPr>
          </w:pPr>
          <w:hyperlink w:anchor="_Toc87881317" w:history="1">
            <w:r w:rsidR="007D7D6E" w:rsidRPr="00177BDC">
              <w:rPr>
                <w:rStyle w:val="Hyperlink"/>
              </w:rPr>
              <w:t>Types of Incidents</w:t>
            </w:r>
            <w:r w:rsidR="007D7D6E">
              <w:rPr>
                <w:webHidden/>
              </w:rPr>
              <w:tab/>
            </w:r>
            <w:r w:rsidR="007D7D6E">
              <w:rPr>
                <w:webHidden/>
              </w:rPr>
              <w:fldChar w:fldCharType="begin"/>
            </w:r>
            <w:r w:rsidR="007D7D6E">
              <w:rPr>
                <w:webHidden/>
              </w:rPr>
              <w:instrText xml:space="preserve"> PAGEREF _Toc87881317 \h </w:instrText>
            </w:r>
            <w:r w:rsidR="007D7D6E">
              <w:rPr>
                <w:webHidden/>
              </w:rPr>
            </w:r>
            <w:r w:rsidR="007D7D6E">
              <w:rPr>
                <w:webHidden/>
              </w:rPr>
              <w:fldChar w:fldCharType="separate"/>
            </w:r>
            <w:r w:rsidR="007D7D6E">
              <w:rPr>
                <w:webHidden/>
              </w:rPr>
              <w:t>32</w:t>
            </w:r>
            <w:r w:rsidR="007D7D6E">
              <w:rPr>
                <w:webHidden/>
              </w:rPr>
              <w:fldChar w:fldCharType="end"/>
            </w:r>
          </w:hyperlink>
        </w:p>
        <w:p w14:paraId="239CF5C3" w14:textId="01076B47" w:rsidR="007D7D6E" w:rsidRDefault="00514CD6">
          <w:pPr>
            <w:pStyle w:val="TOC2"/>
            <w:rPr>
              <w:rFonts w:asciiTheme="minorHAnsi" w:eastAsiaTheme="minorEastAsia" w:hAnsiTheme="minorHAnsi" w:cstheme="minorBidi"/>
            </w:rPr>
          </w:pPr>
          <w:hyperlink w:anchor="_Toc87881318" w:history="1">
            <w:r w:rsidR="007D7D6E" w:rsidRPr="00177BDC">
              <w:rPr>
                <w:rStyle w:val="Hyperlink"/>
              </w:rPr>
              <w:t>Critical Incidents</w:t>
            </w:r>
            <w:r w:rsidR="007D7D6E">
              <w:rPr>
                <w:webHidden/>
              </w:rPr>
              <w:tab/>
            </w:r>
            <w:r w:rsidR="007D7D6E">
              <w:rPr>
                <w:webHidden/>
              </w:rPr>
              <w:fldChar w:fldCharType="begin"/>
            </w:r>
            <w:r w:rsidR="007D7D6E">
              <w:rPr>
                <w:webHidden/>
              </w:rPr>
              <w:instrText xml:space="preserve"> PAGEREF _Toc87881318 \h </w:instrText>
            </w:r>
            <w:r w:rsidR="007D7D6E">
              <w:rPr>
                <w:webHidden/>
              </w:rPr>
            </w:r>
            <w:r w:rsidR="007D7D6E">
              <w:rPr>
                <w:webHidden/>
              </w:rPr>
              <w:fldChar w:fldCharType="separate"/>
            </w:r>
            <w:r w:rsidR="007D7D6E">
              <w:rPr>
                <w:webHidden/>
              </w:rPr>
              <w:t>33</w:t>
            </w:r>
            <w:r w:rsidR="007D7D6E">
              <w:rPr>
                <w:webHidden/>
              </w:rPr>
              <w:fldChar w:fldCharType="end"/>
            </w:r>
          </w:hyperlink>
        </w:p>
        <w:p w14:paraId="578CF51B" w14:textId="6B79EA40" w:rsidR="007D7D6E" w:rsidRDefault="00514CD6">
          <w:pPr>
            <w:pStyle w:val="TOC2"/>
            <w:rPr>
              <w:rFonts w:asciiTheme="minorHAnsi" w:eastAsiaTheme="minorEastAsia" w:hAnsiTheme="minorHAnsi" w:cstheme="minorBidi"/>
            </w:rPr>
          </w:pPr>
          <w:hyperlink w:anchor="_Toc87881319" w:history="1">
            <w:r w:rsidR="007D7D6E" w:rsidRPr="00177BDC">
              <w:rPr>
                <w:rStyle w:val="Hyperlink"/>
              </w:rPr>
              <w:t>Internal Reporting</w:t>
            </w:r>
            <w:r w:rsidR="007D7D6E">
              <w:rPr>
                <w:webHidden/>
              </w:rPr>
              <w:tab/>
            </w:r>
            <w:r w:rsidR="007D7D6E">
              <w:rPr>
                <w:webHidden/>
              </w:rPr>
              <w:fldChar w:fldCharType="begin"/>
            </w:r>
            <w:r w:rsidR="007D7D6E">
              <w:rPr>
                <w:webHidden/>
              </w:rPr>
              <w:instrText xml:space="preserve"> PAGEREF _Toc87881319 \h </w:instrText>
            </w:r>
            <w:r w:rsidR="007D7D6E">
              <w:rPr>
                <w:webHidden/>
              </w:rPr>
            </w:r>
            <w:r w:rsidR="007D7D6E">
              <w:rPr>
                <w:webHidden/>
              </w:rPr>
              <w:fldChar w:fldCharType="separate"/>
            </w:r>
            <w:r w:rsidR="007D7D6E">
              <w:rPr>
                <w:webHidden/>
              </w:rPr>
              <w:t>33</w:t>
            </w:r>
            <w:r w:rsidR="007D7D6E">
              <w:rPr>
                <w:webHidden/>
              </w:rPr>
              <w:fldChar w:fldCharType="end"/>
            </w:r>
          </w:hyperlink>
        </w:p>
        <w:p w14:paraId="55A400A6" w14:textId="411CE69F" w:rsidR="007D7D6E" w:rsidRDefault="00514CD6">
          <w:pPr>
            <w:pStyle w:val="TOC2"/>
            <w:rPr>
              <w:rFonts w:asciiTheme="minorHAnsi" w:eastAsiaTheme="minorEastAsia" w:hAnsiTheme="minorHAnsi" w:cstheme="minorBidi"/>
            </w:rPr>
          </w:pPr>
          <w:hyperlink w:anchor="_Toc87881320" w:history="1">
            <w:r w:rsidR="007D7D6E" w:rsidRPr="00177BDC">
              <w:rPr>
                <w:rStyle w:val="Hyperlink"/>
              </w:rPr>
              <w:t>External/Client Reporting</w:t>
            </w:r>
            <w:r w:rsidR="007D7D6E">
              <w:rPr>
                <w:webHidden/>
              </w:rPr>
              <w:tab/>
            </w:r>
            <w:r w:rsidR="007D7D6E">
              <w:rPr>
                <w:webHidden/>
              </w:rPr>
              <w:fldChar w:fldCharType="begin"/>
            </w:r>
            <w:r w:rsidR="007D7D6E">
              <w:rPr>
                <w:webHidden/>
              </w:rPr>
              <w:instrText xml:space="preserve"> PAGEREF _Toc87881320 \h </w:instrText>
            </w:r>
            <w:r w:rsidR="007D7D6E">
              <w:rPr>
                <w:webHidden/>
              </w:rPr>
            </w:r>
            <w:r w:rsidR="007D7D6E">
              <w:rPr>
                <w:webHidden/>
              </w:rPr>
              <w:fldChar w:fldCharType="separate"/>
            </w:r>
            <w:r w:rsidR="007D7D6E">
              <w:rPr>
                <w:webHidden/>
              </w:rPr>
              <w:t>33</w:t>
            </w:r>
            <w:r w:rsidR="007D7D6E">
              <w:rPr>
                <w:webHidden/>
              </w:rPr>
              <w:fldChar w:fldCharType="end"/>
            </w:r>
          </w:hyperlink>
        </w:p>
        <w:p w14:paraId="0FB9B31B" w14:textId="05118840" w:rsidR="007D7D6E" w:rsidRDefault="00514CD6">
          <w:pPr>
            <w:pStyle w:val="TOC2"/>
            <w:rPr>
              <w:rFonts w:asciiTheme="minorHAnsi" w:eastAsiaTheme="minorEastAsia" w:hAnsiTheme="minorHAnsi" w:cstheme="minorBidi"/>
            </w:rPr>
          </w:pPr>
          <w:hyperlink w:anchor="_Toc87881321" w:history="1">
            <w:r w:rsidR="007D7D6E" w:rsidRPr="00177BDC">
              <w:rPr>
                <w:rStyle w:val="Hyperlink"/>
              </w:rPr>
              <w:t>Collection of Evidence</w:t>
            </w:r>
            <w:r w:rsidR="007D7D6E">
              <w:rPr>
                <w:webHidden/>
              </w:rPr>
              <w:tab/>
            </w:r>
            <w:r w:rsidR="007D7D6E">
              <w:rPr>
                <w:webHidden/>
              </w:rPr>
              <w:fldChar w:fldCharType="begin"/>
            </w:r>
            <w:r w:rsidR="007D7D6E">
              <w:rPr>
                <w:webHidden/>
              </w:rPr>
              <w:instrText xml:space="preserve"> PAGEREF _Toc87881321 \h </w:instrText>
            </w:r>
            <w:r w:rsidR="007D7D6E">
              <w:rPr>
                <w:webHidden/>
              </w:rPr>
            </w:r>
            <w:r w:rsidR="007D7D6E">
              <w:rPr>
                <w:webHidden/>
              </w:rPr>
              <w:fldChar w:fldCharType="separate"/>
            </w:r>
            <w:r w:rsidR="007D7D6E">
              <w:rPr>
                <w:webHidden/>
              </w:rPr>
              <w:t>34</w:t>
            </w:r>
            <w:r w:rsidR="007D7D6E">
              <w:rPr>
                <w:webHidden/>
              </w:rPr>
              <w:fldChar w:fldCharType="end"/>
            </w:r>
          </w:hyperlink>
        </w:p>
        <w:p w14:paraId="6218BB45" w14:textId="765802D3" w:rsidR="007D7D6E" w:rsidRDefault="00514CD6">
          <w:pPr>
            <w:pStyle w:val="TOC2"/>
            <w:rPr>
              <w:rFonts w:asciiTheme="minorHAnsi" w:eastAsiaTheme="minorEastAsia" w:hAnsiTheme="minorHAnsi" w:cstheme="minorBidi"/>
            </w:rPr>
          </w:pPr>
          <w:hyperlink w:anchor="_Toc87881322" w:history="1">
            <w:r w:rsidR="007D7D6E" w:rsidRPr="00177BDC">
              <w:rPr>
                <w:rStyle w:val="Hyperlink"/>
              </w:rPr>
              <w:t>Problem Management</w:t>
            </w:r>
            <w:r w:rsidR="007D7D6E">
              <w:rPr>
                <w:webHidden/>
              </w:rPr>
              <w:tab/>
            </w:r>
            <w:r w:rsidR="007D7D6E">
              <w:rPr>
                <w:webHidden/>
              </w:rPr>
              <w:fldChar w:fldCharType="begin"/>
            </w:r>
            <w:r w:rsidR="007D7D6E">
              <w:rPr>
                <w:webHidden/>
              </w:rPr>
              <w:instrText xml:space="preserve"> PAGEREF _Toc87881322 \h </w:instrText>
            </w:r>
            <w:r w:rsidR="007D7D6E">
              <w:rPr>
                <w:webHidden/>
              </w:rPr>
            </w:r>
            <w:r w:rsidR="007D7D6E">
              <w:rPr>
                <w:webHidden/>
              </w:rPr>
              <w:fldChar w:fldCharType="separate"/>
            </w:r>
            <w:r w:rsidR="007D7D6E">
              <w:rPr>
                <w:webHidden/>
              </w:rPr>
              <w:t>34</w:t>
            </w:r>
            <w:r w:rsidR="007D7D6E">
              <w:rPr>
                <w:webHidden/>
              </w:rPr>
              <w:fldChar w:fldCharType="end"/>
            </w:r>
          </w:hyperlink>
        </w:p>
        <w:p w14:paraId="69D52333" w14:textId="1DCC42B2" w:rsidR="007D7D6E" w:rsidRDefault="00514CD6">
          <w:pPr>
            <w:pStyle w:val="TOC2"/>
            <w:rPr>
              <w:rFonts w:asciiTheme="minorHAnsi" w:eastAsiaTheme="minorEastAsia" w:hAnsiTheme="minorHAnsi" w:cstheme="minorBidi"/>
            </w:rPr>
          </w:pPr>
          <w:hyperlink w:anchor="_Toc87881323" w:history="1">
            <w:r w:rsidR="007D7D6E" w:rsidRPr="00177BDC">
              <w:rPr>
                <w:rStyle w:val="Hyperlink"/>
              </w:rPr>
              <w:t>Root Cause Analysis</w:t>
            </w:r>
            <w:r w:rsidR="007D7D6E">
              <w:rPr>
                <w:webHidden/>
              </w:rPr>
              <w:tab/>
            </w:r>
            <w:r w:rsidR="007D7D6E">
              <w:rPr>
                <w:webHidden/>
              </w:rPr>
              <w:fldChar w:fldCharType="begin"/>
            </w:r>
            <w:r w:rsidR="007D7D6E">
              <w:rPr>
                <w:webHidden/>
              </w:rPr>
              <w:instrText xml:space="preserve"> PAGEREF _Toc87881323 \h </w:instrText>
            </w:r>
            <w:r w:rsidR="007D7D6E">
              <w:rPr>
                <w:webHidden/>
              </w:rPr>
            </w:r>
            <w:r w:rsidR="007D7D6E">
              <w:rPr>
                <w:webHidden/>
              </w:rPr>
              <w:fldChar w:fldCharType="separate"/>
            </w:r>
            <w:r w:rsidR="007D7D6E">
              <w:rPr>
                <w:webHidden/>
              </w:rPr>
              <w:t>34</w:t>
            </w:r>
            <w:r w:rsidR="007D7D6E">
              <w:rPr>
                <w:webHidden/>
              </w:rPr>
              <w:fldChar w:fldCharType="end"/>
            </w:r>
          </w:hyperlink>
        </w:p>
        <w:p w14:paraId="30B45344" w14:textId="6555ECAD" w:rsidR="007D7D6E" w:rsidRDefault="00514CD6">
          <w:pPr>
            <w:pStyle w:val="TOC2"/>
            <w:rPr>
              <w:rFonts w:asciiTheme="minorHAnsi" w:eastAsiaTheme="minorEastAsia" w:hAnsiTheme="minorHAnsi" w:cstheme="minorBidi"/>
            </w:rPr>
          </w:pPr>
          <w:hyperlink w:anchor="_Toc87881324" w:history="1">
            <w:r w:rsidR="007D7D6E" w:rsidRPr="00177BDC">
              <w:rPr>
                <w:rStyle w:val="Hyperlink"/>
              </w:rPr>
              <w:t>Knowledge Base</w:t>
            </w:r>
            <w:r w:rsidR="007D7D6E">
              <w:rPr>
                <w:webHidden/>
              </w:rPr>
              <w:tab/>
            </w:r>
            <w:r w:rsidR="007D7D6E">
              <w:rPr>
                <w:webHidden/>
              </w:rPr>
              <w:fldChar w:fldCharType="begin"/>
            </w:r>
            <w:r w:rsidR="007D7D6E">
              <w:rPr>
                <w:webHidden/>
              </w:rPr>
              <w:instrText xml:space="preserve"> PAGEREF _Toc87881324 \h </w:instrText>
            </w:r>
            <w:r w:rsidR="007D7D6E">
              <w:rPr>
                <w:webHidden/>
              </w:rPr>
            </w:r>
            <w:r w:rsidR="007D7D6E">
              <w:rPr>
                <w:webHidden/>
              </w:rPr>
              <w:fldChar w:fldCharType="separate"/>
            </w:r>
            <w:r w:rsidR="007D7D6E">
              <w:rPr>
                <w:webHidden/>
              </w:rPr>
              <w:t>34</w:t>
            </w:r>
            <w:r w:rsidR="007D7D6E">
              <w:rPr>
                <w:webHidden/>
              </w:rPr>
              <w:fldChar w:fldCharType="end"/>
            </w:r>
          </w:hyperlink>
        </w:p>
        <w:p w14:paraId="10EB1539" w14:textId="45D8948D" w:rsidR="007D7D6E" w:rsidRDefault="00514CD6">
          <w:pPr>
            <w:pStyle w:val="TOC2"/>
            <w:rPr>
              <w:rFonts w:asciiTheme="minorHAnsi" w:eastAsiaTheme="minorEastAsia" w:hAnsiTheme="minorHAnsi" w:cstheme="minorBidi"/>
            </w:rPr>
          </w:pPr>
          <w:hyperlink w:anchor="_Toc87881325" w:history="1">
            <w:r w:rsidR="007D7D6E" w:rsidRPr="00177BDC">
              <w:rPr>
                <w:rStyle w:val="Hyperlink"/>
              </w:rPr>
              <w:t>Communication</w:t>
            </w:r>
            <w:r w:rsidR="007D7D6E">
              <w:rPr>
                <w:webHidden/>
              </w:rPr>
              <w:tab/>
            </w:r>
            <w:r w:rsidR="007D7D6E">
              <w:rPr>
                <w:webHidden/>
              </w:rPr>
              <w:fldChar w:fldCharType="begin"/>
            </w:r>
            <w:r w:rsidR="007D7D6E">
              <w:rPr>
                <w:webHidden/>
              </w:rPr>
              <w:instrText xml:space="preserve"> PAGEREF _Toc87881325 \h </w:instrText>
            </w:r>
            <w:r w:rsidR="007D7D6E">
              <w:rPr>
                <w:webHidden/>
              </w:rPr>
            </w:r>
            <w:r w:rsidR="007D7D6E">
              <w:rPr>
                <w:webHidden/>
              </w:rPr>
              <w:fldChar w:fldCharType="separate"/>
            </w:r>
            <w:r w:rsidR="007D7D6E">
              <w:rPr>
                <w:webHidden/>
              </w:rPr>
              <w:t>35</w:t>
            </w:r>
            <w:r w:rsidR="007D7D6E">
              <w:rPr>
                <w:webHidden/>
              </w:rPr>
              <w:fldChar w:fldCharType="end"/>
            </w:r>
          </w:hyperlink>
        </w:p>
        <w:p w14:paraId="2599E40E" w14:textId="5E8A481B" w:rsidR="007D7D6E" w:rsidRDefault="00514CD6">
          <w:pPr>
            <w:pStyle w:val="TOC2"/>
            <w:rPr>
              <w:rFonts w:asciiTheme="minorHAnsi" w:eastAsiaTheme="minorEastAsia" w:hAnsiTheme="minorHAnsi" w:cstheme="minorBidi"/>
            </w:rPr>
          </w:pPr>
          <w:hyperlink w:anchor="_Toc87881326" w:history="1">
            <w:r w:rsidR="007D7D6E" w:rsidRPr="00177BDC">
              <w:rPr>
                <w:rStyle w:val="Hyperlink"/>
              </w:rPr>
              <w:t>Enforcement</w:t>
            </w:r>
            <w:r w:rsidR="007D7D6E">
              <w:rPr>
                <w:webHidden/>
              </w:rPr>
              <w:tab/>
            </w:r>
            <w:r w:rsidR="007D7D6E">
              <w:rPr>
                <w:webHidden/>
              </w:rPr>
              <w:fldChar w:fldCharType="begin"/>
            </w:r>
            <w:r w:rsidR="007D7D6E">
              <w:rPr>
                <w:webHidden/>
              </w:rPr>
              <w:instrText xml:space="preserve"> PAGEREF _Toc87881326 \h </w:instrText>
            </w:r>
            <w:r w:rsidR="007D7D6E">
              <w:rPr>
                <w:webHidden/>
              </w:rPr>
            </w:r>
            <w:r w:rsidR="007D7D6E">
              <w:rPr>
                <w:webHidden/>
              </w:rPr>
              <w:fldChar w:fldCharType="separate"/>
            </w:r>
            <w:r w:rsidR="007D7D6E">
              <w:rPr>
                <w:webHidden/>
              </w:rPr>
              <w:t>35</w:t>
            </w:r>
            <w:r w:rsidR="007D7D6E">
              <w:rPr>
                <w:webHidden/>
              </w:rPr>
              <w:fldChar w:fldCharType="end"/>
            </w:r>
          </w:hyperlink>
        </w:p>
        <w:p w14:paraId="1BCEB758" w14:textId="68BE7EC1" w:rsidR="007D7D6E" w:rsidRDefault="00514CD6" w:rsidP="007D7D6E">
          <w:pPr>
            <w:pStyle w:val="TOC1"/>
            <w:rPr>
              <w:rFonts w:asciiTheme="minorHAnsi" w:eastAsiaTheme="minorEastAsia" w:hAnsiTheme="minorHAnsi" w:cstheme="minorBidi"/>
              <w:szCs w:val="22"/>
            </w:rPr>
          </w:pPr>
          <w:hyperlink w:anchor="_Toc87881327" w:history="1">
            <w:r w:rsidR="007D7D6E" w:rsidRPr="00177BDC">
              <w:rPr>
                <w:rStyle w:val="Hyperlink"/>
              </w:rPr>
              <w:t>Internal Audit</w:t>
            </w:r>
            <w:r w:rsidR="007D7D6E">
              <w:rPr>
                <w:webHidden/>
              </w:rPr>
              <w:tab/>
            </w:r>
            <w:r w:rsidR="007D7D6E">
              <w:rPr>
                <w:webHidden/>
              </w:rPr>
              <w:fldChar w:fldCharType="begin"/>
            </w:r>
            <w:r w:rsidR="007D7D6E">
              <w:rPr>
                <w:webHidden/>
              </w:rPr>
              <w:instrText xml:space="preserve"> PAGEREF _Toc87881327 \h </w:instrText>
            </w:r>
            <w:r w:rsidR="007D7D6E">
              <w:rPr>
                <w:webHidden/>
              </w:rPr>
            </w:r>
            <w:r w:rsidR="007D7D6E">
              <w:rPr>
                <w:webHidden/>
              </w:rPr>
              <w:fldChar w:fldCharType="separate"/>
            </w:r>
            <w:r w:rsidR="007D7D6E">
              <w:rPr>
                <w:webHidden/>
              </w:rPr>
              <w:t>36</w:t>
            </w:r>
            <w:r w:rsidR="007D7D6E">
              <w:rPr>
                <w:webHidden/>
              </w:rPr>
              <w:fldChar w:fldCharType="end"/>
            </w:r>
          </w:hyperlink>
        </w:p>
        <w:p w14:paraId="645C5EAB" w14:textId="69A4D7B4" w:rsidR="007D7D6E" w:rsidRDefault="00514CD6">
          <w:pPr>
            <w:pStyle w:val="TOC2"/>
            <w:rPr>
              <w:rFonts w:asciiTheme="minorHAnsi" w:eastAsiaTheme="minorEastAsia" w:hAnsiTheme="minorHAnsi" w:cstheme="minorBidi"/>
            </w:rPr>
          </w:pPr>
          <w:hyperlink w:anchor="_Toc87881328" w:history="1">
            <w:r w:rsidR="007D7D6E" w:rsidRPr="00177BDC">
              <w:rPr>
                <w:rStyle w:val="Hyperlink"/>
              </w:rPr>
              <w:t>Audit Planning</w:t>
            </w:r>
            <w:r w:rsidR="007D7D6E">
              <w:rPr>
                <w:webHidden/>
              </w:rPr>
              <w:tab/>
            </w:r>
            <w:r w:rsidR="007D7D6E">
              <w:rPr>
                <w:webHidden/>
              </w:rPr>
              <w:fldChar w:fldCharType="begin"/>
            </w:r>
            <w:r w:rsidR="007D7D6E">
              <w:rPr>
                <w:webHidden/>
              </w:rPr>
              <w:instrText xml:space="preserve"> PAGEREF _Toc87881328 \h </w:instrText>
            </w:r>
            <w:r w:rsidR="007D7D6E">
              <w:rPr>
                <w:webHidden/>
              </w:rPr>
            </w:r>
            <w:r w:rsidR="007D7D6E">
              <w:rPr>
                <w:webHidden/>
              </w:rPr>
              <w:fldChar w:fldCharType="separate"/>
            </w:r>
            <w:r w:rsidR="007D7D6E">
              <w:rPr>
                <w:webHidden/>
              </w:rPr>
              <w:t>36</w:t>
            </w:r>
            <w:r w:rsidR="007D7D6E">
              <w:rPr>
                <w:webHidden/>
              </w:rPr>
              <w:fldChar w:fldCharType="end"/>
            </w:r>
          </w:hyperlink>
        </w:p>
        <w:p w14:paraId="46A8ACB3" w14:textId="21895A4E" w:rsidR="007D7D6E" w:rsidRDefault="00514CD6">
          <w:pPr>
            <w:pStyle w:val="TOC2"/>
            <w:rPr>
              <w:rFonts w:asciiTheme="minorHAnsi" w:eastAsiaTheme="minorEastAsia" w:hAnsiTheme="minorHAnsi" w:cstheme="minorBidi"/>
            </w:rPr>
          </w:pPr>
          <w:hyperlink w:anchor="_Toc87881329" w:history="1">
            <w:r w:rsidR="007D7D6E" w:rsidRPr="00177BDC">
              <w:rPr>
                <w:rStyle w:val="Hyperlink"/>
              </w:rPr>
              <w:t>Audit Execution</w:t>
            </w:r>
            <w:r w:rsidR="007D7D6E">
              <w:rPr>
                <w:webHidden/>
              </w:rPr>
              <w:tab/>
            </w:r>
            <w:r w:rsidR="007D7D6E">
              <w:rPr>
                <w:webHidden/>
              </w:rPr>
              <w:fldChar w:fldCharType="begin"/>
            </w:r>
            <w:r w:rsidR="007D7D6E">
              <w:rPr>
                <w:webHidden/>
              </w:rPr>
              <w:instrText xml:space="preserve"> PAGEREF _Toc87881329 \h </w:instrText>
            </w:r>
            <w:r w:rsidR="007D7D6E">
              <w:rPr>
                <w:webHidden/>
              </w:rPr>
            </w:r>
            <w:r w:rsidR="007D7D6E">
              <w:rPr>
                <w:webHidden/>
              </w:rPr>
              <w:fldChar w:fldCharType="separate"/>
            </w:r>
            <w:r w:rsidR="007D7D6E">
              <w:rPr>
                <w:webHidden/>
              </w:rPr>
              <w:t>36</w:t>
            </w:r>
            <w:r w:rsidR="007D7D6E">
              <w:rPr>
                <w:webHidden/>
              </w:rPr>
              <w:fldChar w:fldCharType="end"/>
            </w:r>
          </w:hyperlink>
        </w:p>
        <w:p w14:paraId="4FF61C0E" w14:textId="54662009" w:rsidR="007D7D6E" w:rsidRDefault="00514CD6">
          <w:pPr>
            <w:pStyle w:val="TOC2"/>
            <w:rPr>
              <w:rFonts w:asciiTheme="minorHAnsi" w:eastAsiaTheme="minorEastAsia" w:hAnsiTheme="minorHAnsi" w:cstheme="minorBidi"/>
            </w:rPr>
          </w:pPr>
          <w:hyperlink w:anchor="_Toc87881330" w:history="1">
            <w:r w:rsidR="007D7D6E" w:rsidRPr="00177BDC">
              <w:rPr>
                <w:rStyle w:val="Hyperlink"/>
              </w:rPr>
              <w:t>Audit Reporting</w:t>
            </w:r>
            <w:r w:rsidR="007D7D6E">
              <w:rPr>
                <w:webHidden/>
              </w:rPr>
              <w:tab/>
            </w:r>
            <w:r w:rsidR="007D7D6E">
              <w:rPr>
                <w:webHidden/>
              </w:rPr>
              <w:fldChar w:fldCharType="begin"/>
            </w:r>
            <w:r w:rsidR="007D7D6E">
              <w:rPr>
                <w:webHidden/>
              </w:rPr>
              <w:instrText xml:space="preserve"> PAGEREF _Toc87881330 \h </w:instrText>
            </w:r>
            <w:r w:rsidR="007D7D6E">
              <w:rPr>
                <w:webHidden/>
              </w:rPr>
            </w:r>
            <w:r w:rsidR="007D7D6E">
              <w:rPr>
                <w:webHidden/>
              </w:rPr>
              <w:fldChar w:fldCharType="separate"/>
            </w:r>
            <w:r w:rsidR="007D7D6E">
              <w:rPr>
                <w:webHidden/>
              </w:rPr>
              <w:t>37</w:t>
            </w:r>
            <w:r w:rsidR="007D7D6E">
              <w:rPr>
                <w:webHidden/>
              </w:rPr>
              <w:fldChar w:fldCharType="end"/>
            </w:r>
          </w:hyperlink>
        </w:p>
        <w:p w14:paraId="2F9F1470" w14:textId="23F2F9AB" w:rsidR="007D7D6E" w:rsidRDefault="00514CD6">
          <w:pPr>
            <w:pStyle w:val="TOC2"/>
            <w:rPr>
              <w:rFonts w:asciiTheme="minorHAnsi" w:eastAsiaTheme="minorEastAsia" w:hAnsiTheme="minorHAnsi" w:cstheme="minorBidi"/>
            </w:rPr>
          </w:pPr>
          <w:hyperlink w:anchor="_Toc87881331" w:history="1">
            <w:r w:rsidR="007D7D6E" w:rsidRPr="00177BDC">
              <w:rPr>
                <w:rStyle w:val="Hyperlink"/>
              </w:rPr>
              <w:t>Follow-up Audit</w:t>
            </w:r>
            <w:r w:rsidR="007D7D6E">
              <w:rPr>
                <w:webHidden/>
              </w:rPr>
              <w:tab/>
            </w:r>
            <w:r w:rsidR="007D7D6E">
              <w:rPr>
                <w:webHidden/>
              </w:rPr>
              <w:fldChar w:fldCharType="begin"/>
            </w:r>
            <w:r w:rsidR="007D7D6E">
              <w:rPr>
                <w:webHidden/>
              </w:rPr>
              <w:instrText xml:space="preserve"> PAGEREF _Toc87881331 \h </w:instrText>
            </w:r>
            <w:r w:rsidR="007D7D6E">
              <w:rPr>
                <w:webHidden/>
              </w:rPr>
            </w:r>
            <w:r w:rsidR="007D7D6E">
              <w:rPr>
                <w:webHidden/>
              </w:rPr>
              <w:fldChar w:fldCharType="separate"/>
            </w:r>
            <w:r w:rsidR="007D7D6E">
              <w:rPr>
                <w:webHidden/>
              </w:rPr>
              <w:t>37</w:t>
            </w:r>
            <w:r w:rsidR="007D7D6E">
              <w:rPr>
                <w:webHidden/>
              </w:rPr>
              <w:fldChar w:fldCharType="end"/>
            </w:r>
          </w:hyperlink>
        </w:p>
        <w:p w14:paraId="04DFCDE1" w14:textId="6A25D870" w:rsidR="007D7D6E" w:rsidRDefault="00514CD6">
          <w:pPr>
            <w:pStyle w:val="TOC2"/>
            <w:rPr>
              <w:rFonts w:asciiTheme="minorHAnsi" w:eastAsiaTheme="minorEastAsia" w:hAnsiTheme="minorHAnsi" w:cstheme="minorBidi"/>
            </w:rPr>
          </w:pPr>
          <w:hyperlink w:anchor="_Toc87881332" w:history="1">
            <w:r w:rsidR="007D7D6E" w:rsidRPr="00177BDC">
              <w:rPr>
                <w:rStyle w:val="Hyperlink"/>
              </w:rPr>
              <w:t>Independent Review of SOC Compliance</w:t>
            </w:r>
            <w:r w:rsidR="007D7D6E">
              <w:rPr>
                <w:webHidden/>
              </w:rPr>
              <w:tab/>
            </w:r>
            <w:r w:rsidR="007D7D6E">
              <w:rPr>
                <w:webHidden/>
              </w:rPr>
              <w:fldChar w:fldCharType="begin"/>
            </w:r>
            <w:r w:rsidR="007D7D6E">
              <w:rPr>
                <w:webHidden/>
              </w:rPr>
              <w:instrText xml:space="preserve"> PAGEREF _Toc87881332 \h </w:instrText>
            </w:r>
            <w:r w:rsidR="007D7D6E">
              <w:rPr>
                <w:webHidden/>
              </w:rPr>
            </w:r>
            <w:r w:rsidR="007D7D6E">
              <w:rPr>
                <w:webHidden/>
              </w:rPr>
              <w:fldChar w:fldCharType="separate"/>
            </w:r>
            <w:r w:rsidR="007D7D6E">
              <w:rPr>
                <w:webHidden/>
              </w:rPr>
              <w:t>37</w:t>
            </w:r>
            <w:r w:rsidR="007D7D6E">
              <w:rPr>
                <w:webHidden/>
              </w:rPr>
              <w:fldChar w:fldCharType="end"/>
            </w:r>
          </w:hyperlink>
        </w:p>
        <w:p w14:paraId="18E9E544" w14:textId="45766590" w:rsidR="007D7D6E" w:rsidRDefault="00514CD6" w:rsidP="007D7D6E">
          <w:pPr>
            <w:pStyle w:val="TOC1"/>
            <w:rPr>
              <w:rFonts w:asciiTheme="minorHAnsi" w:eastAsiaTheme="minorEastAsia" w:hAnsiTheme="minorHAnsi" w:cstheme="minorBidi"/>
              <w:szCs w:val="22"/>
            </w:rPr>
          </w:pPr>
          <w:hyperlink w:anchor="_Toc87881333" w:history="1">
            <w:r w:rsidR="007D7D6E" w:rsidRPr="00177BDC">
              <w:rPr>
                <w:rStyle w:val="Hyperlink"/>
              </w:rPr>
              <w:t>Procedure for Control of Nonconforming Products</w:t>
            </w:r>
            <w:r w:rsidR="007D7D6E">
              <w:rPr>
                <w:webHidden/>
              </w:rPr>
              <w:tab/>
            </w:r>
            <w:r w:rsidR="007D7D6E">
              <w:rPr>
                <w:webHidden/>
              </w:rPr>
              <w:fldChar w:fldCharType="begin"/>
            </w:r>
            <w:r w:rsidR="007D7D6E">
              <w:rPr>
                <w:webHidden/>
              </w:rPr>
              <w:instrText xml:space="preserve"> PAGEREF _Toc87881333 \h </w:instrText>
            </w:r>
            <w:r w:rsidR="007D7D6E">
              <w:rPr>
                <w:webHidden/>
              </w:rPr>
            </w:r>
            <w:r w:rsidR="007D7D6E">
              <w:rPr>
                <w:webHidden/>
              </w:rPr>
              <w:fldChar w:fldCharType="separate"/>
            </w:r>
            <w:r w:rsidR="007D7D6E">
              <w:rPr>
                <w:webHidden/>
              </w:rPr>
              <w:t>38</w:t>
            </w:r>
            <w:r w:rsidR="007D7D6E">
              <w:rPr>
                <w:webHidden/>
              </w:rPr>
              <w:fldChar w:fldCharType="end"/>
            </w:r>
          </w:hyperlink>
        </w:p>
        <w:p w14:paraId="600D21D7" w14:textId="4E237305" w:rsidR="007D7D6E" w:rsidRDefault="00514CD6">
          <w:pPr>
            <w:pStyle w:val="TOC2"/>
            <w:rPr>
              <w:rFonts w:asciiTheme="minorHAnsi" w:eastAsiaTheme="minorEastAsia" w:hAnsiTheme="minorHAnsi" w:cstheme="minorBidi"/>
            </w:rPr>
          </w:pPr>
          <w:hyperlink w:anchor="_Toc87881334" w:history="1">
            <w:r w:rsidR="007D7D6E" w:rsidRPr="00177BDC">
              <w:rPr>
                <w:rStyle w:val="Hyperlink"/>
              </w:rPr>
              <w:t>Scope</w:t>
            </w:r>
            <w:r w:rsidR="007D7D6E">
              <w:rPr>
                <w:webHidden/>
              </w:rPr>
              <w:tab/>
            </w:r>
            <w:r w:rsidR="007D7D6E">
              <w:rPr>
                <w:webHidden/>
              </w:rPr>
              <w:fldChar w:fldCharType="begin"/>
            </w:r>
            <w:r w:rsidR="007D7D6E">
              <w:rPr>
                <w:webHidden/>
              </w:rPr>
              <w:instrText xml:space="preserve"> PAGEREF _Toc87881334 \h </w:instrText>
            </w:r>
            <w:r w:rsidR="007D7D6E">
              <w:rPr>
                <w:webHidden/>
              </w:rPr>
            </w:r>
            <w:r w:rsidR="007D7D6E">
              <w:rPr>
                <w:webHidden/>
              </w:rPr>
              <w:fldChar w:fldCharType="separate"/>
            </w:r>
            <w:r w:rsidR="007D7D6E">
              <w:rPr>
                <w:webHidden/>
              </w:rPr>
              <w:t>38</w:t>
            </w:r>
            <w:r w:rsidR="007D7D6E">
              <w:rPr>
                <w:webHidden/>
              </w:rPr>
              <w:fldChar w:fldCharType="end"/>
            </w:r>
          </w:hyperlink>
        </w:p>
        <w:p w14:paraId="72D82186" w14:textId="3B8F2997" w:rsidR="007D7D6E" w:rsidRDefault="00514CD6">
          <w:pPr>
            <w:pStyle w:val="TOC2"/>
            <w:rPr>
              <w:rFonts w:asciiTheme="minorHAnsi" w:eastAsiaTheme="minorEastAsia" w:hAnsiTheme="minorHAnsi" w:cstheme="minorBidi"/>
            </w:rPr>
          </w:pPr>
          <w:hyperlink w:anchor="_Toc87881335" w:history="1">
            <w:r w:rsidR="007D7D6E" w:rsidRPr="00177BDC">
              <w:rPr>
                <w:rStyle w:val="Hyperlink"/>
              </w:rPr>
              <w:t>Roles and Responsibilities</w:t>
            </w:r>
            <w:r w:rsidR="007D7D6E">
              <w:rPr>
                <w:webHidden/>
              </w:rPr>
              <w:tab/>
            </w:r>
            <w:r w:rsidR="007D7D6E">
              <w:rPr>
                <w:webHidden/>
              </w:rPr>
              <w:fldChar w:fldCharType="begin"/>
            </w:r>
            <w:r w:rsidR="007D7D6E">
              <w:rPr>
                <w:webHidden/>
              </w:rPr>
              <w:instrText xml:space="preserve"> PAGEREF _Toc87881335 \h </w:instrText>
            </w:r>
            <w:r w:rsidR="007D7D6E">
              <w:rPr>
                <w:webHidden/>
              </w:rPr>
            </w:r>
            <w:r w:rsidR="007D7D6E">
              <w:rPr>
                <w:webHidden/>
              </w:rPr>
              <w:fldChar w:fldCharType="separate"/>
            </w:r>
            <w:r w:rsidR="007D7D6E">
              <w:rPr>
                <w:webHidden/>
              </w:rPr>
              <w:t>38</w:t>
            </w:r>
            <w:r w:rsidR="007D7D6E">
              <w:rPr>
                <w:webHidden/>
              </w:rPr>
              <w:fldChar w:fldCharType="end"/>
            </w:r>
          </w:hyperlink>
        </w:p>
        <w:p w14:paraId="688B0B83" w14:textId="2C06617C" w:rsidR="007D7D6E" w:rsidRDefault="00514CD6">
          <w:pPr>
            <w:pStyle w:val="TOC3"/>
            <w:rPr>
              <w:rFonts w:asciiTheme="minorHAnsi" w:eastAsiaTheme="minorEastAsia" w:hAnsiTheme="minorHAnsi" w:cstheme="minorBidi"/>
              <w:szCs w:val="22"/>
            </w:rPr>
          </w:pPr>
          <w:hyperlink w:anchor="_Toc87881336" w:history="1">
            <w:r w:rsidR="007D7D6E" w:rsidRPr="00177BDC">
              <w:rPr>
                <w:rStyle w:val="Hyperlink"/>
              </w:rPr>
              <w:t>General Manager and QA Lead</w:t>
            </w:r>
            <w:r w:rsidR="007D7D6E">
              <w:rPr>
                <w:webHidden/>
              </w:rPr>
              <w:tab/>
            </w:r>
            <w:r w:rsidR="007D7D6E">
              <w:rPr>
                <w:webHidden/>
              </w:rPr>
              <w:fldChar w:fldCharType="begin"/>
            </w:r>
            <w:r w:rsidR="007D7D6E">
              <w:rPr>
                <w:webHidden/>
              </w:rPr>
              <w:instrText xml:space="preserve"> PAGEREF _Toc87881336 \h </w:instrText>
            </w:r>
            <w:r w:rsidR="007D7D6E">
              <w:rPr>
                <w:webHidden/>
              </w:rPr>
            </w:r>
            <w:r w:rsidR="007D7D6E">
              <w:rPr>
                <w:webHidden/>
              </w:rPr>
              <w:fldChar w:fldCharType="separate"/>
            </w:r>
            <w:r w:rsidR="007D7D6E">
              <w:rPr>
                <w:webHidden/>
              </w:rPr>
              <w:t>38</w:t>
            </w:r>
            <w:r w:rsidR="007D7D6E">
              <w:rPr>
                <w:webHidden/>
              </w:rPr>
              <w:fldChar w:fldCharType="end"/>
            </w:r>
          </w:hyperlink>
        </w:p>
        <w:p w14:paraId="394587EB" w14:textId="3D2860F9" w:rsidR="007D7D6E" w:rsidRDefault="00514CD6">
          <w:pPr>
            <w:pStyle w:val="TOC3"/>
            <w:rPr>
              <w:rFonts w:asciiTheme="minorHAnsi" w:eastAsiaTheme="minorEastAsia" w:hAnsiTheme="minorHAnsi" w:cstheme="minorBidi"/>
              <w:szCs w:val="22"/>
            </w:rPr>
          </w:pPr>
          <w:hyperlink w:anchor="_Toc87881337" w:history="1">
            <w:r w:rsidR="007D7D6E" w:rsidRPr="00177BDC">
              <w:rPr>
                <w:rStyle w:val="Hyperlink"/>
              </w:rPr>
              <w:t>Network and Security Manager</w:t>
            </w:r>
            <w:r w:rsidR="007D7D6E">
              <w:rPr>
                <w:webHidden/>
              </w:rPr>
              <w:tab/>
            </w:r>
            <w:r w:rsidR="007D7D6E">
              <w:rPr>
                <w:webHidden/>
              </w:rPr>
              <w:fldChar w:fldCharType="begin"/>
            </w:r>
            <w:r w:rsidR="007D7D6E">
              <w:rPr>
                <w:webHidden/>
              </w:rPr>
              <w:instrText xml:space="preserve"> PAGEREF _Toc87881337 \h </w:instrText>
            </w:r>
            <w:r w:rsidR="007D7D6E">
              <w:rPr>
                <w:webHidden/>
              </w:rPr>
            </w:r>
            <w:r w:rsidR="007D7D6E">
              <w:rPr>
                <w:webHidden/>
              </w:rPr>
              <w:fldChar w:fldCharType="separate"/>
            </w:r>
            <w:r w:rsidR="007D7D6E">
              <w:rPr>
                <w:webHidden/>
              </w:rPr>
              <w:t>38</w:t>
            </w:r>
            <w:r w:rsidR="007D7D6E">
              <w:rPr>
                <w:webHidden/>
              </w:rPr>
              <w:fldChar w:fldCharType="end"/>
            </w:r>
          </w:hyperlink>
        </w:p>
        <w:p w14:paraId="3B7C085B" w14:textId="3150116B" w:rsidR="007D7D6E" w:rsidRDefault="00514CD6">
          <w:pPr>
            <w:pStyle w:val="TOC3"/>
            <w:rPr>
              <w:rFonts w:asciiTheme="minorHAnsi" w:eastAsiaTheme="minorEastAsia" w:hAnsiTheme="minorHAnsi" w:cstheme="minorBidi"/>
              <w:szCs w:val="22"/>
            </w:rPr>
          </w:pPr>
          <w:hyperlink w:anchor="_Toc87881338" w:history="1">
            <w:r w:rsidR="007D7D6E" w:rsidRPr="00177BDC">
              <w:rPr>
                <w:rStyle w:val="Hyperlink"/>
              </w:rPr>
              <w:t>Principal Internal Auditor</w:t>
            </w:r>
            <w:r w:rsidR="007D7D6E">
              <w:rPr>
                <w:webHidden/>
              </w:rPr>
              <w:tab/>
            </w:r>
            <w:r w:rsidR="007D7D6E">
              <w:rPr>
                <w:webHidden/>
              </w:rPr>
              <w:fldChar w:fldCharType="begin"/>
            </w:r>
            <w:r w:rsidR="007D7D6E">
              <w:rPr>
                <w:webHidden/>
              </w:rPr>
              <w:instrText xml:space="preserve"> PAGEREF _Toc87881338 \h </w:instrText>
            </w:r>
            <w:r w:rsidR="007D7D6E">
              <w:rPr>
                <w:webHidden/>
              </w:rPr>
            </w:r>
            <w:r w:rsidR="007D7D6E">
              <w:rPr>
                <w:webHidden/>
              </w:rPr>
              <w:fldChar w:fldCharType="separate"/>
            </w:r>
            <w:r w:rsidR="007D7D6E">
              <w:rPr>
                <w:webHidden/>
              </w:rPr>
              <w:t>38</w:t>
            </w:r>
            <w:r w:rsidR="007D7D6E">
              <w:rPr>
                <w:webHidden/>
              </w:rPr>
              <w:fldChar w:fldCharType="end"/>
            </w:r>
          </w:hyperlink>
        </w:p>
        <w:p w14:paraId="20595790" w14:textId="6D84069D" w:rsidR="007D7D6E" w:rsidRDefault="00514CD6">
          <w:pPr>
            <w:pStyle w:val="TOC3"/>
            <w:rPr>
              <w:rFonts w:asciiTheme="minorHAnsi" w:eastAsiaTheme="minorEastAsia" w:hAnsiTheme="minorHAnsi" w:cstheme="minorBidi"/>
              <w:szCs w:val="22"/>
            </w:rPr>
          </w:pPr>
          <w:hyperlink w:anchor="_Toc87881339" w:history="1">
            <w:r w:rsidR="007D7D6E" w:rsidRPr="00177BDC">
              <w:rPr>
                <w:rStyle w:val="Hyperlink"/>
              </w:rPr>
              <w:t>Nexelus Employees</w:t>
            </w:r>
            <w:r w:rsidR="007D7D6E">
              <w:rPr>
                <w:webHidden/>
              </w:rPr>
              <w:tab/>
            </w:r>
            <w:r w:rsidR="007D7D6E">
              <w:rPr>
                <w:webHidden/>
              </w:rPr>
              <w:fldChar w:fldCharType="begin"/>
            </w:r>
            <w:r w:rsidR="007D7D6E">
              <w:rPr>
                <w:webHidden/>
              </w:rPr>
              <w:instrText xml:space="preserve"> PAGEREF _Toc87881339 \h </w:instrText>
            </w:r>
            <w:r w:rsidR="007D7D6E">
              <w:rPr>
                <w:webHidden/>
              </w:rPr>
            </w:r>
            <w:r w:rsidR="007D7D6E">
              <w:rPr>
                <w:webHidden/>
              </w:rPr>
              <w:fldChar w:fldCharType="separate"/>
            </w:r>
            <w:r w:rsidR="007D7D6E">
              <w:rPr>
                <w:webHidden/>
              </w:rPr>
              <w:t>39</w:t>
            </w:r>
            <w:r w:rsidR="007D7D6E">
              <w:rPr>
                <w:webHidden/>
              </w:rPr>
              <w:fldChar w:fldCharType="end"/>
            </w:r>
          </w:hyperlink>
        </w:p>
        <w:p w14:paraId="1E80F440" w14:textId="383F7FD4" w:rsidR="007D7D6E" w:rsidRDefault="00514CD6">
          <w:pPr>
            <w:pStyle w:val="TOC2"/>
            <w:rPr>
              <w:rFonts w:asciiTheme="minorHAnsi" w:eastAsiaTheme="minorEastAsia" w:hAnsiTheme="minorHAnsi" w:cstheme="minorBidi"/>
            </w:rPr>
          </w:pPr>
          <w:hyperlink w:anchor="_Toc87881340" w:history="1">
            <w:r w:rsidR="007D7D6E" w:rsidRPr="00177BDC">
              <w:rPr>
                <w:rStyle w:val="Hyperlink"/>
              </w:rPr>
              <w:t>Classification of Observations and Non-Conformity</w:t>
            </w:r>
            <w:r w:rsidR="007D7D6E">
              <w:rPr>
                <w:webHidden/>
              </w:rPr>
              <w:tab/>
            </w:r>
            <w:r w:rsidR="007D7D6E">
              <w:rPr>
                <w:webHidden/>
              </w:rPr>
              <w:fldChar w:fldCharType="begin"/>
            </w:r>
            <w:r w:rsidR="007D7D6E">
              <w:rPr>
                <w:webHidden/>
              </w:rPr>
              <w:instrText xml:space="preserve"> PAGEREF _Toc87881340 \h </w:instrText>
            </w:r>
            <w:r w:rsidR="007D7D6E">
              <w:rPr>
                <w:webHidden/>
              </w:rPr>
            </w:r>
            <w:r w:rsidR="007D7D6E">
              <w:rPr>
                <w:webHidden/>
              </w:rPr>
              <w:fldChar w:fldCharType="separate"/>
            </w:r>
            <w:r w:rsidR="007D7D6E">
              <w:rPr>
                <w:webHidden/>
              </w:rPr>
              <w:t>39</w:t>
            </w:r>
            <w:r w:rsidR="007D7D6E">
              <w:rPr>
                <w:webHidden/>
              </w:rPr>
              <w:fldChar w:fldCharType="end"/>
            </w:r>
          </w:hyperlink>
        </w:p>
        <w:p w14:paraId="5426F2EC" w14:textId="7D3CA33A" w:rsidR="007D7D6E" w:rsidRDefault="00514CD6">
          <w:pPr>
            <w:pStyle w:val="TOC2"/>
            <w:rPr>
              <w:rFonts w:asciiTheme="minorHAnsi" w:eastAsiaTheme="minorEastAsia" w:hAnsiTheme="minorHAnsi" w:cstheme="minorBidi"/>
            </w:rPr>
          </w:pPr>
          <w:hyperlink w:anchor="_Toc87881341" w:history="1">
            <w:r w:rsidR="007D7D6E" w:rsidRPr="00177BDC">
              <w:rPr>
                <w:rStyle w:val="Hyperlink"/>
              </w:rPr>
              <w:t>Internal Audit Procedure</w:t>
            </w:r>
            <w:r w:rsidR="007D7D6E">
              <w:rPr>
                <w:webHidden/>
              </w:rPr>
              <w:tab/>
            </w:r>
            <w:r w:rsidR="007D7D6E">
              <w:rPr>
                <w:webHidden/>
              </w:rPr>
              <w:fldChar w:fldCharType="begin"/>
            </w:r>
            <w:r w:rsidR="007D7D6E">
              <w:rPr>
                <w:webHidden/>
              </w:rPr>
              <w:instrText xml:space="preserve"> PAGEREF _Toc87881341 \h </w:instrText>
            </w:r>
            <w:r w:rsidR="007D7D6E">
              <w:rPr>
                <w:webHidden/>
              </w:rPr>
            </w:r>
            <w:r w:rsidR="007D7D6E">
              <w:rPr>
                <w:webHidden/>
              </w:rPr>
              <w:fldChar w:fldCharType="separate"/>
            </w:r>
            <w:r w:rsidR="007D7D6E">
              <w:rPr>
                <w:webHidden/>
              </w:rPr>
              <w:t>39</w:t>
            </w:r>
            <w:r w:rsidR="007D7D6E">
              <w:rPr>
                <w:webHidden/>
              </w:rPr>
              <w:fldChar w:fldCharType="end"/>
            </w:r>
          </w:hyperlink>
        </w:p>
        <w:p w14:paraId="75421FFF" w14:textId="25B697FA" w:rsidR="007D7D6E" w:rsidRDefault="00514CD6">
          <w:pPr>
            <w:pStyle w:val="TOC3"/>
            <w:rPr>
              <w:rFonts w:asciiTheme="minorHAnsi" w:eastAsiaTheme="minorEastAsia" w:hAnsiTheme="minorHAnsi" w:cstheme="minorBidi"/>
              <w:szCs w:val="22"/>
            </w:rPr>
          </w:pPr>
          <w:hyperlink w:anchor="_Toc87881342" w:history="1">
            <w:r w:rsidR="007D7D6E" w:rsidRPr="00177BDC">
              <w:rPr>
                <w:rStyle w:val="Hyperlink"/>
              </w:rPr>
              <w:t>Identification of Nonconformities</w:t>
            </w:r>
            <w:r w:rsidR="007D7D6E">
              <w:rPr>
                <w:webHidden/>
              </w:rPr>
              <w:tab/>
            </w:r>
            <w:r w:rsidR="007D7D6E">
              <w:rPr>
                <w:webHidden/>
              </w:rPr>
              <w:fldChar w:fldCharType="begin"/>
            </w:r>
            <w:r w:rsidR="007D7D6E">
              <w:rPr>
                <w:webHidden/>
              </w:rPr>
              <w:instrText xml:space="preserve"> PAGEREF _Toc87881342 \h </w:instrText>
            </w:r>
            <w:r w:rsidR="007D7D6E">
              <w:rPr>
                <w:webHidden/>
              </w:rPr>
            </w:r>
            <w:r w:rsidR="007D7D6E">
              <w:rPr>
                <w:webHidden/>
              </w:rPr>
              <w:fldChar w:fldCharType="separate"/>
            </w:r>
            <w:r w:rsidR="007D7D6E">
              <w:rPr>
                <w:webHidden/>
              </w:rPr>
              <w:t>39</w:t>
            </w:r>
            <w:r w:rsidR="007D7D6E">
              <w:rPr>
                <w:webHidden/>
              </w:rPr>
              <w:fldChar w:fldCharType="end"/>
            </w:r>
          </w:hyperlink>
        </w:p>
        <w:p w14:paraId="04D278CB" w14:textId="64450E58" w:rsidR="007D7D6E" w:rsidRDefault="00514CD6">
          <w:pPr>
            <w:pStyle w:val="TOC3"/>
            <w:rPr>
              <w:rFonts w:asciiTheme="minorHAnsi" w:eastAsiaTheme="minorEastAsia" w:hAnsiTheme="minorHAnsi" w:cstheme="minorBidi"/>
              <w:szCs w:val="22"/>
            </w:rPr>
          </w:pPr>
          <w:hyperlink w:anchor="_Toc87881343" w:history="1">
            <w:r w:rsidR="007D7D6E" w:rsidRPr="00177BDC">
              <w:rPr>
                <w:rStyle w:val="Hyperlink"/>
              </w:rPr>
              <w:t>Authorization for NCRs Closing</w:t>
            </w:r>
            <w:r w:rsidR="007D7D6E">
              <w:rPr>
                <w:webHidden/>
              </w:rPr>
              <w:tab/>
            </w:r>
            <w:r w:rsidR="007D7D6E">
              <w:rPr>
                <w:webHidden/>
              </w:rPr>
              <w:fldChar w:fldCharType="begin"/>
            </w:r>
            <w:r w:rsidR="007D7D6E">
              <w:rPr>
                <w:webHidden/>
              </w:rPr>
              <w:instrText xml:space="preserve"> PAGEREF _Toc87881343 \h </w:instrText>
            </w:r>
            <w:r w:rsidR="007D7D6E">
              <w:rPr>
                <w:webHidden/>
              </w:rPr>
            </w:r>
            <w:r w:rsidR="007D7D6E">
              <w:rPr>
                <w:webHidden/>
              </w:rPr>
              <w:fldChar w:fldCharType="separate"/>
            </w:r>
            <w:r w:rsidR="007D7D6E">
              <w:rPr>
                <w:webHidden/>
              </w:rPr>
              <w:t>40</w:t>
            </w:r>
            <w:r w:rsidR="007D7D6E">
              <w:rPr>
                <w:webHidden/>
              </w:rPr>
              <w:fldChar w:fldCharType="end"/>
            </w:r>
          </w:hyperlink>
        </w:p>
        <w:p w14:paraId="1970C0AA" w14:textId="69877103" w:rsidR="007D7D6E" w:rsidRDefault="00514CD6">
          <w:pPr>
            <w:pStyle w:val="TOC3"/>
            <w:rPr>
              <w:rFonts w:asciiTheme="minorHAnsi" w:eastAsiaTheme="minorEastAsia" w:hAnsiTheme="minorHAnsi" w:cstheme="minorBidi"/>
              <w:szCs w:val="22"/>
            </w:rPr>
          </w:pPr>
          <w:hyperlink w:anchor="_Toc87881344" w:history="1">
            <w:r w:rsidR="007D7D6E" w:rsidRPr="00177BDC">
              <w:rPr>
                <w:rStyle w:val="Hyperlink"/>
              </w:rPr>
              <w:t>Maintenance of Records</w:t>
            </w:r>
            <w:r w:rsidR="007D7D6E">
              <w:rPr>
                <w:webHidden/>
              </w:rPr>
              <w:tab/>
            </w:r>
            <w:r w:rsidR="007D7D6E">
              <w:rPr>
                <w:webHidden/>
              </w:rPr>
              <w:fldChar w:fldCharType="begin"/>
            </w:r>
            <w:r w:rsidR="007D7D6E">
              <w:rPr>
                <w:webHidden/>
              </w:rPr>
              <w:instrText xml:space="preserve"> PAGEREF _Toc87881344 \h </w:instrText>
            </w:r>
            <w:r w:rsidR="007D7D6E">
              <w:rPr>
                <w:webHidden/>
              </w:rPr>
            </w:r>
            <w:r w:rsidR="007D7D6E">
              <w:rPr>
                <w:webHidden/>
              </w:rPr>
              <w:fldChar w:fldCharType="separate"/>
            </w:r>
            <w:r w:rsidR="007D7D6E">
              <w:rPr>
                <w:webHidden/>
              </w:rPr>
              <w:t>41</w:t>
            </w:r>
            <w:r w:rsidR="007D7D6E">
              <w:rPr>
                <w:webHidden/>
              </w:rPr>
              <w:fldChar w:fldCharType="end"/>
            </w:r>
          </w:hyperlink>
        </w:p>
        <w:p w14:paraId="159C0716" w14:textId="245FC6C5" w:rsidR="007D7D6E" w:rsidRDefault="00514CD6" w:rsidP="007D7D6E">
          <w:pPr>
            <w:pStyle w:val="TOC1"/>
            <w:rPr>
              <w:rFonts w:asciiTheme="minorHAnsi" w:eastAsiaTheme="minorEastAsia" w:hAnsiTheme="minorHAnsi" w:cstheme="minorBidi"/>
              <w:szCs w:val="22"/>
            </w:rPr>
          </w:pPr>
          <w:hyperlink w:anchor="_Toc87881345" w:history="1">
            <w:r w:rsidR="007D7D6E" w:rsidRPr="00177BDC">
              <w:rPr>
                <w:rStyle w:val="Hyperlink"/>
              </w:rPr>
              <w:t>Procedure for Corrective and Preventive Actions</w:t>
            </w:r>
            <w:r w:rsidR="007D7D6E">
              <w:rPr>
                <w:webHidden/>
              </w:rPr>
              <w:tab/>
            </w:r>
            <w:r w:rsidR="007D7D6E">
              <w:rPr>
                <w:webHidden/>
              </w:rPr>
              <w:fldChar w:fldCharType="begin"/>
            </w:r>
            <w:r w:rsidR="007D7D6E">
              <w:rPr>
                <w:webHidden/>
              </w:rPr>
              <w:instrText xml:space="preserve"> PAGEREF _Toc87881345 \h </w:instrText>
            </w:r>
            <w:r w:rsidR="007D7D6E">
              <w:rPr>
                <w:webHidden/>
              </w:rPr>
            </w:r>
            <w:r w:rsidR="007D7D6E">
              <w:rPr>
                <w:webHidden/>
              </w:rPr>
              <w:fldChar w:fldCharType="separate"/>
            </w:r>
            <w:r w:rsidR="007D7D6E">
              <w:rPr>
                <w:webHidden/>
              </w:rPr>
              <w:t>42</w:t>
            </w:r>
            <w:r w:rsidR="007D7D6E">
              <w:rPr>
                <w:webHidden/>
              </w:rPr>
              <w:fldChar w:fldCharType="end"/>
            </w:r>
          </w:hyperlink>
        </w:p>
        <w:p w14:paraId="1DC89BDB" w14:textId="3CEA1214" w:rsidR="007D7D6E" w:rsidRDefault="00514CD6">
          <w:pPr>
            <w:pStyle w:val="TOC2"/>
            <w:rPr>
              <w:rFonts w:asciiTheme="minorHAnsi" w:eastAsiaTheme="minorEastAsia" w:hAnsiTheme="minorHAnsi" w:cstheme="minorBidi"/>
            </w:rPr>
          </w:pPr>
          <w:hyperlink w:anchor="_Toc87881346" w:history="1">
            <w:r w:rsidR="007D7D6E" w:rsidRPr="00177BDC">
              <w:rPr>
                <w:rStyle w:val="Hyperlink"/>
              </w:rPr>
              <w:t>Scope</w:t>
            </w:r>
            <w:r w:rsidR="007D7D6E">
              <w:rPr>
                <w:webHidden/>
              </w:rPr>
              <w:tab/>
            </w:r>
            <w:r w:rsidR="007D7D6E">
              <w:rPr>
                <w:webHidden/>
              </w:rPr>
              <w:fldChar w:fldCharType="begin"/>
            </w:r>
            <w:r w:rsidR="007D7D6E">
              <w:rPr>
                <w:webHidden/>
              </w:rPr>
              <w:instrText xml:space="preserve"> PAGEREF _Toc87881346 \h </w:instrText>
            </w:r>
            <w:r w:rsidR="007D7D6E">
              <w:rPr>
                <w:webHidden/>
              </w:rPr>
            </w:r>
            <w:r w:rsidR="007D7D6E">
              <w:rPr>
                <w:webHidden/>
              </w:rPr>
              <w:fldChar w:fldCharType="separate"/>
            </w:r>
            <w:r w:rsidR="007D7D6E">
              <w:rPr>
                <w:webHidden/>
              </w:rPr>
              <w:t>42</w:t>
            </w:r>
            <w:r w:rsidR="007D7D6E">
              <w:rPr>
                <w:webHidden/>
              </w:rPr>
              <w:fldChar w:fldCharType="end"/>
            </w:r>
          </w:hyperlink>
        </w:p>
        <w:p w14:paraId="340FD143" w14:textId="49E8729E" w:rsidR="007D7D6E" w:rsidRDefault="00514CD6">
          <w:pPr>
            <w:pStyle w:val="TOC2"/>
            <w:rPr>
              <w:rFonts w:asciiTheme="minorHAnsi" w:eastAsiaTheme="minorEastAsia" w:hAnsiTheme="minorHAnsi" w:cstheme="minorBidi"/>
            </w:rPr>
          </w:pPr>
          <w:hyperlink w:anchor="_Toc87881347" w:history="1">
            <w:r w:rsidR="007D7D6E" w:rsidRPr="00177BDC">
              <w:rPr>
                <w:rStyle w:val="Hyperlink"/>
              </w:rPr>
              <w:t>Procedure</w:t>
            </w:r>
            <w:r w:rsidR="007D7D6E">
              <w:rPr>
                <w:webHidden/>
              </w:rPr>
              <w:tab/>
            </w:r>
            <w:r w:rsidR="007D7D6E">
              <w:rPr>
                <w:webHidden/>
              </w:rPr>
              <w:fldChar w:fldCharType="begin"/>
            </w:r>
            <w:r w:rsidR="007D7D6E">
              <w:rPr>
                <w:webHidden/>
              </w:rPr>
              <w:instrText xml:space="preserve"> PAGEREF _Toc87881347 \h </w:instrText>
            </w:r>
            <w:r w:rsidR="007D7D6E">
              <w:rPr>
                <w:webHidden/>
              </w:rPr>
            </w:r>
            <w:r w:rsidR="007D7D6E">
              <w:rPr>
                <w:webHidden/>
              </w:rPr>
              <w:fldChar w:fldCharType="separate"/>
            </w:r>
            <w:r w:rsidR="007D7D6E">
              <w:rPr>
                <w:webHidden/>
              </w:rPr>
              <w:t>42</w:t>
            </w:r>
            <w:r w:rsidR="007D7D6E">
              <w:rPr>
                <w:webHidden/>
              </w:rPr>
              <w:fldChar w:fldCharType="end"/>
            </w:r>
          </w:hyperlink>
        </w:p>
        <w:p w14:paraId="5DDBD3BA" w14:textId="1AECBCFE" w:rsidR="007D7D6E" w:rsidRDefault="00514CD6">
          <w:pPr>
            <w:pStyle w:val="TOC3"/>
            <w:rPr>
              <w:rFonts w:asciiTheme="minorHAnsi" w:eastAsiaTheme="minorEastAsia" w:hAnsiTheme="minorHAnsi" w:cstheme="minorBidi"/>
              <w:szCs w:val="22"/>
            </w:rPr>
          </w:pPr>
          <w:hyperlink w:anchor="_Toc87881348" w:history="1">
            <w:r w:rsidR="007D7D6E" w:rsidRPr="00177BDC">
              <w:rPr>
                <w:rStyle w:val="Hyperlink"/>
              </w:rPr>
              <w:t>Corrective Action</w:t>
            </w:r>
            <w:r w:rsidR="007D7D6E">
              <w:rPr>
                <w:webHidden/>
              </w:rPr>
              <w:tab/>
            </w:r>
            <w:r w:rsidR="007D7D6E">
              <w:rPr>
                <w:webHidden/>
              </w:rPr>
              <w:fldChar w:fldCharType="begin"/>
            </w:r>
            <w:r w:rsidR="007D7D6E">
              <w:rPr>
                <w:webHidden/>
              </w:rPr>
              <w:instrText xml:space="preserve"> PAGEREF _Toc87881348 \h </w:instrText>
            </w:r>
            <w:r w:rsidR="007D7D6E">
              <w:rPr>
                <w:webHidden/>
              </w:rPr>
            </w:r>
            <w:r w:rsidR="007D7D6E">
              <w:rPr>
                <w:webHidden/>
              </w:rPr>
              <w:fldChar w:fldCharType="separate"/>
            </w:r>
            <w:r w:rsidR="007D7D6E">
              <w:rPr>
                <w:webHidden/>
              </w:rPr>
              <w:t>42</w:t>
            </w:r>
            <w:r w:rsidR="007D7D6E">
              <w:rPr>
                <w:webHidden/>
              </w:rPr>
              <w:fldChar w:fldCharType="end"/>
            </w:r>
          </w:hyperlink>
        </w:p>
        <w:p w14:paraId="55565EFC" w14:textId="2D3EB4E7" w:rsidR="007D7D6E" w:rsidRDefault="00514CD6">
          <w:pPr>
            <w:pStyle w:val="TOC3"/>
            <w:rPr>
              <w:rFonts w:asciiTheme="minorHAnsi" w:eastAsiaTheme="minorEastAsia" w:hAnsiTheme="minorHAnsi" w:cstheme="minorBidi"/>
              <w:szCs w:val="22"/>
            </w:rPr>
          </w:pPr>
          <w:hyperlink w:anchor="_Toc87881349" w:history="1">
            <w:r w:rsidR="007D7D6E" w:rsidRPr="00177BDC">
              <w:rPr>
                <w:rStyle w:val="Hyperlink"/>
              </w:rPr>
              <w:t>Preventive Actions</w:t>
            </w:r>
            <w:r w:rsidR="007D7D6E">
              <w:rPr>
                <w:webHidden/>
              </w:rPr>
              <w:tab/>
            </w:r>
            <w:r w:rsidR="007D7D6E">
              <w:rPr>
                <w:webHidden/>
              </w:rPr>
              <w:fldChar w:fldCharType="begin"/>
            </w:r>
            <w:r w:rsidR="007D7D6E">
              <w:rPr>
                <w:webHidden/>
              </w:rPr>
              <w:instrText xml:space="preserve"> PAGEREF _Toc87881349 \h </w:instrText>
            </w:r>
            <w:r w:rsidR="007D7D6E">
              <w:rPr>
                <w:webHidden/>
              </w:rPr>
            </w:r>
            <w:r w:rsidR="007D7D6E">
              <w:rPr>
                <w:webHidden/>
              </w:rPr>
              <w:fldChar w:fldCharType="separate"/>
            </w:r>
            <w:r w:rsidR="007D7D6E">
              <w:rPr>
                <w:webHidden/>
              </w:rPr>
              <w:t>42</w:t>
            </w:r>
            <w:r w:rsidR="007D7D6E">
              <w:rPr>
                <w:webHidden/>
              </w:rPr>
              <w:fldChar w:fldCharType="end"/>
            </w:r>
          </w:hyperlink>
        </w:p>
        <w:p w14:paraId="6CC71287" w14:textId="6D86D045"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footerReference w:type="first" r:id="rId15"/>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20" w:name="_Toc87881248"/>
      <w:bookmarkEnd w:id="18"/>
      <w:r>
        <w:lastRenderedPageBreak/>
        <w:t>Scope</w:t>
      </w:r>
      <w:bookmarkEnd w:id="20"/>
      <w:r w:rsidR="000226CD">
        <w:t xml:space="preserve"> </w:t>
      </w:r>
    </w:p>
    <w:p w14:paraId="2704A978" w14:textId="67D5CF84" w:rsidR="005E67FC" w:rsidRDefault="005E67FC" w:rsidP="005E67FC">
      <w:pPr>
        <w:pStyle w:val="Body"/>
      </w:pPr>
      <w:bookmarkStart w:id="21" w:name="_Toc56916632"/>
      <w:bookmarkStart w:id="22" w:name="_Toc56917099"/>
      <w:bookmarkStart w:id="23" w:name="_Toc79382113"/>
      <w:bookmarkStart w:id="24" w:name="_Toc421999521"/>
      <w:bookmarkStart w:id="25" w:name="_Toc482451138"/>
      <w:bookmarkStart w:id="26" w:name="_Toc84586734"/>
      <w:bookmarkEnd w:id="19"/>
      <w:r>
        <w:t>At Nexelus,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3B99BD0A" w14:textId="4F0BE988" w:rsidR="005E67FC" w:rsidRDefault="005E67FC" w:rsidP="005E67FC">
      <w:pPr>
        <w:pStyle w:val="Body"/>
      </w:pPr>
      <w:r>
        <w:t>Nexelus implement a robust security program spanning from secure system architecture through training and teaching employee’s security and privacy best practices. We believe in creating a culture of security awareness and understanding that security doesn’t have to be difficult.</w:t>
      </w:r>
    </w:p>
    <w:p w14:paraId="57FEED41" w14:textId="36642986" w:rsidR="000226CD" w:rsidRPr="00525B5E" w:rsidRDefault="000226CD" w:rsidP="00206232">
      <w:pPr>
        <w:pStyle w:val="Heading2"/>
      </w:pPr>
      <w:bookmarkStart w:id="27" w:name="_Toc87881249"/>
      <w:r w:rsidRPr="001D2AD5">
        <w:lastRenderedPageBreak/>
        <w:t>Scope</w:t>
      </w:r>
      <w:bookmarkEnd w:id="21"/>
      <w:bookmarkEnd w:id="22"/>
      <w:bookmarkEnd w:id="23"/>
      <w:bookmarkEnd w:id="24"/>
      <w:bookmarkEnd w:id="25"/>
      <w:bookmarkEnd w:id="26"/>
      <w:bookmarkEnd w:id="27"/>
    </w:p>
    <w:p w14:paraId="69E0C07C" w14:textId="7453E62D" w:rsidR="000226CD" w:rsidRPr="00D87808" w:rsidRDefault="000226CD" w:rsidP="00206232">
      <w:pPr>
        <w:rPr>
          <w:rFonts w:cs="Arial"/>
        </w:rPr>
      </w:pPr>
      <w:bookmarkStart w:id="28" w:name="_Toc56916634"/>
      <w:bookmarkStart w:id="29" w:name="_Toc56917101"/>
      <w:bookmarkStart w:id="30" w:name="_Toc79382115"/>
      <w:r w:rsidRPr="00D87808">
        <w:rPr>
          <w:rFonts w:cs="Arial"/>
        </w:rPr>
        <w:t xml:space="preserve">This manual is applicable to all the activities of </w:t>
      </w:r>
      <w:r w:rsidR="001D2AD5">
        <w:rPr>
          <w:rFonts w:cs="Arial"/>
        </w:rPr>
        <w:t>SSAE 18 (SOC 1 Type 1)</w:t>
      </w:r>
      <w:r w:rsidR="0060094F" w:rsidRPr="00D87808">
        <w:rPr>
          <w:rFonts w:cs="Arial"/>
        </w:rPr>
        <w:t xml:space="preserve"> </w:t>
      </w:r>
      <w:r w:rsidRPr="00D87808">
        <w:rPr>
          <w:rFonts w:cs="Arial"/>
        </w:rPr>
        <w:t xml:space="preserve">at </w:t>
      </w:r>
      <w:r w:rsidR="00347567">
        <w:rPr>
          <w:rFonts w:cs="Arial"/>
        </w:rPr>
        <w:t>Nexelus</w:t>
      </w:r>
      <w:r w:rsidRPr="00D87808">
        <w:rPr>
          <w:rFonts w:cs="Arial"/>
        </w:rPr>
        <w:t xml:space="preserve"> as mentioned in this manual.</w:t>
      </w:r>
    </w:p>
    <w:p w14:paraId="6E454822" w14:textId="74D448A5" w:rsidR="000226CD" w:rsidRPr="00A56B8A" w:rsidRDefault="003710DB" w:rsidP="00206232">
      <w:pPr>
        <w:pStyle w:val="Heading2"/>
      </w:pPr>
      <w:bookmarkStart w:id="31" w:name="_Toc421999522"/>
      <w:bookmarkStart w:id="32" w:name="_Toc482451139"/>
      <w:bookmarkStart w:id="33" w:name="_Toc84586735"/>
      <w:bookmarkStart w:id="34" w:name="_Toc87881250"/>
      <w:bookmarkEnd w:id="28"/>
      <w:bookmarkEnd w:id="29"/>
      <w:bookmarkEnd w:id="30"/>
      <w:r>
        <w:lastRenderedPageBreak/>
        <w:t>Reference</w:t>
      </w:r>
      <w:bookmarkEnd w:id="31"/>
      <w:bookmarkEnd w:id="32"/>
      <w:bookmarkEnd w:id="33"/>
      <w:bookmarkEnd w:id="34"/>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35" w:name="_Toc421999523"/>
      <w:bookmarkStart w:id="36" w:name="_Toc482451140"/>
      <w:bookmarkStart w:id="37" w:name="_Toc84586736"/>
      <w:bookmarkStart w:id="38" w:name="_Toc87881251"/>
      <w:r w:rsidRPr="00A56B8A">
        <w:lastRenderedPageBreak/>
        <w:t>Terms and Definitions</w:t>
      </w:r>
      <w:bookmarkEnd w:id="35"/>
      <w:bookmarkEnd w:id="36"/>
      <w:bookmarkEnd w:id="37"/>
      <w:bookmarkEnd w:id="38"/>
    </w:p>
    <w:p w14:paraId="2AB9F250" w14:textId="724F74E8" w:rsidR="000226CD" w:rsidRPr="00D87808"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following terms and definitions are use in ISMS implementation:</w:t>
      </w:r>
    </w:p>
    <w:p w14:paraId="3A91B823" w14:textId="30F1DB67" w:rsidR="000226CD" w:rsidRPr="00807FF8" w:rsidRDefault="000226CD" w:rsidP="00CB6910">
      <w:pPr>
        <w:pStyle w:val="Heading3"/>
      </w:pPr>
      <w:bookmarkStart w:id="39" w:name="_Toc401859112"/>
      <w:bookmarkStart w:id="40" w:name="_Toc421999524"/>
      <w:bookmarkStart w:id="41" w:name="_Toc482451141"/>
      <w:bookmarkStart w:id="42" w:name="_Toc84586737"/>
      <w:bookmarkStart w:id="43" w:name="_Toc87881252"/>
      <w:r w:rsidRPr="00807FF8">
        <w:t>Security Domains</w:t>
      </w:r>
      <w:bookmarkEnd w:id="39"/>
      <w:bookmarkEnd w:id="40"/>
      <w:bookmarkEnd w:id="41"/>
      <w:bookmarkEnd w:id="42"/>
      <w:bookmarkEnd w:id="43"/>
    </w:p>
    <w:p w14:paraId="0351DEBA" w14:textId="5416C3F7"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347567">
        <w:rPr>
          <w:rFonts w:cs="Arial"/>
        </w:rPr>
        <w:t>Nexelus</w:t>
      </w:r>
      <w:r w:rsidR="00A5689E">
        <w:rPr>
          <w:rFonts w:cs="Arial"/>
        </w:rPr>
        <w:t xml:space="preserve"> and HiQuSystems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206232">
      <w:pPr>
        <w:pStyle w:val="ListParagraph"/>
        <w:numPr>
          <w:ilvl w:val="0"/>
          <w:numId w:val="18"/>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206232">
      <w:pPr>
        <w:pStyle w:val="ListParagraph"/>
        <w:numPr>
          <w:ilvl w:val="0"/>
          <w:numId w:val="18"/>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E0B6F">
      <w:pPr>
        <w:pStyle w:val="BulletedListLevel1"/>
        <w:numPr>
          <w:ilvl w:val="0"/>
          <w:numId w:val="21"/>
        </w:numPr>
      </w:pPr>
      <w:r>
        <w:t>Network Security and Access Control Procedure</w:t>
      </w:r>
      <w:r w:rsidRPr="0094385D">
        <w:t xml:space="preserve"> </w:t>
      </w:r>
    </w:p>
    <w:p w14:paraId="3B466F9A" w14:textId="77777777" w:rsidR="000226CD" w:rsidRDefault="000226CD" w:rsidP="00206232">
      <w:pPr>
        <w:pStyle w:val="BulletedListLevel1"/>
      </w:pPr>
      <w:r>
        <w:t>Capacity and change Management Procedure</w:t>
      </w:r>
    </w:p>
    <w:p w14:paraId="18343DA4" w14:textId="3472E512" w:rsidR="000226CD" w:rsidRPr="00E65A89" w:rsidRDefault="00347567" w:rsidP="00CB6910">
      <w:pPr>
        <w:pStyle w:val="Heading3"/>
      </w:pPr>
      <w:bookmarkStart w:id="44" w:name="_Toc401859113"/>
      <w:bookmarkStart w:id="45" w:name="_Toc421999525"/>
      <w:bookmarkStart w:id="46" w:name="_Toc482451142"/>
      <w:bookmarkStart w:id="47" w:name="_Toc84586738"/>
      <w:bookmarkStart w:id="48" w:name="_Toc87881253"/>
      <w:r>
        <w:t>Nexelus</w:t>
      </w:r>
      <w:r w:rsidR="000226CD" w:rsidRPr="00E65A89">
        <w:t xml:space="preserve"> Staff</w:t>
      </w:r>
      <w:bookmarkEnd w:id="44"/>
      <w:bookmarkEnd w:id="45"/>
      <w:bookmarkEnd w:id="46"/>
      <w:bookmarkEnd w:id="47"/>
      <w:bookmarkEnd w:id="48"/>
    </w:p>
    <w:p w14:paraId="272D7620" w14:textId="684E917A" w:rsidR="000226CD" w:rsidRPr="00855C7B" w:rsidRDefault="000226CD" w:rsidP="00206232">
      <w:pPr>
        <w:rPr>
          <w:rFonts w:cs="Arial"/>
        </w:rPr>
      </w:pPr>
      <w:r w:rsidRPr="00855C7B">
        <w:rPr>
          <w:rFonts w:cs="Arial"/>
        </w:rPr>
        <w:t xml:space="preserve">All personnel employed / contractual engaged by </w:t>
      </w:r>
      <w:r w:rsidR="00347567">
        <w:rPr>
          <w:rFonts w:cs="Arial"/>
        </w:rPr>
        <w:t>Nexelus</w:t>
      </w:r>
      <w:r w:rsidRPr="00855C7B">
        <w:rPr>
          <w:rFonts w:cs="Arial"/>
        </w:rPr>
        <w:t xml:space="preserve"> are required to follow the policies and procedures laid by management in line with strategic security needs. </w:t>
      </w:r>
    </w:p>
    <w:p w14:paraId="16197049" w14:textId="77777777" w:rsidR="000226CD" w:rsidRPr="00855C7B" w:rsidRDefault="000226CD" w:rsidP="00206232">
      <w:pPr>
        <w:pStyle w:val="BulletedListLevel1"/>
      </w:pPr>
      <w:r w:rsidRPr="00855C7B">
        <w:t>Network services required by the defined network infrastructure.</w:t>
      </w:r>
    </w:p>
    <w:p w14:paraId="595184C1" w14:textId="58C580AA" w:rsidR="006E13C2" w:rsidRDefault="00B46AC5" w:rsidP="006E13C2">
      <w:pPr>
        <w:pStyle w:val="BulletedListLevel1"/>
      </w:pPr>
      <w:r>
        <w:t>Data Access and Retention Policy</w:t>
      </w:r>
    </w:p>
    <w:p w14:paraId="226F101E" w14:textId="0DF4228F" w:rsidR="006E13C2" w:rsidRDefault="006E13C2" w:rsidP="006E13C2">
      <w:pPr>
        <w:pStyle w:val="BulletedListLevel1"/>
      </w:pPr>
      <w:r>
        <w:t>Acceptable Use Policy</w:t>
      </w:r>
    </w:p>
    <w:p w14:paraId="69DE9293" w14:textId="63FC3E0F" w:rsidR="006E13C2" w:rsidRDefault="006E13C2" w:rsidP="00075513">
      <w:pPr>
        <w:pStyle w:val="BulletedListLevel1"/>
      </w:pPr>
      <w:r>
        <w:t>Clean Desk Policy</w:t>
      </w:r>
    </w:p>
    <w:p w14:paraId="5EE5A222" w14:textId="2D6F9DB3" w:rsidR="006E13C2" w:rsidRDefault="006E13C2" w:rsidP="00075513">
      <w:pPr>
        <w:pStyle w:val="BulletedListLevel1"/>
      </w:pPr>
      <w:r>
        <w:t>Code of Conduct Policy</w:t>
      </w:r>
    </w:p>
    <w:p w14:paraId="2E019D11" w14:textId="375F6FF1" w:rsidR="006E13C2" w:rsidRDefault="006E13C2" w:rsidP="00075513">
      <w:pPr>
        <w:pStyle w:val="BulletedListLevel1"/>
      </w:pPr>
      <w:r>
        <w:t>Personnel Security Policy</w:t>
      </w:r>
    </w:p>
    <w:p w14:paraId="63564764" w14:textId="25149FEF" w:rsidR="006E13C2" w:rsidRDefault="006E13C2" w:rsidP="00075513">
      <w:pPr>
        <w:pStyle w:val="BulletedListLevel1"/>
      </w:pPr>
      <w:r>
        <w:t>User identification, Authentication and Authorization Policy</w:t>
      </w:r>
    </w:p>
    <w:p w14:paraId="2348686C" w14:textId="78E7267C" w:rsidR="006E13C2" w:rsidRPr="006E13C2" w:rsidRDefault="00075513" w:rsidP="00075513">
      <w:pPr>
        <w:pStyle w:val="BulletedListLevel1"/>
      </w:pPr>
      <w:r>
        <w:t>Training and Onboarding Policy</w:t>
      </w:r>
    </w:p>
    <w:p w14:paraId="1B346754" w14:textId="6560412D" w:rsidR="000226CD" w:rsidRPr="0094385D" w:rsidRDefault="000226CD" w:rsidP="00CB6910">
      <w:pPr>
        <w:pStyle w:val="Heading3"/>
      </w:pPr>
      <w:bookmarkStart w:id="49" w:name="_Toc401859114"/>
      <w:bookmarkStart w:id="50" w:name="_Toc421999526"/>
      <w:bookmarkStart w:id="51" w:name="_Toc482451143"/>
      <w:bookmarkStart w:id="52" w:name="_Toc84586739"/>
      <w:bookmarkStart w:id="53" w:name="_Toc87881254"/>
      <w:r w:rsidRPr="0094385D">
        <w:t>Network Services</w:t>
      </w:r>
      <w:bookmarkEnd w:id="49"/>
      <w:bookmarkEnd w:id="50"/>
      <w:bookmarkEnd w:id="51"/>
      <w:bookmarkEnd w:id="52"/>
      <w:bookmarkEnd w:id="53"/>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3B5C69" w:rsidRDefault="000226CD" w:rsidP="00206232">
      <w:pPr>
        <w:pStyle w:val="BulletedListLevel1"/>
        <w:rPr>
          <w:color w:val="auto"/>
          <w:highlight w:val="yellow"/>
        </w:rPr>
      </w:pPr>
      <w:r w:rsidRPr="003B5C69">
        <w:rPr>
          <w:color w:val="auto"/>
          <w:highlight w:val="yellow"/>
        </w:rPr>
        <w:t>Internet Connectivity from ISP.</w:t>
      </w:r>
    </w:p>
    <w:p w14:paraId="0132B415" w14:textId="77777777" w:rsidR="000226CD" w:rsidRPr="003B5C69" w:rsidRDefault="000226CD" w:rsidP="00206232">
      <w:pPr>
        <w:pStyle w:val="BulletedListLevel1"/>
        <w:rPr>
          <w:color w:val="auto"/>
          <w:highlight w:val="yellow"/>
        </w:rPr>
      </w:pPr>
      <w:r w:rsidRPr="003B5C69">
        <w:rPr>
          <w:color w:val="auto"/>
          <w:highlight w:val="yellow"/>
        </w:rPr>
        <w:lastRenderedPageBreak/>
        <w:t>Host based Protection against malware and Virus.</w:t>
      </w:r>
    </w:p>
    <w:p w14:paraId="11332A13" w14:textId="77777777" w:rsidR="000226CD" w:rsidRPr="003B5C69" w:rsidRDefault="000226CD" w:rsidP="00206232">
      <w:pPr>
        <w:pStyle w:val="BulletedListLevel1"/>
        <w:rPr>
          <w:color w:val="auto"/>
          <w:highlight w:val="yellow"/>
        </w:rPr>
      </w:pPr>
      <w:r w:rsidRPr="003B5C69">
        <w:rPr>
          <w:color w:val="auto"/>
          <w:highlight w:val="yellow"/>
        </w:rPr>
        <w:t>Web filtering.</w:t>
      </w:r>
    </w:p>
    <w:p w14:paraId="72E1E754" w14:textId="77777777" w:rsidR="000226CD" w:rsidRPr="003B5C69" w:rsidRDefault="000226CD" w:rsidP="00206232">
      <w:pPr>
        <w:pStyle w:val="BulletedListLevel1"/>
        <w:rPr>
          <w:color w:val="auto"/>
          <w:highlight w:val="yellow"/>
        </w:rPr>
      </w:pPr>
      <w:r w:rsidRPr="003B5C69">
        <w:rPr>
          <w:color w:val="auto"/>
          <w:highlight w:val="yellow"/>
        </w:rPr>
        <w:t>Switches</w:t>
      </w:r>
    </w:p>
    <w:p w14:paraId="5F747158" w14:textId="77777777" w:rsidR="000226CD" w:rsidRPr="003B5C69" w:rsidRDefault="000226CD" w:rsidP="00206232">
      <w:pPr>
        <w:pStyle w:val="BulletedListLevel1"/>
        <w:rPr>
          <w:color w:val="auto"/>
          <w:highlight w:val="yellow"/>
        </w:rPr>
      </w:pPr>
      <w:r w:rsidRPr="003B5C69">
        <w:rPr>
          <w:color w:val="auto"/>
          <w:highlight w:val="yellow"/>
        </w:rPr>
        <w:t>Host based Application Control.</w:t>
      </w:r>
    </w:p>
    <w:p w14:paraId="112D2DE4" w14:textId="77777777" w:rsidR="000226CD" w:rsidRPr="003B5C69" w:rsidRDefault="000226CD" w:rsidP="00206232">
      <w:pPr>
        <w:pStyle w:val="BulletedListLevel1"/>
        <w:rPr>
          <w:color w:val="auto"/>
          <w:highlight w:val="yellow"/>
        </w:rPr>
      </w:pPr>
      <w:r w:rsidRPr="003B5C69">
        <w:rPr>
          <w:color w:val="auto"/>
          <w:highlight w:val="yellow"/>
        </w:rPr>
        <w:t>Active Directory</w:t>
      </w:r>
    </w:p>
    <w:p w14:paraId="0D462D0B" w14:textId="0868AB82" w:rsidR="000226CD" w:rsidRPr="003B5C69" w:rsidRDefault="000226CD" w:rsidP="00206232">
      <w:pPr>
        <w:pStyle w:val="BulletedListLevel1"/>
        <w:rPr>
          <w:color w:val="auto"/>
          <w:highlight w:val="yellow"/>
        </w:rPr>
      </w:pPr>
      <w:r w:rsidRPr="003B5C69">
        <w:rPr>
          <w:color w:val="auto"/>
          <w:highlight w:val="yellow"/>
        </w:rPr>
        <w:t xml:space="preserve">E-mail Scanning Services. </w:t>
      </w:r>
    </w:p>
    <w:p w14:paraId="583AAEB9" w14:textId="77777777" w:rsidR="000226CD" w:rsidRPr="003B5C69" w:rsidRDefault="000226CD" w:rsidP="00206232">
      <w:pPr>
        <w:pStyle w:val="BulletedListLevel1"/>
        <w:rPr>
          <w:color w:val="auto"/>
          <w:highlight w:val="yellow"/>
        </w:rPr>
      </w:pPr>
      <w:r w:rsidRPr="003B5C69">
        <w:rPr>
          <w:color w:val="auto"/>
          <w:highlight w:val="yellow"/>
        </w:rPr>
        <w:t>Patch management service to update all servers/workstations.</w:t>
      </w:r>
    </w:p>
    <w:p w14:paraId="5E4DE418" w14:textId="77777777" w:rsidR="000226CD" w:rsidRPr="003B5C69" w:rsidRDefault="000226CD" w:rsidP="00206232">
      <w:pPr>
        <w:pStyle w:val="BulletedListLevel1"/>
        <w:rPr>
          <w:color w:val="auto"/>
          <w:highlight w:val="yellow"/>
        </w:rPr>
      </w:pPr>
      <w:r w:rsidRPr="003B5C69">
        <w:rPr>
          <w:color w:val="auto"/>
          <w:highlight w:val="yellow"/>
        </w:rPr>
        <w:t>Application and Database servers.</w:t>
      </w:r>
    </w:p>
    <w:p w14:paraId="6D345458" w14:textId="77777777" w:rsidR="000226CD" w:rsidRPr="003B5C69" w:rsidRDefault="000226CD" w:rsidP="00206232">
      <w:pPr>
        <w:pStyle w:val="BulletedListLevel1"/>
        <w:rPr>
          <w:color w:val="auto"/>
          <w:highlight w:val="yellow"/>
        </w:rPr>
      </w:pPr>
      <w:r w:rsidRPr="003B5C69">
        <w:rPr>
          <w:color w:val="auto"/>
          <w:highlight w:val="yellow"/>
        </w:rPr>
        <w:t>Log Management.</w:t>
      </w:r>
    </w:p>
    <w:p w14:paraId="0B9495D4" w14:textId="77777777" w:rsidR="000226CD" w:rsidRPr="003B5C69" w:rsidRDefault="000226CD" w:rsidP="00206232">
      <w:pPr>
        <w:pStyle w:val="BulletedListLevel1"/>
        <w:rPr>
          <w:color w:val="auto"/>
          <w:highlight w:val="yellow"/>
        </w:rPr>
      </w:pPr>
      <w:r w:rsidRPr="003B5C69">
        <w:rPr>
          <w:color w:val="auto"/>
          <w:highlight w:val="yellow"/>
        </w:rPr>
        <w:t xml:space="preserve">Biometric Access Control </w:t>
      </w:r>
    </w:p>
    <w:p w14:paraId="6FB8E75E" w14:textId="112918E8" w:rsidR="000226CD" w:rsidRPr="003B5C69" w:rsidRDefault="000226CD" w:rsidP="00206232">
      <w:pPr>
        <w:pStyle w:val="BulletedListLevel1"/>
        <w:rPr>
          <w:color w:val="auto"/>
          <w:highlight w:val="yellow"/>
        </w:rPr>
      </w:pPr>
      <w:r w:rsidRPr="003B5C69">
        <w:rPr>
          <w:color w:val="auto"/>
          <w:highlight w:val="yellow"/>
        </w:rPr>
        <w:t>Office 365</w:t>
      </w:r>
    </w:p>
    <w:p w14:paraId="59D758F6" w14:textId="0E59258C" w:rsidR="00BA29B2" w:rsidRDefault="00BA29B2">
      <w:pPr>
        <w:spacing w:before="0" w:after="0"/>
      </w:pPr>
      <w:bookmarkStart w:id="54" w:name="_Toc401859115"/>
      <w:bookmarkStart w:id="55" w:name="_Toc421999527"/>
      <w:bookmarkStart w:id="56" w:name="_Toc482451144"/>
      <w:bookmarkStart w:id="57" w:name="_Toc84586740"/>
      <w:r>
        <w:br w:type="page"/>
      </w:r>
    </w:p>
    <w:p w14:paraId="1CAF0462" w14:textId="34CA1215" w:rsidR="00860A0F" w:rsidRDefault="003935F9" w:rsidP="001A2ADD">
      <w:pPr>
        <w:pStyle w:val="Heading1"/>
      </w:pPr>
      <w:bookmarkStart w:id="58" w:name="_Toc87881255"/>
      <w:r>
        <w:lastRenderedPageBreak/>
        <w:t>Organization and Management</w:t>
      </w:r>
    </w:p>
    <w:p w14:paraId="64E6F69A" w14:textId="41369564" w:rsidR="002A27F8" w:rsidRDefault="004C6674" w:rsidP="004C6674">
      <w:pPr>
        <w:pStyle w:val="Heading2"/>
      </w:pPr>
      <w:r>
        <w:lastRenderedPageBreak/>
        <w:t>Organizational Structure</w:t>
      </w:r>
    </w:p>
    <w:p w14:paraId="660DFBA9" w14:textId="417C7689" w:rsidR="004C6674" w:rsidRDefault="004C6674" w:rsidP="004C6674">
      <w:pPr>
        <w:pStyle w:val="Body"/>
      </w:pPr>
    </w:p>
    <w:p w14:paraId="5EDC2E13" w14:textId="3FE0739B" w:rsidR="004C6674" w:rsidRDefault="004C6674" w:rsidP="004C6674">
      <w:pPr>
        <w:pStyle w:val="Body"/>
      </w:pPr>
    </w:p>
    <w:p w14:paraId="20BFDFF2" w14:textId="7BFF0A32" w:rsidR="004C6674" w:rsidRDefault="004C6674" w:rsidP="004C6674">
      <w:pPr>
        <w:pStyle w:val="Body"/>
      </w:pPr>
    </w:p>
    <w:p w14:paraId="023724B7" w14:textId="109389FF" w:rsidR="004C6674" w:rsidRDefault="004C6674" w:rsidP="00F6007E">
      <w:pPr>
        <w:pStyle w:val="Heading2"/>
      </w:pPr>
      <w:r>
        <w:lastRenderedPageBreak/>
        <w:t>Job Role Description</w:t>
      </w:r>
    </w:p>
    <w:p w14:paraId="0183C8A0" w14:textId="59D72054" w:rsidR="00A95EA8" w:rsidRPr="00A95EA8" w:rsidRDefault="00A95EA8" w:rsidP="00196848">
      <w:pPr>
        <w:pStyle w:val="Body"/>
      </w:pPr>
      <w:r>
        <w:t>Job role descriptions are maintained separately in Job Role Description Manual document</w:t>
      </w:r>
    </w:p>
    <w:p w14:paraId="67512C93" w14:textId="49072B83" w:rsidR="008668DA" w:rsidRDefault="009C5D0D" w:rsidP="00F6007E">
      <w:pPr>
        <w:pStyle w:val="Heading2"/>
      </w:pPr>
      <w:r w:rsidRPr="009C5D0D">
        <w:lastRenderedPageBreak/>
        <w:t>Acceptable Use Policy</w:t>
      </w:r>
    </w:p>
    <w:p w14:paraId="331D14A9" w14:textId="698C3BBE" w:rsidR="009C5D0D" w:rsidRDefault="00405482" w:rsidP="00F6007E">
      <w:pPr>
        <w:pStyle w:val="Heading2"/>
      </w:pPr>
      <w:r w:rsidRPr="00405482">
        <w:lastRenderedPageBreak/>
        <w:t>Code of Conduct Policy</w:t>
      </w:r>
    </w:p>
    <w:p w14:paraId="43DCD857" w14:textId="2386A9C0" w:rsidR="00405482" w:rsidRPr="004C6674" w:rsidRDefault="00405482" w:rsidP="00F6007E">
      <w:pPr>
        <w:pStyle w:val="Heading2"/>
      </w:pPr>
      <w:r w:rsidRPr="00405482">
        <w:lastRenderedPageBreak/>
        <w:t>Personnel Security Policy</w:t>
      </w:r>
    </w:p>
    <w:p w14:paraId="42356A15" w14:textId="55BE4305" w:rsidR="004C6674" w:rsidRDefault="00405482" w:rsidP="00F6007E">
      <w:pPr>
        <w:pStyle w:val="Heading2"/>
      </w:pPr>
      <w:r w:rsidRPr="00405482">
        <w:lastRenderedPageBreak/>
        <w:t>User Identification, Authentication,</w:t>
      </w:r>
      <w:r w:rsidRPr="00535B65">
        <w:t xml:space="preserve"> and Authorization Policy</w:t>
      </w:r>
    </w:p>
    <w:p w14:paraId="7F1DFB37" w14:textId="04C030E9" w:rsidR="00405482" w:rsidRDefault="00A270BD" w:rsidP="00F6007E">
      <w:pPr>
        <w:pStyle w:val="Heading2"/>
      </w:pPr>
      <w:r w:rsidRPr="00A270BD">
        <w:lastRenderedPageBreak/>
        <w:t>Employee Hiring and Screening Process</w:t>
      </w:r>
    </w:p>
    <w:p w14:paraId="5C21020E" w14:textId="3437DC99" w:rsidR="00A270BD" w:rsidRDefault="00A270BD" w:rsidP="00F6007E">
      <w:pPr>
        <w:pStyle w:val="Heading2"/>
      </w:pPr>
      <w:r w:rsidRPr="00A270BD">
        <w:lastRenderedPageBreak/>
        <w:t>Visitor Log policy</w:t>
      </w:r>
    </w:p>
    <w:p w14:paraId="5E16B7EA" w14:textId="13683309" w:rsidR="00A270BD" w:rsidRPr="00E67F36" w:rsidRDefault="00F6007E" w:rsidP="00F6007E">
      <w:pPr>
        <w:pStyle w:val="Heading2"/>
      </w:pPr>
      <w:r w:rsidRPr="00F6007E">
        <w:lastRenderedPageBreak/>
        <w:t>Confidentiality Policy</w:t>
      </w:r>
    </w:p>
    <w:p w14:paraId="55DB5465" w14:textId="77777777" w:rsidR="002A27F8" w:rsidRDefault="002A27F8" w:rsidP="002A27F8">
      <w:pPr>
        <w:pStyle w:val="Heading2"/>
      </w:pPr>
      <w:r>
        <w:lastRenderedPageBreak/>
        <w:t>Clean Desk Policy</w:t>
      </w:r>
    </w:p>
    <w:p w14:paraId="5A4199EE" w14:textId="77777777" w:rsidR="002A27F8" w:rsidRDefault="002A27F8" w:rsidP="002A27F8">
      <w:pPr>
        <w:pStyle w:val="Body"/>
      </w:pPr>
      <w:r w:rsidRPr="00886086">
        <w:t>A clean desk policy is part of an overall company security strategy. It is, as it states, about keeping your work desk clean. In general, a clean desk policy will mandate that at the end of each working day, that employees clear their desk. This means, for example, securely disposing of Post It notes, keeping written notes in a safe place, and ensuring that any removable media isn’t just lying around.</w:t>
      </w:r>
      <w:r>
        <w:t xml:space="preserve"> Keep sensitive information from view of unauthorized people; </w:t>
      </w:r>
    </w:p>
    <w:p w14:paraId="21BB273D" w14:textId="77777777" w:rsidR="002A27F8" w:rsidRDefault="002A27F8" w:rsidP="002A27F8">
      <w:pPr>
        <w:pStyle w:val="BulletedListLevel1"/>
      </w:pPr>
      <w:r>
        <w:t xml:space="preserve">Erase whiteboards, </w:t>
      </w:r>
    </w:p>
    <w:p w14:paraId="23DD1898" w14:textId="77777777" w:rsidR="002A27F8" w:rsidRDefault="002A27F8" w:rsidP="002A27F8">
      <w:pPr>
        <w:pStyle w:val="BulletedListLevel1"/>
      </w:pPr>
      <w:r>
        <w:t>Do not leave any client data printouts in view on tabletop. It should be kept in drawer while not in use.</w:t>
      </w:r>
    </w:p>
    <w:p w14:paraId="740532FE" w14:textId="77777777" w:rsidR="002A27F8" w:rsidRDefault="002A27F8" w:rsidP="002A27F8">
      <w:pPr>
        <w:pStyle w:val="BulletedListLevel1"/>
      </w:pPr>
      <w:r>
        <w:t xml:space="preserve">Password protected screen saver must be applied on all desktops </w:t>
      </w:r>
      <w:r w:rsidRPr="005000E7">
        <w:rPr>
          <w:color w:val="auto"/>
          <w:highlight w:val="yellow"/>
        </w:rPr>
        <w:t>with 10 minutes timeout</w:t>
      </w:r>
    </w:p>
    <w:p w14:paraId="068227D3" w14:textId="77777777" w:rsidR="002A27F8" w:rsidRDefault="002A27F8" w:rsidP="002A27F8">
      <w:pPr>
        <w:pStyle w:val="BulletedListLevel1"/>
      </w:pPr>
      <w:r>
        <w:t>No document or its link should be placed on computer Desktop</w:t>
      </w:r>
    </w:p>
    <w:p w14:paraId="4A3E6C58" w14:textId="77777777" w:rsidR="002A27F8" w:rsidRPr="00886086" w:rsidRDefault="002A27F8" w:rsidP="002A27F8">
      <w:pPr>
        <w:pStyle w:val="BulletedListLevel1"/>
        <w:rPr>
          <w:highlight w:val="yellow"/>
        </w:rPr>
      </w:pPr>
      <w:r>
        <w:rPr>
          <w:highlight w:val="yellow"/>
        </w:rPr>
        <w:t>Add more clauses..</w:t>
      </w:r>
    </w:p>
    <w:p w14:paraId="57CF49A1" w14:textId="77777777" w:rsidR="002A27F8" w:rsidRDefault="002A27F8" w:rsidP="002A27F8">
      <w:pPr>
        <w:pStyle w:val="Body"/>
      </w:pPr>
      <w:r>
        <w:t>Machines should be administered with security in mind. Protect from loss; electronic information should have individual access controls where possible and appropriate.</w:t>
      </w:r>
    </w:p>
    <w:p w14:paraId="1B381CF5" w14:textId="4895D647" w:rsidR="00F877DA" w:rsidRDefault="00F877DA" w:rsidP="00E67F36">
      <w:pPr>
        <w:pStyle w:val="Heading1"/>
      </w:pPr>
      <w:r>
        <w:lastRenderedPageBreak/>
        <w:t>Risk Management</w:t>
      </w:r>
    </w:p>
    <w:p w14:paraId="374A356A" w14:textId="39ABD443" w:rsidR="007B16B8" w:rsidRPr="00554832" w:rsidRDefault="008648BC" w:rsidP="00554832">
      <w:pPr>
        <w:pStyle w:val="Body"/>
      </w:pPr>
      <w:r w:rsidRPr="00554832">
        <w:t>Nexelus recognizes the need for risk management to feature as a consideration in strategic and operational planning, day-to-day management and decision making at all levels in the organization.</w:t>
      </w:r>
    </w:p>
    <w:p w14:paraId="0FFAD4DA" w14:textId="5212A458" w:rsidR="008648BC" w:rsidRDefault="001C6FE7" w:rsidP="00554832">
      <w:pPr>
        <w:pStyle w:val="Body"/>
      </w:pPr>
      <w:r w:rsidRPr="00554832">
        <w:t xml:space="preserve">Nexelus is committed to managing and minimizing risk by identifying, analyzing, evaluating and treating exposures that may impact on the </w:t>
      </w:r>
      <w:r w:rsidR="00C444E3" w:rsidRPr="00554832">
        <w:t xml:space="preserve">organization </w:t>
      </w:r>
      <w:r w:rsidRPr="00554832">
        <w:t xml:space="preserve">achieving its objectives and/or the continued efficiency and effectiveness of its operations. </w:t>
      </w:r>
      <w:r w:rsidR="00C444E3" w:rsidRPr="00554832">
        <w:t>Nexelus</w:t>
      </w:r>
      <w:r w:rsidRPr="00554832">
        <w:t xml:space="preserve"> will incorporate risk management into its institutional planning and decision-making processes. Risk management </w:t>
      </w:r>
      <w:r w:rsidR="00554832" w:rsidRPr="00554832">
        <w:t>is</w:t>
      </w:r>
      <w:r w:rsidRPr="00554832">
        <w:t xml:space="preserve"> included as a consideration in </w:t>
      </w:r>
      <w:r w:rsidR="00554832" w:rsidRPr="00554832">
        <w:t>development,</w:t>
      </w:r>
      <w:r w:rsidRPr="00554832">
        <w:t xml:space="preserve"> and operational planning as a delegated line management responsibility. </w:t>
      </w:r>
      <w:r w:rsidR="00554832" w:rsidRPr="00554832">
        <w:t xml:space="preserve">Nexelus </w:t>
      </w:r>
      <w:r w:rsidRPr="00554832">
        <w:t>staff must implement risk management according to relevant legislative requirements and appropriate risk management standards.</w:t>
      </w:r>
    </w:p>
    <w:p w14:paraId="3037B138" w14:textId="77777777" w:rsidR="00554832" w:rsidRPr="00554832" w:rsidRDefault="00554832" w:rsidP="00554832">
      <w:pPr>
        <w:pStyle w:val="Body"/>
      </w:pPr>
    </w:p>
    <w:bookmarkEnd w:id="58"/>
    <w:p w14:paraId="0D0224CF" w14:textId="4C0BD963" w:rsidR="00541D4B" w:rsidRPr="001D4FEC" w:rsidRDefault="00FA3F13" w:rsidP="00E67F36">
      <w:pPr>
        <w:pStyle w:val="Heading1"/>
      </w:pPr>
      <w:r w:rsidRPr="00FA3F13">
        <w:lastRenderedPageBreak/>
        <w:t>Secure Systems Management Policy</w:t>
      </w:r>
    </w:p>
    <w:p w14:paraId="3DA3F61E" w14:textId="77777777" w:rsidR="006C5F8E" w:rsidRDefault="006C5F8E" w:rsidP="00E67F36">
      <w:pPr>
        <w:pStyle w:val="CoverHeading1"/>
        <w:jc w:val="left"/>
      </w:pPr>
    </w:p>
    <w:p w14:paraId="315BEB0C" w14:textId="3288465C" w:rsidR="000226CD" w:rsidRPr="0094385D" w:rsidRDefault="006E13C2" w:rsidP="005A3A7E">
      <w:pPr>
        <w:pStyle w:val="Heading2"/>
      </w:pPr>
      <w:bookmarkStart w:id="59" w:name="_Toc87881257"/>
      <w:bookmarkEnd w:id="54"/>
      <w:bookmarkEnd w:id="55"/>
      <w:bookmarkEnd w:id="56"/>
      <w:bookmarkEnd w:id="57"/>
      <w:r w:rsidRPr="006E13C2">
        <w:lastRenderedPageBreak/>
        <w:t>Data and Information Sensitivity Policy</w:t>
      </w:r>
      <w:bookmarkEnd w:id="59"/>
      <w:r w:rsidRPr="006E13C2">
        <w:t xml:space="preserve"> </w:t>
      </w:r>
    </w:p>
    <w:p w14:paraId="2E54FBC2" w14:textId="1EDB573E" w:rsidR="000226CD" w:rsidRPr="00855C7B" w:rsidRDefault="000226CD" w:rsidP="00206232">
      <w:pPr>
        <w:rPr>
          <w:rFonts w:cs="Arial"/>
        </w:rPr>
      </w:pPr>
      <w:r w:rsidRPr="00855C7B">
        <w:rPr>
          <w:rFonts w:cs="Arial"/>
        </w:rPr>
        <w:t>The Information Security Management System exist</w:t>
      </w:r>
      <w:r w:rsidR="00A5689E">
        <w:rPr>
          <w:rFonts w:cs="Arial"/>
        </w:rPr>
        <w:t>s</w:t>
      </w:r>
      <w:r w:rsidRPr="00855C7B">
        <w:rPr>
          <w:rFonts w:cs="Arial"/>
        </w:rPr>
        <w:t xml:space="preserve"> </w:t>
      </w:r>
      <w:r w:rsidR="00A5689E">
        <w:rPr>
          <w:rFonts w:cs="Arial"/>
        </w:rPr>
        <w:t>for</w:t>
      </w:r>
      <w:r w:rsidRPr="00855C7B">
        <w:rPr>
          <w:rFonts w:cs="Arial"/>
        </w:rPr>
        <w:t xml:space="preserve"> various levels of classification. All documentation will be clearly marked for appropriate access control as defined by its classification and handled in accordance with </w:t>
      </w:r>
      <w:r w:rsidR="00347567">
        <w:rPr>
          <w:rFonts w:cs="Arial"/>
        </w:rPr>
        <w:t>Nexelus</w:t>
      </w:r>
      <w:r w:rsidRPr="00855C7B">
        <w:rPr>
          <w:rFonts w:cs="Arial"/>
        </w:rPr>
        <w:t xml:space="preserve"> Data Classification and Labeling Sheet.</w:t>
      </w:r>
    </w:p>
    <w:p w14:paraId="0D4B177F" w14:textId="4E75C15D" w:rsidR="000226CD" w:rsidRPr="00855C7B" w:rsidRDefault="003710DB" w:rsidP="00B84896">
      <w:r>
        <w:t>Reference(s)</w:t>
      </w:r>
      <w:r w:rsidR="000226CD" w:rsidRPr="00855C7B">
        <w:t>:</w:t>
      </w:r>
    </w:p>
    <w:p w14:paraId="375FB40C" w14:textId="579E2F56" w:rsidR="000226CD" w:rsidRDefault="00A5689E" w:rsidP="00206232">
      <w:pPr>
        <w:pStyle w:val="BulletedListLevel1"/>
      </w:pPr>
      <w:r>
        <w:t>Data Handling Policy</w:t>
      </w:r>
    </w:p>
    <w:p w14:paraId="6A8AE655" w14:textId="4EBE0540" w:rsidR="00A5689E" w:rsidRDefault="00A5689E" w:rsidP="00A5689E">
      <w:pPr>
        <w:pStyle w:val="BulletedListLevel1"/>
      </w:pPr>
      <w:r>
        <w:t>Data Backup Policy</w:t>
      </w:r>
    </w:p>
    <w:p w14:paraId="2C68E24A" w14:textId="097DD8D4" w:rsidR="00A5689E" w:rsidRPr="00A5689E" w:rsidRDefault="00A5689E" w:rsidP="00A5689E">
      <w:pPr>
        <w:pStyle w:val="BulletedListLevel1"/>
      </w:pPr>
      <w:r>
        <w:t>Data Retention Policy</w:t>
      </w:r>
    </w:p>
    <w:p w14:paraId="53595B2C" w14:textId="12509014" w:rsidR="00075513" w:rsidRDefault="00075513" w:rsidP="00075513">
      <w:pPr>
        <w:pStyle w:val="BulletedListLevel1"/>
      </w:pPr>
      <w:r>
        <w:t>Acceptable Encryption and Key Management Policy</w:t>
      </w:r>
    </w:p>
    <w:p w14:paraId="37B40703" w14:textId="6B7D7C97" w:rsidR="00075513" w:rsidRDefault="00075513" w:rsidP="00075513">
      <w:pPr>
        <w:pStyle w:val="BulletedListLevel1"/>
      </w:pPr>
      <w:r>
        <w:t>Remote Access Policy</w:t>
      </w:r>
    </w:p>
    <w:p w14:paraId="4821918F" w14:textId="481393F1" w:rsidR="00A5689E" w:rsidRPr="00A5689E" w:rsidRDefault="00A5689E" w:rsidP="00A5689E">
      <w:pPr>
        <w:pStyle w:val="BulletedListLevel1"/>
      </w:pPr>
      <w:r>
        <w:t>End User Encryption and Key Management Policy</w:t>
      </w:r>
    </w:p>
    <w:p w14:paraId="4DE84E3B" w14:textId="77777777" w:rsidR="00075513" w:rsidRDefault="00075513" w:rsidP="00075513"/>
    <w:p w14:paraId="1032341B" w14:textId="77777777" w:rsidR="00075513" w:rsidRPr="00075513" w:rsidRDefault="00075513" w:rsidP="00075513"/>
    <w:p w14:paraId="6AAA46E7" w14:textId="306253F0" w:rsidR="005517AA" w:rsidRDefault="00CD6A90" w:rsidP="005A3A7E">
      <w:pPr>
        <w:pStyle w:val="Heading2"/>
      </w:pPr>
      <w:bookmarkStart w:id="60" w:name="_Toc87881258"/>
      <w:bookmarkStart w:id="61" w:name="_Toc401859136"/>
      <w:bookmarkStart w:id="62" w:name="_Toc421999557"/>
      <w:bookmarkStart w:id="63" w:name="_Toc482451162"/>
      <w:bookmarkStart w:id="64" w:name="_Toc84586755"/>
      <w:r w:rsidRPr="00CD6A90">
        <w:lastRenderedPageBreak/>
        <w:t>Physical Environment Control</w:t>
      </w:r>
      <w:bookmarkEnd w:id="60"/>
    </w:p>
    <w:p w14:paraId="23152AE1" w14:textId="2EB82D30" w:rsidR="005E67FC" w:rsidRDefault="005E67FC" w:rsidP="007A2E1D">
      <w:pPr>
        <w:pStyle w:val="Heading3"/>
      </w:pPr>
      <w:bookmarkStart w:id="65" w:name="_Toc87881259"/>
      <w:r w:rsidRPr="005E67FC">
        <w:t>Data Center Security</w:t>
      </w:r>
      <w:bookmarkEnd w:id="65"/>
    </w:p>
    <w:p w14:paraId="7E1AAF3C" w14:textId="4EA0FC09" w:rsidR="005E67FC" w:rsidRDefault="004A3DF9" w:rsidP="005E67FC">
      <w:pPr>
        <w:pStyle w:val="Body"/>
      </w:pPr>
      <w:r>
        <w:t>Nexelus</w:t>
      </w:r>
      <w:r w:rsidR="005E67FC">
        <w:t xml:space="preserve"> cloud-based services and platforms are hosted on Microsoft Azure. Azure datacenters meet security regulations and standards with industry-leading physical and environmental controls. Nexelus solutions benefit from a datacenter and network architecture built to meet the requirements of the most security-sensitive organizations. Azure is compliant with a wide range of standards, laws and regulations including </w:t>
      </w:r>
      <w:r w:rsidR="000945F7">
        <w:t xml:space="preserve">CIS, </w:t>
      </w:r>
      <w:r w:rsidR="005E67FC">
        <w:t xml:space="preserve">CSA, various ISO standards, </w:t>
      </w:r>
      <w:r w:rsidR="000945F7">
        <w:t xml:space="preserve">WCAG, </w:t>
      </w:r>
      <w:r w:rsidR="005E67FC">
        <w:t>SOC 1, SOC 2 and SOC 3</w:t>
      </w:r>
      <w:r w:rsidR="00AA4615">
        <w:t>.</w:t>
      </w:r>
    </w:p>
    <w:p w14:paraId="3F4CCA3D" w14:textId="3DEE840E" w:rsidR="00AA4615" w:rsidRDefault="00AA4615" w:rsidP="005E67FC">
      <w:pPr>
        <w:pStyle w:val="Body"/>
      </w:pPr>
      <w:r>
        <w:t>References:</w:t>
      </w:r>
    </w:p>
    <w:p w14:paraId="024CF457" w14:textId="315A4BCB" w:rsidR="00AA4615" w:rsidRDefault="00514CD6" w:rsidP="005E67FC">
      <w:pPr>
        <w:pStyle w:val="Body"/>
        <w:rPr>
          <w:sz w:val="24"/>
          <w:szCs w:val="24"/>
        </w:rPr>
      </w:pPr>
      <w:hyperlink r:id="rId16" w:history="1">
        <w:r w:rsidR="00AA4615" w:rsidRPr="001204B9">
          <w:rPr>
            <w:rStyle w:val="Hyperlink"/>
            <w:sz w:val="24"/>
            <w:szCs w:val="24"/>
          </w:rPr>
          <w:t>https://docs.microsoft.com/en-us/azure/compliance/offerings/offering-soc-1</w:t>
        </w:r>
      </w:hyperlink>
    </w:p>
    <w:p w14:paraId="240F40AF" w14:textId="5706ADD8" w:rsidR="00AA4615" w:rsidRDefault="00514CD6" w:rsidP="005E67FC">
      <w:pPr>
        <w:pStyle w:val="Body"/>
        <w:rPr>
          <w:sz w:val="24"/>
          <w:szCs w:val="24"/>
        </w:rPr>
      </w:pPr>
      <w:hyperlink r:id="rId17" w:history="1">
        <w:r w:rsidR="00AA4615" w:rsidRPr="001204B9">
          <w:rPr>
            <w:rStyle w:val="Hyperlink"/>
            <w:sz w:val="24"/>
            <w:szCs w:val="24"/>
          </w:rPr>
          <w:t>https://docs.microsoft.com/en-us/azure/compliance/offerings/offering-soc-2</w:t>
        </w:r>
      </w:hyperlink>
    </w:p>
    <w:p w14:paraId="17DBA817" w14:textId="3BC872B2" w:rsidR="00AA4615" w:rsidRDefault="00514CD6" w:rsidP="005E67FC">
      <w:pPr>
        <w:pStyle w:val="Body"/>
        <w:rPr>
          <w:sz w:val="24"/>
          <w:szCs w:val="24"/>
        </w:rPr>
      </w:pPr>
      <w:hyperlink r:id="rId18" w:history="1">
        <w:r w:rsidR="00AA4615" w:rsidRPr="001204B9">
          <w:rPr>
            <w:rStyle w:val="Hyperlink"/>
            <w:sz w:val="24"/>
            <w:szCs w:val="24"/>
          </w:rPr>
          <w:t>https://docs.microsoft.com/en-us/azure/compliance/offerings/offering-soc-3</w:t>
        </w:r>
      </w:hyperlink>
    </w:p>
    <w:p w14:paraId="07BC0ACA" w14:textId="77777777" w:rsidR="00AA4615" w:rsidRDefault="00AA4615" w:rsidP="00AA4615">
      <w:pPr>
        <w:pStyle w:val="Heading2"/>
      </w:pPr>
      <w:bookmarkStart w:id="66" w:name="_Toc87881260"/>
      <w:r w:rsidRPr="00AA4615">
        <w:lastRenderedPageBreak/>
        <w:t>Network Security</w:t>
      </w:r>
      <w:bookmarkEnd w:id="66"/>
    </w:p>
    <w:p w14:paraId="53F6891A" w14:textId="1AFD5BA4" w:rsidR="00AA4615" w:rsidRDefault="004A3DF9" w:rsidP="00AA4615">
      <w:pPr>
        <w:pStyle w:val="Body"/>
        <w:rPr>
          <w:sz w:val="24"/>
          <w:szCs w:val="24"/>
        </w:rPr>
      </w:pPr>
      <w:r>
        <w:t>Nexelus</w:t>
      </w:r>
      <w:r w:rsidR="00AA4615">
        <w:t xml:space="preserve"> </w:t>
      </w:r>
      <w:r>
        <w:t xml:space="preserve">Management is </w:t>
      </w:r>
      <w:r w:rsidR="00AA4615">
        <w:t xml:space="preserve">committed to maintaining and improving the security of </w:t>
      </w:r>
      <w:r>
        <w:t>its</w:t>
      </w:r>
      <w:r w:rsidR="00AA4615">
        <w:t xml:space="preserve"> environments. Maintaining secure network environments requires continuous attention. We regularly review the services and information accessible on our servers and their security requirements.</w:t>
      </w:r>
    </w:p>
    <w:p w14:paraId="33F67A3F" w14:textId="71284C42" w:rsidR="00AA4615" w:rsidRDefault="00AA4615" w:rsidP="00AA4615">
      <w:pPr>
        <w:pStyle w:val="Body"/>
      </w:pPr>
      <w:r>
        <w:t>Security controls are implemented within networks using a strict access control policy. Access points into the network are blocked apart from those deemed essential or business critical</w:t>
      </w:r>
      <w:r w:rsidR="007E20E0">
        <w:t>.</w:t>
      </w:r>
    </w:p>
    <w:p w14:paraId="7938DEEB" w14:textId="473AE73E" w:rsidR="00AA4615" w:rsidRPr="00AA4615" w:rsidRDefault="00AA4615" w:rsidP="005C76C3">
      <w:pPr>
        <w:pStyle w:val="Heading3"/>
      </w:pPr>
      <w:bookmarkStart w:id="67" w:name="_Toc87881261"/>
      <w:r w:rsidRPr="00AA4615">
        <w:t>Encrypted Data In Transit</w:t>
      </w:r>
      <w:bookmarkEnd w:id="67"/>
    </w:p>
    <w:p w14:paraId="15CCC6DF" w14:textId="70F4A0EE" w:rsidR="00AA4615" w:rsidRDefault="00AA4615" w:rsidP="007E20E0">
      <w:pPr>
        <w:pStyle w:val="Body"/>
        <w:rPr>
          <w:sz w:val="24"/>
          <w:szCs w:val="24"/>
        </w:rPr>
      </w:pPr>
      <w:r>
        <w:t xml:space="preserve">All transmission of data over the internet is communicated via HTTPS. Our services support </w:t>
      </w:r>
      <w:r w:rsidRPr="00877083">
        <w:rPr>
          <w:color w:val="auto"/>
          <w:highlight w:val="yellow"/>
        </w:rPr>
        <w:t>Transport Layer Security 1.3</w:t>
      </w:r>
      <w:r w:rsidRPr="00877083">
        <w:rPr>
          <w:color w:val="auto"/>
        </w:rPr>
        <w:t xml:space="preserve"> </w:t>
      </w:r>
      <w:r>
        <w:t>encryption, providing the necessary levels of confidentiality, integrity and non-repudiation.</w:t>
      </w:r>
    </w:p>
    <w:p w14:paraId="6BF62942" w14:textId="77777777" w:rsidR="00AA4615" w:rsidRPr="00AA4615" w:rsidRDefault="00AA4615" w:rsidP="005C76C3">
      <w:pPr>
        <w:pStyle w:val="Heading3"/>
      </w:pPr>
      <w:bookmarkStart w:id="68" w:name="_Toc87881262"/>
      <w:r w:rsidRPr="00AA4615">
        <w:t>Endpoint Security</w:t>
      </w:r>
      <w:bookmarkEnd w:id="68"/>
    </w:p>
    <w:p w14:paraId="5D99B76B" w14:textId="77777777" w:rsidR="00AA4615" w:rsidRPr="005000E7" w:rsidRDefault="00AA4615" w:rsidP="007E20E0">
      <w:pPr>
        <w:pStyle w:val="Body"/>
        <w:rPr>
          <w:color w:val="auto"/>
          <w:sz w:val="24"/>
          <w:szCs w:val="24"/>
        </w:rPr>
      </w:pPr>
      <w:r w:rsidRPr="005000E7">
        <w:rPr>
          <w:color w:val="auto"/>
          <w:highlight w:val="yellow"/>
        </w:rPr>
        <w:t>Malware protection suites are installed and managed from a centralized location including monitoring and logging of events.</w:t>
      </w:r>
    </w:p>
    <w:p w14:paraId="6D1E7A2E" w14:textId="77777777" w:rsidR="00AA4615" w:rsidRPr="00AA4615" w:rsidRDefault="00AA4615" w:rsidP="005C76C3">
      <w:pPr>
        <w:pStyle w:val="Heading3"/>
      </w:pPr>
      <w:bookmarkStart w:id="69" w:name="_Toc87881263"/>
      <w:r w:rsidRPr="00AA4615">
        <w:t>Vulnerability Management</w:t>
      </w:r>
      <w:bookmarkEnd w:id="69"/>
    </w:p>
    <w:p w14:paraId="45422FA5" w14:textId="00FD8FC0" w:rsidR="00AA4615" w:rsidRDefault="004A3DF9" w:rsidP="00AA4615">
      <w:pPr>
        <w:pStyle w:val="Body"/>
        <w:rPr>
          <w:sz w:val="24"/>
          <w:szCs w:val="24"/>
        </w:rPr>
      </w:pPr>
      <w:r>
        <w:t>Nexelus</w:t>
      </w:r>
      <w:r w:rsidR="00AA4615">
        <w:t xml:space="preserve"> perform</w:t>
      </w:r>
      <w:r>
        <w:t>s</w:t>
      </w:r>
      <w:r w:rsidR="00AA4615">
        <w:t xml:space="preserve"> various security tests and audits for the infrastructure and application. Tests include amongst others:</w:t>
      </w:r>
    </w:p>
    <w:p w14:paraId="172AAD60" w14:textId="77777777" w:rsidR="00AA4615" w:rsidRPr="005000E7" w:rsidRDefault="00AA4615" w:rsidP="00AA4615">
      <w:pPr>
        <w:pStyle w:val="BulletedListLevel1"/>
        <w:rPr>
          <w:color w:val="auto"/>
          <w:highlight w:val="yellow"/>
        </w:rPr>
      </w:pPr>
      <w:r w:rsidRPr="005000E7">
        <w:rPr>
          <w:color w:val="auto"/>
          <w:highlight w:val="yellow"/>
        </w:rPr>
        <w:t>Static code analysis</w:t>
      </w:r>
    </w:p>
    <w:p w14:paraId="5B4A0CF2" w14:textId="77777777" w:rsidR="00AA4615" w:rsidRPr="005000E7" w:rsidRDefault="00AA4615" w:rsidP="00AA4615">
      <w:pPr>
        <w:pStyle w:val="BulletedListLevel1"/>
        <w:rPr>
          <w:color w:val="auto"/>
          <w:highlight w:val="yellow"/>
        </w:rPr>
      </w:pPr>
      <w:r w:rsidRPr="005000E7">
        <w:rPr>
          <w:color w:val="auto"/>
          <w:highlight w:val="yellow"/>
        </w:rPr>
        <w:t>Dynamic code analysis</w:t>
      </w:r>
    </w:p>
    <w:p w14:paraId="42DF8E49" w14:textId="77777777" w:rsidR="00AA4615" w:rsidRPr="005000E7" w:rsidRDefault="00AA4615" w:rsidP="00AA4615">
      <w:pPr>
        <w:pStyle w:val="BulletedListLevel1"/>
        <w:rPr>
          <w:color w:val="auto"/>
          <w:highlight w:val="yellow"/>
        </w:rPr>
      </w:pPr>
      <w:r w:rsidRPr="005000E7">
        <w:rPr>
          <w:color w:val="auto"/>
          <w:highlight w:val="yellow"/>
        </w:rPr>
        <w:t>Network vulnerability assessment</w:t>
      </w:r>
    </w:p>
    <w:p w14:paraId="15624F5A" w14:textId="77777777" w:rsidR="00AA4615" w:rsidRPr="005000E7" w:rsidRDefault="00AA4615" w:rsidP="00AA4615">
      <w:pPr>
        <w:pStyle w:val="BulletedListLevel1"/>
        <w:rPr>
          <w:color w:val="auto"/>
          <w:highlight w:val="yellow"/>
        </w:rPr>
      </w:pPr>
      <w:r w:rsidRPr="005000E7">
        <w:rPr>
          <w:color w:val="auto"/>
          <w:highlight w:val="yellow"/>
        </w:rPr>
        <w:t>Network penetration testing</w:t>
      </w:r>
    </w:p>
    <w:p w14:paraId="778AF873" w14:textId="77777777" w:rsidR="00AA4615" w:rsidRPr="005000E7" w:rsidRDefault="00AA4615" w:rsidP="00AA4615">
      <w:pPr>
        <w:pStyle w:val="BulletedListLevel1"/>
        <w:rPr>
          <w:color w:val="auto"/>
          <w:highlight w:val="yellow"/>
        </w:rPr>
      </w:pPr>
      <w:r w:rsidRPr="005000E7">
        <w:rPr>
          <w:color w:val="auto"/>
          <w:highlight w:val="yellow"/>
        </w:rPr>
        <w:t>Application vulnerability assessment</w:t>
      </w:r>
    </w:p>
    <w:p w14:paraId="296A3BEE" w14:textId="573A3A6E" w:rsidR="00AA4615" w:rsidRDefault="00AA4615" w:rsidP="00AA4615">
      <w:pPr>
        <w:pStyle w:val="BulletedListLevel1"/>
        <w:rPr>
          <w:color w:val="auto"/>
          <w:highlight w:val="yellow"/>
        </w:rPr>
      </w:pPr>
      <w:r w:rsidRPr="005000E7">
        <w:rPr>
          <w:color w:val="auto"/>
          <w:highlight w:val="yellow"/>
        </w:rPr>
        <w:t>Penetration testing of multiple environments and solutions</w:t>
      </w:r>
    </w:p>
    <w:p w14:paraId="6FE0810C" w14:textId="12C3A991" w:rsidR="006D4340" w:rsidRDefault="006D4340" w:rsidP="006D4340">
      <w:pPr>
        <w:rPr>
          <w:highlight w:val="yellow"/>
        </w:rPr>
      </w:pPr>
    </w:p>
    <w:p w14:paraId="774CCB0E" w14:textId="2304F2E8" w:rsidR="006D4340" w:rsidRDefault="006D4340" w:rsidP="005C76C3">
      <w:pPr>
        <w:pStyle w:val="Heading3"/>
      </w:pPr>
      <w:bookmarkStart w:id="70" w:name="_Toc87881264"/>
      <w:r w:rsidRPr="006D4340">
        <w:t xml:space="preserve">Remote </w:t>
      </w:r>
      <w:r w:rsidRPr="002057CB">
        <w:t>Access</w:t>
      </w:r>
      <w:r w:rsidRPr="006D4340">
        <w:t xml:space="preserve"> Policy</w:t>
      </w:r>
      <w:bookmarkEnd w:id="70"/>
    </w:p>
    <w:p w14:paraId="77A6524E" w14:textId="5B3F71AD" w:rsidR="00612D47" w:rsidRDefault="00612D47" w:rsidP="006D4340">
      <w:pPr>
        <w:pStyle w:val="Body"/>
      </w:pPr>
      <w:r w:rsidRPr="00612D47">
        <w:t>The purpose of this policy is to define the activities associated with the provision of access security for employees and authorized nonemployees working remotely to protect</w:t>
      </w:r>
      <w:r>
        <w:t xml:space="preserve"> Nexelus Information System, </w:t>
      </w:r>
      <w:r w:rsidRPr="00612D47">
        <w:t>information systems, networks, data, databases, and other information assets from cybersecurity events that may occur while in use by remote workers. Additional policies governing data protection activities will be addressed separately.</w:t>
      </w:r>
    </w:p>
    <w:p w14:paraId="6EFB08FC" w14:textId="43B6285E" w:rsidR="00612D47" w:rsidRDefault="00612D47" w:rsidP="00612D47">
      <w:pPr>
        <w:pStyle w:val="Body"/>
      </w:pPr>
      <w:r w:rsidRPr="00612D47">
        <w:t>The scope of this remote access security policy is all IT systems, software, databases, applications</w:t>
      </w:r>
      <w:r>
        <w:t>,</w:t>
      </w:r>
      <w:r w:rsidRPr="00612D47">
        <w:t xml:space="preserve"> and network resources needed by the Company to conduct its business, and the access security controls needed to protect those assets when being accessed remotely. The policy is applicable to all Company employees, contractors</w:t>
      </w:r>
      <w:r>
        <w:t>,</w:t>
      </w:r>
      <w:r w:rsidRPr="00612D47">
        <w:t xml:space="preserve"> and other authorized third-party organizations.</w:t>
      </w:r>
    </w:p>
    <w:p w14:paraId="1D965C59" w14:textId="1AC5C307" w:rsidR="00326509" w:rsidRDefault="00326509" w:rsidP="005C76C3">
      <w:pPr>
        <w:pStyle w:val="Heading3"/>
      </w:pPr>
      <w:bookmarkStart w:id="71" w:name="_Toc87881265"/>
      <w:r>
        <w:lastRenderedPageBreak/>
        <w:t>Remote Server Access</w:t>
      </w:r>
      <w:bookmarkEnd w:id="71"/>
    </w:p>
    <w:p w14:paraId="3D2DB7BD" w14:textId="1D8EE04D" w:rsidR="00326509" w:rsidRDefault="00326509" w:rsidP="00612D47">
      <w:pPr>
        <w:pStyle w:val="Body"/>
      </w:pPr>
      <w:r>
        <w:t xml:space="preserve">All users will access remote servers by their individual accounts for logging and tracking purpose. Minimum Access policy will be applied and users will be provided with RDC access to relevant servers only. All remote server access will be performed using official desktop and laptops only. The communication will </w:t>
      </w:r>
      <w:r w:rsidR="002413D8">
        <w:t>be</w:t>
      </w:r>
      <w:r>
        <w:t xml:space="preserve"> secured using VPN.</w:t>
      </w:r>
      <w:r w:rsidR="002413D8" w:rsidRPr="002413D8">
        <w:t xml:space="preserve"> </w:t>
      </w:r>
      <w:r w:rsidR="002413D8">
        <w:t>Two-factor access will be applied on remote desktop access.</w:t>
      </w:r>
    </w:p>
    <w:p w14:paraId="1B768CD4" w14:textId="3C14165B" w:rsidR="00326509" w:rsidRDefault="00326509" w:rsidP="00326509">
      <w:pPr>
        <w:pStyle w:val="Body"/>
      </w:pPr>
      <w:r>
        <w:t xml:space="preserve">No shared passwords will be used to access remote servers. </w:t>
      </w:r>
    </w:p>
    <w:p w14:paraId="69AA68C3" w14:textId="4A78AFC8" w:rsidR="00326509" w:rsidRDefault="00326509" w:rsidP="005C76C3">
      <w:pPr>
        <w:pStyle w:val="Heading3"/>
      </w:pPr>
      <w:bookmarkStart w:id="72" w:name="_Toc87881266"/>
      <w:r>
        <w:t>Remote Database Servers</w:t>
      </w:r>
      <w:bookmarkEnd w:id="72"/>
    </w:p>
    <w:p w14:paraId="12FC73E2" w14:textId="0D3F9D74" w:rsidR="00326509" w:rsidRDefault="00326509" w:rsidP="00326509">
      <w:pPr>
        <w:pStyle w:val="Body"/>
      </w:pPr>
      <w:r>
        <w:t>All relevant employees will have limited Database access through their individual database user login credentials. Remote Desktop access will be provided to Database Manager and general Manager only. Remote Desktop and Database access will be available through VPN</w:t>
      </w:r>
      <w:r w:rsidR="002413D8">
        <w:t>. Two-factor access will be applied on remote desktop access.</w:t>
      </w:r>
    </w:p>
    <w:p w14:paraId="5C881673" w14:textId="6672211A" w:rsidR="002413D8" w:rsidRDefault="002413D8" w:rsidP="005C76C3">
      <w:pPr>
        <w:pStyle w:val="Heading3"/>
      </w:pPr>
      <w:bookmarkStart w:id="73" w:name="_Toc87881267"/>
      <w:r>
        <w:t>Office 365 Accounts</w:t>
      </w:r>
      <w:bookmarkEnd w:id="73"/>
    </w:p>
    <w:p w14:paraId="436CE319" w14:textId="7BB47411" w:rsidR="002413D8" w:rsidRDefault="002413D8" w:rsidP="002413D8">
      <w:pPr>
        <w:pStyle w:val="Body"/>
      </w:pPr>
      <w:r>
        <w:t>All office 365 accounts will be secured using strong password and two-factor authentication using SMS or Microsoft authenticator as secondary authentication method.</w:t>
      </w:r>
    </w:p>
    <w:p w14:paraId="54D5B03A" w14:textId="77777777" w:rsidR="002413D8" w:rsidRPr="002413D8" w:rsidRDefault="002413D8" w:rsidP="002413D8">
      <w:pPr>
        <w:pStyle w:val="Body"/>
      </w:pPr>
    </w:p>
    <w:p w14:paraId="110E236F" w14:textId="77777777" w:rsidR="002413D8" w:rsidRDefault="002413D8" w:rsidP="00326509">
      <w:pPr>
        <w:pStyle w:val="Body"/>
      </w:pPr>
    </w:p>
    <w:p w14:paraId="5E96BAA2" w14:textId="77777777" w:rsidR="00326509" w:rsidRPr="00326509" w:rsidRDefault="00326509" w:rsidP="00326509">
      <w:pPr>
        <w:pStyle w:val="Body"/>
      </w:pPr>
    </w:p>
    <w:p w14:paraId="5A8610E6" w14:textId="69060550" w:rsidR="00FF0689" w:rsidRDefault="00FF0689">
      <w:pPr>
        <w:spacing w:before="0" w:after="0"/>
        <w:rPr>
          <w:rFonts w:cs="Arial"/>
          <w:snapToGrid w:val="0"/>
          <w:color w:val="000000"/>
        </w:rPr>
      </w:pPr>
      <w:r>
        <w:br w:type="page"/>
      </w:r>
    </w:p>
    <w:p w14:paraId="37F710FE" w14:textId="77777777" w:rsidR="00667AB2" w:rsidRDefault="00667AB2" w:rsidP="00B8468D">
      <w:pPr>
        <w:pStyle w:val="Heading2"/>
      </w:pPr>
      <w:bookmarkStart w:id="74" w:name="_Toc87881281"/>
      <w:bookmarkStart w:id="75" w:name="_Toc87881278"/>
      <w:bookmarkStart w:id="76" w:name="_Toc87881268"/>
      <w:r>
        <w:lastRenderedPageBreak/>
        <w:t>Data Backup Policy</w:t>
      </w:r>
      <w:bookmarkEnd w:id="74"/>
    </w:p>
    <w:p w14:paraId="1C53BD6A" w14:textId="77777777" w:rsidR="00667AB2" w:rsidRDefault="00667AB2" w:rsidP="00667AB2">
      <w:pPr>
        <w:pStyle w:val="Body"/>
      </w:pPr>
      <w:r>
        <w:t>Nexelus keeps backup of all the electronic data which will be ready to use in case of any disaster or at time of need. Electronic data includes software &amp; application source code and employee emails.</w:t>
      </w:r>
    </w:p>
    <w:p w14:paraId="539644E7" w14:textId="77777777" w:rsidR="00667AB2" w:rsidRDefault="00667AB2" w:rsidP="00B8468D">
      <w:pPr>
        <w:pStyle w:val="Heading3"/>
      </w:pPr>
      <w:bookmarkStart w:id="77" w:name="_Toc87881282"/>
      <w:r>
        <w:t>Backup Procedure</w:t>
      </w:r>
      <w:bookmarkEnd w:id="77"/>
    </w:p>
    <w:p w14:paraId="46DE3100" w14:textId="77777777" w:rsidR="00667AB2" w:rsidRDefault="00667AB2" w:rsidP="00667AB2">
      <w:pPr>
        <w:pStyle w:val="Body"/>
      </w:pPr>
      <w:r>
        <w:t xml:space="preserve">All Nexelus production, test, and release servers are maintained on Microsoft Azure. Backup for servers is maintained on Microsoft Azure Cloud </w:t>
      </w:r>
      <w:r w:rsidRPr="005000E7">
        <w:rPr>
          <w:color w:val="auto"/>
          <w:highlight w:val="yellow"/>
        </w:rPr>
        <w:t>for last 15 days</w:t>
      </w:r>
      <w:r>
        <w:t>. This backup is taken automatically by Azure on daily basis and maintained on cloud. The servers can be reconstructed on-the-fly from these backups.</w:t>
      </w:r>
    </w:p>
    <w:p w14:paraId="550ABA18" w14:textId="77777777" w:rsidR="00667AB2" w:rsidRDefault="00667AB2" w:rsidP="00667AB2">
      <w:pPr>
        <w:pStyle w:val="Body"/>
      </w:pPr>
      <w:r w:rsidRPr="005000E7">
        <w:rPr>
          <w:color w:val="auto"/>
          <w:highlight w:val="yellow"/>
        </w:rPr>
        <w:t>Local Development server backups are maintained on external hard drives by Network Administrator.</w:t>
      </w:r>
      <w:r w:rsidRPr="005000E7">
        <w:rPr>
          <w:color w:val="auto"/>
        </w:rPr>
        <w:t xml:space="preserve"> </w:t>
      </w:r>
      <w:r>
        <w:t>Data backup log sheet will be updated after each back up by the Senior Network Engineer and verified by the General Manager.</w:t>
      </w:r>
    </w:p>
    <w:p w14:paraId="1792168B" w14:textId="77777777" w:rsidR="00667AB2" w:rsidRDefault="00667AB2" w:rsidP="00667AB2">
      <w:pPr>
        <w:pStyle w:val="Body"/>
      </w:pPr>
      <w:r>
        <w:t>There is one set of our backup media (i.e. hard disk) which is then transferred safely at our offsite data backup location. This data backup site is at sufficient distance away to escape any damage due to any disaster at our main site.</w:t>
      </w:r>
    </w:p>
    <w:p w14:paraId="5A779495" w14:textId="77777777" w:rsidR="00667AB2" w:rsidRDefault="00667AB2" w:rsidP="00667AB2">
      <w:pPr>
        <w:pStyle w:val="Body"/>
      </w:pPr>
      <w:r w:rsidRPr="00B46F99">
        <w:rPr>
          <w:highlight w:val="yellow"/>
        </w:rPr>
        <w:t>DR Recovery Site Requirements will be asked in case of data backup</w:t>
      </w:r>
    </w:p>
    <w:p w14:paraId="388BF9E9" w14:textId="77777777" w:rsidR="00667AB2" w:rsidRDefault="00667AB2" w:rsidP="00B8468D">
      <w:pPr>
        <w:pStyle w:val="Heading3"/>
      </w:pPr>
      <w:bookmarkStart w:id="78" w:name="_Toc87881283"/>
      <w:r>
        <w:t>Data Backup &amp; Recovery Procedure</w:t>
      </w:r>
      <w:bookmarkEnd w:id="78"/>
    </w:p>
    <w:p w14:paraId="6CFF3B0E" w14:textId="77777777" w:rsidR="00667AB2" w:rsidRDefault="00667AB2" w:rsidP="00667AB2">
      <w:pPr>
        <w:pStyle w:val="Body"/>
      </w:pPr>
      <w:r>
        <w:t xml:space="preserve">All electronic backups must conform to the following procedures: </w:t>
      </w:r>
    </w:p>
    <w:p w14:paraId="16897901" w14:textId="77777777" w:rsidR="00667AB2" w:rsidRDefault="00667AB2" w:rsidP="00667AB2">
      <w:pPr>
        <w:pStyle w:val="BulletedListLevel1"/>
      </w:pPr>
      <w:r>
        <w:t xml:space="preserve">All data, source code files must be adequately and systematically backed up as per our policy. </w:t>
      </w:r>
    </w:p>
    <w:p w14:paraId="32F3EB03" w14:textId="77777777" w:rsidR="00667AB2" w:rsidRDefault="00667AB2" w:rsidP="00667AB2">
      <w:pPr>
        <w:pStyle w:val="BulletedListLevel1"/>
      </w:pPr>
      <w:r>
        <w:t>One set of backups is made.</w:t>
      </w:r>
    </w:p>
    <w:p w14:paraId="528BAF26" w14:textId="77777777" w:rsidR="00667AB2" w:rsidRDefault="00667AB2" w:rsidP="00667AB2">
      <w:pPr>
        <w:pStyle w:val="BulletedListLevel1"/>
      </w:pPr>
      <w:r>
        <w:t xml:space="preserve">The backup is precisely labeled (folder); we use the date label on which the backup is taken (e.g., </w:t>
      </w:r>
      <w:r w:rsidRPr="006D4340">
        <w:rPr>
          <w:highlight w:val="yellow"/>
        </w:rPr>
        <w:t>[Label]- yyyymmdd</w:t>
      </w:r>
      <w:r>
        <w:t xml:space="preserve">). </w:t>
      </w:r>
    </w:p>
    <w:p w14:paraId="53CB3592" w14:textId="77777777" w:rsidR="00667AB2" w:rsidRDefault="00667AB2" w:rsidP="00667AB2">
      <w:pPr>
        <w:pStyle w:val="BulletedListLevel1"/>
      </w:pPr>
      <w:r>
        <w:t xml:space="preserve">The data(s) are kept in order depending on the date of backup taken. </w:t>
      </w:r>
    </w:p>
    <w:p w14:paraId="35D30A0A" w14:textId="77777777" w:rsidR="00667AB2" w:rsidRDefault="00667AB2" w:rsidP="00667AB2">
      <w:pPr>
        <w:pStyle w:val="BulletedListLevel1"/>
      </w:pPr>
      <w:r>
        <w:t>This will be stored safely at the backup site.</w:t>
      </w:r>
    </w:p>
    <w:p w14:paraId="7C34FFF7" w14:textId="77777777" w:rsidR="00667AB2" w:rsidRDefault="00667AB2" w:rsidP="00667AB2">
      <w:pPr>
        <w:pStyle w:val="BulletedListLevel1"/>
      </w:pPr>
      <w:r>
        <w:t xml:space="preserve">With every backup taken, Senior Network Engineer updates the backup log. </w:t>
      </w:r>
    </w:p>
    <w:p w14:paraId="184C9ADF" w14:textId="77777777" w:rsidR="00667AB2" w:rsidRDefault="00667AB2" w:rsidP="00667AB2">
      <w:pPr>
        <w:pStyle w:val="Body"/>
      </w:pPr>
      <w:r>
        <w:t>Reference(s)</w:t>
      </w:r>
    </w:p>
    <w:p w14:paraId="4DDE2578" w14:textId="77777777" w:rsidR="00667AB2" w:rsidRDefault="00667AB2" w:rsidP="00667AB2">
      <w:pPr>
        <w:pStyle w:val="BulletedListLevel1"/>
      </w:pPr>
      <w:r>
        <w:t>Backup Log</w:t>
      </w:r>
    </w:p>
    <w:p w14:paraId="5E5038DF" w14:textId="77777777" w:rsidR="00667AB2" w:rsidRPr="00833C6B" w:rsidRDefault="00667AB2" w:rsidP="00667AB2">
      <w:pPr>
        <w:pStyle w:val="Body"/>
        <w:rPr>
          <w:i/>
          <w:iCs/>
        </w:rPr>
      </w:pPr>
      <w:r w:rsidRPr="00833C6B">
        <w:rPr>
          <w:i/>
          <w:iCs/>
        </w:rPr>
        <w:t>Log sheet is signed by issuance and receiving authorities.</w:t>
      </w:r>
    </w:p>
    <w:p w14:paraId="46A29967" w14:textId="77777777" w:rsidR="00667AB2" w:rsidRDefault="00667AB2" w:rsidP="00B8468D">
      <w:pPr>
        <w:pStyle w:val="Heading3"/>
      </w:pPr>
      <w:bookmarkStart w:id="79" w:name="_Toc87881284"/>
      <w:r>
        <w:t>Project Content Backup</w:t>
      </w:r>
      <w:bookmarkEnd w:id="79"/>
    </w:p>
    <w:p w14:paraId="66E3EED0" w14:textId="77777777" w:rsidR="00667AB2" w:rsidRDefault="00667AB2" w:rsidP="00667AB2">
      <w:pPr>
        <w:pStyle w:val="Body"/>
      </w:pPr>
      <w:r>
        <w:t>It is the responsibility of the Senior Network Engineer to ensure that they have suitable backups of all the projects. The following should be backed up:</w:t>
      </w:r>
    </w:p>
    <w:p w14:paraId="514D9F11" w14:textId="77777777" w:rsidR="00667AB2" w:rsidRDefault="00667AB2" w:rsidP="00667AB2">
      <w:pPr>
        <w:pStyle w:val="BulletedListLevel1"/>
      </w:pPr>
      <w:r>
        <w:t>All projects’ data on TFS</w:t>
      </w:r>
    </w:p>
    <w:p w14:paraId="29DC3288" w14:textId="77777777" w:rsidR="00667AB2" w:rsidRDefault="00667AB2" w:rsidP="00667AB2">
      <w:pPr>
        <w:pStyle w:val="BulletedListLevel1"/>
      </w:pPr>
      <w:r>
        <w:t>All SOC related data on TFS</w:t>
      </w:r>
    </w:p>
    <w:p w14:paraId="7F8B5FB2" w14:textId="77777777" w:rsidR="00667AB2" w:rsidRDefault="00667AB2" w:rsidP="00B8468D">
      <w:pPr>
        <w:pStyle w:val="Heading3"/>
      </w:pPr>
      <w:bookmarkStart w:id="80" w:name="_Toc87881285"/>
      <w:r>
        <w:lastRenderedPageBreak/>
        <w:t>E-Mail Backup of Leaving Employee</w:t>
      </w:r>
      <w:bookmarkEnd w:id="80"/>
    </w:p>
    <w:p w14:paraId="20E33D22" w14:textId="77777777" w:rsidR="00667AB2" w:rsidRDefault="00667AB2" w:rsidP="00667AB2">
      <w:pPr>
        <w:pStyle w:val="Body"/>
      </w:pPr>
      <w:r>
        <w:t>Senior Network Engineer is responsible to take immediate backup of e-mails of employee leaving the organization. He will keep that backup/ archive data with other records and maintain ex-employee data on network storage. The information of ex-employee is not available to all employees working in the organization. It can be used with prior permission of General Manager by others in terms of requirements and then Senior Network Engineer will provide this data to them.</w:t>
      </w:r>
    </w:p>
    <w:p w14:paraId="48ACF26E" w14:textId="77777777" w:rsidR="00667AB2" w:rsidRDefault="00667AB2" w:rsidP="00B81E68">
      <w:pPr>
        <w:pStyle w:val="Heading3"/>
      </w:pPr>
      <w:bookmarkStart w:id="81" w:name="_Toc87881286"/>
      <w:r>
        <w:t>Project Content Restore</w:t>
      </w:r>
      <w:bookmarkEnd w:id="81"/>
    </w:p>
    <w:p w14:paraId="2DDD3ED4" w14:textId="77777777" w:rsidR="00667AB2" w:rsidRDefault="00667AB2" w:rsidP="00667AB2">
      <w:pPr>
        <w:pStyle w:val="Body"/>
      </w:pPr>
      <w:r>
        <w:t xml:space="preserve">In cases where a non-catastrophic issue requires a data restore, </w:t>
      </w:r>
      <w:r w:rsidRPr="005000E7">
        <w:rPr>
          <w:color w:val="auto"/>
        </w:rPr>
        <w:t xml:space="preserve">the </w:t>
      </w:r>
      <w:r w:rsidRPr="005000E7">
        <w:rPr>
          <w:color w:val="auto"/>
          <w:highlight w:val="yellow"/>
        </w:rPr>
        <w:t>Senior Network Engineer</w:t>
      </w:r>
      <w:r w:rsidRPr="005000E7">
        <w:rPr>
          <w:color w:val="auto"/>
        </w:rPr>
        <w:t xml:space="preserve"> </w:t>
      </w:r>
      <w:r>
        <w:t xml:space="preserve">is responsible for performing the restore using backups. </w:t>
      </w:r>
      <w:r w:rsidRPr="005000E7">
        <w:rPr>
          <w:color w:val="auto"/>
          <w:highlight w:val="yellow"/>
        </w:rPr>
        <w:t>Senior Network Engineer</w:t>
      </w:r>
      <w:r w:rsidRPr="005000E7">
        <w:rPr>
          <w:color w:val="auto"/>
        </w:rPr>
        <w:t xml:space="preserve"> </w:t>
      </w:r>
      <w:r>
        <w:t>will manually restore repository to a prior state if provided a viable backup of project repository.</w:t>
      </w:r>
    </w:p>
    <w:p w14:paraId="1BC00ED4" w14:textId="77777777" w:rsidR="00667AB2" w:rsidRDefault="00667AB2" w:rsidP="00B81E68">
      <w:pPr>
        <w:pStyle w:val="Heading3"/>
      </w:pPr>
      <w:bookmarkStart w:id="82" w:name="_Toc87881287"/>
      <w:r>
        <w:t>How to Restore Outlook Emails</w:t>
      </w:r>
      <w:bookmarkEnd w:id="82"/>
    </w:p>
    <w:p w14:paraId="32059D41" w14:textId="77777777" w:rsidR="00667AB2" w:rsidRDefault="00667AB2" w:rsidP="00667AB2">
      <w:pPr>
        <w:pStyle w:val="Body"/>
      </w:pPr>
      <w:r>
        <w:t xml:space="preserve">Restoration of email accounts requires a .PST file to be backed up, to restore emails, contacts, and other data from a backup copy of an Outlook PST file: </w:t>
      </w:r>
    </w:p>
    <w:p w14:paraId="1C6E8FF8" w14:textId="77777777" w:rsidR="00667AB2" w:rsidRDefault="00667AB2" w:rsidP="00667AB2">
      <w:pPr>
        <w:pStyle w:val="Body"/>
        <w:numPr>
          <w:ilvl w:val="0"/>
          <w:numId w:val="27"/>
        </w:numPr>
      </w:pPr>
      <w:r>
        <w:t>Select File, then Import and Export from the menu in Outlook.</w:t>
      </w:r>
    </w:p>
    <w:p w14:paraId="5895F043" w14:textId="77777777" w:rsidR="00667AB2" w:rsidRDefault="00667AB2" w:rsidP="00667AB2">
      <w:pPr>
        <w:pStyle w:val="Body"/>
        <w:numPr>
          <w:ilvl w:val="0"/>
          <w:numId w:val="27"/>
        </w:numPr>
      </w:pPr>
      <w:r>
        <w:t>Select Import from another program or file.</w:t>
      </w:r>
    </w:p>
    <w:p w14:paraId="0B2F2C02" w14:textId="77777777" w:rsidR="00667AB2" w:rsidRDefault="00667AB2" w:rsidP="00667AB2">
      <w:pPr>
        <w:pStyle w:val="Body"/>
        <w:numPr>
          <w:ilvl w:val="0"/>
          <w:numId w:val="27"/>
        </w:numPr>
      </w:pPr>
      <w:r>
        <w:t>Click Next.</w:t>
      </w:r>
    </w:p>
    <w:p w14:paraId="2BB81142" w14:textId="77777777" w:rsidR="00667AB2" w:rsidRDefault="00667AB2" w:rsidP="00667AB2">
      <w:pPr>
        <w:pStyle w:val="Body"/>
        <w:numPr>
          <w:ilvl w:val="0"/>
          <w:numId w:val="27"/>
        </w:numPr>
      </w:pPr>
      <w:r>
        <w:t>Highlight Personal Folder File (PST).</w:t>
      </w:r>
    </w:p>
    <w:p w14:paraId="4F7AE439" w14:textId="77777777" w:rsidR="00667AB2" w:rsidRDefault="00667AB2" w:rsidP="00667AB2">
      <w:pPr>
        <w:pStyle w:val="Body"/>
        <w:numPr>
          <w:ilvl w:val="0"/>
          <w:numId w:val="27"/>
        </w:numPr>
      </w:pPr>
      <w:r>
        <w:t>Click next again.</w:t>
      </w:r>
    </w:p>
    <w:p w14:paraId="389230FB" w14:textId="77777777" w:rsidR="00667AB2" w:rsidRDefault="00667AB2" w:rsidP="00667AB2">
      <w:pPr>
        <w:pStyle w:val="Body"/>
        <w:numPr>
          <w:ilvl w:val="0"/>
          <w:numId w:val="27"/>
        </w:numPr>
      </w:pPr>
      <w:r>
        <w:t>Now use the Browse button to select the backup copy of the PST file you want to recover from your backup location.</w:t>
      </w:r>
    </w:p>
    <w:p w14:paraId="5B6DD197" w14:textId="77777777" w:rsidR="00667AB2" w:rsidRDefault="00667AB2" w:rsidP="00667AB2">
      <w:pPr>
        <w:pStyle w:val="Body"/>
        <w:numPr>
          <w:ilvl w:val="0"/>
          <w:numId w:val="27"/>
        </w:numPr>
      </w:pPr>
      <w:r>
        <w:t>Make sure Replace duplicates with items imported is selected.</w:t>
      </w:r>
    </w:p>
    <w:p w14:paraId="1F0E87D7" w14:textId="77777777" w:rsidR="00667AB2" w:rsidRDefault="00667AB2" w:rsidP="00667AB2">
      <w:pPr>
        <w:pStyle w:val="Body"/>
        <w:numPr>
          <w:ilvl w:val="0"/>
          <w:numId w:val="27"/>
        </w:numPr>
      </w:pPr>
      <w:r>
        <w:t>Click Next.</w:t>
      </w:r>
    </w:p>
    <w:p w14:paraId="0B7E11DC" w14:textId="77777777" w:rsidR="00667AB2" w:rsidRPr="001654C2" w:rsidRDefault="00667AB2" w:rsidP="00667AB2">
      <w:pPr>
        <w:pStyle w:val="Body"/>
        <w:numPr>
          <w:ilvl w:val="0"/>
          <w:numId w:val="27"/>
        </w:numPr>
      </w:pPr>
      <w:r>
        <w:t>Finish the import process with Finish.</w:t>
      </w:r>
    </w:p>
    <w:p w14:paraId="7E7FD4B9" w14:textId="77777777" w:rsidR="00667AB2" w:rsidRDefault="00667AB2" w:rsidP="00667AB2">
      <w:pPr>
        <w:pStyle w:val="Body"/>
      </w:pPr>
    </w:p>
    <w:p w14:paraId="5339439E" w14:textId="77777777" w:rsidR="00365142" w:rsidRPr="0094385D" w:rsidRDefault="00365142" w:rsidP="00365142">
      <w:pPr>
        <w:pStyle w:val="Heading2"/>
      </w:pPr>
      <w:bookmarkStart w:id="83" w:name="_Toc87881256"/>
      <w:bookmarkEnd w:id="75"/>
      <w:r w:rsidRPr="0094385D">
        <w:lastRenderedPageBreak/>
        <w:t xml:space="preserve">Legal </w:t>
      </w:r>
      <w:r>
        <w:t>F</w:t>
      </w:r>
      <w:r w:rsidRPr="0094385D">
        <w:t xml:space="preserve">ramework for </w:t>
      </w:r>
      <w:r>
        <w:t>Security Policy</w:t>
      </w:r>
      <w:bookmarkEnd w:id="83"/>
    </w:p>
    <w:p w14:paraId="56E3DF83" w14:textId="77777777" w:rsidR="00365142" w:rsidRPr="00855C7B" w:rsidRDefault="00365142" w:rsidP="00365142">
      <w:pPr>
        <w:rPr>
          <w:rFonts w:cs="Arial"/>
        </w:rPr>
      </w:pPr>
      <w:r>
        <w:rPr>
          <w:rFonts w:cs="Arial"/>
        </w:rPr>
        <w:t>Nexelus</w:t>
      </w:r>
      <w:r w:rsidRPr="00855C7B">
        <w:rPr>
          <w:rFonts w:cs="Arial"/>
        </w:rPr>
        <w:t xml:space="preserve"> acknowledges the complexity of legal requirements found in the global networking environment created by the Internet. </w:t>
      </w:r>
      <w:r>
        <w:rPr>
          <w:rFonts w:cs="Arial"/>
        </w:rPr>
        <w:t>NEXELUS</w:t>
      </w:r>
      <w:r w:rsidRPr="00855C7B">
        <w:rPr>
          <w:rFonts w:cs="Arial"/>
        </w:rPr>
        <w:t xml:space="preserve"> </w:t>
      </w:r>
      <w:r>
        <w:rPr>
          <w:rFonts w:cs="Arial"/>
        </w:rPr>
        <w:t>Security System</w:t>
      </w:r>
      <w:r w:rsidRPr="00855C7B">
        <w:rPr>
          <w:rFonts w:cs="Arial"/>
        </w:rPr>
        <w:t xml:space="preserve"> was drafted to meet, and in some instances exceed the protections found in existing laws and regulations. If any </w:t>
      </w:r>
      <w:r>
        <w:rPr>
          <w:rFonts w:cs="Arial"/>
        </w:rPr>
        <w:t>Nexelus</w:t>
      </w:r>
      <w:r w:rsidRPr="00855C7B">
        <w:rPr>
          <w:rFonts w:cs="Arial"/>
        </w:rPr>
        <w:t xml:space="preserve"> </w:t>
      </w:r>
      <w:r>
        <w:rPr>
          <w:rFonts w:cs="Arial"/>
        </w:rPr>
        <w:t>Security System</w:t>
      </w:r>
      <w:r w:rsidRPr="00855C7B">
        <w:rPr>
          <w:rFonts w:cs="Arial"/>
        </w:rPr>
        <w:t xml:space="preserve"> component conflict</w:t>
      </w:r>
      <w:r>
        <w:rPr>
          <w:rFonts w:cs="Arial"/>
        </w:rPr>
        <w:t>s</w:t>
      </w:r>
      <w:r w:rsidRPr="00855C7B">
        <w:rPr>
          <w:rFonts w:cs="Arial"/>
        </w:rPr>
        <w:t xml:space="preserve"> with existing laws or regulations, this observation must be promptly reported to the </w:t>
      </w:r>
      <w:r>
        <w:rPr>
          <w:rFonts w:cs="Arial"/>
        </w:rPr>
        <w:t>management</w:t>
      </w:r>
      <w:r w:rsidRPr="00855C7B">
        <w:rPr>
          <w:rFonts w:cs="Arial"/>
        </w:rPr>
        <w:t xml:space="preserve"> for taking corrective actions.</w:t>
      </w:r>
    </w:p>
    <w:p w14:paraId="7F0279A1" w14:textId="77777777" w:rsidR="00365142" w:rsidRPr="00855C7B" w:rsidRDefault="00365142" w:rsidP="00365142">
      <w:r>
        <w:t>Reference(s)</w:t>
      </w:r>
      <w:r w:rsidRPr="00855C7B">
        <w:t>:</w:t>
      </w:r>
    </w:p>
    <w:p w14:paraId="1D011BE9" w14:textId="77777777" w:rsidR="00365142" w:rsidRPr="006D333C" w:rsidRDefault="00365142" w:rsidP="00365142">
      <w:pPr>
        <w:pStyle w:val="BulletedListLevel1"/>
      </w:pPr>
      <w:r w:rsidRPr="006D333C">
        <w:t>Procedure for Compliances and SLA Review</w:t>
      </w:r>
    </w:p>
    <w:p w14:paraId="7C66EC3E" w14:textId="77777777" w:rsidR="004F4B8E" w:rsidRPr="007E20E0" w:rsidRDefault="004F4B8E" w:rsidP="004F4B8E">
      <w:pPr>
        <w:pStyle w:val="Heading2"/>
      </w:pPr>
      <w:bookmarkStart w:id="84" w:name="_Toc87881288"/>
      <w:r>
        <w:lastRenderedPageBreak/>
        <w:t>Data Retention Policy</w:t>
      </w:r>
      <w:bookmarkEnd w:id="84"/>
    </w:p>
    <w:p w14:paraId="1381FA5E" w14:textId="77777777" w:rsidR="004F4B8E" w:rsidRDefault="004F4B8E" w:rsidP="004F4B8E">
      <w:pPr>
        <w:pStyle w:val="Body"/>
      </w:pPr>
      <w:r>
        <w:t xml:space="preserve">Nexelus Data Retention Policy is intended to define what data should be retained and for how long. The data covered in these guidelines includes, but is not limited to, Administrative, Fiscal, E-mail, General, Temporary, Database Backups, TFS, Source Code, Test Data, Log Files etc.  </w:t>
      </w:r>
    </w:p>
    <w:p w14:paraId="7C6E94BA" w14:textId="77777777" w:rsidR="004F4B8E" w:rsidRDefault="004F4B8E" w:rsidP="004F4B8E">
      <w:pPr>
        <w:pStyle w:val="Body"/>
      </w:pPr>
      <w:r>
        <w:t>All employees should familiarize themselves with the data retention policy relevant to them.</w:t>
      </w:r>
    </w:p>
    <w:p w14:paraId="394CA6B2" w14:textId="77777777" w:rsidR="004F4B8E" w:rsidRDefault="004F4B8E" w:rsidP="004F4B8E">
      <w:pPr>
        <w:pStyle w:val="Body"/>
      </w:pPr>
      <w:r>
        <w:t xml:space="preserve">There are two broader categories of data (Paper Data and Electronic Data). All paper data will be retained by Admin Office &amp; SOC Team with the approval of General Manager. Network Administrator will ensure all electronic data backup according to data retention policy and hand over the archives to Admin Office &amp; SOC Team </w:t>
      </w:r>
      <w:r w:rsidRPr="005000E7">
        <w:rPr>
          <w:color w:val="auto"/>
          <w:highlight w:val="yellow"/>
        </w:rPr>
        <w:t>for retention on site and off site</w:t>
      </w:r>
      <w:r>
        <w:t>.</w:t>
      </w:r>
    </w:p>
    <w:p w14:paraId="4CA3CFB5" w14:textId="77777777" w:rsidR="004F4B8E" w:rsidRDefault="004F4B8E" w:rsidP="0004373E">
      <w:pPr>
        <w:pStyle w:val="Heading3"/>
      </w:pPr>
      <w:bookmarkStart w:id="85" w:name="_Toc87881289"/>
      <w:r>
        <w:t>E-mail Data Retention</w:t>
      </w:r>
      <w:bookmarkEnd w:id="85"/>
    </w:p>
    <w:p w14:paraId="436432D0" w14:textId="77777777" w:rsidR="004F4B8E" w:rsidRDefault="004F4B8E" w:rsidP="004F4B8E">
      <w:pPr>
        <w:pStyle w:val="Body"/>
      </w:pPr>
      <w:r>
        <w:t xml:space="preserve">Nexelus emails data of all ex-employees </w:t>
      </w:r>
      <w:r w:rsidRPr="005000E7">
        <w:rPr>
          <w:color w:val="auto"/>
          <w:highlight w:val="yellow"/>
        </w:rPr>
        <w:t>are backed up in DVDs</w:t>
      </w:r>
      <w:r w:rsidRPr="005000E7">
        <w:rPr>
          <w:color w:val="auto"/>
        </w:rPr>
        <w:t xml:space="preserve"> </w:t>
      </w:r>
      <w:r>
        <w:t xml:space="preserve">and these are kept in storeroom for a </w:t>
      </w:r>
      <w:r w:rsidRPr="005000E7">
        <w:rPr>
          <w:color w:val="auto"/>
          <w:highlight w:val="yellow"/>
        </w:rPr>
        <w:t>period of three years</w:t>
      </w:r>
      <w:r>
        <w:t>. Current employees’ data email data is resided in Microsoft Office 365 Server.</w:t>
      </w:r>
    </w:p>
    <w:p w14:paraId="75FE2A27" w14:textId="77777777" w:rsidR="004F4B8E" w:rsidRDefault="004F4B8E" w:rsidP="0004373E">
      <w:pPr>
        <w:pStyle w:val="Heading3"/>
      </w:pPr>
      <w:bookmarkStart w:id="86" w:name="_Toc87881290"/>
      <w:r>
        <w:t>Financial and HR Data Retention</w:t>
      </w:r>
      <w:bookmarkEnd w:id="86"/>
    </w:p>
    <w:p w14:paraId="32A41D25" w14:textId="77777777" w:rsidR="004F4B8E" w:rsidRDefault="004F4B8E" w:rsidP="004F4B8E">
      <w:pPr>
        <w:pStyle w:val="Body"/>
      </w:pPr>
      <w:r>
        <w:t xml:space="preserve">Nexelus Financial and HR Record is all information related to revenue and expense for the company. All paper record will have retained by Admin Office for the </w:t>
      </w:r>
      <w:r w:rsidRPr="005000E7">
        <w:rPr>
          <w:color w:val="auto"/>
          <w:highlight w:val="yellow"/>
        </w:rPr>
        <w:t>period of three years</w:t>
      </w:r>
      <w:r>
        <w:t>. To ensure Financial data secrecy, it is retained by General Manager. A table below explains that which type of data needs to be retained.</w:t>
      </w:r>
    </w:p>
    <w:tbl>
      <w:tblPr>
        <w:tblW w:w="8190" w:type="dxa"/>
        <w:tblLook w:val="04A0" w:firstRow="1" w:lastRow="0" w:firstColumn="1" w:lastColumn="0" w:noHBand="0" w:noVBand="1"/>
      </w:tblPr>
      <w:tblGrid>
        <w:gridCol w:w="960"/>
        <w:gridCol w:w="5070"/>
        <w:gridCol w:w="2160"/>
      </w:tblGrid>
      <w:tr w:rsidR="004F4B8E" w:rsidRPr="00B46AC5" w14:paraId="57892FE8" w14:textId="77777777" w:rsidTr="0020416D">
        <w:trPr>
          <w:trHeight w:val="300"/>
        </w:trPr>
        <w:tc>
          <w:tcPr>
            <w:tcW w:w="960" w:type="dxa"/>
            <w:tcBorders>
              <w:top w:val="nil"/>
              <w:left w:val="nil"/>
              <w:bottom w:val="nil"/>
              <w:right w:val="nil"/>
            </w:tcBorders>
            <w:shd w:val="clear" w:color="auto" w:fill="auto"/>
            <w:vAlign w:val="center"/>
            <w:hideMark/>
          </w:tcPr>
          <w:p w14:paraId="5CFEDB66" w14:textId="77777777" w:rsidR="004F4B8E" w:rsidRPr="00B46AC5" w:rsidRDefault="004F4B8E" w:rsidP="0020416D">
            <w:pPr>
              <w:pStyle w:val="Code"/>
            </w:pPr>
            <w:r w:rsidRPr="00B46AC5">
              <w:rPr>
                <w:rFonts w:eastAsia="MS Mincho"/>
              </w:rPr>
              <w:t>Item.</w:t>
            </w:r>
          </w:p>
        </w:tc>
        <w:tc>
          <w:tcPr>
            <w:tcW w:w="5070" w:type="dxa"/>
            <w:tcBorders>
              <w:top w:val="nil"/>
              <w:left w:val="nil"/>
              <w:bottom w:val="nil"/>
              <w:right w:val="nil"/>
            </w:tcBorders>
            <w:shd w:val="clear" w:color="auto" w:fill="auto"/>
            <w:vAlign w:val="center"/>
            <w:hideMark/>
          </w:tcPr>
          <w:p w14:paraId="3833B26B" w14:textId="77777777" w:rsidR="004F4B8E" w:rsidRPr="00B46AC5" w:rsidRDefault="004F4B8E" w:rsidP="0020416D">
            <w:pPr>
              <w:pStyle w:val="Code"/>
            </w:pPr>
            <w:r w:rsidRPr="00B46AC5">
              <w:rPr>
                <w:rFonts w:eastAsia="MS Mincho"/>
              </w:rPr>
              <w:t>Record Types</w:t>
            </w:r>
          </w:p>
        </w:tc>
        <w:tc>
          <w:tcPr>
            <w:tcW w:w="2160" w:type="dxa"/>
            <w:tcBorders>
              <w:top w:val="nil"/>
              <w:left w:val="nil"/>
              <w:bottom w:val="nil"/>
              <w:right w:val="nil"/>
            </w:tcBorders>
            <w:shd w:val="clear" w:color="auto" w:fill="auto"/>
            <w:vAlign w:val="center"/>
            <w:hideMark/>
          </w:tcPr>
          <w:p w14:paraId="32508EF6" w14:textId="77777777" w:rsidR="004F4B8E" w:rsidRPr="00B46AC5" w:rsidRDefault="004F4B8E" w:rsidP="0020416D">
            <w:pPr>
              <w:pStyle w:val="Code"/>
            </w:pPr>
            <w:r w:rsidRPr="00B46AC5">
              <w:rPr>
                <w:rFonts w:eastAsia="MS Mincho"/>
              </w:rPr>
              <w:t>Retention Period</w:t>
            </w:r>
          </w:p>
        </w:tc>
      </w:tr>
      <w:tr w:rsidR="004F4B8E" w:rsidRPr="00B46AC5" w14:paraId="6EF3B8B0" w14:textId="77777777" w:rsidTr="0020416D">
        <w:trPr>
          <w:trHeight w:val="300"/>
        </w:trPr>
        <w:tc>
          <w:tcPr>
            <w:tcW w:w="960" w:type="dxa"/>
            <w:tcBorders>
              <w:top w:val="nil"/>
              <w:left w:val="nil"/>
              <w:bottom w:val="nil"/>
              <w:right w:val="nil"/>
            </w:tcBorders>
            <w:shd w:val="clear" w:color="auto" w:fill="auto"/>
            <w:vAlign w:val="center"/>
            <w:hideMark/>
          </w:tcPr>
          <w:p w14:paraId="44FFCE7E" w14:textId="77777777" w:rsidR="004F4B8E" w:rsidRPr="00B46AC5" w:rsidRDefault="004F4B8E" w:rsidP="0020416D">
            <w:pPr>
              <w:spacing w:before="0" w:after="0"/>
              <w:jc w:val="center"/>
              <w:rPr>
                <w:rFonts w:cs="Arial"/>
                <w:color w:val="000000"/>
                <w:sz w:val="20"/>
              </w:rPr>
            </w:pPr>
            <w:r w:rsidRPr="00B46AC5">
              <w:rPr>
                <w:rFonts w:eastAsia="MS Mincho" w:cs="Arial"/>
                <w:color w:val="000000"/>
                <w:sz w:val="20"/>
              </w:rPr>
              <w:t>1</w:t>
            </w:r>
          </w:p>
        </w:tc>
        <w:tc>
          <w:tcPr>
            <w:tcW w:w="5070" w:type="dxa"/>
            <w:tcBorders>
              <w:top w:val="nil"/>
              <w:left w:val="nil"/>
              <w:bottom w:val="nil"/>
              <w:right w:val="nil"/>
            </w:tcBorders>
            <w:shd w:val="clear" w:color="auto" w:fill="auto"/>
            <w:vAlign w:val="center"/>
            <w:hideMark/>
          </w:tcPr>
          <w:p w14:paraId="24A1913D" w14:textId="77777777" w:rsidR="004F4B8E" w:rsidRPr="00B46AC5" w:rsidRDefault="004F4B8E" w:rsidP="0020416D">
            <w:pPr>
              <w:spacing w:before="0" w:after="0"/>
              <w:rPr>
                <w:rFonts w:cs="Arial"/>
                <w:color w:val="000000"/>
                <w:sz w:val="20"/>
              </w:rPr>
            </w:pPr>
            <w:r>
              <w:rPr>
                <w:rFonts w:eastAsia="MS Mincho" w:cs="Arial"/>
                <w:color w:val="000000"/>
                <w:sz w:val="20"/>
              </w:rPr>
              <w:t>Financial Data</w:t>
            </w:r>
          </w:p>
        </w:tc>
        <w:tc>
          <w:tcPr>
            <w:tcW w:w="2160" w:type="dxa"/>
            <w:tcBorders>
              <w:top w:val="nil"/>
              <w:left w:val="nil"/>
              <w:bottom w:val="nil"/>
              <w:right w:val="nil"/>
            </w:tcBorders>
            <w:shd w:val="clear" w:color="auto" w:fill="auto"/>
            <w:vAlign w:val="center"/>
            <w:hideMark/>
          </w:tcPr>
          <w:p w14:paraId="654DA65A" w14:textId="77777777" w:rsidR="004F4B8E" w:rsidRPr="00833C6B" w:rsidRDefault="004F4B8E" w:rsidP="0020416D">
            <w:pPr>
              <w:spacing w:before="0" w:after="0"/>
              <w:rPr>
                <w:rFonts w:cs="Arial"/>
                <w:color w:val="FF0000"/>
                <w:sz w:val="20"/>
              </w:rPr>
            </w:pPr>
            <w:r>
              <w:rPr>
                <w:rFonts w:cs="Arial"/>
                <w:color w:val="FF0000"/>
                <w:sz w:val="20"/>
              </w:rPr>
              <w:t>?</w:t>
            </w:r>
          </w:p>
        </w:tc>
      </w:tr>
      <w:tr w:rsidR="004F4B8E" w:rsidRPr="00B46AC5" w14:paraId="4F5979B2" w14:textId="77777777" w:rsidTr="0020416D">
        <w:trPr>
          <w:trHeight w:val="300"/>
        </w:trPr>
        <w:tc>
          <w:tcPr>
            <w:tcW w:w="960" w:type="dxa"/>
            <w:tcBorders>
              <w:top w:val="nil"/>
              <w:left w:val="nil"/>
              <w:bottom w:val="nil"/>
              <w:right w:val="nil"/>
            </w:tcBorders>
            <w:shd w:val="clear" w:color="auto" w:fill="auto"/>
            <w:vAlign w:val="center"/>
            <w:hideMark/>
          </w:tcPr>
          <w:p w14:paraId="17012AA8" w14:textId="77777777" w:rsidR="004F4B8E" w:rsidRPr="00B46AC5" w:rsidRDefault="004F4B8E" w:rsidP="0020416D">
            <w:pPr>
              <w:spacing w:before="0" w:after="0"/>
              <w:jc w:val="center"/>
              <w:rPr>
                <w:rFonts w:cs="Arial"/>
                <w:color w:val="000000"/>
                <w:sz w:val="20"/>
              </w:rPr>
            </w:pPr>
            <w:r>
              <w:rPr>
                <w:rFonts w:cs="Arial"/>
                <w:color w:val="000000"/>
                <w:sz w:val="20"/>
              </w:rPr>
              <w:t>2</w:t>
            </w:r>
          </w:p>
        </w:tc>
        <w:tc>
          <w:tcPr>
            <w:tcW w:w="5070" w:type="dxa"/>
            <w:tcBorders>
              <w:top w:val="nil"/>
              <w:left w:val="nil"/>
              <w:bottom w:val="nil"/>
              <w:right w:val="nil"/>
            </w:tcBorders>
            <w:shd w:val="clear" w:color="auto" w:fill="auto"/>
            <w:vAlign w:val="center"/>
            <w:hideMark/>
          </w:tcPr>
          <w:p w14:paraId="22CE261B" w14:textId="77777777" w:rsidR="004F4B8E" w:rsidRPr="00B46AC5" w:rsidRDefault="004F4B8E" w:rsidP="0020416D">
            <w:pPr>
              <w:spacing w:before="0" w:after="0"/>
              <w:rPr>
                <w:rFonts w:cs="Arial"/>
                <w:color w:val="000000"/>
                <w:sz w:val="20"/>
              </w:rPr>
            </w:pPr>
            <w:r>
              <w:rPr>
                <w:rFonts w:eastAsia="MS Mincho" w:cs="Arial"/>
                <w:color w:val="000000"/>
                <w:sz w:val="20"/>
              </w:rPr>
              <w:t>HR Data</w:t>
            </w:r>
          </w:p>
        </w:tc>
        <w:tc>
          <w:tcPr>
            <w:tcW w:w="2160" w:type="dxa"/>
            <w:tcBorders>
              <w:top w:val="nil"/>
              <w:left w:val="nil"/>
              <w:bottom w:val="nil"/>
              <w:right w:val="nil"/>
            </w:tcBorders>
            <w:shd w:val="clear" w:color="auto" w:fill="auto"/>
            <w:vAlign w:val="center"/>
            <w:hideMark/>
          </w:tcPr>
          <w:p w14:paraId="5998A0B1" w14:textId="77777777" w:rsidR="004F4B8E" w:rsidRPr="00833C6B" w:rsidRDefault="004F4B8E" w:rsidP="0020416D">
            <w:pPr>
              <w:spacing w:before="0" w:after="0"/>
              <w:rPr>
                <w:rFonts w:cs="Arial"/>
                <w:color w:val="FF0000"/>
                <w:sz w:val="20"/>
              </w:rPr>
            </w:pPr>
            <w:r w:rsidRPr="00833C6B">
              <w:rPr>
                <w:rFonts w:eastAsia="MS Mincho" w:cs="Arial"/>
                <w:color w:val="FF0000"/>
                <w:sz w:val="20"/>
              </w:rPr>
              <w:t>?</w:t>
            </w:r>
          </w:p>
        </w:tc>
      </w:tr>
      <w:tr w:rsidR="004F4B8E" w:rsidRPr="00B46AC5" w14:paraId="276C0E82" w14:textId="77777777" w:rsidTr="0020416D">
        <w:trPr>
          <w:trHeight w:val="300"/>
        </w:trPr>
        <w:tc>
          <w:tcPr>
            <w:tcW w:w="960" w:type="dxa"/>
            <w:tcBorders>
              <w:top w:val="nil"/>
              <w:left w:val="nil"/>
              <w:bottom w:val="nil"/>
              <w:right w:val="nil"/>
            </w:tcBorders>
            <w:shd w:val="clear" w:color="auto" w:fill="auto"/>
            <w:vAlign w:val="center"/>
            <w:hideMark/>
          </w:tcPr>
          <w:p w14:paraId="369E81DF" w14:textId="77777777" w:rsidR="004F4B8E" w:rsidRPr="00B46AC5" w:rsidRDefault="004F4B8E" w:rsidP="0020416D">
            <w:pPr>
              <w:spacing w:before="0" w:after="0"/>
              <w:jc w:val="center"/>
              <w:rPr>
                <w:rFonts w:cs="Arial"/>
                <w:color w:val="000000"/>
                <w:sz w:val="20"/>
              </w:rPr>
            </w:pPr>
            <w:r w:rsidRPr="00B46AC5">
              <w:rPr>
                <w:rFonts w:eastAsia="MS Mincho" w:cs="Arial"/>
                <w:color w:val="000000"/>
                <w:sz w:val="20"/>
              </w:rPr>
              <w:t>8</w:t>
            </w:r>
          </w:p>
        </w:tc>
        <w:tc>
          <w:tcPr>
            <w:tcW w:w="5070" w:type="dxa"/>
            <w:tcBorders>
              <w:top w:val="nil"/>
              <w:left w:val="nil"/>
              <w:bottom w:val="nil"/>
              <w:right w:val="nil"/>
            </w:tcBorders>
            <w:shd w:val="clear" w:color="auto" w:fill="auto"/>
            <w:vAlign w:val="center"/>
            <w:hideMark/>
          </w:tcPr>
          <w:p w14:paraId="79E92A8A" w14:textId="77777777" w:rsidR="004F4B8E" w:rsidRPr="00B46AC5" w:rsidRDefault="004F4B8E" w:rsidP="0020416D">
            <w:pPr>
              <w:spacing w:before="0" w:after="0"/>
              <w:rPr>
                <w:rFonts w:cs="Arial"/>
                <w:color w:val="000000"/>
                <w:sz w:val="20"/>
              </w:rPr>
            </w:pPr>
            <w:r w:rsidRPr="00B46AC5">
              <w:rPr>
                <w:rFonts w:eastAsia="MS Mincho" w:cs="Arial"/>
                <w:color w:val="000000"/>
                <w:sz w:val="20"/>
              </w:rPr>
              <w:t>Inventory Records</w:t>
            </w:r>
          </w:p>
        </w:tc>
        <w:tc>
          <w:tcPr>
            <w:tcW w:w="2160" w:type="dxa"/>
            <w:tcBorders>
              <w:top w:val="nil"/>
              <w:left w:val="nil"/>
              <w:bottom w:val="nil"/>
              <w:right w:val="nil"/>
            </w:tcBorders>
            <w:shd w:val="clear" w:color="auto" w:fill="auto"/>
            <w:vAlign w:val="center"/>
            <w:hideMark/>
          </w:tcPr>
          <w:p w14:paraId="0111EADF" w14:textId="77777777" w:rsidR="004F4B8E" w:rsidRPr="00833C6B" w:rsidRDefault="004F4B8E" w:rsidP="0020416D">
            <w:pPr>
              <w:spacing w:before="0" w:after="0"/>
              <w:rPr>
                <w:rFonts w:cs="Arial"/>
                <w:color w:val="FF0000"/>
                <w:sz w:val="20"/>
              </w:rPr>
            </w:pPr>
            <w:r w:rsidRPr="00833C6B">
              <w:rPr>
                <w:rFonts w:eastAsia="MS Mincho" w:cs="Arial"/>
                <w:color w:val="FF0000"/>
                <w:sz w:val="20"/>
              </w:rPr>
              <w:t>?</w:t>
            </w:r>
          </w:p>
        </w:tc>
      </w:tr>
      <w:tr w:rsidR="004F4B8E" w:rsidRPr="00B46AC5" w14:paraId="3F400536" w14:textId="77777777" w:rsidTr="0020416D">
        <w:trPr>
          <w:trHeight w:val="300"/>
        </w:trPr>
        <w:tc>
          <w:tcPr>
            <w:tcW w:w="960" w:type="dxa"/>
            <w:tcBorders>
              <w:top w:val="nil"/>
              <w:left w:val="nil"/>
              <w:bottom w:val="nil"/>
              <w:right w:val="nil"/>
            </w:tcBorders>
            <w:shd w:val="clear" w:color="auto" w:fill="auto"/>
            <w:vAlign w:val="center"/>
            <w:hideMark/>
          </w:tcPr>
          <w:p w14:paraId="77754C1E" w14:textId="77777777" w:rsidR="004F4B8E" w:rsidRPr="00B46AC5" w:rsidRDefault="004F4B8E" w:rsidP="0020416D">
            <w:pPr>
              <w:spacing w:before="0" w:after="0"/>
              <w:jc w:val="center"/>
              <w:rPr>
                <w:rFonts w:cs="Arial"/>
                <w:color w:val="000000"/>
                <w:sz w:val="20"/>
              </w:rPr>
            </w:pPr>
            <w:r w:rsidRPr="00B46AC5">
              <w:rPr>
                <w:rFonts w:eastAsia="MS Mincho" w:cs="Arial"/>
                <w:color w:val="000000"/>
                <w:sz w:val="20"/>
              </w:rPr>
              <w:t>9</w:t>
            </w:r>
          </w:p>
        </w:tc>
        <w:tc>
          <w:tcPr>
            <w:tcW w:w="5070" w:type="dxa"/>
            <w:tcBorders>
              <w:top w:val="nil"/>
              <w:left w:val="nil"/>
              <w:bottom w:val="nil"/>
              <w:right w:val="nil"/>
            </w:tcBorders>
            <w:shd w:val="clear" w:color="auto" w:fill="auto"/>
            <w:vAlign w:val="center"/>
            <w:hideMark/>
          </w:tcPr>
          <w:p w14:paraId="69F61DC2" w14:textId="77777777" w:rsidR="004F4B8E" w:rsidRPr="00B46AC5" w:rsidRDefault="004F4B8E" w:rsidP="0020416D">
            <w:pPr>
              <w:spacing w:before="0" w:after="0"/>
              <w:rPr>
                <w:rFonts w:cs="Arial"/>
                <w:color w:val="000000"/>
                <w:sz w:val="20"/>
              </w:rPr>
            </w:pPr>
            <w:r w:rsidRPr="00B46AC5">
              <w:rPr>
                <w:rFonts w:eastAsia="MS Mincho" w:cs="Arial"/>
                <w:color w:val="000000"/>
                <w:sz w:val="20"/>
              </w:rPr>
              <w:t>Invoices to customers</w:t>
            </w:r>
          </w:p>
        </w:tc>
        <w:tc>
          <w:tcPr>
            <w:tcW w:w="2160" w:type="dxa"/>
            <w:tcBorders>
              <w:top w:val="nil"/>
              <w:left w:val="nil"/>
              <w:bottom w:val="nil"/>
              <w:right w:val="nil"/>
            </w:tcBorders>
            <w:shd w:val="clear" w:color="auto" w:fill="auto"/>
            <w:vAlign w:val="center"/>
            <w:hideMark/>
          </w:tcPr>
          <w:p w14:paraId="21E091A4" w14:textId="77777777" w:rsidR="004F4B8E" w:rsidRPr="00833C6B" w:rsidRDefault="004F4B8E" w:rsidP="0020416D">
            <w:pPr>
              <w:spacing w:before="0" w:after="0"/>
              <w:rPr>
                <w:rFonts w:cs="Arial"/>
                <w:color w:val="FF0000"/>
                <w:sz w:val="20"/>
              </w:rPr>
            </w:pPr>
            <w:r w:rsidRPr="00833C6B">
              <w:rPr>
                <w:rFonts w:eastAsia="MS Mincho" w:cs="Arial"/>
                <w:color w:val="FF0000"/>
                <w:sz w:val="20"/>
              </w:rPr>
              <w:t>?</w:t>
            </w:r>
          </w:p>
        </w:tc>
      </w:tr>
      <w:tr w:rsidR="004F4B8E" w:rsidRPr="00B46AC5" w14:paraId="455CD7A1" w14:textId="77777777" w:rsidTr="0020416D">
        <w:trPr>
          <w:trHeight w:val="300"/>
        </w:trPr>
        <w:tc>
          <w:tcPr>
            <w:tcW w:w="960" w:type="dxa"/>
            <w:tcBorders>
              <w:top w:val="nil"/>
              <w:left w:val="nil"/>
              <w:bottom w:val="nil"/>
              <w:right w:val="nil"/>
            </w:tcBorders>
            <w:shd w:val="clear" w:color="auto" w:fill="auto"/>
            <w:vAlign w:val="center"/>
            <w:hideMark/>
          </w:tcPr>
          <w:p w14:paraId="1614D125" w14:textId="77777777" w:rsidR="004F4B8E" w:rsidRPr="00B46AC5" w:rsidRDefault="004F4B8E" w:rsidP="0020416D">
            <w:pPr>
              <w:spacing w:before="0" w:after="0"/>
              <w:jc w:val="center"/>
              <w:rPr>
                <w:rFonts w:cs="Arial"/>
                <w:color w:val="000000"/>
                <w:sz w:val="20"/>
              </w:rPr>
            </w:pPr>
            <w:r w:rsidRPr="00B46AC5">
              <w:rPr>
                <w:rFonts w:eastAsia="MS Mincho" w:cs="Arial"/>
                <w:color w:val="000000"/>
                <w:sz w:val="20"/>
              </w:rPr>
              <w:t>11</w:t>
            </w:r>
          </w:p>
        </w:tc>
        <w:tc>
          <w:tcPr>
            <w:tcW w:w="5070" w:type="dxa"/>
            <w:tcBorders>
              <w:top w:val="nil"/>
              <w:left w:val="nil"/>
              <w:bottom w:val="nil"/>
              <w:right w:val="nil"/>
            </w:tcBorders>
            <w:shd w:val="clear" w:color="auto" w:fill="auto"/>
            <w:vAlign w:val="center"/>
            <w:hideMark/>
          </w:tcPr>
          <w:p w14:paraId="37A83AD4" w14:textId="77777777" w:rsidR="004F4B8E" w:rsidRPr="00B46AC5" w:rsidRDefault="004F4B8E" w:rsidP="0020416D">
            <w:pPr>
              <w:spacing w:before="0" w:after="0"/>
              <w:rPr>
                <w:rFonts w:cs="Arial"/>
                <w:color w:val="000000"/>
                <w:sz w:val="20"/>
              </w:rPr>
            </w:pPr>
            <w:r w:rsidRPr="00B46AC5">
              <w:rPr>
                <w:rFonts w:eastAsia="MS Mincho" w:cs="Arial"/>
                <w:color w:val="000000"/>
                <w:sz w:val="20"/>
              </w:rPr>
              <w:t>Purchase Records</w:t>
            </w:r>
          </w:p>
        </w:tc>
        <w:tc>
          <w:tcPr>
            <w:tcW w:w="2160" w:type="dxa"/>
            <w:tcBorders>
              <w:top w:val="nil"/>
              <w:left w:val="nil"/>
              <w:bottom w:val="nil"/>
              <w:right w:val="nil"/>
            </w:tcBorders>
            <w:shd w:val="clear" w:color="auto" w:fill="auto"/>
            <w:vAlign w:val="center"/>
            <w:hideMark/>
          </w:tcPr>
          <w:p w14:paraId="4BE5AE4F" w14:textId="77777777" w:rsidR="004F4B8E" w:rsidRPr="00833C6B" w:rsidRDefault="004F4B8E" w:rsidP="0020416D">
            <w:pPr>
              <w:spacing w:before="0" w:after="0"/>
              <w:rPr>
                <w:rFonts w:cs="Arial"/>
                <w:color w:val="FF0000"/>
                <w:sz w:val="20"/>
              </w:rPr>
            </w:pPr>
            <w:r w:rsidRPr="00833C6B">
              <w:rPr>
                <w:rFonts w:eastAsia="MS Mincho" w:cs="Arial"/>
                <w:color w:val="FF0000"/>
                <w:sz w:val="20"/>
              </w:rPr>
              <w:t>?</w:t>
            </w:r>
          </w:p>
        </w:tc>
      </w:tr>
      <w:tr w:rsidR="004F4B8E" w:rsidRPr="00B46AC5" w14:paraId="0126A0F0" w14:textId="77777777" w:rsidTr="0020416D">
        <w:trPr>
          <w:trHeight w:val="300"/>
        </w:trPr>
        <w:tc>
          <w:tcPr>
            <w:tcW w:w="960" w:type="dxa"/>
            <w:tcBorders>
              <w:top w:val="nil"/>
              <w:left w:val="nil"/>
              <w:bottom w:val="nil"/>
              <w:right w:val="nil"/>
            </w:tcBorders>
            <w:shd w:val="clear" w:color="auto" w:fill="auto"/>
            <w:vAlign w:val="center"/>
            <w:hideMark/>
          </w:tcPr>
          <w:p w14:paraId="15C9078B" w14:textId="77777777" w:rsidR="004F4B8E" w:rsidRPr="00B46AC5" w:rsidRDefault="004F4B8E" w:rsidP="0020416D">
            <w:pPr>
              <w:spacing w:before="0" w:after="0"/>
              <w:jc w:val="center"/>
              <w:rPr>
                <w:rFonts w:cs="Arial"/>
                <w:color w:val="000000"/>
                <w:sz w:val="20"/>
              </w:rPr>
            </w:pPr>
            <w:r w:rsidRPr="00B46AC5">
              <w:rPr>
                <w:rFonts w:eastAsia="MS Mincho" w:cs="Arial"/>
                <w:color w:val="000000"/>
                <w:sz w:val="20"/>
              </w:rPr>
              <w:t>12</w:t>
            </w:r>
          </w:p>
        </w:tc>
        <w:tc>
          <w:tcPr>
            <w:tcW w:w="5070" w:type="dxa"/>
            <w:tcBorders>
              <w:top w:val="nil"/>
              <w:left w:val="nil"/>
              <w:bottom w:val="nil"/>
              <w:right w:val="nil"/>
            </w:tcBorders>
            <w:shd w:val="clear" w:color="auto" w:fill="auto"/>
            <w:vAlign w:val="center"/>
            <w:hideMark/>
          </w:tcPr>
          <w:p w14:paraId="5C3320FB" w14:textId="77777777" w:rsidR="004F4B8E" w:rsidRPr="00B46AC5" w:rsidRDefault="004F4B8E" w:rsidP="0020416D">
            <w:pPr>
              <w:spacing w:before="0" w:after="0"/>
              <w:rPr>
                <w:rFonts w:cs="Arial"/>
                <w:color w:val="000000"/>
                <w:sz w:val="20"/>
              </w:rPr>
            </w:pPr>
            <w:r w:rsidRPr="00B46AC5">
              <w:rPr>
                <w:rFonts w:eastAsia="MS Mincho" w:cs="Arial"/>
                <w:color w:val="000000"/>
                <w:sz w:val="20"/>
              </w:rPr>
              <w:t>Employee Personal Files</w:t>
            </w:r>
          </w:p>
        </w:tc>
        <w:tc>
          <w:tcPr>
            <w:tcW w:w="2160" w:type="dxa"/>
            <w:tcBorders>
              <w:top w:val="nil"/>
              <w:left w:val="nil"/>
              <w:bottom w:val="nil"/>
              <w:right w:val="nil"/>
            </w:tcBorders>
            <w:shd w:val="clear" w:color="auto" w:fill="auto"/>
            <w:vAlign w:val="center"/>
            <w:hideMark/>
          </w:tcPr>
          <w:p w14:paraId="308533F2" w14:textId="77777777" w:rsidR="004F4B8E" w:rsidRPr="00833C6B" w:rsidRDefault="004F4B8E" w:rsidP="0020416D">
            <w:pPr>
              <w:spacing w:before="0" w:after="0"/>
              <w:rPr>
                <w:rFonts w:cs="Arial"/>
                <w:color w:val="FF0000"/>
                <w:sz w:val="20"/>
              </w:rPr>
            </w:pPr>
            <w:r w:rsidRPr="00833C6B">
              <w:rPr>
                <w:rFonts w:eastAsia="MS Mincho" w:cs="Arial"/>
                <w:color w:val="FF0000"/>
                <w:sz w:val="20"/>
              </w:rPr>
              <w:t>?</w:t>
            </w:r>
          </w:p>
        </w:tc>
      </w:tr>
      <w:tr w:rsidR="004F4B8E" w:rsidRPr="00B46AC5" w14:paraId="5D775BCF" w14:textId="77777777" w:rsidTr="0020416D">
        <w:trPr>
          <w:trHeight w:val="300"/>
        </w:trPr>
        <w:tc>
          <w:tcPr>
            <w:tcW w:w="960" w:type="dxa"/>
            <w:tcBorders>
              <w:top w:val="nil"/>
              <w:left w:val="nil"/>
              <w:bottom w:val="nil"/>
              <w:right w:val="nil"/>
            </w:tcBorders>
            <w:shd w:val="clear" w:color="auto" w:fill="auto"/>
            <w:vAlign w:val="center"/>
            <w:hideMark/>
          </w:tcPr>
          <w:p w14:paraId="41F8B862" w14:textId="77777777" w:rsidR="004F4B8E" w:rsidRPr="00B46AC5" w:rsidRDefault="004F4B8E" w:rsidP="0020416D">
            <w:pPr>
              <w:spacing w:before="0" w:after="0"/>
              <w:jc w:val="center"/>
              <w:rPr>
                <w:rFonts w:cs="Arial"/>
                <w:color w:val="000000"/>
                <w:sz w:val="20"/>
              </w:rPr>
            </w:pPr>
            <w:r w:rsidRPr="00B46AC5">
              <w:rPr>
                <w:rFonts w:eastAsia="MS Mincho" w:cs="Arial"/>
                <w:color w:val="000000"/>
                <w:sz w:val="20"/>
              </w:rPr>
              <w:t>13</w:t>
            </w:r>
          </w:p>
        </w:tc>
        <w:tc>
          <w:tcPr>
            <w:tcW w:w="5070" w:type="dxa"/>
            <w:tcBorders>
              <w:top w:val="nil"/>
              <w:left w:val="nil"/>
              <w:bottom w:val="nil"/>
              <w:right w:val="nil"/>
            </w:tcBorders>
            <w:shd w:val="clear" w:color="auto" w:fill="auto"/>
            <w:vAlign w:val="center"/>
            <w:hideMark/>
          </w:tcPr>
          <w:p w14:paraId="7DC64CFC" w14:textId="77777777" w:rsidR="004F4B8E" w:rsidRPr="00B46AC5" w:rsidRDefault="004F4B8E" w:rsidP="0020416D">
            <w:pPr>
              <w:spacing w:before="0" w:after="0"/>
              <w:rPr>
                <w:rFonts w:cs="Arial"/>
                <w:color w:val="000000"/>
                <w:sz w:val="20"/>
              </w:rPr>
            </w:pPr>
            <w:r w:rsidRPr="00B46AC5">
              <w:rPr>
                <w:rFonts w:eastAsia="MS Mincho" w:cs="Arial"/>
                <w:color w:val="000000"/>
                <w:sz w:val="20"/>
              </w:rPr>
              <w:t>Manuals, User Guides</w:t>
            </w:r>
          </w:p>
        </w:tc>
        <w:tc>
          <w:tcPr>
            <w:tcW w:w="2160" w:type="dxa"/>
            <w:tcBorders>
              <w:top w:val="nil"/>
              <w:left w:val="nil"/>
              <w:bottom w:val="nil"/>
              <w:right w:val="nil"/>
            </w:tcBorders>
            <w:shd w:val="clear" w:color="auto" w:fill="auto"/>
            <w:vAlign w:val="center"/>
            <w:hideMark/>
          </w:tcPr>
          <w:p w14:paraId="3B844C7E" w14:textId="77777777" w:rsidR="004F4B8E" w:rsidRPr="00833C6B" w:rsidRDefault="004F4B8E" w:rsidP="0020416D">
            <w:pPr>
              <w:spacing w:before="0" w:after="0"/>
              <w:rPr>
                <w:rFonts w:cs="Arial"/>
                <w:color w:val="FF0000"/>
                <w:sz w:val="20"/>
              </w:rPr>
            </w:pPr>
            <w:r w:rsidRPr="00833C6B">
              <w:rPr>
                <w:rFonts w:eastAsia="MS Mincho" w:cs="Arial"/>
                <w:color w:val="FF0000"/>
                <w:sz w:val="20"/>
              </w:rPr>
              <w:t>?</w:t>
            </w:r>
          </w:p>
        </w:tc>
      </w:tr>
    </w:tbl>
    <w:p w14:paraId="4709EC77" w14:textId="77777777" w:rsidR="004F4B8E" w:rsidRDefault="004F4B8E" w:rsidP="0004373E">
      <w:pPr>
        <w:pStyle w:val="Heading3"/>
      </w:pPr>
      <w:bookmarkStart w:id="87" w:name="_Toc87881291"/>
      <w:r>
        <w:t>General Data Retention</w:t>
      </w:r>
      <w:bookmarkEnd w:id="87"/>
    </w:p>
    <w:p w14:paraId="62C16A05" w14:textId="77777777" w:rsidR="004F4B8E" w:rsidRDefault="004F4B8E" w:rsidP="004F4B8E">
      <w:pPr>
        <w:pStyle w:val="Body"/>
      </w:pPr>
      <w:r>
        <w:t>Nexelus general record/correspondence covers information that relates to customer interaction and the operational decisions of the business. Admin officer will retain paper data of this category. The individual employee is responsible for electronic data retention of General Correspondence.</w:t>
      </w:r>
    </w:p>
    <w:p w14:paraId="310D2506" w14:textId="77777777" w:rsidR="004F4B8E" w:rsidRDefault="004F4B8E" w:rsidP="0004373E">
      <w:pPr>
        <w:pStyle w:val="Heading3"/>
      </w:pPr>
      <w:bookmarkStart w:id="88" w:name="_Toc87881292"/>
      <w:r>
        <w:t>TFS Data Retention</w:t>
      </w:r>
      <w:bookmarkEnd w:id="88"/>
    </w:p>
    <w:p w14:paraId="60521D89" w14:textId="77777777" w:rsidR="004F4B8E" w:rsidRDefault="004F4B8E" w:rsidP="004F4B8E">
      <w:pPr>
        <w:pStyle w:val="Body"/>
      </w:pPr>
      <w:r>
        <w:t>All Data on TFS will be retained from the day it is started.</w:t>
      </w:r>
    </w:p>
    <w:p w14:paraId="4944001D" w14:textId="77777777" w:rsidR="004F4B8E" w:rsidRDefault="004F4B8E" w:rsidP="0004373E">
      <w:pPr>
        <w:pStyle w:val="Heading3"/>
      </w:pPr>
      <w:bookmarkStart w:id="89" w:name="_Toc87881293"/>
      <w:r>
        <w:t>Source Code Retention</w:t>
      </w:r>
      <w:bookmarkEnd w:id="89"/>
    </w:p>
    <w:p w14:paraId="50C52F3A" w14:textId="748BFE01" w:rsidR="004F4B8E" w:rsidRDefault="004F4B8E" w:rsidP="004F4B8E">
      <w:pPr>
        <w:pStyle w:val="Body"/>
      </w:pPr>
      <w:r>
        <w:t>Source Code data will never be deleted.</w:t>
      </w:r>
    </w:p>
    <w:p w14:paraId="399C6C91" w14:textId="2AC2AAB8" w:rsidR="00567962" w:rsidRDefault="00567962" w:rsidP="00567962">
      <w:pPr>
        <w:pStyle w:val="Heading2"/>
      </w:pPr>
      <w:r>
        <w:lastRenderedPageBreak/>
        <w:t>Data Breach Policy</w:t>
      </w:r>
    </w:p>
    <w:p w14:paraId="091C24DF" w14:textId="17BF3DB1" w:rsidR="00567962" w:rsidRDefault="00567962" w:rsidP="00567962">
      <w:pPr>
        <w:pStyle w:val="Body"/>
      </w:pPr>
    </w:p>
    <w:p w14:paraId="56CDB469" w14:textId="54E8702B" w:rsidR="00567962" w:rsidRDefault="00567962" w:rsidP="00567962">
      <w:pPr>
        <w:pStyle w:val="Body"/>
      </w:pPr>
      <w:r w:rsidRPr="00567962">
        <w:t>A data breach response plan, also known as a security breach response plan or a cyber incident response plan, helps businesses appropriately respond to a cybersecurity attack by providing the necessary steps to respond in a straightforward, documented manner</w:t>
      </w:r>
      <w:r>
        <w:t>.</w:t>
      </w:r>
      <w:r w:rsidR="00DA1CD9">
        <w:t xml:space="preserve"> </w:t>
      </w:r>
      <w:r w:rsidR="00DA1CD9" w:rsidRPr="00DA1CD9">
        <w:t xml:space="preserve">This policy relates to all personal and special categories (sensitive) data held by the </w:t>
      </w:r>
      <w:r w:rsidR="00DA1CD9">
        <w:t>organization</w:t>
      </w:r>
      <w:r w:rsidR="00DA1CD9" w:rsidRPr="00DA1CD9">
        <w:t xml:space="preserve"> regardless of format.</w:t>
      </w:r>
      <w:r w:rsidR="00DA1CD9">
        <w:t xml:space="preserve"> </w:t>
      </w:r>
      <w:r w:rsidR="00DA1CD9" w:rsidRPr="00DA1CD9">
        <w:t>This policy sets out the procedure to be followed to ensure a consistent and effective approach is in place for managing data breach and information security incidents across the</w:t>
      </w:r>
      <w:r w:rsidR="00DA1CD9">
        <w:t xml:space="preserve"> organization.</w:t>
      </w:r>
    </w:p>
    <w:p w14:paraId="74240007" w14:textId="34A64012" w:rsidR="00DA1CD9" w:rsidRDefault="00DA1CD9" w:rsidP="00DA1CD9">
      <w:pPr>
        <w:pStyle w:val="Heading3"/>
      </w:pPr>
      <w:r w:rsidRPr="00DA1CD9">
        <w:t xml:space="preserve">Types </w:t>
      </w:r>
      <w:r>
        <w:t xml:space="preserve"> </w:t>
      </w:r>
      <w:r w:rsidRPr="00DA1CD9">
        <w:t>of breach</w:t>
      </w:r>
    </w:p>
    <w:p w14:paraId="2977F3D1" w14:textId="68F4B765" w:rsidR="00DA1CD9" w:rsidRDefault="00DA1CD9" w:rsidP="00DA1CD9">
      <w:pPr>
        <w:pStyle w:val="Body"/>
        <w:rPr>
          <w:rFonts w:ascii="Segoe UI" w:hAnsi="Segoe UI" w:cs="Segoe UI"/>
          <w:color w:val="21221F"/>
          <w:shd w:val="clear" w:color="auto" w:fill="FFFFFF"/>
        </w:rPr>
      </w:pPr>
      <w:r>
        <w:rPr>
          <w:rFonts w:ascii="Segoe UI" w:hAnsi="Segoe UI" w:cs="Segoe UI"/>
          <w:color w:val="21221F"/>
          <w:shd w:val="clear" w:color="auto" w:fill="FFFFFF"/>
        </w:rPr>
        <w:t>For the purpose of this policy, data security breaches include both confirmed and suspected incidents</w:t>
      </w:r>
      <w:r>
        <w:rPr>
          <w:rFonts w:ascii="Segoe UI" w:hAnsi="Segoe UI" w:cs="Segoe UI"/>
          <w:color w:val="21221F"/>
          <w:shd w:val="clear" w:color="auto" w:fill="FFFFFF"/>
        </w:rPr>
        <w:t>.</w:t>
      </w:r>
    </w:p>
    <w:p w14:paraId="0F2C9B20" w14:textId="1579AF25" w:rsidR="00DA1CD9" w:rsidRDefault="00DA1CD9" w:rsidP="00DA1CD9">
      <w:pPr>
        <w:pStyle w:val="Body"/>
        <w:rPr>
          <w:rFonts w:ascii="Segoe UI" w:hAnsi="Segoe UI" w:cs="Segoe UI"/>
          <w:color w:val="21221F"/>
          <w:shd w:val="clear" w:color="auto" w:fill="FFFFFF"/>
        </w:rPr>
      </w:pPr>
      <w:r>
        <w:rPr>
          <w:rFonts w:ascii="Segoe UI" w:hAnsi="Segoe UI" w:cs="Segoe UI"/>
          <w:color w:val="21221F"/>
          <w:shd w:val="clear" w:color="auto" w:fill="FFFFFF"/>
        </w:rPr>
        <w:t>An incident in the context of this policy is an event or action which may compromise the confidentiality, integrity or availability of systems or data, either accidentally or deliberately, and has caused or has the potential to cause damage to the University’s information assets and / or reputation</w:t>
      </w:r>
    </w:p>
    <w:p w14:paraId="415A01DE" w14:textId="77777777" w:rsidR="00DA1CD9" w:rsidRDefault="00DA1CD9" w:rsidP="00DA1CD9">
      <w:pPr>
        <w:pStyle w:val="Body"/>
      </w:pPr>
      <w:r>
        <w:t>An incident includes but is not restricted to, the following:</w:t>
      </w:r>
    </w:p>
    <w:p w14:paraId="35067E56" w14:textId="77777777" w:rsidR="00DA1CD9" w:rsidRDefault="00DA1CD9" w:rsidP="00DA1CD9">
      <w:pPr>
        <w:pStyle w:val="Body"/>
      </w:pPr>
    </w:p>
    <w:p w14:paraId="5529772B" w14:textId="7A1EA99D" w:rsidR="00DA1CD9" w:rsidRDefault="00DA1CD9" w:rsidP="00126062">
      <w:pPr>
        <w:pStyle w:val="Body"/>
        <w:numPr>
          <w:ilvl w:val="0"/>
          <w:numId w:val="47"/>
        </w:numPr>
      </w:pPr>
      <w:r>
        <w:t>loss or theft of confidential or sen</w:t>
      </w:r>
      <w:r w:rsidR="00126062">
        <w:t>s</w:t>
      </w:r>
      <w:r>
        <w:t>itive data or equipment on which such data is stored (e.g. loss of laptop, USB stick, iPad / tablet device, or paper record);</w:t>
      </w:r>
    </w:p>
    <w:p w14:paraId="32CD82DD" w14:textId="7BD2D938" w:rsidR="00DA1CD9" w:rsidRDefault="00DA1CD9" w:rsidP="00126062">
      <w:pPr>
        <w:pStyle w:val="Body"/>
        <w:numPr>
          <w:ilvl w:val="0"/>
          <w:numId w:val="47"/>
        </w:numPr>
      </w:pPr>
      <w:r>
        <w:t xml:space="preserve">equipment theft or </w:t>
      </w:r>
      <w:r w:rsidR="00126062">
        <w:t>failure.</w:t>
      </w:r>
    </w:p>
    <w:p w14:paraId="112234C0" w14:textId="0321D7D2" w:rsidR="00DA1CD9" w:rsidRDefault="00DA1CD9" w:rsidP="00126062">
      <w:pPr>
        <w:pStyle w:val="Body"/>
        <w:numPr>
          <w:ilvl w:val="0"/>
          <w:numId w:val="47"/>
        </w:numPr>
      </w:pPr>
      <w:r>
        <w:t xml:space="preserve">system </w:t>
      </w:r>
      <w:r w:rsidR="00126062">
        <w:t>failure.</w:t>
      </w:r>
    </w:p>
    <w:p w14:paraId="684E62C5" w14:textId="4700AD12" w:rsidR="00DA1CD9" w:rsidRDefault="00126062" w:rsidP="00126062">
      <w:pPr>
        <w:pStyle w:val="Body"/>
        <w:numPr>
          <w:ilvl w:val="0"/>
          <w:numId w:val="47"/>
        </w:numPr>
      </w:pPr>
      <w:r>
        <w:t>Unauthorized</w:t>
      </w:r>
      <w:r w:rsidR="00DA1CD9">
        <w:t xml:space="preserve"> use of, access to or modification of data or information systems;</w:t>
      </w:r>
    </w:p>
    <w:p w14:paraId="2230022D" w14:textId="74245BE9" w:rsidR="00DA1CD9" w:rsidRDefault="00126062" w:rsidP="00126062">
      <w:pPr>
        <w:pStyle w:val="Body"/>
        <w:numPr>
          <w:ilvl w:val="0"/>
          <w:numId w:val="47"/>
        </w:numPr>
      </w:pPr>
      <w:r>
        <w:t>A</w:t>
      </w:r>
      <w:r w:rsidR="00DA1CD9">
        <w:t xml:space="preserve">ttempts (failed or successful) to gain </w:t>
      </w:r>
      <w:r>
        <w:t>unauthorized</w:t>
      </w:r>
      <w:r w:rsidR="00DA1CD9">
        <w:t xml:space="preserve"> access to information or IT system(s);</w:t>
      </w:r>
    </w:p>
    <w:p w14:paraId="26D02D53" w14:textId="045F5358" w:rsidR="00DA1CD9" w:rsidRDefault="00126062" w:rsidP="00126062">
      <w:pPr>
        <w:pStyle w:val="Body"/>
        <w:numPr>
          <w:ilvl w:val="0"/>
          <w:numId w:val="47"/>
        </w:numPr>
      </w:pPr>
      <w:r>
        <w:t>unauthorized</w:t>
      </w:r>
      <w:r w:rsidR="00DA1CD9">
        <w:t xml:space="preserve"> disclosure of sensitive / confidential data;</w:t>
      </w:r>
    </w:p>
    <w:p w14:paraId="1B678CBD" w14:textId="05204291" w:rsidR="00DA1CD9" w:rsidRDefault="00DA1CD9" w:rsidP="00126062">
      <w:pPr>
        <w:pStyle w:val="Body"/>
        <w:numPr>
          <w:ilvl w:val="0"/>
          <w:numId w:val="47"/>
        </w:numPr>
      </w:pPr>
      <w:r>
        <w:t xml:space="preserve">website </w:t>
      </w:r>
      <w:r w:rsidR="00126062">
        <w:t>defacement.</w:t>
      </w:r>
    </w:p>
    <w:p w14:paraId="6E8F025A" w14:textId="28D3C7E2" w:rsidR="00DA1CD9" w:rsidRDefault="00DA1CD9" w:rsidP="00126062">
      <w:pPr>
        <w:pStyle w:val="Body"/>
        <w:numPr>
          <w:ilvl w:val="0"/>
          <w:numId w:val="47"/>
        </w:numPr>
      </w:pPr>
      <w:r>
        <w:t xml:space="preserve">hacking </w:t>
      </w:r>
      <w:r w:rsidR="00126062">
        <w:t>attack.</w:t>
      </w:r>
    </w:p>
    <w:p w14:paraId="7F5A32C6" w14:textId="6BD7CEF3" w:rsidR="00DA1CD9" w:rsidRDefault="00126062" w:rsidP="00126062">
      <w:pPr>
        <w:pStyle w:val="Body"/>
        <w:numPr>
          <w:ilvl w:val="0"/>
          <w:numId w:val="47"/>
        </w:numPr>
      </w:pPr>
      <w:r>
        <w:t>unforeseen</w:t>
      </w:r>
      <w:r w:rsidR="00DA1CD9">
        <w:t xml:space="preserve"> circumstances such as a fire or flood;</w:t>
      </w:r>
    </w:p>
    <w:p w14:paraId="425ACE57" w14:textId="7F33B005" w:rsidR="00DA1CD9" w:rsidRDefault="00DA1CD9" w:rsidP="00126062">
      <w:pPr>
        <w:pStyle w:val="Body"/>
        <w:numPr>
          <w:ilvl w:val="0"/>
          <w:numId w:val="47"/>
        </w:numPr>
      </w:pPr>
      <w:r>
        <w:t xml:space="preserve">human </w:t>
      </w:r>
      <w:r w:rsidR="00126062">
        <w:t>error.</w:t>
      </w:r>
    </w:p>
    <w:p w14:paraId="248B5854" w14:textId="4B9F2FB7" w:rsidR="00126062" w:rsidRDefault="00DA1CD9" w:rsidP="00126062">
      <w:pPr>
        <w:pStyle w:val="Body"/>
        <w:numPr>
          <w:ilvl w:val="0"/>
          <w:numId w:val="47"/>
        </w:numPr>
      </w:pPr>
      <w:r>
        <w:t xml:space="preserve">‘blagging’ offences where information is obtained by deceiving the </w:t>
      </w:r>
      <w:r w:rsidR="00126062">
        <w:t>organization</w:t>
      </w:r>
      <w:r>
        <w:t xml:space="preserve"> who holds</w:t>
      </w:r>
      <w:r w:rsidR="00126062">
        <w:t xml:space="preserve"> </w:t>
      </w:r>
      <w:r>
        <w:t>it.</w:t>
      </w:r>
    </w:p>
    <w:p w14:paraId="34F654C1" w14:textId="3769EAC7" w:rsidR="00126062" w:rsidRDefault="00126062" w:rsidP="00126062">
      <w:pPr>
        <w:pStyle w:val="Body"/>
        <w:ind w:left="360"/>
      </w:pPr>
    </w:p>
    <w:p w14:paraId="75609481" w14:textId="1CD6C59D" w:rsidR="00126062" w:rsidRDefault="00126062" w:rsidP="00126062">
      <w:pPr>
        <w:pStyle w:val="Heading3"/>
      </w:pPr>
      <w:r w:rsidRPr="00126062">
        <w:lastRenderedPageBreak/>
        <w:t>Reporting an incident</w:t>
      </w:r>
    </w:p>
    <w:p w14:paraId="7667CDD5" w14:textId="7C475576" w:rsidR="00126062" w:rsidRDefault="00126062" w:rsidP="00126062">
      <w:pPr>
        <w:pStyle w:val="Body"/>
      </w:pPr>
      <w:r w:rsidRPr="00126062">
        <w:t>Any individual who accesses, uses or manages the University’s information is responsible for reporting data breach and information security incidents immediately to</w:t>
      </w:r>
      <w:r>
        <w:t xml:space="preserve"> Network Administrator and GM. </w:t>
      </w:r>
      <w:r w:rsidRPr="00126062">
        <w:t>If the breach occurs or is discovered outside normal working hours, it must be reported as soon as is practicable.</w:t>
      </w:r>
      <w:r>
        <w:t xml:space="preserve"> The incident is reported as per Incident Reporting Policy.</w:t>
      </w:r>
    </w:p>
    <w:p w14:paraId="57A68667" w14:textId="77777777" w:rsidR="00126062" w:rsidRDefault="00126062" w:rsidP="00126062">
      <w:pPr>
        <w:pStyle w:val="Body"/>
      </w:pPr>
    </w:p>
    <w:p w14:paraId="73C0FDD1" w14:textId="77777777" w:rsidR="00126062" w:rsidRPr="00126062" w:rsidRDefault="00126062" w:rsidP="00126062">
      <w:pPr>
        <w:pStyle w:val="Body"/>
      </w:pPr>
    </w:p>
    <w:bookmarkEnd w:id="76"/>
    <w:p w14:paraId="06FF20D0" w14:textId="2C917192" w:rsidR="00A737E4" w:rsidRDefault="00446037" w:rsidP="00365142">
      <w:pPr>
        <w:pStyle w:val="Heading1"/>
      </w:pPr>
      <w:r>
        <w:lastRenderedPageBreak/>
        <w:t>Information and Communication</w:t>
      </w:r>
    </w:p>
    <w:p w14:paraId="287CFF86" w14:textId="73CA0BB9" w:rsidR="00F11DEF" w:rsidRDefault="00CD6A90" w:rsidP="00F11DEF">
      <w:pPr>
        <w:pStyle w:val="Body"/>
      </w:pPr>
      <w:r>
        <w:t xml:space="preserve">Access Controls and Policies </w:t>
      </w:r>
      <w:r w:rsidR="00F11DEF">
        <w:t>is intended to help employees determine what information can be disclosed to non-employees, as well as the relative sensitivity of information that should not be disclosed outside of the company without proper authorization. The information covered in these guidelines includes, but is not limited to, information that is either stored or shared via any means. This includes electronic information, information on paper, and information shared orally or visually (such as telephone and video conferencing).</w:t>
      </w:r>
    </w:p>
    <w:p w14:paraId="5E638FCB" w14:textId="77777777" w:rsidR="00F11DEF" w:rsidRDefault="00F11DEF" w:rsidP="00F11DEF">
      <w:pPr>
        <w:pStyle w:val="Body"/>
      </w:pPr>
    </w:p>
    <w:p w14:paraId="5F0EDC7A" w14:textId="3E4DFC3D" w:rsidR="00F11DEF" w:rsidRDefault="00F11DEF" w:rsidP="00F11DEF">
      <w:pPr>
        <w:pStyle w:val="Body"/>
      </w:pPr>
      <w:r>
        <w:t>All employees should familiarize themselves with the information labeling and handling guidelines that follow this introduction. It should be noted that the sensitivity level definitions were created as guidelines and to emphasize common sense steps that you can take to protect Nexelus confidential information, this policy also set forth the standards for data labeling.</w:t>
      </w:r>
    </w:p>
    <w:p w14:paraId="50D287E7" w14:textId="4E5E4166" w:rsidR="00F11DEF" w:rsidRDefault="00F11DEF" w:rsidP="002A55CC">
      <w:pPr>
        <w:pStyle w:val="Heading2"/>
      </w:pPr>
      <w:bookmarkStart w:id="90" w:name="_Toc87881269"/>
      <w:r w:rsidRPr="00F11DEF">
        <w:lastRenderedPageBreak/>
        <w:t>Marking</w:t>
      </w:r>
      <w:r w:rsidR="00896AC2">
        <w:t>/Classification of Sensitive Information</w:t>
      </w:r>
      <w:bookmarkEnd w:id="90"/>
    </w:p>
    <w:p w14:paraId="777058D2" w14:textId="693A51F6" w:rsidR="00AD67D6" w:rsidRDefault="007745D4" w:rsidP="007745D4">
      <w:pPr>
        <w:pStyle w:val="Body"/>
      </w:pPr>
      <w:r w:rsidRPr="007745D4">
        <w:t xml:space="preserve">Marking is at the discretion of the owner or custodian of the information. If marking is desired, the words "Confidential" may be written or designated in a conspicuous place on or in the information in question. Even if no marking is present, </w:t>
      </w:r>
      <w:r>
        <w:t>Nexelus</w:t>
      </w:r>
      <w:r w:rsidRPr="007745D4">
        <w:t xml:space="preserve"> information is presumed to be "Confidential" unless expressly determined to be </w:t>
      </w:r>
      <w:r>
        <w:t>Nexelus</w:t>
      </w:r>
      <w:r w:rsidRPr="007745D4">
        <w:t xml:space="preserve"> Public information by an </w:t>
      </w:r>
      <w:r>
        <w:t>Nexelus</w:t>
      </w:r>
      <w:r w:rsidRPr="007745D4">
        <w:t xml:space="preserve"> employee with authority to do so.</w:t>
      </w:r>
    </w:p>
    <w:p w14:paraId="7D674C84" w14:textId="536F5F52" w:rsidR="007745D4" w:rsidRDefault="007745D4" w:rsidP="00CB6910">
      <w:pPr>
        <w:pStyle w:val="Heading3"/>
      </w:pPr>
      <w:bookmarkStart w:id="91" w:name="_Toc87881270"/>
      <w:r>
        <w:t>Information Media</w:t>
      </w:r>
      <w:bookmarkEnd w:id="91"/>
    </w:p>
    <w:p w14:paraId="7EA95575" w14:textId="55068D87" w:rsidR="00F11DEF" w:rsidRDefault="00F11DEF" w:rsidP="007745D4">
      <w:pPr>
        <w:pStyle w:val="Heading4"/>
      </w:pPr>
      <w:r>
        <w:t>Hard Copies</w:t>
      </w:r>
    </w:p>
    <w:p w14:paraId="41406C2E" w14:textId="33C8AF31" w:rsidR="00F11DEF" w:rsidRPr="00F11DEF" w:rsidRDefault="00F11DEF" w:rsidP="007745D4">
      <w:pPr>
        <w:pStyle w:val="NumberedListLevel1"/>
      </w:pPr>
      <w:r w:rsidRPr="00F11DEF">
        <w:t>Hard copies should be marked to identify the data classification.</w:t>
      </w:r>
    </w:p>
    <w:p w14:paraId="5F82F228" w14:textId="38F17B74" w:rsidR="00F11DEF" w:rsidRPr="00F11DEF" w:rsidRDefault="00F11DEF" w:rsidP="007745D4">
      <w:pPr>
        <w:pStyle w:val="NumberedListLevel1"/>
      </w:pPr>
      <w:r w:rsidRPr="00F11DEF">
        <w:t xml:space="preserve">The </w:t>
      </w:r>
      <w:r w:rsidRPr="00877083">
        <w:rPr>
          <w:highlight w:val="yellow"/>
        </w:rPr>
        <w:t xml:space="preserve">Document </w:t>
      </w:r>
      <w:r w:rsidR="00877083" w:rsidRPr="00877083">
        <w:rPr>
          <w:highlight w:val="yellow"/>
        </w:rPr>
        <w:t>Classification Sheet</w:t>
      </w:r>
      <w:r w:rsidRPr="00F11DEF">
        <w:t xml:space="preserve"> contains the Classification information, which can have any of the Classification categories.</w:t>
      </w:r>
    </w:p>
    <w:p w14:paraId="3D90D361" w14:textId="1C3CF0D4" w:rsidR="00F11DEF" w:rsidRPr="00F11DEF" w:rsidRDefault="00F11DEF" w:rsidP="007745D4">
      <w:pPr>
        <w:pStyle w:val="NumberedListLevel1"/>
      </w:pPr>
      <w:r w:rsidRPr="00F11DEF">
        <w:t xml:space="preserve">Any document left unmarked, will be considered as </w:t>
      </w:r>
      <w:r w:rsidR="00877083">
        <w:t>non-sensitive</w:t>
      </w:r>
      <w:r w:rsidRPr="00F11DEF">
        <w:t>.</w:t>
      </w:r>
    </w:p>
    <w:p w14:paraId="780A0AD3" w14:textId="77777777" w:rsidR="00F11DEF" w:rsidRDefault="00F11DEF" w:rsidP="007745D4">
      <w:pPr>
        <w:pStyle w:val="Heading4"/>
      </w:pPr>
      <w:r>
        <w:t>Documents Of External Origin</w:t>
      </w:r>
    </w:p>
    <w:p w14:paraId="344E31A5" w14:textId="77777777" w:rsidR="00F11DEF" w:rsidRDefault="00F11DEF" w:rsidP="00F11DEF">
      <w:pPr>
        <w:pStyle w:val="Body"/>
      </w:pPr>
      <w:r>
        <w:t>Documents of External Origin / Customer Property are not marked physically but have been accounted for in the Data Classification sheet.</w:t>
      </w:r>
    </w:p>
    <w:p w14:paraId="36D35D7C" w14:textId="1D498079" w:rsidR="00F11DEF" w:rsidRDefault="00F11DEF" w:rsidP="007745D4">
      <w:pPr>
        <w:pStyle w:val="Heading4"/>
      </w:pPr>
      <w:r>
        <w:t xml:space="preserve">Soft Copies </w:t>
      </w:r>
      <w:r w:rsidR="004717B7">
        <w:t>o</w:t>
      </w:r>
      <w:r>
        <w:t>f Data</w:t>
      </w:r>
      <w:r w:rsidR="004717B7">
        <w:t xml:space="preserve">, </w:t>
      </w:r>
      <w:r>
        <w:t>Software</w:t>
      </w:r>
      <w:r w:rsidR="004717B7">
        <w:t>, and/or</w:t>
      </w:r>
      <w:r>
        <w:t xml:space="preserve"> </w:t>
      </w:r>
      <w:r w:rsidR="004717B7">
        <w:t>O</w:t>
      </w:r>
      <w:r>
        <w:t>ther Information Systems</w:t>
      </w:r>
    </w:p>
    <w:p w14:paraId="0D20E312" w14:textId="2EF30373" w:rsidR="00F11DEF" w:rsidRDefault="00F11DEF" w:rsidP="00F11DEF">
      <w:pPr>
        <w:pStyle w:val="Body"/>
      </w:pPr>
      <w:r>
        <w:t>Soft copies of client requirements, project documentation, Application Code, Database Schema are not marked physically but have been accounted for in the Data Classification sheet.</w:t>
      </w:r>
    </w:p>
    <w:p w14:paraId="616F42BE" w14:textId="4E4105CF" w:rsidR="007745D4" w:rsidRDefault="007745D4" w:rsidP="002A55CC">
      <w:pPr>
        <w:pStyle w:val="Heading2"/>
      </w:pPr>
      <w:bookmarkStart w:id="92" w:name="_Toc87881271"/>
      <w:r>
        <w:lastRenderedPageBreak/>
        <w:t>Information Access</w:t>
      </w:r>
      <w:r w:rsidR="00EB37E7">
        <w:t xml:space="preserve"> Policy</w:t>
      </w:r>
      <w:bookmarkEnd w:id="92"/>
    </w:p>
    <w:p w14:paraId="504E6E98" w14:textId="77777777" w:rsidR="007745D4" w:rsidRDefault="007745D4" w:rsidP="007745D4">
      <w:pPr>
        <w:pStyle w:val="Heading4"/>
      </w:pPr>
      <w:r>
        <w:t>Access</w:t>
      </w:r>
    </w:p>
    <w:p w14:paraId="6BF59D93" w14:textId="2BEAD77A" w:rsidR="007745D4" w:rsidRDefault="001D7F79" w:rsidP="007745D4">
      <w:pPr>
        <w:pStyle w:val="Body"/>
      </w:pPr>
      <w:r>
        <w:t>Nexelus</w:t>
      </w:r>
      <w:r w:rsidR="007745D4">
        <w:t xml:space="preserve"> employees, contractors, people with a business need to know.</w:t>
      </w:r>
    </w:p>
    <w:p w14:paraId="48AB00DF" w14:textId="657C36D0" w:rsidR="007745D4" w:rsidRDefault="007745D4" w:rsidP="007745D4">
      <w:pPr>
        <w:pStyle w:val="Heading4"/>
      </w:pPr>
      <w:r>
        <w:t>Distribution within Nexelus</w:t>
      </w:r>
    </w:p>
    <w:p w14:paraId="634D3736" w14:textId="77777777" w:rsidR="007745D4" w:rsidRDefault="007745D4" w:rsidP="007745D4">
      <w:pPr>
        <w:pStyle w:val="Body"/>
      </w:pPr>
      <w:r>
        <w:t>Standard interoffice mail approved electronic mail and electronic file transmission methods.</w:t>
      </w:r>
    </w:p>
    <w:p w14:paraId="244C0868" w14:textId="133125DC" w:rsidR="007745D4" w:rsidRDefault="007745D4" w:rsidP="007745D4">
      <w:pPr>
        <w:pStyle w:val="Heading4"/>
      </w:pPr>
      <w:r>
        <w:t>Distribution outside of Nexelus internal mail</w:t>
      </w:r>
    </w:p>
    <w:p w14:paraId="13EB45F1" w14:textId="44C2CE9E" w:rsidR="007745D4" w:rsidRDefault="007745D4" w:rsidP="007745D4">
      <w:pPr>
        <w:pStyle w:val="Body"/>
      </w:pPr>
      <w:r>
        <w:t>This kind of outbound information will only be sent through Nexelus mail server only. If the data is large, then we will use approved electronic file transmission methods</w:t>
      </w:r>
      <w:r w:rsidR="00347C46">
        <w:t xml:space="preserve"> [</w:t>
      </w:r>
      <w:r w:rsidR="00347C46">
        <w:rPr>
          <w:highlight w:val="yellow"/>
        </w:rPr>
        <w:t>VPN</w:t>
      </w:r>
      <w:r w:rsidR="00347C46" w:rsidRPr="00347C46">
        <w:rPr>
          <w:highlight w:val="yellow"/>
        </w:rPr>
        <w:t>, sftp, more</w:t>
      </w:r>
      <w:r w:rsidR="00347C46">
        <w:t>]</w:t>
      </w:r>
      <w:r>
        <w:t>.</w:t>
      </w:r>
    </w:p>
    <w:p w14:paraId="43E6DEF4" w14:textId="77777777" w:rsidR="007745D4" w:rsidRDefault="007745D4" w:rsidP="007745D4">
      <w:pPr>
        <w:pStyle w:val="Heading4"/>
      </w:pPr>
      <w:r>
        <w:t>Electronic distribution</w:t>
      </w:r>
    </w:p>
    <w:p w14:paraId="0B041D85" w14:textId="15462B4E" w:rsidR="007745D4" w:rsidRDefault="007745D4" w:rsidP="007745D4">
      <w:pPr>
        <w:pStyle w:val="Body"/>
      </w:pPr>
      <w:r>
        <w:t>No restrictions except that it be sent to only approved recipients.</w:t>
      </w:r>
    </w:p>
    <w:p w14:paraId="3FF80FC6" w14:textId="653488D1" w:rsidR="005F0B17" w:rsidRDefault="005F0B17" w:rsidP="002A55CC">
      <w:pPr>
        <w:pStyle w:val="Heading2"/>
      </w:pPr>
      <w:bookmarkStart w:id="93" w:name="_Toc87881272"/>
      <w:r>
        <w:lastRenderedPageBreak/>
        <w:t>Data Handling Policy</w:t>
      </w:r>
      <w:bookmarkEnd w:id="93"/>
    </w:p>
    <w:p w14:paraId="2F88A83F" w14:textId="1BC17756" w:rsidR="005F0B17" w:rsidRDefault="005F0B17" w:rsidP="005F0B17">
      <w:pPr>
        <w:pStyle w:val="Body"/>
      </w:pPr>
      <w:r w:rsidRPr="005F0B17">
        <w:t xml:space="preserve">Data is one of the potentially most valuable and most damage prone assets owned by </w:t>
      </w:r>
      <w:r>
        <w:t>Nexelus</w:t>
      </w:r>
      <w:r w:rsidRPr="005F0B17">
        <w:t>. It is also one of the most intangible assets of ours. Protection of the Confidentiality, Integrity, and Availability of data in all forms and through all life cycles is a cornerstone to a successful Information Security proces</w:t>
      </w:r>
      <w:r>
        <w:t>s.</w:t>
      </w:r>
    </w:p>
    <w:p w14:paraId="1DB5FD72" w14:textId="77777777" w:rsidR="005F0B17" w:rsidRDefault="005F0B17" w:rsidP="00CB6910">
      <w:pPr>
        <w:pStyle w:val="Heading3"/>
      </w:pPr>
      <w:bookmarkStart w:id="94" w:name="_Toc87881273"/>
      <w:r>
        <w:t>Data Ownership</w:t>
      </w:r>
      <w:bookmarkEnd w:id="94"/>
    </w:p>
    <w:p w14:paraId="680BD53D" w14:textId="509BBD0A" w:rsidR="005F0B17" w:rsidRPr="005F0B17" w:rsidRDefault="005F0B17" w:rsidP="005F0B17">
      <w:pPr>
        <w:pStyle w:val="Body"/>
      </w:pPr>
      <w:r>
        <w:t>Customer Data, and information which has been entrusted to Nexelus, must be protected in a manner commensurate with its data classification label. Security measures must be employed regardless of the media on which information is stored (paper, overhead transparency, computer bits, etc.), the systems that process it (personal computers, firewalls, voice mail systems, etc.), or the methods by which it is moved (electronic mail, face-to-face conversation, etc.). Information must also be consistently protected no matter what its stage in the life cycle from origination to destruction.</w:t>
      </w:r>
    </w:p>
    <w:p w14:paraId="2179A707" w14:textId="77777777" w:rsidR="005F0B17" w:rsidRDefault="005F0B17" w:rsidP="00CB6910">
      <w:pPr>
        <w:pStyle w:val="Heading3"/>
      </w:pPr>
      <w:bookmarkStart w:id="95" w:name="_Toc87881274"/>
      <w:r>
        <w:t>Categories</w:t>
      </w:r>
      <w:bookmarkEnd w:id="95"/>
    </w:p>
    <w:p w14:paraId="53097788" w14:textId="63570672" w:rsidR="005F0B17" w:rsidRPr="005000E7" w:rsidRDefault="005F0B17" w:rsidP="005F0B17">
      <w:pPr>
        <w:pStyle w:val="Body"/>
        <w:rPr>
          <w:color w:val="auto"/>
        </w:rPr>
      </w:pPr>
      <w:r w:rsidRPr="005000E7">
        <w:rPr>
          <w:color w:val="auto"/>
          <w:highlight w:val="yellow"/>
        </w:rPr>
        <w:t>Nexelus has established three categories, at least one of which applies to each worker.  These categories are Owner, Custodian, and User. These categories define general responsibilities with respect to data security.</w:t>
      </w:r>
      <w:r w:rsidRPr="005000E7">
        <w:rPr>
          <w:color w:val="auto"/>
        </w:rPr>
        <w:t xml:space="preserve">  </w:t>
      </w:r>
    </w:p>
    <w:p w14:paraId="2D3B7AE4" w14:textId="77777777" w:rsidR="005F0B17" w:rsidRDefault="005F0B17" w:rsidP="00CB6910">
      <w:pPr>
        <w:pStyle w:val="Heading3"/>
      </w:pPr>
      <w:bookmarkStart w:id="96" w:name="_Toc87881275"/>
      <w:r>
        <w:t>Owner Responsibilities</w:t>
      </w:r>
      <w:bookmarkEnd w:id="96"/>
    </w:p>
    <w:p w14:paraId="47ACE103" w14:textId="2C507C8E" w:rsidR="005F0B17" w:rsidRPr="00556388" w:rsidRDefault="005F0B17" w:rsidP="005F0B17">
      <w:pPr>
        <w:pStyle w:val="Body"/>
        <w:rPr>
          <w:color w:val="FF0000"/>
        </w:rPr>
      </w:pPr>
      <w:r>
        <w:t xml:space="preserve">Information Owners are the Department Managers, Top Management, or their delegates within Nexelus who bear responsibility for the acquisition, development, and maintenance of production applications which both process customer </w:t>
      </w:r>
      <w:r w:rsidR="00556388">
        <w:t>information and</w:t>
      </w:r>
      <w:r>
        <w:t xml:space="preserve"> defining the </w:t>
      </w:r>
      <w:r w:rsidR="00EB0648">
        <w:t>N</w:t>
      </w:r>
      <w:r>
        <w:t xml:space="preserve">exelus infrastructure. </w:t>
      </w:r>
      <w:r w:rsidRPr="005000E7">
        <w:rPr>
          <w:color w:val="auto"/>
          <w:highlight w:val="yellow"/>
        </w:rPr>
        <w:t xml:space="preserve">All production application system information </w:t>
      </w:r>
      <w:r w:rsidR="00991E4A" w:rsidRPr="005000E7">
        <w:rPr>
          <w:color w:val="auto"/>
          <w:highlight w:val="yellow"/>
        </w:rPr>
        <w:t>has</w:t>
      </w:r>
      <w:r w:rsidRPr="005000E7">
        <w:rPr>
          <w:color w:val="auto"/>
          <w:highlight w:val="yellow"/>
        </w:rPr>
        <w:t xml:space="preserve"> a designated Owner.  For each type of information, Owners designate the relevant classification level, define which users will be granted access, as well as approve requests for various ways in which the information will be utilized.</w:t>
      </w:r>
    </w:p>
    <w:p w14:paraId="46096A02" w14:textId="77777777" w:rsidR="00EB0648" w:rsidRDefault="00EB0648" w:rsidP="00CB6910">
      <w:pPr>
        <w:pStyle w:val="Heading3"/>
      </w:pPr>
      <w:bookmarkStart w:id="97" w:name="_Toc87881276"/>
      <w:r>
        <w:t>Custodian Responsibilities</w:t>
      </w:r>
      <w:bookmarkEnd w:id="97"/>
    </w:p>
    <w:p w14:paraId="78DC6258" w14:textId="51CCDB41" w:rsidR="00EB0648" w:rsidRDefault="00EB0648" w:rsidP="00EB0648">
      <w:pPr>
        <w:pStyle w:val="Body"/>
      </w:pPr>
      <w:r>
        <w:t>Custodians are in physical or logical possession of either Nexelus information or information that has been entrusted to Nexelus. While Support department and Information Technology Department staff members clearly are custodians, local system administrators are also Custodians. Whenever information is maintained only on a personal computer, the user is necessarily present along with the custodian. Each type of production application system information must have one or more designated Custodians. Custodians are responsible for safeguarding the information, including implementing access control systems to prevent inappropriate disclosure, and making back-ups so that critical information will not be lost.  Custodians are also required to implement, operate, and maintain the security measures defined by information owners.</w:t>
      </w:r>
    </w:p>
    <w:p w14:paraId="02D52388" w14:textId="77777777" w:rsidR="00EF6D40" w:rsidRDefault="00EF6D40" w:rsidP="00CB6910">
      <w:pPr>
        <w:pStyle w:val="Heading3"/>
      </w:pPr>
      <w:bookmarkStart w:id="98" w:name="_Toc87881277"/>
      <w:r>
        <w:lastRenderedPageBreak/>
        <w:t>User Responsibilities</w:t>
      </w:r>
      <w:bookmarkEnd w:id="98"/>
    </w:p>
    <w:p w14:paraId="3B043058" w14:textId="7FB28582" w:rsidR="00EF6D40" w:rsidRDefault="00EF6D40" w:rsidP="00EF6D40">
      <w:pPr>
        <w:pStyle w:val="Body"/>
      </w:pPr>
      <w:r>
        <w:t>Users are responsible for familiarizing themselves with and complying with all Nexelus policies, procedures, and standards dealing with information security.  Questions about the appropriate handling of a specific type of information should be directed to either the Custodian or the Owner of the involved information. Users are increasingly placed in a position where they must handle information security matters that they did not handle in days gone past.  The new security concerned environment forces users to play security roles that they had not previous had to play.</w:t>
      </w:r>
    </w:p>
    <w:p w14:paraId="51612948" w14:textId="5CB8F8FB" w:rsidR="007745D4" w:rsidRDefault="007745D4" w:rsidP="00A179F4">
      <w:pPr>
        <w:pStyle w:val="Heading2"/>
      </w:pPr>
      <w:bookmarkStart w:id="99" w:name="_Toc87881279"/>
      <w:r>
        <w:lastRenderedPageBreak/>
        <w:t>Disposal/Destruction</w:t>
      </w:r>
      <w:r w:rsidR="00A179F4">
        <w:t xml:space="preserve"> Policy</w:t>
      </w:r>
      <w:bookmarkEnd w:id="99"/>
    </w:p>
    <w:p w14:paraId="05A728E0" w14:textId="1779A253" w:rsidR="007745D4" w:rsidRPr="007745D4" w:rsidRDefault="007745D4" w:rsidP="007745D4">
      <w:pPr>
        <w:pStyle w:val="Body"/>
      </w:pPr>
      <w:r>
        <w:t>Deposit outdated paper information to Admin manager who will properly destroy it with paper shredder; electronic data should be expunged/ cleared. Reliably erase or physically destroy media.</w:t>
      </w:r>
    </w:p>
    <w:p w14:paraId="6B89DF84" w14:textId="2E29705C" w:rsidR="00AA4615" w:rsidRPr="00AA4615" w:rsidRDefault="00AA4615" w:rsidP="00AA4615">
      <w:pPr>
        <w:pStyle w:val="Heading2"/>
      </w:pPr>
      <w:bookmarkStart w:id="100" w:name="_Toc87881280"/>
      <w:r w:rsidRPr="00AA4615">
        <w:lastRenderedPageBreak/>
        <w:t>Data Access</w:t>
      </w:r>
      <w:r w:rsidR="00C66B03">
        <w:t xml:space="preserve"> Policy</w:t>
      </w:r>
      <w:bookmarkEnd w:id="100"/>
    </w:p>
    <w:p w14:paraId="2350C4CA" w14:textId="03B076EE" w:rsidR="00AA4615" w:rsidRDefault="00AA4615" w:rsidP="00AA4615">
      <w:pPr>
        <w:pStyle w:val="BulletedListLevel1"/>
        <w:numPr>
          <w:ilvl w:val="0"/>
          <w:numId w:val="0"/>
        </w:numPr>
        <w:rPr>
          <w:color w:val="auto"/>
        </w:rPr>
      </w:pPr>
      <w:r w:rsidRPr="005000E7">
        <w:rPr>
          <w:color w:val="auto"/>
        </w:rPr>
        <w:t>Access to data is controlled and provided to teams and members with specific business needs. Regular permission review is performed to prevent permission overlap, permission creep or conflict of interests</w:t>
      </w:r>
      <w:r w:rsidR="007E20E0" w:rsidRPr="005000E7">
        <w:rPr>
          <w:color w:val="auto"/>
        </w:rPr>
        <w:t>. All data access breaches and loopholes discovered during normal operations, monitoring controls, internal and external audits are escalated and resolved through incident reporting, escalation, and resolution procedure.</w:t>
      </w:r>
    </w:p>
    <w:p w14:paraId="23CF4A8D" w14:textId="47CDAF93" w:rsidR="005000E7" w:rsidRPr="005000E7" w:rsidRDefault="005000E7" w:rsidP="005000E7">
      <w:r w:rsidRPr="005000E7">
        <w:rPr>
          <w:highlight w:val="yellow"/>
        </w:rPr>
        <w:t>Data Access Register</w:t>
      </w:r>
      <w:r>
        <w:t xml:space="preserve"> is maintained for data access classification and assignment to resources.</w:t>
      </w:r>
    </w:p>
    <w:p w14:paraId="692770CA" w14:textId="4233E3C3" w:rsidR="00134160" w:rsidRDefault="00134160" w:rsidP="00A737E4">
      <w:pPr>
        <w:pStyle w:val="Heading1"/>
      </w:pPr>
      <w:bookmarkStart w:id="101" w:name="_Toc87881294"/>
      <w:r>
        <w:lastRenderedPageBreak/>
        <w:t>Training Policies</w:t>
      </w:r>
    </w:p>
    <w:p w14:paraId="6A832517" w14:textId="532F6CEE" w:rsidR="005A6142" w:rsidRDefault="002809F1" w:rsidP="00134160">
      <w:pPr>
        <w:pStyle w:val="Heading2"/>
      </w:pPr>
      <w:r>
        <w:t>Onboarding of New Employees</w:t>
      </w:r>
    </w:p>
    <w:p w14:paraId="08B23D4E" w14:textId="69A1428E" w:rsidR="005517AA" w:rsidRPr="00AA4615" w:rsidRDefault="005517AA" w:rsidP="00134160">
      <w:pPr>
        <w:pStyle w:val="Heading2"/>
      </w:pPr>
      <w:r w:rsidRPr="00AA4615">
        <w:lastRenderedPageBreak/>
        <w:t>Security and Awareness</w:t>
      </w:r>
      <w:r>
        <w:t xml:space="preserve"> Training</w:t>
      </w:r>
      <w:r w:rsidR="004A3DF9">
        <w:t xml:space="preserve"> Policy</w:t>
      </w:r>
      <w:bookmarkEnd w:id="101"/>
    </w:p>
    <w:p w14:paraId="66BD56A7" w14:textId="1C86CC18" w:rsidR="005517AA" w:rsidRDefault="005517AA" w:rsidP="005517AA">
      <w:pPr>
        <w:pStyle w:val="Body"/>
      </w:pPr>
      <w:r>
        <w:t>Nexelus perform various activities to improve the awareness around security and privacy. Some of these include annual awareness training sessions for both security and privacy.</w:t>
      </w:r>
      <w:bookmarkEnd w:id="61"/>
      <w:bookmarkEnd w:id="62"/>
      <w:bookmarkEnd w:id="63"/>
      <w:bookmarkEnd w:id="64"/>
    </w:p>
    <w:p w14:paraId="090DDDC5" w14:textId="67653549" w:rsidR="003F38B2" w:rsidRDefault="003F38B2" w:rsidP="005517AA">
      <w:pPr>
        <w:pStyle w:val="Body"/>
      </w:pPr>
    </w:p>
    <w:p w14:paraId="5CF299AC" w14:textId="54267B04" w:rsidR="00C56645" w:rsidRDefault="00C56645" w:rsidP="003F38B2">
      <w:pPr>
        <w:pStyle w:val="Heading1"/>
      </w:pPr>
      <w:bookmarkStart w:id="102" w:name="_Toc87881295"/>
      <w:r>
        <w:lastRenderedPageBreak/>
        <w:t>Business Continuity and Disaster Recovery</w:t>
      </w:r>
    </w:p>
    <w:p w14:paraId="30BA3253" w14:textId="288DA4A8" w:rsidR="003F38B2" w:rsidRDefault="003F38B2" w:rsidP="00C56645">
      <w:pPr>
        <w:pStyle w:val="Heading2"/>
      </w:pPr>
      <w:r>
        <w:lastRenderedPageBreak/>
        <w:t>Business Continuity Plan</w:t>
      </w:r>
      <w:bookmarkEnd w:id="102"/>
    </w:p>
    <w:p w14:paraId="02ABFE2A" w14:textId="3277F349" w:rsidR="003F38B2" w:rsidRPr="00F30436" w:rsidRDefault="003F38B2" w:rsidP="00F30436">
      <w:pPr>
        <w:pStyle w:val="Body"/>
      </w:pPr>
      <w:r w:rsidRPr="00F30436">
        <w:t xml:space="preserve">Nexelus Business Continuity Policy is to respond to significant business disruptions by safeguarding employees’ lives and company property, quickly </w:t>
      </w:r>
      <w:r w:rsidR="004114E9" w:rsidRPr="00F30436">
        <w:t>recovering,</w:t>
      </w:r>
      <w:r w:rsidRPr="00F30436">
        <w:t xml:space="preserve"> and resuming its operations by restoring its critical business services, protecting </w:t>
      </w:r>
      <w:r w:rsidR="004114E9" w:rsidRPr="00F30436">
        <w:t>all</w:t>
      </w:r>
      <w:r w:rsidRPr="00F30436">
        <w:t xml:space="preserve"> the company’s information and records, and allowing our customers to transact business.</w:t>
      </w:r>
    </w:p>
    <w:p w14:paraId="2E9571C1" w14:textId="3C781C67" w:rsidR="003F38B2" w:rsidRPr="00F30436" w:rsidRDefault="004114E9" w:rsidP="00F30436">
      <w:pPr>
        <w:pStyle w:val="Body"/>
      </w:pPr>
      <w:r w:rsidRPr="00F30436">
        <w:t>If</w:t>
      </w:r>
      <w:r w:rsidR="003F38B2" w:rsidRPr="00F30436">
        <w:t xml:space="preserve"> we determine we are unable to continue our business, we will assure customers prompt access to their information held with Nexelus.</w:t>
      </w:r>
    </w:p>
    <w:p w14:paraId="34B35BB9" w14:textId="09B12CC5" w:rsidR="003F38B2" w:rsidRDefault="003F38B2" w:rsidP="00C56645">
      <w:pPr>
        <w:pStyle w:val="Heading3"/>
      </w:pPr>
      <w:bookmarkStart w:id="103" w:name="_Toc87881296"/>
      <w:r>
        <w:t>Significant Business Disruptions</w:t>
      </w:r>
      <w:r w:rsidR="003B5C69">
        <w:t xml:space="preserve"> (SBD)</w:t>
      </w:r>
      <w:bookmarkEnd w:id="103"/>
    </w:p>
    <w:p w14:paraId="581AE881" w14:textId="60938AF1" w:rsidR="00F30436" w:rsidRPr="00F30436" w:rsidRDefault="00F30436" w:rsidP="00F30436">
      <w:pPr>
        <w:pStyle w:val="Body"/>
      </w:pPr>
      <w:r w:rsidRPr="00F30436">
        <w:t>Nexelus Business Continuity Plan anticipates two kinds of SBDs, internal and external.</w:t>
      </w:r>
    </w:p>
    <w:p w14:paraId="1B5679A1" w14:textId="77777777" w:rsidR="00F30436" w:rsidRPr="00F30436" w:rsidRDefault="00F30436" w:rsidP="00C56645">
      <w:pPr>
        <w:pStyle w:val="Heading4"/>
      </w:pPr>
      <w:bookmarkStart w:id="104" w:name="_Toc87881297"/>
      <w:r w:rsidRPr="00F30436">
        <w:t>Internal SBDs</w:t>
      </w:r>
      <w:bookmarkEnd w:id="104"/>
      <w:r w:rsidRPr="00F30436">
        <w:t xml:space="preserve"> </w:t>
      </w:r>
    </w:p>
    <w:p w14:paraId="5F84C404" w14:textId="77777777" w:rsidR="00F30436" w:rsidRPr="00F30436" w:rsidRDefault="00F30436" w:rsidP="00F30436">
      <w:pPr>
        <w:pStyle w:val="Body"/>
      </w:pPr>
      <w:r w:rsidRPr="00F30436">
        <w:t>These internal disruptions affect only our company’s ability to communicate and do business, such as a fire in our building, hardware or software failure or sudden death of an employee.</w:t>
      </w:r>
    </w:p>
    <w:p w14:paraId="0360C5F1" w14:textId="77777777" w:rsidR="00F30436" w:rsidRPr="00F30436" w:rsidRDefault="00F30436" w:rsidP="00C56645">
      <w:pPr>
        <w:pStyle w:val="Heading4"/>
      </w:pPr>
      <w:bookmarkStart w:id="105" w:name="_Toc87881298"/>
      <w:r w:rsidRPr="00F30436">
        <w:t>External SBDs</w:t>
      </w:r>
      <w:bookmarkEnd w:id="105"/>
    </w:p>
    <w:p w14:paraId="078D4501" w14:textId="79300330" w:rsidR="003F38B2" w:rsidRPr="00F30436" w:rsidRDefault="00F30436" w:rsidP="00F30436">
      <w:pPr>
        <w:pStyle w:val="Body"/>
      </w:pPr>
      <w:r w:rsidRPr="00F30436">
        <w:t xml:space="preserve">These prevent the overall operation of the markets or several companies to operate and continue their operations. Examples include terrorist attack, a city flood, a wide-scale </w:t>
      </w:r>
      <w:r w:rsidR="004114E9" w:rsidRPr="00F30436">
        <w:t>earthquake,</w:t>
      </w:r>
      <w:r w:rsidRPr="00F30436">
        <w:t xml:space="preserve"> or a regional disruption (civil unrest or War).  Our response to an external SBD relies more heavily on other organizations and systems such as </w:t>
      </w:r>
      <w:r w:rsidRPr="00F30436">
        <w:rPr>
          <w:highlight w:val="yellow"/>
        </w:rPr>
        <w:t xml:space="preserve">Law </w:t>
      </w:r>
      <w:commentRangeStart w:id="106"/>
      <w:r w:rsidRPr="00F30436">
        <w:rPr>
          <w:highlight w:val="yellow"/>
        </w:rPr>
        <w:t>Enforcement</w:t>
      </w:r>
      <w:commentRangeEnd w:id="106"/>
      <w:r w:rsidRPr="00F30436">
        <w:rPr>
          <w:rStyle w:val="CommentReference"/>
          <w:sz w:val="22"/>
          <w:szCs w:val="20"/>
        </w:rPr>
        <w:commentReference w:id="106"/>
      </w:r>
      <w:r w:rsidRPr="00F30436">
        <w:rPr>
          <w:highlight w:val="yellow"/>
        </w:rPr>
        <w:t xml:space="preserve"> Agencies (Police, FIA), Fire brigade, Rescue 1122 or National Disaster Response Unit.</w:t>
      </w:r>
    </w:p>
    <w:p w14:paraId="79707D8C" w14:textId="77777777" w:rsidR="00F30436" w:rsidRPr="00F30436" w:rsidRDefault="00F30436" w:rsidP="00C56645">
      <w:pPr>
        <w:pStyle w:val="Heading4"/>
      </w:pPr>
      <w:bookmarkStart w:id="107" w:name="_Toc87881299"/>
      <w:r w:rsidRPr="00F30436">
        <w:t>Approval and Execution Authority</w:t>
      </w:r>
      <w:bookmarkEnd w:id="107"/>
    </w:p>
    <w:p w14:paraId="44A7EB08" w14:textId="1083A13D" w:rsidR="00F30436" w:rsidRPr="00F30436" w:rsidRDefault="00F30436" w:rsidP="00F30436">
      <w:pPr>
        <w:pStyle w:val="Body"/>
      </w:pPr>
      <w:r w:rsidRPr="00F30436">
        <w:t>General Manager is responsible for approving and executing this plan. He/she is also responsible for conducting the annual review during annual review meeting for SOC Compliance. This approval and execution authority personnel can be changed in case the existing person leaves the company or as Per Top Management decisions in annuals review meetings.</w:t>
      </w:r>
    </w:p>
    <w:p w14:paraId="24CD6768" w14:textId="758F803B" w:rsidR="00F30436" w:rsidRDefault="00F30436" w:rsidP="00C56645">
      <w:pPr>
        <w:pStyle w:val="Heading3"/>
      </w:pPr>
      <w:bookmarkStart w:id="108" w:name="_Toc87881300"/>
      <w:r>
        <w:t>Assumptions</w:t>
      </w:r>
      <w:bookmarkEnd w:id="108"/>
    </w:p>
    <w:p w14:paraId="6221151E" w14:textId="22521BDC" w:rsidR="00F30436" w:rsidRDefault="00F30436" w:rsidP="00F30436">
      <w:pPr>
        <w:pStyle w:val="Body"/>
      </w:pPr>
      <w:r>
        <w:t>The Business Continuity Plan is predicted on the validity of the following four assumptions:</w:t>
      </w:r>
    </w:p>
    <w:p w14:paraId="2A34159D" w14:textId="43039359" w:rsidR="00F30436" w:rsidRDefault="00F30436" w:rsidP="00F30436">
      <w:pPr>
        <w:pStyle w:val="BulletedListLevel1"/>
      </w:pPr>
      <w:r>
        <w:t>The situation that causes the disaster is localized to the data processing facility of operations and system in the building or space housing the functional area; or to the communication systems and networks that support the functional area. It is not a general disaster, such as an earthquake or flood affecting a major portion of Islamabad Pakistan.</w:t>
      </w:r>
    </w:p>
    <w:p w14:paraId="2B2DE939" w14:textId="2DF3E617" w:rsidR="00F30436" w:rsidRDefault="00F30436" w:rsidP="00F30436">
      <w:pPr>
        <w:pStyle w:val="BulletedListLevel1"/>
      </w:pPr>
      <w:r>
        <w:t>It should be noted that the plan would still be functional and effective, if third party restores relevant services, for example, electricity services, water and building management etc.</w:t>
      </w:r>
    </w:p>
    <w:p w14:paraId="1B590A99" w14:textId="5134A343" w:rsidR="00F30436" w:rsidRDefault="00F30436" w:rsidP="00F30436">
      <w:pPr>
        <w:pStyle w:val="BulletedListLevel1"/>
      </w:pPr>
      <w:r>
        <w:t>The plan is based on the availability of the hot sites or the backup resources. The accessibility of these or equivalent backup resources, is a vital requirement.</w:t>
      </w:r>
    </w:p>
    <w:p w14:paraId="1D374DBF" w14:textId="3765A48F" w:rsidR="00F30436" w:rsidRDefault="00F30436" w:rsidP="00F30436">
      <w:pPr>
        <w:pStyle w:val="BulletedListLevel1"/>
      </w:pPr>
      <w:r>
        <w:t>The plan is a document that reflects the changing environment and requirements of the Nexelus. Therefore, the plan requires the continued allocation of resources to maintain and to keep it in a constant state of readiness.</w:t>
      </w:r>
    </w:p>
    <w:p w14:paraId="03E55764" w14:textId="36EE787C" w:rsidR="00F30436" w:rsidRDefault="00F30436" w:rsidP="00F30436">
      <w:r>
        <w:lastRenderedPageBreak/>
        <w:t>The Business Continuity Plan also provides its objectives, gains Senior Management support, and allocates the necessary time and resources to develop, exercise and maintain the plan. The following are the main objectives of the plan.</w:t>
      </w:r>
    </w:p>
    <w:p w14:paraId="105637ED" w14:textId="123EE2BD" w:rsidR="00F30436" w:rsidRDefault="00F30436" w:rsidP="00F30436">
      <w:pPr>
        <w:pStyle w:val="BulletedListLevel1"/>
      </w:pPr>
      <w:r>
        <w:t>Minimizing interruptions to business/service operations.</w:t>
      </w:r>
    </w:p>
    <w:p w14:paraId="56AC3319" w14:textId="2EDDE8F6" w:rsidR="00F30436" w:rsidRDefault="00F30436" w:rsidP="00F30436">
      <w:pPr>
        <w:pStyle w:val="BulletedListLevel1"/>
      </w:pPr>
      <w:r>
        <w:t>Resuming critical operations within a specified time after a disaster.</w:t>
      </w:r>
    </w:p>
    <w:p w14:paraId="2731222C" w14:textId="6BD03DC0" w:rsidR="00F30436" w:rsidRDefault="00F30436" w:rsidP="00F30436">
      <w:pPr>
        <w:pStyle w:val="BulletedListLevel1"/>
      </w:pPr>
      <w:r>
        <w:t>Assuring clients/customers that their interests and business are protected, to gain their confidence.</w:t>
      </w:r>
    </w:p>
    <w:p w14:paraId="22F8AE87" w14:textId="7F7FFB14" w:rsidR="00F30436" w:rsidRDefault="00F30436" w:rsidP="00F30436">
      <w:pPr>
        <w:pStyle w:val="BulletedListLevel1"/>
      </w:pPr>
      <w:r>
        <w:t>Limiting the severity of the disruption.</w:t>
      </w:r>
    </w:p>
    <w:p w14:paraId="394C41E4" w14:textId="55A6EA86" w:rsidR="00F30436" w:rsidRDefault="00F30436" w:rsidP="00F30436">
      <w:pPr>
        <w:pStyle w:val="BulletedListLevel1"/>
      </w:pPr>
      <w:r>
        <w:t>Expediting the restoration of services.</w:t>
      </w:r>
    </w:p>
    <w:p w14:paraId="3D88A14B" w14:textId="539D53DB" w:rsidR="00F30436" w:rsidRDefault="00F30436" w:rsidP="00F30436">
      <w:pPr>
        <w:pStyle w:val="BulletedListLevel1"/>
      </w:pPr>
      <w:r>
        <w:t>Establishing awareness, so that management and staff understand the implications of a disaster upon services.</w:t>
      </w:r>
    </w:p>
    <w:p w14:paraId="5166C42F" w14:textId="74BAD316" w:rsidR="00F30436" w:rsidRDefault="00F30436" w:rsidP="004114E9">
      <w:pPr>
        <w:pStyle w:val="BulletedListLevel1"/>
      </w:pPr>
      <w:r>
        <w:t xml:space="preserve">A brief study of Business Impact Analysis, regarding Nexelus operations, </w:t>
      </w:r>
      <w:r w:rsidR="004114E9">
        <w:t>and</w:t>
      </w:r>
      <w:r>
        <w:t xml:space="preserve"> corporate customers businesses.</w:t>
      </w:r>
    </w:p>
    <w:p w14:paraId="726054EC" w14:textId="78B5261F" w:rsidR="00CD5E32" w:rsidRDefault="00CD5E32" w:rsidP="00C56645">
      <w:pPr>
        <w:pStyle w:val="Heading3"/>
      </w:pPr>
      <w:bookmarkStart w:id="109" w:name="_Toc87881301"/>
      <w:r w:rsidRPr="00CD5E32">
        <w:t>Business Impact Analysis</w:t>
      </w:r>
      <w:bookmarkEnd w:id="109"/>
    </w:p>
    <w:p w14:paraId="58846CB8" w14:textId="0327057C" w:rsidR="00CD5E32" w:rsidRDefault="004114E9" w:rsidP="00CD5E32">
      <w:pPr>
        <w:pStyle w:val="Body"/>
      </w:pPr>
      <w:r>
        <w:t>[Blurbs]</w:t>
      </w:r>
    </w:p>
    <w:p w14:paraId="0B0A14E1" w14:textId="5ACBD007" w:rsidR="004114E9" w:rsidRDefault="004114E9" w:rsidP="00CD5E32">
      <w:pPr>
        <w:pStyle w:val="Body"/>
      </w:pPr>
    </w:p>
    <w:p w14:paraId="57F89075" w14:textId="4AFE94CB" w:rsidR="004114E9" w:rsidRDefault="004114E9" w:rsidP="00CD5E32">
      <w:pPr>
        <w:pStyle w:val="Body"/>
      </w:pPr>
    </w:p>
    <w:p w14:paraId="239F0458" w14:textId="26765A38" w:rsidR="004114E9" w:rsidRDefault="004114E9" w:rsidP="00CD5E32">
      <w:pPr>
        <w:pStyle w:val="Body"/>
      </w:pPr>
    </w:p>
    <w:p w14:paraId="256FDD4E" w14:textId="1335ED58" w:rsidR="004114E9" w:rsidRDefault="004114E9" w:rsidP="009A3375">
      <w:pPr>
        <w:pStyle w:val="Heading2"/>
      </w:pPr>
      <w:bookmarkStart w:id="110" w:name="_Toc87881302"/>
      <w:r>
        <w:lastRenderedPageBreak/>
        <w:t>Disaster Recovery Plan</w:t>
      </w:r>
      <w:bookmarkEnd w:id="110"/>
    </w:p>
    <w:p w14:paraId="54110816" w14:textId="366C396C" w:rsidR="004114E9" w:rsidRDefault="004114E9" w:rsidP="004114E9">
      <w:pPr>
        <w:pStyle w:val="Body"/>
      </w:pPr>
      <w:r>
        <w:t>Nexelus Disaster Recovery (DR) plan is in place with the following objectives:</w:t>
      </w:r>
    </w:p>
    <w:p w14:paraId="2C701E9E" w14:textId="6F0F011D" w:rsidR="004114E9" w:rsidRDefault="004114E9" w:rsidP="004114E9">
      <w:pPr>
        <w:pStyle w:val="BulletedListLevel1"/>
      </w:pPr>
      <w:r>
        <w:t>In case of any significant business disruption, we will resume our critical business services within 48 hours from the decision to invoke disaster recovery.</w:t>
      </w:r>
    </w:p>
    <w:p w14:paraId="64535914" w14:textId="33F169C6" w:rsidR="004114E9" w:rsidRDefault="004114E9" w:rsidP="004114E9">
      <w:pPr>
        <w:pStyle w:val="BulletedListLevel1"/>
      </w:pPr>
      <w:r>
        <w:t>Nexelus recovery point objective is to restore our last period-end data, that is our last weekly backup.</w:t>
      </w:r>
    </w:p>
    <w:p w14:paraId="6C8D519E" w14:textId="073FA734" w:rsidR="004114E9" w:rsidRDefault="004114E9" w:rsidP="004114E9">
      <w:pPr>
        <w:pStyle w:val="Body"/>
      </w:pPr>
      <w:r>
        <w:t xml:space="preserve">A disaster is defined as an incident which results in the loss of computer processing at the Nexelus site to the extent that relocation to the alternate office location must be considered. A disaster can be a result from several accidental, </w:t>
      </w:r>
      <w:r w:rsidR="006277C6">
        <w:t>malicious,</w:t>
      </w:r>
      <w:r>
        <w:t xml:space="preserve"> or environmental events such as fire, flood, terrorist attack, human error, and software or hardware failures.</w:t>
      </w:r>
    </w:p>
    <w:p w14:paraId="0481162F" w14:textId="2EC140D8" w:rsidR="004114E9" w:rsidRDefault="004114E9" w:rsidP="004114E9">
      <w:pPr>
        <w:pStyle w:val="Body"/>
      </w:pPr>
      <w:r>
        <w:t>The primary objective of this Disaster recovery Plan is to ensure the continued operation of identified business critical systems in the event of a disaster.</w:t>
      </w:r>
      <w:r w:rsidR="006277C6">
        <w:t xml:space="preserve"> Since Development, QA and Production environments are hosted in Microsoft Azure, which is SOC compliant, there is no need to procure and deploy new servers for alternate location. This ensures that client operations will remain operational in case of a disaster. However, for </w:t>
      </w:r>
      <w:r w:rsidR="002A3A75">
        <w:t>back-office</w:t>
      </w:r>
      <w:r w:rsidR="006277C6">
        <w:t xml:space="preserve"> </w:t>
      </w:r>
      <w:commentRangeStart w:id="111"/>
      <w:r w:rsidR="006277C6">
        <w:t>operations</w:t>
      </w:r>
      <w:commentRangeEnd w:id="111"/>
      <w:r w:rsidR="002A3A75">
        <w:rPr>
          <w:rStyle w:val="CommentReference"/>
          <w:rFonts w:cs="Times New Roman"/>
          <w:b/>
          <w:snapToGrid/>
          <w:color w:val="800080"/>
        </w:rPr>
        <w:commentReference w:id="111"/>
      </w:r>
      <w:r w:rsidR="006277C6">
        <w:t xml:space="preserve"> and development, following goals have been set:</w:t>
      </w:r>
    </w:p>
    <w:p w14:paraId="56AF0A9F" w14:textId="419BA81E" w:rsidR="004114E9" w:rsidRDefault="004114E9" w:rsidP="00CB6910">
      <w:pPr>
        <w:pStyle w:val="Heading3"/>
      </w:pPr>
      <w:bookmarkStart w:id="112" w:name="_Toc87881303"/>
      <w:r>
        <w:t>Nexelus Office</w:t>
      </w:r>
      <w:bookmarkEnd w:id="112"/>
    </w:p>
    <w:p w14:paraId="2081BA3E" w14:textId="223C32BF" w:rsidR="004114E9" w:rsidRDefault="004114E9" w:rsidP="004114E9">
      <w:pPr>
        <w:pStyle w:val="BulletedListLevel1"/>
      </w:pPr>
      <w:r>
        <w:t>To be operational at the alternate office location within six working days after the incident.</w:t>
      </w:r>
    </w:p>
    <w:p w14:paraId="2BD294A5" w14:textId="7A7399DB" w:rsidR="004114E9" w:rsidRDefault="004114E9" w:rsidP="004114E9">
      <w:pPr>
        <w:pStyle w:val="BulletedListLevel1"/>
      </w:pPr>
      <w:r>
        <w:t>To operate at the alternate office location for up to one month.</w:t>
      </w:r>
    </w:p>
    <w:p w14:paraId="489D59A7" w14:textId="1FA58795" w:rsidR="004114E9" w:rsidRDefault="004114E9" w:rsidP="004114E9">
      <w:pPr>
        <w:pStyle w:val="BulletedListLevel1"/>
      </w:pPr>
      <w:r>
        <w:t>To reinstate Nexelus facilities in the main Nexelus premises within the maximum working standby period.</w:t>
      </w:r>
    </w:p>
    <w:p w14:paraId="16DEFB19" w14:textId="655BA5F7" w:rsidR="004114E9" w:rsidRDefault="004114E9" w:rsidP="004114E9">
      <w:pPr>
        <w:pStyle w:val="BulletedListLevel1"/>
      </w:pPr>
      <w:r>
        <w:t>To minimize the disruption to Nexelus business.</w:t>
      </w:r>
    </w:p>
    <w:p w14:paraId="07FAEB0C" w14:textId="3C34F88C" w:rsidR="004114E9" w:rsidRPr="004114E9" w:rsidRDefault="004114E9" w:rsidP="00CB6910">
      <w:pPr>
        <w:pStyle w:val="Heading3"/>
      </w:pPr>
      <w:bookmarkStart w:id="113" w:name="_Toc87881304"/>
      <w:r>
        <w:t>Key Staff</w:t>
      </w:r>
      <w:bookmarkEnd w:id="113"/>
    </w:p>
    <w:p w14:paraId="48177D1B" w14:textId="0E85930E" w:rsidR="004114E9" w:rsidRDefault="006277C6" w:rsidP="004114E9">
      <w:pPr>
        <w:pStyle w:val="BulletedListLevel1"/>
      </w:pPr>
      <w:r>
        <w:t>Key s</w:t>
      </w:r>
      <w:r w:rsidR="004114E9">
        <w:t xml:space="preserve">taff is </w:t>
      </w:r>
      <w:r>
        <w:t xml:space="preserve">identified, and </w:t>
      </w:r>
      <w:r w:rsidR="004114E9">
        <w:t>provided appropriate equipment to operate from home</w:t>
      </w:r>
    </w:p>
    <w:p w14:paraId="25BE46DA" w14:textId="3108EDA0" w:rsidR="004114E9" w:rsidRPr="004114E9" w:rsidRDefault="004114E9" w:rsidP="004114E9">
      <w:pPr>
        <w:pStyle w:val="BulletedListLevel1"/>
      </w:pPr>
      <w:r>
        <w:t>Appropriate security policies are in place for selected staff to work from home.</w:t>
      </w:r>
    </w:p>
    <w:p w14:paraId="0BCE9CF3" w14:textId="77777777" w:rsidR="002A3A75" w:rsidRDefault="002A3A75" w:rsidP="009A3375">
      <w:pPr>
        <w:pStyle w:val="Heading3"/>
      </w:pPr>
      <w:bookmarkStart w:id="114" w:name="_Toc87881305"/>
      <w:r>
        <w:t>Recovery Time Objective (RTO)</w:t>
      </w:r>
      <w:bookmarkEnd w:id="114"/>
    </w:p>
    <w:p w14:paraId="1067CF9A" w14:textId="779F2FD4" w:rsidR="002A3A75" w:rsidRDefault="002A3A75" w:rsidP="002A3A75">
      <w:r>
        <w:t>The Recovery Time Objective (RTO) is the targeted duration of time and a service level within which a business process must be restored after a disaster (or disruption), to avoid unacceptable consequences associated with a break in business continuity.</w:t>
      </w:r>
    </w:p>
    <w:p w14:paraId="7993F8B2" w14:textId="77777777" w:rsidR="002A3A75" w:rsidRDefault="002A3A75" w:rsidP="009A3375">
      <w:pPr>
        <w:pStyle w:val="Heading3"/>
      </w:pPr>
      <w:bookmarkStart w:id="115" w:name="_Toc87881306"/>
      <w:r>
        <w:t>Recovery Point Objective (RPO)</w:t>
      </w:r>
      <w:bookmarkEnd w:id="115"/>
    </w:p>
    <w:p w14:paraId="3CB8B5E2" w14:textId="77777777" w:rsidR="002A3A75" w:rsidRDefault="002A3A75" w:rsidP="002A3A75">
      <w:r>
        <w:t>The Recovery Point Objective (RPO) refers to the amount of data at risk. It is determined by the amount of time between data protection events and reflects the amount of data that potentially could be lost during a disaster recovery</w:t>
      </w:r>
    </w:p>
    <w:p w14:paraId="15266443" w14:textId="77777777" w:rsidR="002A3A75" w:rsidRDefault="002A3A75" w:rsidP="009A3375">
      <w:pPr>
        <w:pStyle w:val="Heading3"/>
      </w:pPr>
      <w:bookmarkStart w:id="116" w:name="_Toc87881307"/>
      <w:r>
        <w:lastRenderedPageBreak/>
        <w:t>Maximum Tolerable Outage (MTO)</w:t>
      </w:r>
      <w:bookmarkEnd w:id="116"/>
    </w:p>
    <w:p w14:paraId="57D30342" w14:textId="051E2E20" w:rsidR="002A3A75" w:rsidRDefault="002A3A75" w:rsidP="002A3A75">
      <w:r>
        <w:t>Additionally, there is an additional measure; the Maximum Tolerable Outage (MTO). The MTO is the maximum time that our business will survive from the disruption or interruption in critical business services.</w:t>
      </w:r>
    </w:p>
    <w:p w14:paraId="71DC3AB8" w14:textId="04C9E914" w:rsidR="002A3A75" w:rsidRDefault="002A3A75" w:rsidP="002A3A75">
      <w:r>
        <w:t xml:space="preserve">Nexelus </w:t>
      </w:r>
      <w:r w:rsidRPr="002A3A75">
        <w:t xml:space="preserve">can survive without its critical business services for a maximum of </w:t>
      </w:r>
      <w:r>
        <w:t>one business day</w:t>
      </w:r>
      <w:r w:rsidRPr="002A3A75">
        <w:t xml:space="preserve">. In case of any incident BCDR </w:t>
      </w:r>
      <w:r>
        <w:t xml:space="preserve">(Business Continuity and </w:t>
      </w:r>
      <w:r w:rsidR="009C73A8">
        <w:t xml:space="preserve">Disaster Recovery) </w:t>
      </w:r>
      <w:r w:rsidRPr="002A3A75">
        <w:t xml:space="preserve">Team will conduct the impact analysis to evaluate the recovery time. If this recovery time is more than our MTO </w:t>
      </w:r>
      <w:r w:rsidR="009C73A8" w:rsidRPr="002A3A75">
        <w:t>time,</w:t>
      </w:r>
      <w:r w:rsidRPr="002A3A75">
        <w:t xml:space="preserve"> we will initiate our Disaster Recovery Plan.</w:t>
      </w:r>
    </w:p>
    <w:p w14:paraId="14145687" w14:textId="77777777" w:rsidR="009C73A8" w:rsidRDefault="009C73A8" w:rsidP="009A3375">
      <w:pPr>
        <w:pStyle w:val="Heading3"/>
      </w:pPr>
      <w:bookmarkStart w:id="117" w:name="_Toc87881308"/>
      <w:r>
        <w:t>Critical Business Services</w:t>
      </w:r>
      <w:bookmarkEnd w:id="117"/>
    </w:p>
    <w:p w14:paraId="7432104B" w14:textId="4ECB55A8" w:rsidR="009C73A8" w:rsidRDefault="009C73A8" w:rsidP="009C73A8">
      <w:r>
        <w:t xml:space="preserve">Nexelus manages client applications in cloud using Microsoft Azure Services. </w:t>
      </w:r>
      <w:r w:rsidRPr="009C73A8">
        <w:rPr>
          <w:highlight w:val="yellow"/>
        </w:rPr>
        <w:t>[blurbs]</w:t>
      </w:r>
    </w:p>
    <w:p w14:paraId="6B484252" w14:textId="24FDE6E0" w:rsidR="009C73A8" w:rsidRDefault="009C73A8" w:rsidP="009C73A8">
      <w:r>
        <w:t xml:space="preserve">It is also involved in software development and software support services. Both of these are our critical services and reason for offshore office. For this </w:t>
      </w:r>
      <w:r w:rsidR="001F16DF">
        <w:t>purpose,</w:t>
      </w:r>
      <w:r>
        <w:t xml:space="preserve"> we need the following assets, data (source code) infrastructure, development and OS software and personnel to carry on and continue our business. These critical requirements of our business are as follows:</w:t>
      </w:r>
    </w:p>
    <w:p w14:paraId="4E25365B" w14:textId="5EFF1B9C" w:rsidR="009C73A8" w:rsidRDefault="005B1CCE" w:rsidP="005B1CCE">
      <w:pPr>
        <w:pStyle w:val="BulletedListLevel1"/>
      </w:pPr>
      <w:r>
        <w:t xml:space="preserve">Access to TFS </w:t>
      </w:r>
      <w:r w:rsidR="009C73A8">
        <w:t>(</w:t>
      </w:r>
      <w:r>
        <w:t xml:space="preserve">Server </w:t>
      </w:r>
      <w:r w:rsidR="009C73A8">
        <w:t xml:space="preserve">deployed in </w:t>
      </w:r>
      <w:commentRangeStart w:id="118"/>
      <w:r w:rsidR="009C73A8">
        <w:t>cloud</w:t>
      </w:r>
      <w:commentRangeEnd w:id="118"/>
      <w:r w:rsidR="009C73A8">
        <w:rPr>
          <w:rStyle w:val="CommentReference"/>
          <w:b/>
          <w:color w:val="800080"/>
        </w:rPr>
        <w:commentReference w:id="118"/>
      </w:r>
      <w:r w:rsidR="009C73A8">
        <w:t>).</w:t>
      </w:r>
    </w:p>
    <w:p w14:paraId="04A31090" w14:textId="308DF34D" w:rsidR="009C73A8" w:rsidRDefault="009C73A8" w:rsidP="005B1CCE">
      <w:pPr>
        <w:pStyle w:val="BulletedListLevel1"/>
      </w:pPr>
      <w:r>
        <w:t>At least one Server Machine.</w:t>
      </w:r>
    </w:p>
    <w:p w14:paraId="7EBF0D12" w14:textId="4A18A04F" w:rsidR="009C73A8" w:rsidRDefault="009C73A8" w:rsidP="005B1CCE">
      <w:pPr>
        <w:pStyle w:val="BulletedListLevel1"/>
      </w:pPr>
      <w:r>
        <w:t xml:space="preserve">At least one </w:t>
      </w:r>
      <w:r w:rsidR="005B1CCE">
        <w:t xml:space="preserve">Internet </w:t>
      </w:r>
      <w:r>
        <w:t>connection.</w:t>
      </w:r>
    </w:p>
    <w:p w14:paraId="0265648D" w14:textId="4A1FAEC6" w:rsidR="009C73A8" w:rsidRDefault="009C73A8" w:rsidP="005B1CCE">
      <w:pPr>
        <w:pStyle w:val="BulletedListLevel1"/>
      </w:pPr>
      <w:r>
        <w:t>One telephone line.</w:t>
      </w:r>
    </w:p>
    <w:p w14:paraId="06CF3630" w14:textId="7E2D411A" w:rsidR="009C73A8" w:rsidRDefault="005B1CCE" w:rsidP="005B1CCE">
      <w:pPr>
        <w:pStyle w:val="BulletedListLevel1"/>
      </w:pPr>
      <w:r>
        <w:t xml:space="preserve">Wired and/or Wireless Local area Network </w:t>
      </w:r>
      <w:r w:rsidR="009C73A8">
        <w:t>infrastructure.</w:t>
      </w:r>
    </w:p>
    <w:p w14:paraId="565E956C" w14:textId="79E4A528" w:rsidR="009C73A8" w:rsidRDefault="005B1CCE" w:rsidP="005B1CCE">
      <w:pPr>
        <w:pStyle w:val="BulletedListLevel1"/>
      </w:pPr>
      <w:r w:rsidRPr="005B1CCE">
        <w:rPr>
          <w:highlight w:val="yellow"/>
        </w:rPr>
        <w:t>xxx</w:t>
      </w:r>
      <w:r>
        <w:t xml:space="preserve"> computers with </w:t>
      </w:r>
      <w:r w:rsidR="009C73A8">
        <w:t>installed OS</w:t>
      </w:r>
      <w:r>
        <w:t xml:space="preserve"> and Visual Studio</w:t>
      </w:r>
      <w:r w:rsidR="009C73A8">
        <w:t>.</w:t>
      </w:r>
    </w:p>
    <w:p w14:paraId="50FF6407" w14:textId="19CEA055" w:rsidR="009C73A8" w:rsidRDefault="009C73A8" w:rsidP="009C73A8">
      <w:r>
        <w:t xml:space="preserve">As part of our BCP and disaster recovery plan we </w:t>
      </w:r>
      <w:r w:rsidR="005B1CCE">
        <w:t>will designate</w:t>
      </w:r>
      <w:r>
        <w:t xml:space="preserve"> a backup site ready to use in case of any SBD (significant business disruption). </w:t>
      </w:r>
    </w:p>
    <w:p w14:paraId="5E01AB54" w14:textId="694DF2E4" w:rsidR="005B1CCE" w:rsidRDefault="005B1CCE" w:rsidP="009A3375">
      <w:pPr>
        <w:pStyle w:val="Heading3"/>
      </w:pPr>
      <w:bookmarkStart w:id="119" w:name="_Toc87881309"/>
      <w:r>
        <w:t>Business Continuity and Disaster Recovery Management Team</w:t>
      </w:r>
      <w:bookmarkEnd w:id="119"/>
      <w:r>
        <w:t xml:space="preserve"> </w:t>
      </w:r>
    </w:p>
    <w:p w14:paraId="01168B2A" w14:textId="39E39056" w:rsidR="005B1CCE" w:rsidRDefault="00C3690B" w:rsidP="005B1CCE">
      <w:r>
        <w:t xml:space="preserve">Nexelus Security Team also acts as </w:t>
      </w:r>
      <w:r w:rsidR="005B1CCE">
        <w:t xml:space="preserve">Nexelus </w:t>
      </w:r>
      <w:r>
        <w:t>B</w:t>
      </w:r>
      <w:r w:rsidR="005B1CCE">
        <w:t xml:space="preserve">usiness </w:t>
      </w:r>
      <w:r>
        <w:t>C</w:t>
      </w:r>
      <w:r w:rsidR="005B1CCE">
        <w:t xml:space="preserve">ontinuity </w:t>
      </w:r>
      <w:r>
        <w:t>M</w:t>
      </w:r>
      <w:r w:rsidR="005B1CCE">
        <w:t xml:space="preserve">anagement </w:t>
      </w:r>
      <w:r>
        <w:t>T</w:t>
      </w:r>
      <w:r w:rsidR="005B1CCE">
        <w:t>eam consists of following personnel:</w:t>
      </w:r>
    </w:p>
    <w:p w14:paraId="4C35BECA" w14:textId="220A08A5" w:rsidR="005B1CCE" w:rsidRDefault="005B1CCE" w:rsidP="005B1CCE">
      <w:pPr>
        <w:pStyle w:val="BulletedListLevel1"/>
      </w:pPr>
      <w:r>
        <w:t>CEO</w:t>
      </w:r>
    </w:p>
    <w:p w14:paraId="58E56EF9" w14:textId="0FC20A19" w:rsidR="005B1CCE" w:rsidRDefault="005B1CCE" w:rsidP="005B1CCE">
      <w:pPr>
        <w:pStyle w:val="BulletedListLevel1"/>
      </w:pPr>
      <w:r>
        <w:t>General Manager</w:t>
      </w:r>
    </w:p>
    <w:p w14:paraId="74DF2072" w14:textId="6817348E" w:rsidR="005B1CCE" w:rsidRDefault="005B1CCE" w:rsidP="005B1CCE">
      <w:pPr>
        <w:pStyle w:val="BulletedListLevel1"/>
      </w:pPr>
      <w:r>
        <w:t>General Manager (Development)</w:t>
      </w:r>
    </w:p>
    <w:p w14:paraId="5D48135C" w14:textId="58BFE1F7" w:rsidR="005B1CCE" w:rsidRPr="005B1CCE" w:rsidRDefault="005B1CCE" w:rsidP="005B1CCE">
      <w:pPr>
        <w:pStyle w:val="BulletedListLevel1"/>
      </w:pPr>
      <w:r>
        <w:t>Senior System Architect</w:t>
      </w:r>
    </w:p>
    <w:p w14:paraId="0D1906A3" w14:textId="1C549C84" w:rsidR="005B1CCE" w:rsidRDefault="005B1CCE" w:rsidP="005B1CCE">
      <w:pPr>
        <w:pStyle w:val="BulletedListLevel1"/>
      </w:pPr>
      <w:r>
        <w:t>Senior Network Engineer</w:t>
      </w:r>
    </w:p>
    <w:p w14:paraId="793F4407" w14:textId="3AAE1A08" w:rsidR="005B1CCE" w:rsidRDefault="005B1CCE" w:rsidP="005B1CCE">
      <w:pPr>
        <w:pStyle w:val="BulletedListLevel1"/>
      </w:pPr>
      <w:r>
        <w:t>QA Lead</w:t>
      </w:r>
    </w:p>
    <w:p w14:paraId="26E9912E" w14:textId="67B3CB69" w:rsidR="005B1CCE" w:rsidRDefault="00BC6E2E" w:rsidP="005B1CCE">
      <w:r>
        <w:t>Nexelus Security Team</w:t>
      </w:r>
      <w:r w:rsidR="005B1CCE">
        <w:t xml:space="preserve"> will have an electronic copy of this plan stored on </w:t>
      </w:r>
      <w:r>
        <w:t xml:space="preserve">their respective </w:t>
      </w:r>
      <w:r w:rsidR="005B1CCE">
        <w:t xml:space="preserve">Microsoft OneDrive </w:t>
      </w:r>
      <w:r>
        <w:t xml:space="preserve">account, </w:t>
      </w:r>
      <w:r w:rsidR="005B1CCE">
        <w:t>so that in case of emergency they can use it for guidance.</w:t>
      </w:r>
    </w:p>
    <w:p w14:paraId="4976B3F4" w14:textId="77777777" w:rsidR="00751838" w:rsidRDefault="00751838" w:rsidP="009A3375">
      <w:pPr>
        <w:pStyle w:val="Heading3"/>
      </w:pPr>
      <w:bookmarkStart w:id="120" w:name="_Toc87881310"/>
      <w:r>
        <w:t>Plan Maintenance Procedure</w:t>
      </w:r>
      <w:bookmarkEnd w:id="120"/>
    </w:p>
    <w:p w14:paraId="46B290FE" w14:textId="0571CE86" w:rsidR="00751838" w:rsidRDefault="00751838" w:rsidP="00751838">
      <w:r>
        <w:t>Ensuring that the plan reflects ongoing changes to the resources is crucial. This task includes updating the plan and revising this document to reflect updates; testing the updated plan; and training the personnel. The Business Continuity Management members are responsible for this comprehensive maintenance task.</w:t>
      </w:r>
      <w:r w:rsidR="007C5B8C" w:rsidRPr="007C5B8C">
        <w:rPr>
          <w:highlight w:val="yellow"/>
        </w:rPr>
        <w:t xml:space="preserve"> </w:t>
      </w:r>
      <w:r w:rsidR="008D2063">
        <w:rPr>
          <w:highlight w:val="yellow"/>
        </w:rPr>
        <w:t>T</w:t>
      </w:r>
      <w:r w:rsidR="007C5B8C" w:rsidRPr="008D2063">
        <w:rPr>
          <w:highlight w:val="yellow"/>
        </w:rPr>
        <w:t xml:space="preserve">he Nexelus Security Team members </w:t>
      </w:r>
      <w:r w:rsidR="008D2063" w:rsidRPr="008D2063">
        <w:rPr>
          <w:highlight w:val="yellow"/>
        </w:rPr>
        <w:t xml:space="preserve">will </w:t>
      </w:r>
      <w:r w:rsidRPr="008D2063">
        <w:rPr>
          <w:highlight w:val="yellow"/>
        </w:rPr>
        <w:t>make sure that the plan undergoes a more formal review</w:t>
      </w:r>
      <w:r w:rsidR="008D2063" w:rsidRPr="008D2063">
        <w:rPr>
          <w:highlight w:val="yellow"/>
        </w:rPr>
        <w:t xml:space="preserve"> every Six months</w:t>
      </w:r>
      <w:r>
        <w:t xml:space="preserve"> to confirm the incorporation of all changes since the previous quarter. Annually, the </w:t>
      </w:r>
      <w:r w:rsidR="00BC6E2E">
        <w:t xml:space="preserve">Nexelus Security Team </w:t>
      </w:r>
      <w:r>
        <w:t xml:space="preserve">members initiate a </w:t>
      </w:r>
      <w:r>
        <w:lastRenderedPageBreak/>
        <w:t xml:space="preserve">complete review of the plan, which could result in major revisions to this document. These revisions will be updated and distributed to all </w:t>
      </w:r>
      <w:r w:rsidR="00BC6E2E">
        <w:t xml:space="preserve">Nexelus Security Team </w:t>
      </w:r>
      <w:r>
        <w:t>members. The BCP plan is a live document and requires updates as soon as there are changes and will include a mechanism for induction of new services.</w:t>
      </w:r>
    </w:p>
    <w:p w14:paraId="1B577BAD" w14:textId="1246119C" w:rsidR="00751838" w:rsidRDefault="0089397E" w:rsidP="009A3375">
      <w:pPr>
        <w:pStyle w:val="Heading3"/>
      </w:pPr>
      <w:bookmarkStart w:id="121" w:name="_Toc87881311"/>
      <w:r w:rsidRPr="0089397E">
        <w:t>Disaster Recovery Steps</w:t>
      </w:r>
      <w:bookmarkEnd w:id="121"/>
    </w:p>
    <w:p w14:paraId="251E3802" w14:textId="646AACA3" w:rsidR="0089397E" w:rsidRDefault="0089397E" w:rsidP="0089397E">
      <w:pPr>
        <w:pStyle w:val="Body"/>
      </w:pPr>
      <w:r>
        <w:t>[blurbs]</w:t>
      </w:r>
    </w:p>
    <w:p w14:paraId="6B6DE4C5" w14:textId="77777777" w:rsidR="0089397E" w:rsidRDefault="0089397E" w:rsidP="0089397E">
      <w:pPr>
        <w:pStyle w:val="Body"/>
      </w:pPr>
    </w:p>
    <w:tbl>
      <w:tblPr>
        <w:tblStyle w:val="TableGrid"/>
        <w:tblW w:w="0" w:type="auto"/>
        <w:tblLook w:val="04A0" w:firstRow="1" w:lastRow="0" w:firstColumn="1" w:lastColumn="0" w:noHBand="0" w:noVBand="1"/>
      </w:tblPr>
      <w:tblGrid>
        <w:gridCol w:w="1812"/>
        <w:gridCol w:w="4823"/>
        <w:gridCol w:w="2955"/>
      </w:tblGrid>
      <w:tr w:rsidR="0089397E" w14:paraId="64339CE7" w14:textId="77777777" w:rsidTr="00894851">
        <w:trPr>
          <w:cnfStyle w:val="100000000000" w:firstRow="1" w:lastRow="0" w:firstColumn="0" w:lastColumn="0" w:oddVBand="0" w:evenVBand="0" w:oddHBand="0" w:evenHBand="0" w:firstRowFirstColumn="0" w:firstRowLastColumn="0" w:lastRowFirstColumn="0" w:lastRowLastColumn="0"/>
        </w:trPr>
        <w:tc>
          <w:tcPr>
            <w:tcW w:w="2155" w:type="dxa"/>
          </w:tcPr>
          <w:p w14:paraId="7EBAF819" w14:textId="77777777" w:rsidR="0089397E" w:rsidRPr="00C71B50" w:rsidRDefault="0089397E" w:rsidP="0089397E">
            <w:pPr>
              <w:pStyle w:val="Table"/>
              <w:rPr>
                <w:b w:val="0"/>
              </w:rPr>
            </w:pPr>
            <w:r w:rsidRPr="00C71B50">
              <w:t>Info</w:t>
            </w:r>
          </w:p>
        </w:tc>
        <w:tc>
          <w:tcPr>
            <w:tcW w:w="3240" w:type="dxa"/>
          </w:tcPr>
          <w:p w14:paraId="65CCC36D" w14:textId="77777777" w:rsidR="0089397E" w:rsidRPr="00C71B50" w:rsidRDefault="0089397E" w:rsidP="0089397E">
            <w:pPr>
              <w:pStyle w:val="Table"/>
              <w:rPr>
                <w:b w:val="0"/>
              </w:rPr>
            </w:pPr>
            <w:r w:rsidRPr="00C71B50">
              <w:t>Description</w:t>
            </w:r>
          </w:p>
        </w:tc>
        <w:tc>
          <w:tcPr>
            <w:tcW w:w="3955" w:type="dxa"/>
          </w:tcPr>
          <w:p w14:paraId="7B721F9C" w14:textId="77777777" w:rsidR="0089397E" w:rsidRPr="00C71B50" w:rsidRDefault="0089397E" w:rsidP="0089397E">
            <w:pPr>
              <w:pStyle w:val="Table"/>
              <w:rPr>
                <w:b w:val="0"/>
              </w:rPr>
            </w:pPr>
            <w:r w:rsidRPr="00C71B50">
              <w:t>Details</w:t>
            </w:r>
          </w:p>
        </w:tc>
      </w:tr>
      <w:tr w:rsidR="0089397E" w14:paraId="0FDE8BD2" w14:textId="77777777" w:rsidTr="00894851">
        <w:tc>
          <w:tcPr>
            <w:tcW w:w="2155" w:type="dxa"/>
          </w:tcPr>
          <w:p w14:paraId="2B17463A" w14:textId="77777777" w:rsidR="0089397E" w:rsidRDefault="0089397E" w:rsidP="0089397E">
            <w:pPr>
              <w:pStyle w:val="Table"/>
            </w:pPr>
            <w:r>
              <w:t>Access to Azure Portal</w:t>
            </w:r>
          </w:p>
        </w:tc>
        <w:tc>
          <w:tcPr>
            <w:tcW w:w="3240" w:type="dxa"/>
          </w:tcPr>
          <w:p w14:paraId="36EDDFA9" w14:textId="77777777" w:rsidR="0089397E" w:rsidRPr="00317C86" w:rsidRDefault="0089397E" w:rsidP="0089397E">
            <w:pPr>
              <w:pStyle w:val="Table"/>
            </w:pPr>
            <w:r>
              <w:t>You will need Azure portal access to spin up new servers</w:t>
            </w:r>
          </w:p>
        </w:tc>
        <w:tc>
          <w:tcPr>
            <w:tcW w:w="3955" w:type="dxa"/>
          </w:tcPr>
          <w:p w14:paraId="5EAA1FE6" w14:textId="77777777" w:rsidR="0089397E" w:rsidRDefault="0089397E" w:rsidP="0089397E">
            <w:pPr>
              <w:pStyle w:val="Table"/>
            </w:pPr>
          </w:p>
          <w:p w14:paraId="3F969BA9" w14:textId="77777777" w:rsidR="0089397E" w:rsidRPr="00317C86" w:rsidRDefault="0089397E" w:rsidP="0089397E">
            <w:pPr>
              <w:pStyle w:val="Table"/>
            </w:pPr>
          </w:p>
        </w:tc>
      </w:tr>
      <w:tr w:rsidR="0089397E" w14:paraId="4122DC70" w14:textId="77777777" w:rsidTr="00894851">
        <w:tc>
          <w:tcPr>
            <w:tcW w:w="2155" w:type="dxa"/>
          </w:tcPr>
          <w:p w14:paraId="67A6C091" w14:textId="77777777" w:rsidR="0089397E" w:rsidRDefault="0089397E" w:rsidP="0089397E">
            <w:pPr>
              <w:pStyle w:val="Table"/>
            </w:pPr>
            <w:r>
              <w:t>Access to Backup server images</w:t>
            </w:r>
          </w:p>
        </w:tc>
        <w:tc>
          <w:tcPr>
            <w:tcW w:w="3240" w:type="dxa"/>
          </w:tcPr>
          <w:p w14:paraId="03366D3F" w14:textId="77777777" w:rsidR="0089397E" w:rsidRPr="00317C86" w:rsidRDefault="0089397E" w:rsidP="0089397E">
            <w:pPr>
              <w:pStyle w:val="Table"/>
            </w:pPr>
          </w:p>
        </w:tc>
        <w:tc>
          <w:tcPr>
            <w:tcW w:w="3955" w:type="dxa"/>
          </w:tcPr>
          <w:p w14:paraId="5A09B2F2" w14:textId="77777777" w:rsidR="0089397E" w:rsidRPr="00317C86" w:rsidRDefault="0089397E" w:rsidP="0089397E">
            <w:pPr>
              <w:pStyle w:val="Table"/>
            </w:pPr>
          </w:p>
        </w:tc>
      </w:tr>
      <w:tr w:rsidR="0089397E" w14:paraId="56A46A5B" w14:textId="77777777" w:rsidTr="00894851">
        <w:tc>
          <w:tcPr>
            <w:tcW w:w="2155" w:type="dxa"/>
          </w:tcPr>
          <w:p w14:paraId="716F7C17" w14:textId="77777777" w:rsidR="0089397E" w:rsidRPr="00317C86" w:rsidRDefault="0089397E" w:rsidP="0089397E">
            <w:pPr>
              <w:pStyle w:val="Table"/>
            </w:pPr>
            <w:r>
              <w:t xml:space="preserve">DB </w:t>
            </w:r>
            <w:r w:rsidRPr="00317C86">
              <w:t>Back Source Folder</w:t>
            </w:r>
          </w:p>
        </w:tc>
        <w:tc>
          <w:tcPr>
            <w:tcW w:w="3240" w:type="dxa"/>
          </w:tcPr>
          <w:p w14:paraId="5CF88287" w14:textId="77777777" w:rsidR="0089397E" w:rsidRPr="00317C86" w:rsidRDefault="0089397E" w:rsidP="0089397E">
            <w:pPr>
              <w:pStyle w:val="Table"/>
            </w:pPr>
            <w:r w:rsidRPr="00317C86">
              <w:t>Folder path with Database backups.</w:t>
            </w:r>
          </w:p>
        </w:tc>
        <w:tc>
          <w:tcPr>
            <w:tcW w:w="3955" w:type="dxa"/>
          </w:tcPr>
          <w:p w14:paraId="44B45EC4" w14:textId="77777777" w:rsidR="0089397E" w:rsidRPr="00317C86" w:rsidRDefault="0089397E" w:rsidP="0089397E">
            <w:pPr>
              <w:pStyle w:val="Table"/>
            </w:pPr>
          </w:p>
        </w:tc>
      </w:tr>
      <w:tr w:rsidR="0089397E" w14:paraId="56825C65" w14:textId="77777777" w:rsidTr="00894851">
        <w:tc>
          <w:tcPr>
            <w:tcW w:w="2155" w:type="dxa"/>
          </w:tcPr>
          <w:p w14:paraId="7C910723" w14:textId="77777777" w:rsidR="0089397E" w:rsidRPr="00317C86" w:rsidRDefault="0089397E" w:rsidP="0089397E">
            <w:pPr>
              <w:pStyle w:val="Table"/>
            </w:pPr>
            <w:r>
              <w:t xml:space="preserve">DB </w:t>
            </w:r>
            <w:r w:rsidRPr="00317C86">
              <w:t>Destination Folder</w:t>
            </w:r>
          </w:p>
        </w:tc>
        <w:tc>
          <w:tcPr>
            <w:tcW w:w="3240" w:type="dxa"/>
          </w:tcPr>
          <w:p w14:paraId="62CBC100" w14:textId="77777777" w:rsidR="0089397E" w:rsidRPr="00317C86" w:rsidRDefault="0089397E" w:rsidP="0089397E">
            <w:pPr>
              <w:pStyle w:val="Table"/>
            </w:pPr>
            <w:r>
              <w:t>Folder path on new DB server where we will copy the backup. This folder should be accessible by SQL server where we are restoring backups.</w:t>
            </w:r>
          </w:p>
        </w:tc>
        <w:tc>
          <w:tcPr>
            <w:tcW w:w="3955" w:type="dxa"/>
          </w:tcPr>
          <w:p w14:paraId="3DB7FD6F" w14:textId="77777777" w:rsidR="0089397E" w:rsidRPr="00317C86" w:rsidRDefault="0089397E" w:rsidP="0089397E">
            <w:pPr>
              <w:pStyle w:val="Table"/>
            </w:pPr>
          </w:p>
        </w:tc>
      </w:tr>
      <w:tr w:rsidR="0089397E" w14:paraId="5A3A5DE3" w14:textId="77777777" w:rsidTr="00894851">
        <w:tc>
          <w:tcPr>
            <w:tcW w:w="2155" w:type="dxa"/>
          </w:tcPr>
          <w:p w14:paraId="621F7D0F" w14:textId="77777777" w:rsidR="0089397E" w:rsidRPr="00317C86" w:rsidRDefault="0089397E" w:rsidP="0089397E">
            <w:pPr>
              <w:pStyle w:val="Table"/>
            </w:pPr>
            <w:r>
              <w:t>Application Files Source Folder</w:t>
            </w:r>
          </w:p>
        </w:tc>
        <w:tc>
          <w:tcPr>
            <w:tcW w:w="3240" w:type="dxa"/>
          </w:tcPr>
          <w:p w14:paraId="6D0D97A4" w14:textId="77777777" w:rsidR="0089397E" w:rsidRPr="00317C86" w:rsidRDefault="0089397E" w:rsidP="0089397E">
            <w:pPr>
              <w:pStyle w:val="Table"/>
            </w:pPr>
            <w:r>
              <w:t>Folder path where Application / Document files are backed up.</w:t>
            </w:r>
          </w:p>
        </w:tc>
        <w:tc>
          <w:tcPr>
            <w:tcW w:w="3955" w:type="dxa"/>
          </w:tcPr>
          <w:p w14:paraId="3D7F5DB3" w14:textId="77777777" w:rsidR="0089397E" w:rsidRPr="00317C86" w:rsidRDefault="0089397E" w:rsidP="0089397E">
            <w:pPr>
              <w:pStyle w:val="Table"/>
            </w:pPr>
          </w:p>
        </w:tc>
      </w:tr>
      <w:tr w:rsidR="0089397E" w14:paraId="012DA4DE" w14:textId="77777777" w:rsidTr="00894851">
        <w:tc>
          <w:tcPr>
            <w:tcW w:w="2155" w:type="dxa"/>
          </w:tcPr>
          <w:p w14:paraId="0C30C0B5" w14:textId="77777777" w:rsidR="0089397E" w:rsidRDefault="0089397E" w:rsidP="0089397E">
            <w:pPr>
              <w:pStyle w:val="Table"/>
            </w:pPr>
            <w:r>
              <w:t>Application Files Destination Folder</w:t>
            </w:r>
          </w:p>
        </w:tc>
        <w:tc>
          <w:tcPr>
            <w:tcW w:w="3240" w:type="dxa"/>
          </w:tcPr>
          <w:p w14:paraId="455DA12B" w14:textId="77777777" w:rsidR="0089397E" w:rsidRDefault="0089397E" w:rsidP="0089397E">
            <w:pPr>
              <w:pStyle w:val="Table"/>
            </w:pPr>
            <w:r>
              <w:t>Folder path where application files will be copied to restore.</w:t>
            </w:r>
          </w:p>
        </w:tc>
        <w:tc>
          <w:tcPr>
            <w:tcW w:w="3955" w:type="dxa"/>
          </w:tcPr>
          <w:p w14:paraId="33FCB80D" w14:textId="77777777" w:rsidR="0089397E" w:rsidRPr="00317C86" w:rsidRDefault="0089397E" w:rsidP="0089397E">
            <w:pPr>
              <w:pStyle w:val="Table"/>
            </w:pPr>
          </w:p>
        </w:tc>
      </w:tr>
      <w:tr w:rsidR="0089397E" w14:paraId="6A08C1F2" w14:textId="77777777" w:rsidTr="00894851">
        <w:tc>
          <w:tcPr>
            <w:tcW w:w="2155" w:type="dxa"/>
          </w:tcPr>
          <w:p w14:paraId="4F1A7977" w14:textId="77777777" w:rsidR="0089397E" w:rsidRDefault="0089397E" w:rsidP="0089397E">
            <w:pPr>
              <w:pStyle w:val="Table"/>
            </w:pPr>
            <w:r>
              <w:t>DB Server IP Address</w:t>
            </w:r>
          </w:p>
        </w:tc>
        <w:tc>
          <w:tcPr>
            <w:tcW w:w="3240" w:type="dxa"/>
          </w:tcPr>
          <w:p w14:paraId="45B2B980" w14:textId="77777777" w:rsidR="0089397E" w:rsidRDefault="0089397E" w:rsidP="0089397E">
            <w:pPr>
              <w:pStyle w:val="Table"/>
            </w:pPr>
            <w:r>
              <w:t>IP Address of new DB server. This will be required when updating Database connection settings for Web Application.</w:t>
            </w:r>
          </w:p>
        </w:tc>
        <w:tc>
          <w:tcPr>
            <w:tcW w:w="3955" w:type="dxa"/>
          </w:tcPr>
          <w:p w14:paraId="74833EAF" w14:textId="77777777" w:rsidR="0089397E" w:rsidRPr="00317C86" w:rsidRDefault="0089397E" w:rsidP="0089397E">
            <w:pPr>
              <w:pStyle w:val="Table"/>
            </w:pPr>
          </w:p>
        </w:tc>
      </w:tr>
      <w:tr w:rsidR="0089397E" w14:paraId="7B40169B" w14:textId="77777777" w:rsidTr="00894851">
        <w:tc>
          <w:tcPr>
            <w:tcW w:w="2155" w:type="dxa"/>
          </w:tcPr>
          <w:p w14:paraId="6D056336" w14:textId="77777777" w:rsidR="0089397E" w:rsidRDefault="0089397E" w:rsidP="0089397E">
            <w:pPr>
              <w:pStyle w:val="Table"/>
            </w:pPr>
            <w:r>
              <w:t>Web Server IP Address</w:t>
            </w:r>
          </w:p>
        </w:tc>
        <w:tc>
          <w:tcPr>
            <w:tcW w:w="3240" w:type="dxa"/>
          </w:tcPr>
          <w:p w14:paraId="02BC09F4" w14:textId="77777777" w:rsidR="0089397E" w:rsidRDefault="0089397E" w:rsidP="0089397E">
            <w:pPr>
              <w:pStyle w:val="Table"/>
            </w:pPr>
            <w:r>
              <w:t>This will be required when creating shared folder for GP files.</w:t>
            </w:r>
          </w:p>
        </w:tc>
        <w:tc>
          <w:tcPr>
            <w:tcW w:w="3955" w:type="dxa"/>
          </w:tcPr>
          <w:p w14:paraId="02D68885" w14:textId="77777777" w:rsidR="0089397E" w:rsidRPr="00317C86" w:rsidRDefault="0089397E" w:rsidP="0089397E">
            <w:pPr>
              <w:pStyle w:val="Table"/>
            </w:pPr>
          </w:p>
        </w:tc>
      </w:tr>
      <w:tr w:rsidR="0089397E" w14:paraId="6C0BDFB0" w14:textId="77777777" w:rsidTr="00894851">
        <w:tc>
          <w:tcPr>
            <w:tcW w:w="2155" w:type="dxa"/>
          </w:tcPr>
          <w:p w14:paraId="64B0234D" w14:textId="77777777" w:rsidR="0089397E" w:rsidRDefault="0089397E" w:rsidP="0089397E">
            <w:pPr>
              <w:pStyle w:val="Table"/>
            </w:pPr>
            <w:r>
              <w:t>SFTP Details</w:t>
            </w:r>
          </w:p>
        </w:tc>
        <w:tc>
          <w:tcPr>
            <w:tcW w:w="3240" w:type="dxa"/>
          </w:tcPr>
          <w:p w14:paraId="54472201" w14:textId="77777777" w:rsidR="0089397E" w:rsidRDefault="0089397E" w:rsidP="0089397E">
            <w:pPr>
              <w:pStyle w:val="Table"/>
            </w:pPr>
            <w:r>
              <w:t>Make sure you have access to SFTP setup details.</w:t>
            </w:r>
          </w:p>
        </w:tc>
        <w:tc>
          <w:tcPr>
            <w:tcW w:w="3955" w:type="dxa"/>
          </w:tcPr>
          <w:p w14:paraId="47F062D2" w14:textId="77777777" w:rsidR="0089397E" w:rsidRPr="00317C86" w:rsidRDefault="0089397E" w:rsidP="0089397E">
            <w:pPr>
              <w:pStyle w:val="Table"/>
            </w:pPr>
          </w:p>
        </w:tc>
      </w:tr>
      <w:tr w:rsidR="0089397E" w14:paraId="0265B564" w14:textId="77777777" w:rsidTr="00894851">
        <w:tc>
          <w:tcPr>
            <w:tcW w:w="2155" w:type="dxa"/>
          </w:tcPr>
          <w:p w14:paraId="1E915521" w14:textId="77777777" w:rsidR="0089397E" w:rsidRDefault="0089397E" w:rsidP="0089397E">
            <w:pPr>
              <w:pStyle w:val="Table"/>
            </w:pPr>
            <w:r>
              <w:t>SQL Script to create Databases.</w:t>
            </w:r>
          </w:p>
        </w:tc>
        <w:tc>
          <w:tcPr>
            <w:tcW w:w="3240" w:type="dxa"/>
          </w:tcPr>
          <w:p w14:paraId="487BA5EF" w14:textId="77777777" w:rsidR="0089397E" w:rsidRDefault="0089397E" w:rsidP="0089397E">
            <w:pPr>
              <w:pStyle w:val="Table"/>
            </w:pPr>
            <w:r>
              <w:t>Will be referenced as nexelus_dr_recovery_create_all_databases in this document.</w:t>
            </w:r>
          </w:p>
        </w:tc>
        <w:tc>
          <w:tcPr>
            <w:tcW w:w="3955" w:type="dxa"/>
          </w:tcPr>
          <w:p w14:paraId="4A999E96" w14:textId="77777777" w:rsidR="0089397E" w:rsidRPr="00317C86" w:rsidRDefault="0089397E" w:rsidP="0089397E">
            <w:pPr>
              <w:pStyle w:val="Table"/>
            </w:pPr>
          </w:p>
        </w:tc>
      </w:tr>
      <w:tr w:rsidR="0089397E" w14:paraId="3E749309" w14:textId="77777777" w:rsidTr="00894851">
        <w:tc>
          <w:tcPr>
            <w:tcW w:w="2155" w:type="dxa"/>
          </w:tcPr>
          <w:p w14:paraId="12EC6917" w14:textId="77777777" w:rsidR="0089397E" w:rsidRDefault="0089397E" w:rsidP="0089397E">
            <w:pPr>
              <w:pStyle w:val="Table"/>
            </w:pPr>
            <w:r>
              <w:t>SQL Script to restore database.</w:t>
            </w:r>
          </w:p>
        </w:tc>
        <w:tc>
          <w:tcPr>
            <w:tcW w:w="3240" w:type="dxa"/>
          </w:tcPr>
          <w:p w14:paraId="12884DD5" w14:textId="77777777" w:rsidR="0089397E" w:rsidRDefault="0089397E" w:rsidP="0089397E">
            <w:pPr>
              <w:pStyle w:val="Table"/>
            </w:pPr>
            <w:r>
              <w:t>Will be referenced as nexelus_dr_recovery_restore_databases in this document.</w:t>
            </w:r>
          </w:p>
        </w:tc>
        <w:tc>
          <w:tcPr>
            <w:tcW w:w="3955" w:type="dxa"/>
          </w:tcPr>
          <w:p w14:paraId="121EB0E2" w14:textId="77777777" w:rsidR="0089397E" w:rsidRPr="00317C86" w:rsidRDefault="0089397E" w:rsidP="0089397E">
            <w:pPr>
              <w:pStyle w:val="Table"/>
            </w:pPr>
            <w:r>
              <w:t>This SP should take one parameter as below.</w:t>
            </w:r>
            <w:r>
              <w:br/>
              <w:t>1- Backup path: This SP will get backups for all databases from this path and will restore all databases.</w:t>
            </w:r>
            <w:r>
              <w:br/>
            </w:r>
          </w:p>
        </w:tc>
      </w:tr>
      <w:tr w:rsidR="0089397E" w14:paraId="6278A980" w14:textId="77777777" w:rsidTr="00894851">
        <w:tc>
          <w:tcPr>
            <w:tcW w:w="2155" w:type="dxa"/>
          </w:tcPr>
          <w:p w14:paraId="19399E4F" w14:textId="77777777" w:rsidR="0089397E" w:rsidRDefault="0089397E" w:rsidP="0089397E">
            <w:pPr>
              <w:pStyle w:val="Table"/>
            </w:pPr>
            <w:r>
              <w:t>Update Script to update Server name, uid/pwd for all databases.</w:t>
            </w:r>
          </w:p>
        </w:tc>
        <w:tc>
          <w:tcPr>
            <w:tcW w:w="3240" w:type="dxa"/>
          </w:tcPr>
          <w:p w14:paraId="527AEE9A" w14:textId="77777777" w:rsidR="0089397E" w:rsidRDefault="0089397E" w:rsidP="0089397E">
            <w:pPr>
              <w:pStyle w:val="Table"/>
            </w:pPr>
            <w:r>
              <w:t>This Script will update DB server name, user id and password for all databases.</w:t>
            </w:r>
            <w:r>
              <w:br/>
              <w:t>Question is, do we need to use separate users for all clients the same way we are doing, or we can use “sa” for all users for disaster recover.</w:t>
            </w:r>
            <w:r>
              <w:br/>
              <w:t>in any case, we must create this script to do this automatically, rather than doing it manually.</w:t>
            </w:r>
            <w:r>
              <w:br/>
              <w:t>For now, let’s assume we will use “sa” for all clients.</w:t>
            </w:r>
            <w:r>
              <w:br/>
              <w:t>nexelus_dr_recovery_update_database_credentials will be referenced in this document.</w:t>
            </w:r>
          </w:p>
        </w:tc>
        <w:tc>
          <w:tcPr>
            <w:tcW w:w="3955" w:type="dxa"/>
          </w:tcPr>
          <w:p w14:paraId="512062BC" w14:textId="77777777" w:rsidR="0089397E" w:rsidRDefault="0089397E" w:rsidP="0089397E">
            <w:pPr>
              <w:pStyle w:val="Table"/>
            </w:pPr>
            <w:r>
              <w:t>This SP will take 2 parameters.</w:t>
            </w:r>
            <w:r>
              <w:br/>
              <w:t>user ID and password.</w:t>
            </w:r>
          </w:p>
        </w:tc>
      </w:tr>
    </w:tbl>
    <w:p w14:paraId="1A16FB7F" w14:textId="0DE9D15D" w:rsidR="0089397E" w:rsidRDefault="0089397E" w:rsidP="0089397E">
      <w:pPr>
        <w:pStyle w:val="Body"/>
      </w:pPr>
    </w:p>
    <w:p w14:paraId="51B1AD40" w14:textId="1B2DAACB" w:rsidR="00F42B71" w:rsidRDefault="00F42B71" w:rsidP="00F42B71">
      <w:pPr>
        <w:pStyle w:val="Heading2"/>
      </w:pPr>
      <w:bookmarkStart w:id="122" w:name="_Toc87881312"/>
      <w:r>
        <w:lastRenderedPageBreak/>
        <w:t>Restore Servers in Azure</w:t>
      </w:r>
      <w:bookmarkEnd w:id="122"/>
      <w:r>
        <w:t xml:space="preserve"> </w:t>
      </w:r>
    </w:p>
    <w:p w14:paraId="41FDF59A" w14:textId="3B42AA48" w:rsidR="00D52BDE" w:rsidRPr="00D52BDE" w:rsidRDefault="00D52BDE" w:rsidP="00D52BDE">
      <w:pPr>
        <w:pStyle w:val="Body"/>
      </w:pPr>
      <w:r>
        <w:t>[blurbs]</w:t>
      </w:r>
    </w:p>
    <w:p w14:paraId="6E024E07" w14:textId="0E43E9EA" w:rsidR="00C22D65" w:rsidRDefault="00BB0F73" w:rsidP="00CB6910">
      <w:pPr>
        <w:pStyle w:val="Heading3"/>
      </w:pPr>
      <w:bookmarkStart w:id="123" w:name="_Toc87881313"/>
      <w:r>
        <w:t xml:space="preserve">A. </w:t>
      </w:r>
      <w:r w:rsidR="00D52BDE">
        <w:t>Create new Servers</w:t>
      </w:r>
      <w:bookmarkEnd w:id="123"/>
    </w:p>
    <w:p w14:paraId="3927A2FB" w14:textId="4F14DA2A" w:rsidR="00F17343" w:rsidRDefault="00F17343" w:rsidP="00C22D65">
      <w:pPr>
        <w:spacing w:before="0" w:after="160" w:line="259" w:lineRule="auto"/>
      </w:pPr>
      <w:r>
        <w:t>Login to Azure Portal.</w:t>
      </w:r>
    </w:p>
    <w:p w14:paraId="40A44EC6" w14:textId="77777777" w:rsidR="00F17343" w:rsidRDefault="00F17343" w:rsidP="00F17343">
      <w:pPr>
        <w:pStyle w:val="ListParagraph"/>
        <w:numPr>
          <w:ilvl w:val="0"/>
          <w:numId w:val="30"/>
        </w:numPr>
        <w:spacing w:before="0" w:after="160" w:line="259" w:lineRule="auto"/>
      </w:pPr>
      <w:r>
        <w:t>Spin up new Servers.</w:t>
      </w:r>
    </w:p>
    <w:p w14:paraId="0BE32FDE" w14:textId="77777777" w:rsidR="00F17343" w:rsidRPr="00284AD9" w:rsidRDefault="00F17343" w:rsidP="00F17343">
      <w:pPr>
        <w:pStyle w:val="ListParagraph"/>
        <w:numPr>
          <w:ilvl w:val="0"/>
          <w:numId w:val="30"/>
        </w:numPr>
        <w:spacing w:before="0" w:after="160" w:line="259" w:lineRule="auto"/>
      </w:pPr>
      <w:r w:rsidRPr="00284AD9">
        <w:t>Restore Server Images:</w:t>
      </w:r>
    </w:p>
    <w:p w14:paraId="25B01AB6" w14:textId="77777777" w:rsidR="00F17343" w:rsidRPr="00D43F12" w:rsidRDefault="00F17343" w:rsidP="00064E47">
      <w:pPr>
        <w:pStyle w:val="ListParagraph"/>
        <w:numPr>
          <w:ilvl w:val="1"/>
          <w:numId w:val="31"/>
        </w:numPr>
        <w:spacing w:before="0" w:after="160" w:line="259" w:lineRule="auto"/>
      </w:pPr>
      <w:r w:rsidRPr="00D43F12">
        <w:t>Restore Database server Image.</w:t>
      </w:r>
    </w:p>
    <w:p w14:paraId="6B59F241" w14:textId="77777777" w:rsidR="00F17343" w:rsidRPr="00D43F12" w:rsidRDefault="00F17343" w:rsidP="00064E47">
      <w:pPr>
        <w:pStyle w:val="ListParagraph"/>
        <w:numPr>
          <w:ilvl w:val="1"/>
          <w:numId w:val="31"/>
        </w:numPr>
        <w:spacing w:before="0" w:after="160" w:line="259" w:lineRule="auto"/>
      </w:pPr>
      <w:r w:rsidRPr="00D43F12">
        <w:t>Restore Web Server Image.</w:t>
      </w:r>
    </w:p>
    <w:p w14:paraId="10392086" w14:textId="77777777" w:rsidR="00F17343" w:rsidRDefault="00F17343" w:rsidP="00F17343">
      <w:pPr>
        <w:pStyle w:val="ListParagraph"/>
        <w:numPr>
          <w:ilvl w:val="0"/>
          <w:numId w:val="30"/>
        </w:numPr>
        <w:spacing w:before="0" w:after="160" w:line="259" w:lineRule="auto"/>
        <w:rPr>
          <w:b/>
          <w:bCs/>
        </w:rPr>
      </w:pPr>
      <w:r w:rsidRPr="003724D6">
        <w:t xml:space="preserve">Copy </w:t>
      </w:r>
      <w:r>
        <w:t xml:space="preserve">source </w:t>
      </w:r>
      <w:r w:rsidRPr="003724D6">
        <w:t>Files</w:t>
      </w:r>
      <w:r>
        <w:rPr>
          <w:b/>
          <w:bCs/>
        </w:rPr>
        <w:t>.</w:t>
      </w:r>
    </w:p>
    <w:p w14:paraId="7AA16801" w14:textId="77777777" w:rsidR="00F17343" w:rsidRDefault="00F17343" w:rsidP="00064E47">
      <w:pPr>
        <w:pStyle w:val="ListParagraph"/>
        <w:numPr>
          <w:ilvl w:val="1"/>
          <w:numId w:val="21"/>
        </w:numPr>
        <w:spacing w:before="0" w:after="160" w:line="259" w:lineRule="auto"/>
      </w:pPr>
      <w:r w:rsidRPr="003724D6">
        <w:t>Copy files from source folder to Destination Folders.</w:t>
      </w:r>
    </w:p>
    <w:p w14:paraId="1D1FD877" w14:textId="2AA8C377" w:rsidR="00F17343" w:rsidRDefault="00BB0F73" w:rsidP="00CB6910">
      <w:pPr>
        <w:pStyle w:val="Heading3"/>
      </w:pPr>
      <w:bookmarkStart w:id="124" w:name="_Toc87881314"/>
      <w:r>
        <w:t xml:space="preserve">B. </w:t>
      </w:r>
      <w:r w:rsidR="00C22D65">
        <w:t xml:space="preserve">Recover </w:t>
      </w:r>
      <w:r w:rsidR="00F17343" w:rsidRPr="00406D03">
        <w:t>Databases</w:t>
      </w:r>
      <w:bookmarkEnd w:id="124"/>
    </w:p>
    <w:p w14:paraId="69C0087F" w14:textId="77777777" w:rsidR="00F17343" w:rsidRDefault="00F17343" w:rsidP="00F17343">
      <w:pPr>
        <w:pStyle w:val="ListParagraph"/>
        <w:numPr>
          <w:ilvl w:val="1"/>
          <w:numId w:val="30"/>
        </w:numPr>
        <w:spacing w:before="0" w:after="160" w:line="259" w:lineRule="auto"/>
      </w:pPr>
      <w:r>
        <w:t>RDC to new DB Server.</w:t>
      </w:r>
    </w:p>
    <w:p w14:paraId="0712E3FB" w14:textId="77777777" w:rsidR="00F17343" w:rsidRDefault="00F17343" w:rsidP="00F17343">
      <w:pPr>
        <w:pStyle w:val="ListParagraph"/>
        <w:numPr>
          <w:ilvl w:val="1"/>
          <w:numId w:val="30"/>
        </w:numPr>
        <w:spacing w:before="0" w:after="160" w:line="259" w:lineRule="auto"/>
      </w:pPr>
      <w:r>
        <w:t>Open Microsoft SQL Server Management Studio (MSMS) and step c. to k. for each company database.</w:t>
      </w:r>
    </w:p>
    <w:p w14:paraId="7AC0C09D" w14:textId="77777777" w:rsidR="00F17343" w:rsidRDefault="00F17343" w:rsidP="00F17343">
      <w:pPr>
        <w:pStyle w:val="ListParagraph"/>
        <w:numPr>
          <w:ilvl w:val="1"/>
          <w:numId w:val="30"/>
        </w:numPr>
        <w:spacing w:before="0" w:after="160" w:line="259" w:lineRule="auto"/>
      </w:pPr>
      <w:r w:rsidRPr="00121221">
        <w:rPr>
          <w:b/>
          <w:bCs/>
        </w:rPr>
        <w:t>Create New</w:t>
      </w:r>
      <w:r>
        <w:t xml:space="preserve"> Databases for All company using steps below </w:t>
      </w:r>
    </w:p>
    <w:p w14:paraId="4FAA3C39" w14:textId="77777777" w:rsidR="00F17343" w:rsidRDefault="00F17343" w:rsidP="00F17343">
      <w:pPr>
        <w:pStyle w:val="ListParagraph"/>
        <w:numPr>
          <w:ilvl w:val="2"/>
          <w:numId w:val="30"/>
        </w:numPr>
        <w:spacing w:before="0" w:after="160" w:line="259" w:lineRule="auto"/>
      </w:pPr>
      <w:r>
        <w:t>Click on “New Query” in MSMS</w:t>
      </w:r>
    </w:p>
    <w:p w14:paraId="50D533D8" w14:textId="77777777" w:rsidR="00F17343" w:rsidRDefault="00F17343" w:rsidP="00F17343">
      <w:pPr>
        <w:pStyle w:val="ListParagraph"/>
        <w:numPr>
          <w:ilvl w:val="2"/>
          <w:numId w:val="30"/>
        </w:numPr>
        <w:spacing w:before="0" w:after="160" w:line="259" w:lineRule="auto"/>
      </w:pPr>
      <w:r>
        <w:t>Copy SQL Script from “nexelus_dr_recovery_create_all_databases “ in New Query Window.</w:t>
      </w:r>
    </w:p>
    <w:p w14:paraId="1E32B6D8" w14:textId="77777777" w:rsidR="00F17343" w:rsidRDefault="00F17343" w:rsidP="00F17343">
      <w:pPr>
        <w:pStyle w:val="ListParagraph"/>
        <w:numPr>
          <w:ilvl w:val="2"/>
          <w:numId w:val="30"/>
        </w:numPr>
        <w:spacing w:before="0" w:after="160" w:line="259" w:lineRule="auto"/>
      </w:pPr>
      <w:r>
        <w:t>Run the script by pressing F5.</w:t>
      </w:r>
    </w:p>
    <w:p w14:paraId="1A9D39FD" w14:textId="77777777" w:rsidR="00F17343" w:rsidRDefault="00F17343" w:rsidP="00F17343">
      <w:pPr>
        <w:pStyle w:val="ListParagraph"/>
        <w:numPr>
          <w:ilvl w:val="3"/>
          <w:numId w:val="30"/>
        </w:numPr>
        <w:spacing w:before="0" w:after="160" w:line="259" w:lineRule="auto"/>
      </w:pPr>
      <w:r>
        <w:t>This will create databases for All clients.</w:t>
      </w:r>
    </w:p>
    <w:p w14:paraId="1CC65742" w14:textId="77777777" w:rsidR="00F17343" w:rsidRDefault="00F17343" w:rsidP="00F17343">
      <w:pPr>
        <w:pStyle w:val="ListParagraph"/>
        <w:numPr>
          <w:ilvl w:val="1"/>
          <w:numId w:val="30"/>
        </w:numPr>
        <w:spacing w:before="0" w:after="160" w:line="259" w:lineRule="auto"/>
        <w:rPr>
          <w:b/>
          <w:bCs/>
        </w:rPr>
      </w:pPr>
      <w:r w:rsidRPr="00121221">
        <w:rPr>
          <w:b/>
          <w:bCs/>
        </w:rPr>
        <w:t xml:space="preserve">Restore </w:t>
      </w:r>
      <w:r>
        <w:rPr>
          <w:b/>
          <w:bCs/>
        </w:rPr>
        <w:t xml:space="preserve">Full </w:t>
      </w:r>
      <w:r w:rsidRPr="00121221">
        <w:rPr>
          <w:b/>
          <w:bCs/>
        </w:rPr>
        <w:t>Backup.</w:t>
      </w:r>
    </w:p>
    <w:p w14:paraId="000E493C" w14:textId="77777777" w:rsidR="00F17343" w:rsidRDefault="00F17343" w:rsidP="00F17343">
      <w:pPr>
        <w:pStyle w:val="ListParagraph"/>
        <w:numPr>
          <w:ilvl w:val="2"/>
          <w:numId w:val="30"/>
        </w:numPr>
        <w:spacing w:before="0" w:after="160" w:line="259" w:lineRule="auto"/>
      </w:pPr>
      <w:r>
        <w:t>Clear Query Window</w:t>
      </w:r>
    </w:p>
    <w:p w14:paraId="3F1C367F" w14:textId="77777777" w:rsidR="00F17343" w:rsidRDefault="00F17343" w:rsidP="00F17343">
      <w:pPr>
        <w:pStyle w:val="ListParagraph"/>
        <w:numPr>
          <w:ilvl w:val="2"/>
          <w:numId w:val="30"/>
        </w:numPr>
        <w:spacing w:before="0" w:after="160" w:line="259" w:lineRule="auto"/>
      </w:pPr>
      <w:r>
        <w:t>Copy SQL Script from “nexelus_dr_recovery_restore_databases“ in New Query Window.</w:t>
      </w:r>
    </w:p>
    <w:p w14:paraId="38638CB7" w14:textId="77777777" w:rsidR="00F17343" w:rsidRDefault="00F17343" w:rsidP="00F17343">
      <w:pPr>
        <w:pStyle w:val="ListParagraph"/>
        <w:numPr>
          <w:ilvl w:val="2"/>
          <w:numId w:val="30"/>
        </w:numPr>
        <w:spacing w:before="0" w:after="160" w:line="259" w:lineRule="auto"/>
      </w:pPr>
      <w:r>
        <w:t>Provide Backup folder path as parameter.</w:t>
      </w:r>
    </w:p>
    <w:p w14:paraId="5E1A2324" w14:textId="77777777" w:rsidR="00F17343" w:rsidRDefault="00F17343" w:rsidP="00F17343">
      <w:pPr>
        <w:pStyle w:val="ListParagraph"/>
        <w:numPr>
          <w:ilvl w:val="2"/>
          <w:numId w:val="30"/>
        </w:numPr>
        <w:spacing w:before="0" w:after="160" w:line="259" w:lineRule="auto"/>
      </w:pPr>
      <w:r>
        <w:t>Run the script by pressing F5.</w:t>
      </w:r>
    </w:p>
    <w:p w14:paraId="2BC3140A" w14:textId="77777777" w:rsidR="00F17343" w:rsidRDefault="00F17343" w:rsidP="00F17343">
      <w:pPr>
        <w:pStyle w:val="ListParagraph"/>
        <w:numPr>
          <w:ilvl w:val="3"/>
          <w:numId w:val="30"/>
        </w:numPr>
        <w:spacing w:before="0" w:after="160" w:line="259" w:lineRule="auto"/>
      </w:pPr>
      <w:r>
        <w:t>This will restore databases for All clients based on backup.</w:t>
      </w:r>
    </w:p>
    <w:p w14:paraId="75E4960D" w14:textId="77777777" w:rsidR="00F17343" w:rsidRPr="00A6601E" w:rsidRDefault="00F17343" w:rsidP="00F17343">
      <w:pPr>
        <w:pStyle w:val="ListParagraph"/>
        <w:numPr>
          <w:ilvl w:val="1"/>
          <w:numId w:val="30"/>
        </w:numPr>
        <w:spacing w:before="0" w:after="160" w:line="259" w:lineRule="auto"/>
        <w:rPr>
          <w:b/>
          <w:bCs/>
        </w:rPr>
      </w:pPr>
      <w:r w:rsidRPr="00A6601E">
        <w:rPr>
          <w:b/>
          <w:bCs/>
        </w:rPr>
        <w:t>Restore partial backup</w:t>
      </w:r>
    </w:p>
    <w:p w14:paraId="63A292C6" w14:textId="77777777" w:rsidR="00F17343" w:rsidRDefault="00F17343" w:rsidP="00F17343">
      <w:pPr>
        <w:pStyle w:val="ListParagraph"/>
        <w:numPr>
          <w:ilvl w:val="1"/>
          <w:numId w:val="30"/>
        </w:numPr>
        <w:spacing w:before="0" w:after="160" w:line="259" w:lineRule="auto"/>
        <w:rPr>
          <w:b/>
          <w:bCs/>
        </w:rPr>
      </w:pPr>
      <w:r w:rsidRPr="00BE10ED">
        <w:rPr>
          <w:b/>
          <w:bCs/>
        </w:rPr>
        <w:t>Update Database credentials:</w:t>
      </w:r>
    </w:p>
    <w:p w14:paraId="6EE5B2C2" w14:textId="77777777" w:rsidR="00F17343" w:rsidRDefault="00F17343" w:rsidP="00F17343">
      <w:pPr>
        <w:pStyle w:val="ListParagraph"/>
        <w:numPr>
          <w:ilvl w:val="2"/>
          <w:numId w:val="30"/>
        </w:numPr>
        <w:spacing w:before="0" w:after="160" w:line="259" w:lineRule="auto"/>
      </w:pPr>
      <w:r>
        <w:t>Clear Query Window</w:t>
      </w:r>
    </w:p>
    <w:p w14:paraId="7D07ADD7" w14:textId="77777777" w:rsidR="00F17343" w:rsidRDefault="00F17343" w:rsidP="00F17343">
      <w:pPr>
        <w:pStyle w:val="ListParagraph"/>
        <w:numPr>
          <w:ilvl w:val="2"/>
          <w:numId w:val="30"/>
        </w:numPr>
        <w:spacing w:before="0" w:after="160" w:line="259" w:lineRule="auto"/>
      </w:pPr>
      <w:r>
        <w:t>Copy SQL Script from “nexelus_dr_recovery_update_database_credentials“ in New Query Window.</w:t>
      </w:r>
    </w:p>
    <w:p w14:paraId="2AA50A91" w14:textId="77777777" w:rsidR="00F17343" w:rsidRDefault="00F17343" w:rsidP="00F17343">
      <w:pPr>
        <w:pStyle w:val="ListParagraph"/>
        <w:numPr>
          <w:ilvl w:val="2"/>
          <w:numId w:val="30"/>
        </w:numPr>
        <w:spacing w:before="0" w:after="160" w:line="259" w:lineRule="auto"/>
      </w:pPr>
      <w:r>
        <w:t>Provide user ID and password as parameters.</w:t>
      </w:r>
    </w:p>
    <w:p w14:paraId="18932117" w14:textId="77777777" w:rsidR="00F17343" w:rsidRDefault="00F17343" w:rsidP="00F17343">
      <w:pPr>
        <w:pStyle w:val="ListParagraph"/>
        <w:numPr>
          <w:ilvl w:val="2"/>
          <w:numId w:val="30"/>
        </w:numPr>
        <w:spacing w:before="0" w:after="160" w:line="259" w:lineRule="auto"/>
      </w:pPr>
      <w:r>
        <w:t>Run the script by pressing F5.</w:t>
      </w:r>
      <w:r>
        <w:tab/>
      </w:r>
    </w:p>
    <w:p w14:paraId="5F691C9C" w14:textId="77777777" w:rsidR="00F17343" w:rsidRDefault="00F17343" w:rsidP="00F17343">
      <w:pPr>
        <w:pStyle w:val="ListParagraph"/>
        <w:numPr>
          <w:ilvl w:val="3"/>
          <w:numId w:val="30"/>
        </w:numPr>
        <w:spacing w:before="0" w:after="160" w:line="259" w:lineRule="auto"/>
      </w:pPr>
      <w:r>
        <w:t>This Script will update user id and password for all client enterprise databases in pdm_company_site table.</w:t>
      </w:r>
    </w:p>
    <w:p w14:paraId="5E7B81C9" w14:textId="77777777" w:rsidR="00F17343" w:rsidRDefault="00F17343" w:rsidP="00F17343">
      <w:pPr>
        <w:pStyle w:val="ListParagraph"/>
        <w:numPr>
          <w:ilvl w:val="1"/>
          <w:numId w:val="30"/>
        </w:numPr>
        <w:spacing w:before="0" w:after="160" w:line="259" w:lineRule="auto"/>
      </w:pPr>
      <w:r>
        <w:t>Share Folder for Format and GP posting.</w:t>
      </w:r>
      <w:r>
        <w:br/>
      </w:r>
    </w:p>
    <w:p w14:paraId="432ED230" w14:textId="64A1FF1F" w:rsidR="00F17343" w:rsidRPr="00C22D65" w:rsidRDefault="00BB0F73" w:rsidP="00C22D65">
      <w:pPr>
        <w:spacing w:before="0" w:after="160" w:line="259" w:lineRule="auto"/>
        <w:rPr>
          <w:b/>
          <w:bCs/>
        </w:rPr>
      </w:pPr>
      <w:bookmarkStart w:id="125" w:name="_Toc87881315"/>
      <w:r>
        <w:rPr>
          <w:rStyle w:val="Heading3Char1"/>
        </w:rPr>
        <w:lastRenderedPageBreak/>
        <w:t xml:space="preserve">C. </w:t>
      </w:r>
      <w:r w:rsidR="00C22D65" w:rsidRPr="00C22D65">
        <w:rPr>
          <w:rStyle w:val="Heading3Char1"/>
        </w:rPr>
        <w:t xml:space="preserve">Recover </w:t>
      </w:r>
      <w:r w:rsidR="00F17343" w:rsidRPr="00C22D65">
        <w:rPr>
          <w:rStyle w:val="Heading3Char1"/>
        </w:rPr>
        <w:t>Web Application (Web Server):</w:t>
      </w:r>
      <w:bookmarkEnd w:id="125"/>
      <w:r w:rsidR="00F17343" w:rsidRPr="00C22D65">
        <w:rPr>
          <w:rStyle w:val="Heading3Char1"/>
        </w:rPr>
        <w:br/>
      </w:r>
      <w:r w:rsidR="00F17343">
        <w:t>Restoring web server image will restore all applications and required configurations. However, we will have to perform following tasks once Web Server Image is restored.</w:t>
      </w:r>
    </w:p>
    <w:p w14:paraId="764250ED" w14:textId="00A132E6" w:rsidR="00F17343" w:rsidRDefault="00F17343" w:rsidP="00064E47">
      <w:pPr>
        <w:pStyle w:val="ListParagraph"/>
        <w:numPr>
          <w:ilvl w:val="0"/>
          <w:numId w:val="32"/>
        </w:numPr>
        <w:spacing w:before="0" w:after="160" w:line="259" w:lineRule="auto"/>
        <w:rPr>
          <w:b/>
          <w:bCs/>
        </w:rPr>
      </w:pPr>
      <w:r>
        <w:rPr>
          <w:b/>
          <w:bCs/>
        </w:rPr>
        <w:t>Update Application’s Web.Config.</w:t>
      </w:r>
      <w:r>
        <w:rPr>
          <w:b/>
          <w:bCs/>
        </w:rPr>
        <w:br/>
      </w:r>
      <w:r w:rsidRPr="006A0E14">
        <w:rPr>
          <w:b/>
          <w:bCs/>
        </w:rPr>
        <w:t>Please note:</w:t>
      </w:r>
      <w:r>
        <w:t xml:space="preserve"> </w:t>
      </w:r>
      <w:r w:rsidRPr="006A0E14">
        <w:t>You need to perform this step for all client applications.</w:t>
      </w:r>
      <w:r>
        <w:br/>
      </w:r>
    </w:p>
    <w:p w14:paraId="69279DF7" w14:textId="77777777" w:rsidR="00F17343" w:rsidRDefault="00F17343" w:rsidP="00F17343">
      <w:pPr>
        <w:pStyle w:val="ListParagraph"/>
        <w:numPr>
          <w:ilvl w:val="2"/>
          <w:numId w:val="30"/>
        </w:numPr>
        <w:spacing w:before="0" w:after="160" w:line="259" w:lineRule="auto"/>
      </w:pPr>
      <w:r w:rsidRPr="00F27480">
        <w:t>Open</w:t>
      </w:r>
      <w:r>
        <w:t xml:space="preserve"> IIS Manager.</w:t>
      </w:r>
    </w:p>
    <w:p w14:paraId="2FE3EEF6" w14:textId="77777777" w:rsidR="00F17343" w:rsidRDefault="00F17343" w:rsidP="00F17343">
      <w:pPr>
        <w:pStyle w:val="ListParagraph"/>
        <w:numPr>
          <w:ilvl w:val="2"/>
          <w:numId w:val="30"/>
        </w:numPr>
        <w:spacing w:before="0" w:after="160" w:line="259" w:lineRule="auto"/>
      </w:pPr>
      <w:r>
        <w:t>Click on Server name to expand the node.</w:t>
      </w:r>
    </w:p>
    <w:p w14:paraId="5653323A" w14:textId="77777777" w:rsidR="00F17343" w:rsidRDefault="00F17343" w:rsidP="00F17343">
      <w:pPr>
        <w:pStyle w:val="ListParagraph"/>
        <w:numPr>
          <w:ilvl w:val="2"/>
          <w:numId w:val="30"/>
        </w:numPr>
        <w:spacing w:before="0" w:after="160" w:line="259" w:lineRule="auto"/>
      </w:pPr>
      <w:r>
        <w:t>Click on “Site” nodes to expand it.</w:t>
      </w:r>
    </w:p>
    <w:p w14:paraId="50BAB343" w14:textId="77777777" w:rsidR="00F17343" w:rsidRDefault="00F17343" w:rsidP="00F17343">
      <w:pPr>
        <w:pStyle w:val="ListParagraph"/>
        <w:numPr>
          <w:ilvl w:val="2"/>
          <w:numId w:val="30"/>
        </w:numPr>
        <w:spacing w:before="0" w:after="160" w:line="259" w:lineRule="auto"/>
      </w:pPr>
      <w:r>
        <w:t>Click on client application node you are working with to expand it.</w:t>
      </w:r>
    </w:p>
    <w:p w14:paraId="257BE32A" w14:textId="77777777" w:rsidR="00F17343" w:rsidRDefault="00F17343" w:rsidP="00F17343">
      <w:pPr>
        <w:pStyle w:val="ListParagraph"/>
        <w:numPr>
          <w:ilvl w:val="2"/>
          <w:numId w:val="30"/>
        </w:numPr>
        <w:spacing w:before="0" w:after="160" w:line="259" w:lineRule="auto"/>
      </w:pPr>
      <w:r>
        <w:t>Right click on Web folder and select Explore.</w:t>
      </w:r>
    </w:p>
    <w:p w14:paraId="1CC68339" w14:textId="77777777" w:rsidR="00F17343" w:rsidRDefault="00F17343" w:rsidP="00F17343">
      <w:pPr>
        <w:pStyle w:val="ListParagraph"/>
        <w:numPr>
          <w:ilvl w:val="3"/>
          <w:numId w:val="30"/>
        </w:numPr>
        <w:spacing w:before="0" w:after="160" w:line="259" w:lineRule="auto"/>
      </w:pPr>
      <w:r>
        <w:rPr>
          <w:noProof/>
        </w:rPr>
        <w:drawing>
          <wp:inline distT="0" distB="0" distL="0" distR="0" wp14:anchorId="0A4EC0A5" wp14:editId="0A412ED8">
            <wp:extent cx="3850132" cy="50482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3"/>
                    <a:stretch>
                      <a:fillRect/>
                    </a:stretch>
                  </pic:blipFill>
                  <pic:spPr>
                    <a:xfrm>
                      <a:off x="0" y="0"/>
                      <a:ext cx="3852902" cy="5051882"/>
                    </a:xfrm>
                    <a:prstGeom prst="rect">
                      <a:avLst/>
                    </a:prstGeom>
                  </pic:spPr>
                </pic:pic>
              </a:graphicData>
            </a:graphic>
          </wp:inline>
        </w:drawing>
      </w:r>
    </w:p>
    <w:p w14:paraId="06A4E7B2" w14:textId="77777777" w:rsidR="00F17343" w:rsidRDefault="00F17343" w:rsidP="00F17343">
      <w:pPr>
        <w:pStyle w:val="ListParagraph"/>
        <w:numPr>
          <w:ilvl w:val="3"/>
          <w:numId w:val="30"/>
        </w:numPr>
        <w:spacing w:before="0" w:after="160" w:line="259" w:lineRule="auto"/>
      </w:pPr>
      <w:r>
        <w:rPr>
          <w:noProof/>
        </w:rPr>
        <w:lastRenderedPageBreak/>
        <w:drawing>
          <wp:inline distT="0" distB="0" distL="0" distR="0" wp14:anchorId="01AED117" wp14:editId="2A9810CF">
            <wp:extent cx="2835275" cy="3516211"/>
            <wp:effectExtent l="0" t="0" r="3175"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4"/>
                    <a:stretch>
                      <a:fillRect/>
                    </a:stretch>
                  </pic:blipFill>
                  <pic:spPr>
                    <a:xfrm>
                      <a:off x="0" y="0"/>
                      <a:ext cx="2837601" cy="3519096"/>
                    </a:xfrm>
                    <a:prstGeom prst="rect">
                      <a:avLst/>
                    </a:prstGeom>
                  </pic:spPr>
                </pic:pic>
              </a:graphicData>
            </a:graphic>
          </wp:inline>
        </w:drawing>
      </w:r>
    </w:p>
    <w:p w14:paraId="7F593DCD" w14:textId="77777777" w:rsidR="00F17343" w:rsidRDefault="00F17343" w:rsidP="00F17343">
      <w:pPr>
        <w:pStyle w:val="ListParagraph"/>
        <w:numPr>
          <w:ilvl w:val="2"/>
          <w:numId w:val="30"/>
        </w:numPr>
        <w:spacing w:before="0" w:after="160" w:line="259" w:lineRule="auto"/>
      </w:pPr>
      <w:r>
        <w:t>This will open windows explorer.</w:t>
      </w:r>
    </w:p>
    <w:p w14:paraId="1DA4CCC6" w14:textId="77777777" w:rsidR="00F17343" w:rsidRDefault="00F17343" w:rsidP="00F17343">
      <w:pPr>
        <w:pStyle w:val="ListParagraph"/>
        <w:numPr>
          <w:ilvl w:val="2"/>
          <w:numId w:val="30"/>
        </w:numPr>
        <w:spacing w:before="0" w:after="160" w:line="259" w:lineRule="auto"/>
      </w:pPr>
      <w:r>
        <w:t>Search for Web.Config in opened folder.</w:t>
      </w:r>
    </w:p>
    <w:p w14:paraId="56507F9A" w14:textId="77777777" w:rsidR="00F17343" w:rsidRDefault="00F17343" w:rsidP="00F17343">
      <w:pPr>
        <w:pStyle w:val="ListParagraph"/>
        <w:numPr>
          <w:ilvl w:val="2"/>
          <w:numId w:val="30"/>
        </w:numPr>
        <w:spacing w:before="0" w:after="160" w:line="259" w:lineRule="auto"/>
      </w:pPr>
      <w:r>
        <w:t>Open web.config in notepad.</w:t>
      </w:r>
    </w:p>
    <w:p w14:paraId="693C0F35" w14:textId="77777777" w:rsidR="00F17343" w:rsidRDefault="00F17343" w:rsidP="00F17343">
      <w:pPr>
        <w:pStyle w:val="ListParagraph"/>
        <w:numPr>
          <w:ilvl w:val="2"/>
          <w:numId w:val="30"/>
        </w:numPr>
        <w:spacing w:before="0" w:after="160" w:line="259" w:lineRule="auto"/>
      </w:pPr>
      <w:r>
        <w:t>Search for “databaseserver_esment” in web.config and update existing values with new database server, user Id and password.</w:t>
      </w:r>
    </w:p>
    <w:p w14:paraId="40206368" w14:textId="77777777" w:rsidR="00F17343" w:rsidRDefault="00F17343" w:rsidP="00F17343">
      <w:pPr>
        <w:pStyle w:val="ListParagraph"/>
        <w:numPr>
          <w:ilvl w:val="2"/>
          <w:numId w:val="30"/>
        </w:numPr>
        <w:spacing w:before="0" w:after="160" w:line="259" w:lineRule="auto"/>
      </w:pPr>
      <w:r>
        <w:rPr>
          <w:noProof/>
        </w:rPr>
        <w:drawing>
          <wp:inline distT="0" distB="0" distL="0" distR="0" wp14:anchorId="26C9AA8C" wp14:editId="21A08312">
            <wp:extent cx="5219700" cy="3261755"/>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25"/>
                    <a:stretch>
                      <a:fillRect/>
                    </a:stretch>
                  </pic:blipFill>
                  <pic:spPr>
                    <a:xfrm>
                      <a:off x="0" y="0"/>
                      <a:ext cx="5224559" cy="3264791"/>
                    </a:xfrm>
                    <a:prstGeom prst="rect">
                      <a:avLst/>
                    </a:prstGeom>
                  </pic:spPr>
                </pic:pic>
              </a:graphicData>
            </a:graphic>
          </wp:inline>
        </w:drawing>
      </w:r>
    </w:p>
    <w:p w14:paraId="35926FFD" w14:textId="77777777" w:rsidR="00F17343" w:rsidRDefault="00F17343" w:rsidP="00F17343">
      <w:pPr>
        <w:pStyle w:val="ListParagraph"/>
        <w:numPr>
          <w:ilvl w:val="2"/>
          <w:numId w:val="30"/>
        </w:numPr>
        <w:spacing w:before="0" w:after="160" w:line="259" w:lineRule="auto"/>
      </w:pPr>
      <w:r>
        <w:t>Search for “</w:t>
      </w:r>
      <w:r w:rsidRPr="002E0026">
        <w:t>connectionStrings</w:t>
      </w:r>
      <w:r>
        <w:t>” in web.config.</w:t>
      </w:r>
    </w:p>
    <w:p w14:paraId="4DDF0344" w14:textId="77777777" w:rsidR="00F17343" w:rsidRDefault="00F17343" w:rsidP="00F17343">
      <w:pPr>
        <w:pStyle w:val="ListParagraph"/>
        <w:numPr>
          <w:ilvl w:val="2"/>
          <w:numId w:val="30"/>
        </w:numPr>
        <w:spacing w:before="0" w:after="160" w:line="259" w:lineRule="auto"/>
      </w:pPr>
      <w:r>
        <w:lastRenderedPageBreak/>
        <w:t>Replace old database name, user/pwd with new DB server, UID and password.</w:t>
      </w:r>
    </w:p>
    <w:p w14:paraId="7F8D370B" w14:textId="77777777" w:rsidR="00F17343" w:rsidRDefault="00F17343" w:rsidP="00F17343">
      <w:pPr>
        <w:pStyle w:val="ListParagraph"/>
        <w:numPr>
          <w:ilvl w:val="3"/>
          <w:numId w:val="30"/>
        </w:numPr>
        <w:spacing w:before="0" w:after="160" w:line="259" w:lineRule="auto"/>
      </w:pPr>
      <w:r>
        <w:rPr>
          <w:noProof/>
        </w:rPr>
        <w:drawing>
          <wp:inline distT="0" distB="0" distL="0" distR="0" wp14:anchorId="25D10496" wp14:editId="5EA9A710">
            <wp:extent cx="5270500" cy="1459523"/>
            <wp:effectExtent l="0" t="0" r="6350"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6"/>
                    <a:stretch>
                      <a:fillRect/>
                    </a:stretch>
                  </pic:blipFill>
                  <pic:spPr>
                    <a:xfrm>
                      <a:off x="0" y="0"/>
                      <a:ext cx="5309800" cy="1470406"/>
                    </a:xfrm>
                    <a:prstGeom prst="rect">
                      <a:avLst/>
                    </a:prstGeom>
                  </pic:spPr>
                </pic:pic>
              </a:graphicData>
            </a:graphic>
          </wp:inline>
        </w:drawing>
      </w:r>
    </w:p>
    <w:p w14:paraId="67859E0D" w14:textId="77777777" w:rsidR="00F17343" w:rsidRDefault="00F17343" w:rsidP="00064E47">
      <w:pPr>
        <w:pStyle w:val="ListParagraph"/>
        <w:numPr>
          <w:ilvl w:val="0"/>
          <w:numId w:val="32"/>
        </w:numPr>
        <w:spacing w:before="0" w:after="160" w:line="259" w:lineRule="auto"/>
        <w:rPr>
          <w:b/>
          <w:bCs/>
        </w:rPr>
      </w:pPr>
      <w:r w:rsidRPr="00A32447">
        <w:rPr>
          <w:b/>
          <w:bCs/>
        </w:rPr>
        <w:t>Update Report Server Web.</w:t>
      </w:r>
      <w:r>
        <w:rPr>
          <w:b/>
          <w:bCs/>
        </w:rPr>
        <w:t>C</w:t>
      </w:r>
      <w:r w:rsidRPr="00A32447">
        <w:rPr>
          <w:b/>
          <w:bCs/>
        </w:rPr>
        <w:t>onfig.</w:t>
      </w:r>
      <w:r>
        <w:rPr>
          <w:b/>
          <w:bCs/>
        </w:rPr>
        <w:br/>
      </w:r>
      <w:r w:rsidRPr="00F369B0">
        <w:t>You need to perform this step for every report server for every client.</w:t>
      </w:r>
      <w:r>
        <w:br/>
      </w:r>
      <w:r>
        <w:rPr>
          <w:color w:val="FF0000"/>
        </w:rPr>
        <w:t>W</w:t>
      </w:r>
      <w:r w:rsidRPr="002F1D20">
        <w:rPr>
          <w:color w:val="FF0000"/>
        </w:rPr>
        <w:t>e can also write a small application/ Script to update these values automatically. Will discuss this later.</w:t>
      </w:r>
    </w:p>
    <w:p w14:paraId="0C0D38B6" w14:textId="77777777" w:rsidR="00F17343" w:rsidRDefault="00F17343" w:rsidP="00F17343">
      <w:pPr>
        <w:pStyle w:val="ListParagraph"/>
        <w:numPr>
          <w:ilvl w:val="2"/>
          <w:numId w:val="30"/>
        </w:numPr>
        <w:spacing w:before="0" w:after="160" w:line="259" w:lineRule="auto"/>
      </w:pPr>
      <w:r w:rsidRPr="00A403C9">
        <w:t>Right Click on reportServer Application in IIS and click Explore</w:t>
      </w:r>
    </w:p>
    <w:p w14:paraId="72454560" w14:textId="77777777" w:rsidR="00F17343" w:rsidRDefault="00F17343" w:rsidP="00F17343">
      <w:pPr>
        <w:pStyle w:val="ListParagraph"/>
        <w:numPr>
          <w:ilvl w:val="2"/>
          <w:numId w:val="30"/>
        </w:numPr>
        <w:spacing w:before="0" w:after="160" w:line="259" w:lineRule="auto"/>
      </w:pPr>
      <w:r>
        <w:rPr>
          <w:noProof/>
        </w:rPr>
        <w:drawing>
          <wp:inline distT="0" distB="0" distL="0" distR="0" wp14:anchorId="2D7AEFF9" wp14:editId="6054F128">
            <wp:extent cx="4184650" cy="4519958"/>
            <wp:effectExtent l="0" t="0" r="635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7"/>
                    <a:stretch>
                      <a:fillRect/>
                    </a:stretch>
                  </pic:blipFill>
                  <pic:spPr>
                    <a:xfrm>
                      <a:off x="0" y="0"/>
                      <a:ext cx="4187155" cy="4522664"/>
                    </a:xfrm>
                    <a:prstGeom prst="rect">
                      <a:avLst/>
                    </a:prstGeom>
                  </pic:spPr>
                </pic:pic>
              </a:graphicData>
            </a:graphic>
          </wp:inline>
        </w:drawing>
      </w:r>
    </w:p>
    <w:p w14:paraId="66837AF8" w14:textId="77777777" w:rsidR="00F17343" w:rsidRDefault="00F17343" w:rsidP="00F17343">
      <w:pPr>
        <w:pStyle w:val="ListParagraph"/>
        <w:numPr>
          <w:ilvl w:val="2"/>
          <w:numId w:val="30"/>
        </w:numPr>
        <w:spacing w:before="0" w:after="160" w:line="259" w:lineRule="auto"/>
      </w:pPr>
      <w:r>
        <w:t>This will open windows explorer where report server files are stored.</w:t>
      </w:r>
    </w:p>
    <w:p w14:paraId="5D11691D" w14:textId="77777777" w:rsidR="00F17343" w:rsidRDefault="00F17343" w:rsidP="00F17343">
      <w:pPr>
        <w:pStyle w:val="ListParagraph"/>
        <w:numPr>
          <w:ilvl w:val="2"/>
          <w:numId w:val="30"/>
        </w:numPr>
        <w:spacing w:before="0" w:after="160" w:line="259" w:lineRule="auto"/>
      </w:pPr>
      <w:r>
        <w:t>Search for Web.Config in notepad.</w:t>
      </w:r>
    </w:p>
    <w:p w14:paraId="7FFA6263" w14:textId="77777777" w:rsidR="00F17343" w:rsidRDefault="00F17343" w:rsidP="00F17343">
      <w:pPr>
        <w:pStyle w:val="ListParagraph"/>
        <w:numPr>
          <w:ilvl w:val="2"/>
          <w:numId w:val="30"/>
        </w:numPr>
        <w:spacing w:before="0" w:after="160" w:line="259" w:lineRule="auto"/>
      </w:pPr>
      <w:r>
        <w:t>Update highlighted values with new values for database server, userid /pwd.</w:t>
      </w:r>
    </w:p>
    <w:p w14:paraId="439D5C89" w14:textId="77777777" w:rsidR="00F17343" w:rsidRDefault="00F17343" w:rsidP="00F17343">
      <w:pPr>
        <w:pStyle w:val="ListParagraph"/>
        <w:numPr>
          <w:ilvl w:val="3"/>
          <w:numId w:val="30"/>
        </w:numPr>
        <w:spacing w:before="0" w:after="160" w:line="259" w:lineRule="auto"/>
      </w:pPr>
    </w:p>
    <w:p w14:paraId="06F3D541" w14:textId="77777777" w:rsidR="00F17343" w:rsidRDefault="00F17343" w:rsidP="00F17343">
      <w:pPr>
        <w:pStyle w:val="ListParagraph"/>
        <w:numPr>
          <w:ilvl w:val="3"/>
          <w:numId w:val="30"/>
        </w:numPr>
        <w:spacing w:before="0" w:after="160" w:line="259" w:lineRule="auto"/>
      </w:pPr>
      <w:r>
        <w:rPr>
          <w:noProof/>
        </w:rPr>
        <w:lastRenderedPageBreak/>
        <w:drawing>
          <wp:inline distT="0" distB="0" distL="0" distR="0" wp14:anchorId="35B4733C" wp14:editId="66B58742">
            <wp:extent cx="4689342" cy="2108200"/>
            <wp:effectExtent l="0" t="0" r="0" b="635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28"/>
                    <a:stretch>
                      <a:fillRect/>
                    </a:stretch>
                  </pic:blipFill>
                  <pic:spPr>
                    <a:xfrm>
                      <a:off x="0" y="0"/>
                      <a:ext cx="4693322" cy="2109989"/>
                    </a:xfrm>
                    <a:prstGeom prst="rect">
                      <a:avLst/>
                    </a:prstGeom>
                  </pic:spPr>
                </pic:pic>
              </a:graphicData>
            </a:graphic>
          </wp:inline>
        </w:drawing>
      </w:r>
    </w:p>
    <w:p w14:paraId="5348DE27" w14:textId="77777777" w:rsidR="00F17343" w:rsidRPr="009121BE" w:rsidRDefault="00F17343" w:rsidP="00064E47">
      <w:pPr>
        <w:pStyle w:val="ListParagraph"/>
        <w:numPr>
          <w:ilvl w:val="0"/>
          <w:numId w:val="32"/>
        </w:numPr>
        <w:spacing w:before="0" w:after="160" w:line="259" w:lineRule="auto"/>
        <w:rPr>
          <w:color w:val="FF0000"/>
        </w:rPr>
      </w:pPr>
      <w:r w:rsidRPr="009121BE">
        <w:rPr>
          <w:color w:val="FF0000"/>
        </w:rPr>
        <w:t>Update File folder Credentials in App pool (If needed) [Asif Azim to fill]</w:t>
      </w:r>
    </w:p>
    <w:p w14:paraId="2D7F5935" w14:textId="77777777" w:rsidR="00F17343" w:rsidRDefault="00F17343" w:rsidP="00F17343">
      <w:pPr>
        <w:pStyle w:val="ListParagraph"/>
        <w:numPr>
          <w:ilvl w:val="0"/>
          <w:numId w:val="30"/>
        </w:numPr>
        <w:spacing w:before="0" w:after="160" w:line="259" w:lineRule="auto"/>
      </w:pPr>
      <w:r>
        <w:br/>
      </w:r>
    </w:p>
    <w:p w14:paraId="098E1455" w14:textId="77777777" w:rsidR="00F17343" w:rsidRDefault="00F17343" w:rsidP="00F17343">
      <w:pPr>
        <w:pStyle w:val="ListParagraph"/>
        <w:numPr>
          <w:ilvl w:val="0"/>
          <w:numId w:val="30"/>
        </w:numPr>
        <w:spacing w:before="0" w:after="160" w:line="259" w:lineRule="auto"/>
        <w:rPr>
          <w:b/>
          <w:bCs/>
        </w:rPr>
      </w:pPr>
      <w:r w:rsidRPr="00F108C5">
        <w:rPr>
          <w:b/>
          <w:bCs/>
        </w:rPr>
        <w:t>Verification Process.</w:t>
      </w:r>
    </w:p>
    <w:p w14:paraId="2AAEBEB2" w14:textId="77777777" w:rsidR="00F17343" w:rsidRPr="00F108C5" w:rsidRDefault="00F17343" w:rsidP="00F17343">
      <w:pPr>
        <w:pStyle w:val="ListParagraph"/>
        <w:numPr>
          <w:ilvl w:val="1"/>
          <w:numId w:val="30"/>
        </w:numPr>
        <w:spacing w:before="0" w:after="160" w:line="259" w:lineRule="auto"/>
        <w:rPr>
          <w:b/>
          <w:bCs/>
        </w:rPr>
      </w:pPr>
      <w:r>
        <w:t>Open application for any Client.</w:t>
      </w:r>
    </w:p>
    <w:p w14:paraId="0CD686E3" w14:textId="77777777" w:rsidR="00F17343" w:rsidRDefault="00F17343" w:rsidP="00F17343">
      <w:pPr>
        <w:pStyle w:val="ListParagraph"/>
        <w:numPr>
          <w:ilvl w:val="1"/>
          <w:numId w:val="30"/>
        </w:numPr>
        <w:spacing w:before="0" w:after="160" w:line="259" w:lineRule="auto"/>
      </w:pPr>
      <w:r w:rsidRPr="00F108C5">
        <w:t>Login Into application using default user credentials.</w:t>
      </w:r>
    </w:p>
    <w:p w14:paraId="1D016C3D" w14:textId="77777777" w:rsidR="00F17343" w:rsidRDefault="00F17343" w:rsidP="00F17343">
      <w:pPr>
        <w:pStyle w:val="ListParagraph"/>
        <w:numPr>
          <w:ilvl w:val="1"/>
          <w:numId w:val="30"/>
        </w:numPr>
        <w:spacing w:before="0" w:after="160" w:line="259" w:lineRule="auto"/>
      </w:pPr>
      <w:r>
        <w:t>Navigate through different User Interfaces.</w:t>
      </w:r>
    </w:p>
    <w:p w14:paraId="5AA2155C" w14:textId="77777777" w:rsidR="00F17343" w:rsidRDefault="00F17343" w:rsidP="00F17343">
      <w:pPr>
        <w:pStyle w:val="ListParagraph"/>
        <w:numPr>
          <w:ilvl w:val="1"/>
          <w:numId w:val="30"/>
        </w:numPr>
        <w:spacing w:before="0" w:after="160" w:line="259" w:lineRule="auto"/>
      </w:pPr>
      <w:r>
        <w:t>Pint few reports to verify report server is working.</w:t>
      </w:r>
    </w:p>
    <w:p w14:paraId="171A42EA" w14:textId="77777777" w:rsidR="00F17343" w:rsidRDefault="00F17343" w:rsidP="00F17343">
      <w:pPr>
        <w:pStyle w:val="ListParagraph"/>
        <w:numPr>
          <w:ilvl w:val="1"/>
          <w:numId w:val="30"/>
        </w:numPr>
        <w:spacing w:before="0" w:after="160" w:line="259" w:lineRule="auto"/>
      </w:pPr>
      <w:r>
        <w:t>For Media clients only.</w:t>
      </w:r>
    </w:p>
    <w:p w14:paraId="6585D256" w14:textId="77777777" w:rsidR="00F17343" w:rsidRDefault="00F17343" w:rsidP="00F17343">
      <w:pPr>
        <w:pStyle w:val="ListParagraph"/>
        <w:numPr>
          <w:ilvl w:val="2"/>
          <w:numId w:val="30"/>
        </w:numPr>
        <w:spacing w:before="0" w:after="160" w:line="259" w:lineRule="auto"/>
      </w:pPr>
      <w:r>
        <w:t>Open Client Profile.</w:t>
      </w:r>
    </w:p>
    <w:p w14:paraId="59E32A72" w14:textId="77777777" w:rsidR="00F17343" w:rsidRDefault="00F17343" w:rsidP="00F17343">
      <w:pPr>
        <w:pStyle w:val="ListParagraph"/>
        <w:numPr>
          <w:ilvl w:val="2"/>
          <w:numId w:val="30"/>
        </w:numPr>
        <w:spacing w:before="0" w:after="160" w:line="259" w:lineRule="auto"/>
      </w:pPr>
      <w:r>
        <w:t>Load Any client.</w:t>
      </w:r>
    </w:p>
    <w:p w14:paraId="7AE04541" w14:textId="77777777" w:rsidR="00F17343" w:rsidRDefault="00F17343" w:rsidP="00F17343">
      <w:pPr>
        <w:pStyle w:val="ListParagraph"/>
        <w:numPr>
          <w:ilvl w:val="2"/>
          <w:numId w:val="30"/>
        </w:numPr>
        <w:spacing w:before="0" w:after="160" w:line="259" w:lineRule="auto"/>
      </w:pPr>
      <w:r>
        <w:t>Go to integrations Section.</w:t>
      </w:r>
    </w:p>
    <w:p w14:paraId="08CDD9C2" w14:textId="77777777" w:rsidR="00F17343" w:rsidRDefault="00F17343" w:rsidP="00F17343">
      <w:pPr>
        <w:pStyle w:val="ListParagraph"/>
        <w:numPr>
          <w:ilvl w:val="2"/>
          <w:numId w:val="30"/>
        </w:numPr>
        <w:spacing w:before="0" w:after="160" w:line="259" w:lineRule="auto"/>
      </w:pPr>
      <w:r>
        <w:t>Open Look up for Google Ads account.</w:t>
      </w:r>
    </w:p>
    <w:p w14:paraId="5C27A6CA" w14:textId="77777777" w:rsidR="00F17343" w:rsidRDefault="00F17343" w:rsidP="00F17343">
      <w:pPr>
        <w:pStyle w:val="ListParagraph"/>
        <w:numPr>
          <w:ilvl w:val="2"/>
          <w:numId w:val="30"/>
        </w:numPr>
        <w:spacing w:before="0" w:after="160" w:line="259" w:lineRule="auto"/>
      </w:pPr>
      <w:r>
        <w:t>Press refresh button.</w:t>
      </w:r>
    </w:p>
    <w:p w14:paraId="78367FE0" w14:textId="77777777" w:rsidR="00F17343" w:rsidRDefault="00F17343" w:rsidP="00F17343">
      <w:pPr>
        <w:pStyle w:val="ListParagraph"/>
        <w:numPr>
          <w:ilvl w:val="3"/>
          <w:numId w:val="30"/>
        </w:numPr>
        <w:spacing w:before="0" w:after="160" w:line="259" w:lineRule="auto"/>
      </w:pPr>
      <w:r>
        <w:t>System should prompt those accounts has been refreshed.</w:t>
      </w:r>
    </w:p>
    <w:p w14:paraId="5DD4B52D" w14:textId="77777777" w:rsidR="00F17343" w:rsidRDefault="00F17343" w:rsidP="00F17343">
      <w:pPr>
        <w:pStyle w:val="ListParagraph"/>
        <w:numPr>
          <w:ilvl w:val="1"/>
          <w:numId w:val="30"/>
        </w:numPr>
        <w:spacing w:before="0" w:after="160" w:line="259" w:lineRule="auto"/>
      </w:pPr>
      <w:r>
        <w:t>Go to database server.</w:t>
      </w:r>
    </w:p>
    <w:p w14:paraId="4437627A" w14:textId="77777777" w:rsidR="00F17343" w:rsidRDefault="00F17343" w:rsidP="00F17343">
      <w:pPr>
        <w:pStyle w:val="ListParagraph"/>
        <w:numPr>
          <w:ilvl w:val="1"/>
          <w:numId w:val="30"/>
        </w:numPr>
        <w:spacing w:before="0" w:after="160" w:line="259" w:lineRule="auto"/>
      </w:pPr>
      <w:r>
        <w:t>Open query manager.</w:t>
      </w:r>
    </w:p>
    <w:p w14:paraId="1BC9C813" w14:textId="77777777" w:rsidR="00F17343" w:rsidRDefault="00F17343" w:rsidP="00F17343">
      <w:pPr>
        <w:pStyle w:val="ListParagraph"/>
        <w:numPr>
          <w:ilvl w:val="1"/>
          <w:numId w:val="30"/>
        </w:numPr>
        <w:spacing w:before="0" w:after="160" w:line="259" w:lineRule="auto"/>
      </w:pPr>
      <w:r>
        <w:t>Go to link Servers and Expand “</w:t>
      </w:r>
      <w:r w:rsidRPr="00F90BAF">
        <w:t>172.16.8.224</w:t>
      </w:r>
      <w:r>
        <w:t>” Node to make sure Hstar Connection is working.</w:t>
      </w:r>
    </w:p>
    <w:p w14:paraId="270D4E01" w14:textId="77777777" w:rsidR="00F17343" w:rsidRDefault="00F17343" w:rsidP="00F17343">
      <w:pPr>
        <w:pStyle w:val="ListParagraph"/>
        <w:numPr>
          <w:ilvl w:val="2"/>
          <w:numId w:val="30"/>
        </w:numPr>
        <w:spacing w:before="0" w:after="160" w:line="259" w:lineRule="auto"/>
      </w:pPr>
      <w:r>
        <w:rPr>
          <w:noProof/>
        </w:rPr>
        <w:lastRenderedPageBreak/>
        <w:drawing>
          <wp:inline distT="0" distB="0" distL="0" distR="0" wp14:anchorId="5D12CD3C" wp14:editId="355863F8">
            <wp:extent cx="4260850" cy="3245256"/>
            <wp:effectExtent l="0" t="0" r="635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29"/>
                    <a:stretch>
                      <a:fillRect/>
                    </a:stretch>
                  </pic:blipFill>
                  <pic:spPr>
                    <a:xfrm>
                      <a:off x="0" y="0"/>
                      <a:ext cx="4277868" cy="3258218"/>
                    </a:xfrm>
                    <a:prstGeom prst="rect">
                      <a:avLst/>
                    </a:prstGeom>
                  </pic:spPr>
                </pic:pic>
              </a:graphicData>
            </a:graphic>
          </wp:inline>
        </w:drawing>
      </w:r>
    </w:p>
    <w:p w14:paraId="5E119AD3" w14:textId="447652AE" w:rsidR="007E495D" w:rsidRPr="0089397E" w:rsidRDefault="00F17343" w:rsidP="00F17343">
      <w:pPr>
        <w:pStyle w:val="Body"/>
      </w:pPr>
      <w:r>
        <w:t>Open GP for Hy and Login into GP to make sure GP is working.</w:t>
      </w:r>
      <w:r w:rsidRPr="00F108C5">
        <w:br/>
      </w:r>
    </w:p>
    <w:p w14:paraId="76D68AA2" w14:textId="6C822B05" w:rsidR="00F4382E" w:rsidRDefault="00F4382E" w:rsidP="00980B0B">
      <w:pPr>
        <w:pStyle w:val="Heading1"/>
      </w:pPr>
      <w:bookmarkStart w:id="126" w:name="_Toc87881316"/>
      <w:r>
        <w:lastRenderedPageBreak/>
        <w:t>Monitoring</w:t>
      </w:r>
    </w:p>
    <w:p w14:paraId="58B950DB" w14:textId="71004F4C" w:rsidR="007D568F" w:rsidRPr="007D568F" w:rsidRDefault="0031106A" w:rsidP="007D568F">
      <w:pPr>
        <w:pStyle w:val="Body"/>
      </w:pPr>
      <w:r>
        <w:t xml:space="preserve">Nexelus </w:t>
      </w:r>
      <w:r w:rsidR="007D568F" w:rsidRPr="007D568F">
        <w:t xml:space="preserve">evaluates whether each of </w:t>
      </w:r>
      <w:r w:rsidR="00F83E84">
        <w:t xml:space="preserve">each of the defined </w:t>
      </w:r>
      <w:r w:rsidR="007D568F" w:rsidRPr="007D568F">
        <w:t>internal control components, and the principles within each component, are present and functioning</w:t>
      </w:r>
      <w:r w:rsidR="00F83E84">
        <w:t xml:space="preserve"> as per SOC 1 compliance</w:t>
      </w:r>
      <w:r w:rsidR="007D568F" w:rsidRPr="007D568F">
        <w:t>. The process may be achieved through separate evaluations or ongoing activities. Monitoring also includes initiating appropriate corrective actions.</w:t>
      </w:r>
    </w:p>
    <w:p w14:paraId="4C210702" w14:textId="77777777" w:rsidR="00F4382E" w:rsidRPr="00F4382E" w:rsidRDefault="00F4382E" w:rsidP="00F4382E">
      <w:pPr>
        <w:pStyle w:val="Body"/>
      </w:pPr>
    </w:p>
    <w:p w14:paraId="392A07D0" w14:textId="77777777" w:rsidR="000D6F54" w:rsidRDefault="000D6F54" w:rsidP="000D6F54">
      <w:pPr>
        <w:pStyle w:val="Heading2"/>
      </w:pPr>
      <w:bookmarkStart w:id="127" w:name="_Toc87881333"/>
      <w:r w:rsidRPr="00C02A7E">
        <w:lastRenderedPageBreak/>
        <w:t>Procedure for Control of Nonconforming Products</w:t>
      </w:r>
      <w:bookmarkEnd w:id="127"/>
    </w:p>
    <w:p w14:paraId="1C7A96C6" w14:textId="77777777" w:rsidR="000D6F54" w:rsidRDefault="000D6F54" w:rsidP="000D6F54">
      <w:pPr>
        <w:pStyle w:val="Body"/>
      </w:pPr>
      <w:r>
        <w:t>This procedure provides a system for:</w:t>
      </w:r>
    </w:p>
    <w:p w14:paraId="25F6E619" w14:textId="77777777" w:rsidR="000D6F54" w:rsidRDefault="000D6F54" w:rsidP="000D6F54">
      <w:pPr>
        <w:pStyle w:val="NumberedListLevel1"/>
        <w:numPr>
          <w:ilvl w:val="0"/>
          <w:numId w:val="34"/>
        </w:numPr>
      </w:pPr>
      <w:r>
        <w:t>Evaluating the root cause of defects and eliminate the nonconformity</w:t>
      </w:r>
    </w:p>
    <w:p w14:paraId="0BE62174" w14:textId="77777777" w:rsidR="000D6F54" w:rsidRDefault="000D6F54" w:rsidP="000D6F54">
      <w:pPr>
        <w:pStyle w:val="NumberedListLevel1"/>
      </w:pPr>
      <w:r>
        <w:t>Evaluating projects, policies, procedures and other related documents and processes</w:t>
      </w:r>
    </w:p>
    <w:p w14:paraId="169E26DA" w14:textId="77777777" w:rsidR="000D6F54" w:rsidRDefault="000D6F54" w:rsidP="000D6F54">
      <w:pPr>
        <w:pStyle w:val="NumberedListLevel1"/>
      </w:pPr>
      <w:r>
        <w:t>Creating/suggesting a permanent solution that prevents recurrence of problems in procedure, applies to the review and subsequent disposition of non-conforming product.</w:t>
      </w:r>
    </w:p>
    <w:p w14:paraId="4C452627" w14:textId="77777777" w:rsidR="000D6F54" w:rsidRDefault="000D6F54" w:rsidP="000D6F54">
      <w:pPr>
        <w:pStyle w:val="Heading3"/>
      </w:pPr>
      <w:bookmarkStart w:id="128" w:name="_Toc87881334"/>
      <w:r>
        <w:t>Scope</w:t>
      </w:r>
      <w:bookmarkEnd w:id="128"/>
    </w:p>
    <w:p w14:paraId="13D57F69" w14:textId="77777777" w:rsidR="000D6F54" w:rsidRPr="00F4443F" w:rsidRDefault="000D6F54" w:rsidP="000D6F54">
      <w:pPr>
        <w:pStyle w:val="Body"/>
      </w:pPr>
      <w:r w:rsidRPr="00F4443F">
        <w:t>This procedure applies to all activities related to identifying and eliminating non-conform</w:t>
      </w:r>
      <w:r>
        <w:t xml:space="preserve">ities in </w:t>
      </w:r>
      <w:r w:rsidRPr="00F4443F">
        <w:t>products</w:t>
      </w:r>
      <w:r>
        <w:t>, projects, policies, processes, equipment’s etc.</w:t>
      </w:r>
    </w:p>
    <w:p w14:paraId="73BC637B" w14:textId="75FC9B16" w:rsidR="00980B0B" w:rsidRDefault="00980B0B" w:rsidP="00F4382E">
      <w:pPr>
        <w:pStyle w:val="Heading2"/>
      </w:pPr>
      <w:r>
        <w:lastRenderedPageBreak/>
        <w:t>Incident Reporting Policy</w:t>
      </w:r>
      <w:bookmarkEnd w:id="126"/>
    </w:p>
    <w:p w14:paraId="3AE092F7" w14:textId="7DA7F9AF" w:rsidR="00980B0B" w:rsidRDefault="00980B0B" w:rsidP="00751838">
      <w:r w:rsidRPr="00980B0B">
        <w:t xml:space="preserve">All incidents, accidents and hazards are reported to designated authorities as defined in the procedure. By doing this </w:t>
      </w:r>
      <w:r>
        <w:t>Nexelus</w:t>
      </w:r>
      <w:r w:rsidRPr="00980B0B">
        <w:t xml:space="preserve"> will keep the record for all the reported incidents, accidents</w:t>
      </w:r>
      <w:r>
        <w:t xml:space="preserve">, </w:t>
      </w:r>
      <w:r w:rsidRPr="00980B0B">
        <w:t>and hazards. Moreover, we will also learn from these events as to avoid such scenarios in future.</w:t>
      </w:r>
    </w:p>
    <w:p w14:paraId="3022B8BE" w14:textId="3B13117F" w:rsidR="00166275" w:rsidRDefault="00166275" w:rsidP="00166275">
      <w:pPr>
        <w:jc w:val="center"/>
      </w:pPr>
      <w:r w:rsidRPr="00166275">
        <w:rPr>
          <w:noProof/>
        </w:rPr>
        <w:drawing>
          <wp:inline distT="0" distB="0" distL="0" distR="0" wp14:anchorId="36E6F43D" wp14:editId="5534A9CA">
            <wp:extent cx="4253024" cy="2392326"/>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0"/>
                    <a:stretch>
                      <a:fillRect/>
                    </a:stretch>
                  </pic:blipFill>
                  <pic:spPr>
                    <a:xfrm>
                      <a:off x="0" y="0"/>
                      <a:ext cx="4273378" cy="2403775"/>
                    </a:xfrm>
                    <a:prstGeom prst="rect">
                      <a:avLst/>
                    </a:prstGeom>
                  </pic:spPr>
                </pic:pic>
              </a:graphicData>
            </a:graphic>
          </wp:inline>
        </w:drawing>
      </w:r>
    </w:p>
    <w:p w14:paraId="55FAA677" w14:textId="4D95ED9D" w:rsidR="00166275" w:rsidRDefault="00166275" w:rsidP="00166275">
      <w:pPr>
        <w:pStyle w:val="TableCaption"/>
        <w:jc w:val="center"/>
      </w:pPr>
      <w:bookmarkStart w:id="129" w:name="_Toc411866437"/>
      <w:r w:rsidRPr="00941E6F">
        <w:t xml:space="preserve">Incident </w:t>
      </w:r>
      <w:r>
        <w:t>Management</w:t>
      </w:r>
      <w:r w:rsidRPr="00941E6F">
        <w:t xml:space="preserve"> Proce</w:t>
      </w:r>
      <w:bookmarkEnd w:id="129"/>
      <w:r>
        <w:t>ss</w:t>
      </w:r>
    </w:p>
    <w:p w14:paraId="659316B1" w14:textId="77777777" w:rsidR="00166275" w:rsidRDefault="00166275" w:rsidP="00166275">
      <w:pPr>
        <w:jc w:val="center"/>
      </w:pPr>
    </w:p>
    <w:p w14:paraId="6A02925D" w14:textId="77777777" w:rsidR="00C82A2C" w:rsidRDefault="00C82A2C" w:rsidP="00F4382E">
      <w:pPr>
        <w:pStyle w:val="Heading3"/>
      </w:pPr>
      <w:bookmarkStart w:id="130" w:name="_Toc87881317"/>
      <w:r>
        <w:t>Types of Incidents</w:t>
      </w:r>
      <w:bookmarkEnd w:id="130"/>
    </w:p>
    <w:p w14:paraId="7FB5DCCD" w14:textId="18A57E1E" w:rsidR="00C82A2C" w:rsidRDefault="00C82A2C" w:rsidP="00C82A2C">
      <w:r>
        <w:t xml:space="preserve">There are number of incidents which can be predicted or anticipated of while operating in software development industry. Some of them are standard and common with other industries. </w:t>
      </w:r>
      <w:r w:rsidR="001D6B5F">
        <w:t xml:space="preserve">Some of the </w:t>
      </w:r>
      <w:r>
        <w:t xml:space="preserve">incidents’ </w:t>
      </w:r>
      <w:r w:rsidR="001D6B5F">
        <w:t>categories</w:t>
      </w:r>
      <w:r>
        <w:t xml:space="preserve"> are </w:t>
      </w:r>
      <w:r w:rsidR="001D6B5F">
        <w:t xml:space="preserve">given below. </w:t>
      </w:r>
    </w:p>
    <w:p w14:paraId="7EE492EA" w14:textId="6E27A565" w:rsidR="00C82A2C" w:rsidRDefault="00C82A2C" w:rsidP="00C82A2C">
      <w:pPr>
        <w:pStyle w:val="BulletedListLevel1"/>
      </w:pPr>
      <w:r>
        <w:t xml:space="preserve">Infrastructure failure </w:t>
      </w:r>
    </w:p>
    <w:p w14:paraId="21E51152" w14:textId="0200F780" w:rsidR="00C82A2C" w:rsidRDefault="00C82A2C" w:rsidP="00C82A2C">
      <w:pPr>
        <w:pStyle w:val="BulletedListLevel1"/>
      </w:pPr>
      <w:r>
        <w:t>Data loss</w:t>
      </w:r>
    </w:p>
    <w:p w14:paraId="6BD6496F" w14:textId="7A239AE0" w:rsidR="00C82A2C" w:rsidRDefault="00C82A2C" w:rsidP="00C82A2C">
      <w:pPr>
        <w:pStyle w:val="BulletedListLevel1"/>
      </w:pPr>
      <w:r>
        <w:t>Data theft</w:t>
      </w:r>
    </w:p>
    <w:p w14:paraId="16CC0E94" w14:textId="42F9781E" w:rsidR="00C82A2C" w:rsidRDefault="00C82A2C" w:rsidP="00C82A2C">
      <w:pPr>
        <w:pStyle w:val="BulletedListLevel1"/>
      </w:pPr>
      <w:r>
        <w:t>Fire</w:t>
      </w:r>
    </w:p>
    <w:p w14:paraId="2D5802EF" w14:textId="7781E14D" w:rsidR="00C82A2C" w:rsidRDefault="00C82A2C" w:rsidP="00C82A2C">
      <w:pPr>
        <w:pStyle w:val="BulletedListLevel1"/>
      </w:pPr>
      <w:r>
        <w:t>Civil unrest (strike, riots, fight, sabotage, and other forms of crime)</w:t>
      </w:r>
    </w:p>
    <w:p w14:paraId="24754306" w14:textId="4CAD2EF9" w:rsidR="00C82A2C" w:rsidRDefault="00C82A2C" w:rsidP="00C82A2C">
      <w:pPr>
        <w:pStyle w:val="BulletedListLevel1"/>
      </w:pPr>
      <w:r>
        <w:t>Terrorist activity (bomb blast, bomb alert)</w:t>
      </w:r>
    </w:p>
    <w:p w14:paraId="4198F97F" w14:textId="2AEFE4CB" w:rsidR="00C82A2C" w:rsidRDefault="00C82A2C" w:rsidP="00C82A2C">
      <w:pPr>
        <w:pStyle w:val="BulletedListLevel1"/>
      </w:pPr>
      <w:r>
        <w:t>Physical security breach</w:t>
      </w:r>
    </w:p>
    <w:p w14:paraId="24A85F72" w14:textId="50290D85" w:rsidR="00C82A2C" w:rsidRDefault="00C82A2C" w:rsidP="00C82A2C">
      <w:pPr>
        <w:pStyle w:val="BulletedListLevel1"/>
      </w:pPr>
      <w:r>
        <w:t>Building damage issues</w:t>
      </w:r>
    </w:p>
    <w:p w14:paraId="6A6257E0" w14:textId="51F895FC" w:rsidR="00C82A2C" w:rsidRDefault="00C82A2C" w:rsidP="00C82A2C">
      <w:pPr>
        <w:pStyle w:val="BulletedListLevel1"/>
      </w:pPr>
      <w:r>
        <w:t>Utility failure (Power &amp; Water)</w:t>
      </w:r>
    </w:p>
    <w:p w14:paraId="0C548B15" w14:textId="489EC940" w:rsidR="00C82A2C" w:rsidRDefault="00C82A2C" w:rsidP="00C82A2C">
      <w:pPr>
        <w:pStyle w:val="BulletedListLevel1"/>
      </w:pPr>
      <w:r>
        <w:t>Service Interruption</w:t>
      </w:r>
    </w:p>
    <w:p w14:paraId="43A1EAEF" w14:textId="77777777" w:rsidR="00C82A2C" w:rsidRDefault="00C82A2C" w:rsidP="00F4382E">
      <w:pPr>
        <w:pStyle w:val="Heading3"/>
      </w:pPr>
      <w:bookmarkStart w:id="131" w:name="_Toc87881318"/>
      <w:r>
        <w:t>Critical Incidents</w:t>
      </w:r>
      <w:bookmarkEnd w:id="131"/>
    </w:p>
    <w:p w14:paraId="35BEA94B" w14:textId="77777777" w:rsidR="00C82A2C" w:rsidRDefault="00C82A2C" w:rsidP="00C82A2C">
      <w:r>
        <w:t>Few of the critical incidents and their responsible personnel are as under:</w:t>
      </w:r>
    </w:p>
    <w:tbl>
      <w:tblPr>
        <w:tblStyle w:val="TableGrid"/>
        <w:tblW w:w="9378" w:type="dxa"/>
        <w:tblLook w:val="04A0" w:firstRow="1" w:lastRow="0" w:firstColumn="1" w:lastColumn="0" w:noHBand="0" w:noVBand="1"/>
      </w:tblPr>
      <w:tblGrid>
        <w:gridCol w:w="846"/>
        <w:gridCol w:w="1908"/>
        <w:gridCol w:w="3985"/>
        <w:gridCol w:w="2639"/>
      </w:tblGrid>
      <w:tr w:rsidR="00C82A2C" w14:paraId="77765A93" w14:textId="67CB355E" w:rsidTr="00C82A2C">
        <w:trPr>
          <w:cnfStyle w:val="100000000000" w:firstRow="1" w:lastRow="0" w:firstColumn="0" w:lastColumn="0" w:oddVBand="0" w:evenVBand="0" w:oddHBand="0" w:evenHBand="0" w:firstRowFirstColumn="0" w:firstRowLastColumn="0" w:lastRowFirstColumn="0" w:lastRowLastColumn="0"/>
          <w:trHeight w:val="432"/>
        </w:trPr>
        <w:tc>
          <w:tcPr>
            <w:tcW w:w="846" w:type="dxa"/>
            <w:vAlign w:val="center"/>
          </w:tcPr>
          <w:p w14:paraId="395F1A4B" w14:textId="77777777" w:rsidR="00C82A2C" w:rsidRDefault="00C82A2C" w:rsidP="00C82A2C">
            <w:pPr>
              <w:pStyle w:val="Body"/>
              <w:spacing w:before="60" w:after="60"/>
            </w:pPr>
            <w:r>
              <w:t>Item</w:t>
            </w:r>
          </w:p>
        </w:tc>
        <w:tc>
          <w:tcPr>
            <w:tcW w:w="1908" w:type="dxa"/>
            <w:vAlign w:val="center"/>
          </w:tcPr>
          <w:p w14:paraId="10807A67" w14:textId="77777777" w:rsidR="00C82A2C" w:rsidRDefault="00C82A2C" w:rsidP="00C82A2C">
            <w:pPr>
              <w:pStyle w:val="Body"/>
              <w:spacing w:before="60" w:after="60"/>
            </w:pPr>
            <w:r>
              <w:t>Incident</w:t>
            </w:r>
          </w:p>
        </w:tc>
        <w:tc>
          <w:tcPr>
            <w:tcW w:w="3985" w:type="dxa"/>
            <w:vAlign w:val="center"/>
          </w:tcPr>
          <w:p w14:paraId="2BE47C03" w14:textId="46345182" w:rsidR="00C82A2C" w:rsidRDefault="00C82A2C" w:rsidP="00C82A2C">
            <w:pPr>
              <w:pStyle w:val="Body"/>
              <w:spacing w:before="60" w:after="60"/>
            </w:pPr>
            <w:r>
              <w:t>Owner (Pakistan)</w:t>
            </w:r>
          </w:p>
        </w:tc>
        <w:tc>
          <w:tcPr>
            <w:tcW w:w="2639" w:type="dxa"/>
            <w:vAlign w:val="center"/>
          </w:tcPr>
          <w:p w14:paraId="4E4918DE" w14:textId="796CFC04" w:rsidR="00C82A2C" w:rsidRDefault="00C82A2C" w:rsidP="00C82A2C">
            <w:pPr>
              <w:pStyle w:val="Body"/>
              <w:spacing w:before="60" w:after="60"/>
            </w:pPr>
            <w:r>
              <w:t>Owner (USA)</w:t>
            </w:r>
          </w:p>
        </w:tc>
      </w:tr>
      <w:tr w:rsidR="00C82A2C" w14:paraId="3C4D2D45" w14:textId="06EEBFE0" w:rsidTr="00C82A2C">
        <w:trPr>
          <w:trHeight w:val="432"/>
        </w:trPr>
        <w:tc>
          <w:tcPr>
            <w:tcW w:w="846" w:type="dxa"/>
            <w:vAlign w:val="center"/>
          </w:tcPr>
          <w:p w14:paraId="127DB14A" w14:textId="77777777" w:rsidR="00C82A2C" w:rsidRDefault="00C82A2C" w:rsidP="00C82A2C">
            <w:pPr>
              <w:pStyle w:val="Body"/>
              <w:numPr>
                <w:ilvl w:val="0"/>
                <w:numId w:val="29"/>
              </w:numPr>
              <w:spacing w:before="60" w:after="60"/>
            </w:pPr>
          </w:p>
        </w:tc>
        <w:tc>
          <w:tcPr>
            <w:tcW w:w="1908" w:type="dxa"/>
            <w:vAlign w:val="center"/>
          </w:tcPr>
          <w:p w14:paraId="7B072F55" w14:textId="77777777" w:rsidR="00C82A2C" w:rsidRDefault="00C82A2C" w:rsidP="00C82A2C">
            <w:pPr>
              <w:pStyle w:val="Body"/>
              <w:spacing w:before="60" w:after="60"/>
            </w:pPr>
            <w:r>
              <w:t>Network</w:t>
            </w:r>
          </w:p>
        </w:tc>
        <w:tc>
          <w:tcPr>
            <w:tcW w:w="3985" w:type="dxa"/>
            <w:vAlign w:val="center"/>
          </w:tcPr>
          <w:p w14:paraId="5DAFCCB5" w14:textId="771E4721" w:rsidR="00C82A2C" w:rsidRDefault="00C82A2C" w:rsidP="00C82A2C">
            <w:pPr>
              <w:pStyle w:val="Body"/>
              <w:spacing w:before="60" w:after="60"/>
            </w:pPr>
            <w:r>
              <w:t xml:space="preserve">Shafiq Ahmad </w:t>
            </w:r>
          </w:p>
        </w:tc>
        <w:tc>
          <w:tcPr>
            <w:tcW w:w="2639" w:type="dxa"/>
            <w:vAlign w:val="center"/>
          </w:tcPr>
          <w:p w14:paraId="275F62E1" w14:textId="1D193DFF" w:rsidR="00C82A2C" w:rsidRDefault="00C82A2C" w:rsidP="00C82A2C">
            <w:pPr>
              <w:pStyle w:val="Body"/>
              <w:spacing w:before="60" w:after="60"/>
            </w:pPr>
            <w:r>
              <w:t>Peter</w:t>
            </w:r>
            <w:r w:rsidR="001D6B5F">
              <w:t xml:space="preserve"> Plakowski</w:t>
            </w:r>
          </w:p>
        </w:tc>
      </w:tr>
      <w:tr w:rsidR="00C82A2C" w14:paraId="4C7FD044" w14:textId="0CB3BD14" w:rsidTr="00C82A2C">
        <w:trPr>
          <w:trHeight w:val="432"/>
        </w:trPr>
        <w:tc>
          <w:tcPr>
            <w:tcW w:w="846" w:type="dxa"/>
            <w:vAlign w:val="center"/>
          </w:tcPr>
          <w:p w14:paraId="77CE9105" w14:textId="77777777" w:rsidR="00C82A2C" w:rsidRDefault="00C82A2C" w:rsidP="00C82A2C">
            <w:pPr>
              <w:pStyle w:val="Body"/>
              <w:numPr>
                <w:ilvl w:val="0"/>
                <w:numId w:val="29"/>
              </w:numPr>
              <w:spacing w:before="60" w:after="60"/>
            </w:pPr>
          </w:p>
        </w:tc>
        <w:tc>
          <w:tcPr>
            <w:tcW w:w="1908" w:type="dxa"/>
            <w:vAlign w:val="center"/>
          </w:tcPr>
          <w:p w14:paraId="4A9E6EAB" w14:textId="77777777" w:rsidR="00C82A2C" w:rsidRDefault="00C82A2C" w:rsidP="00C82A2C">
            <w:pPr>
              <w:pStyle w:val="Body"/>
              <w:spacing w:before="60" w:after="60"/>
            </w:pPr>
            <w:r>
              <w:t>Infrastructure</w:t>
            </w:r>
          </w:p>
        </w:tc>
        <w:tc>
          <w:tcPr>
            <w:tcW w:w="3985" w:type="dxa"/>
            <w:vAlign w:val="center"/>
          </w:tcPr>
          <w:p w14:paraId="3B0867B8" w14:textId="5F9BAECE" w:rsidR="00C82A2C" w:rsidRDefault="00C82A2C" w:rsidP="00C82A2C">
            <w:pPr>
              <w:pStyle w:val="Body"/>
              <w:spacing w:before="60" w:after="60"/>
            </w:pPr>
            <w:r>
              <w:t xml:space="preserve">Arshad Sadal </w:t>
            </w:r>
          </w:p>
        </w:tc>
        <w:tc>
          <w:tcPr>
            <w:tcW w:w="2639" w:type="dxa"/>
            <w:vAlign w:val="center"/>
          </w:tcPr>
          <w:p w14:paraId="56676EBB" w14:textId="6E06D894" w:rsidR="00C82A2C" w:rsidRDefault="00C82A2C" w:rsidP="00C82A2C">
            <w:pPr>
              <w:pStyle w:val="Body"/>
              <w:spacing w:before="60" w:after="60"/>
            </w:pPr>
            <w:r>
              <w:t>Imran Rahman</w:t>
            </w:r>
          </w:p>
        </w:tc>
      </w:tr>
      <w:tr w:rsidR="00C82A2C" w14:paraId="29A7841D" w14:textId="766C719A" w:rsidTr="00C82A2C">
        <w:trPr>
          <w:trHeight w:val="432"/>
        </w:trPr>
        <w:tc>
          <w:tcPr>
            <w:tcW w:w="846" w:type="dxa"/>
            <w:vAlign w:val="center"/>
          </w:tcPr>
          <w:p w14:paraId="5E65930C" w14:textId="77777777" w:rsidR="00C82A2C" w:rsidRDefault="00C82A2C" w:rsidP="00C82A2C">
            <w:pPr>
              <w:pStyle w:val="Body"/>
              <w:numPr>
                <w:ilvl w:val="0"/>
                <w:numId w:val="29"/>
              </w:numPr>
              <w:spacing w:before="60" w:after="60"/>
            </w:pPr>
          </w:p>
        </w:tc>
        <w:tc>
          <w:tcPr>
            <w:tcW w:w="1908" w:type="dxa"/>
            <w:vAlign w:val="center"/>
          </w:tcPr>
          <w:p w14:paraId="79C72519" w14:textId="1AEB7C0F" w:rsidR="00C82A2C" w:rsidRDefault="00C82A2C" w:rsidP="00C82A2C">
            <w:pPr>
              <w:pStyle w:val="Body"/>
              <w:spacing w:before="60" w:after="60"/>
            </w:pPr>
            <w:r>
              <w:t>Network Hacking</w:t>
            </w:r>
          </w:p>
        </w:tc>
        <w:tc>
          <w:tcPr>
            <w:tcW w:w="3985" w:type="dxa"/>
            <w:vAlign w:val="center"/>
          </w:tcPr>
          <w:p w14:paraId="67E725F1" w14:textId="728DEB60" w:rsidR="00C82A2C" w:rsidRDefault="00C82A2C" w:rsidP="00C82A2C">
            <w:pPr>
              <w:pStyle w:val="Body"/>
              <w:spacing w:before="60" w:after="60"/>
            </w:pPr>
            <w:r>
              <w:t>Shafiq Ahmad</w:t>
            </w:r>
          </w:p>
        </w:tc>
        <w:tc>
          <w:tcPr>
            <w:tcW w:w="2639" w:type="dxa"/>
            <w:vAlign w:val="center"/>
          </w:tcPr>
          <w:p w14:paraId="528B3BF1" w14:textId="0A6802BA" w:rsidR="00C82A2C" w:rsidRDefault="00C82A2C" w:rsidP="00C82A2C">
            <w:pPr>
              <w:pStyle w:val="Body"/>
              <w:spacing w:before="60" w:after="60"/>
            </w:pPr>
            <w:r>
              <w:t>Peter</w:t>
            </w:r>
            <w:r w:rsidR="001D6B5F">
              <w:t xml:space="preserve"> Plakowski</w:t>
            </w:r>
          </w:p>
        </w:tc>
      </w:tr>
      <w:tr w:rsidR="00C82A2C" w14:paraId="75F73F75" w14:textId="29EB953F" w:rsidTr="00C82A2C">
        <w:trPr>
          <w:trHeight w:val="432"/>
        </w:trPr>
        <w:tc>
          <w:tcPr>
            <w:tcW w:w="846" w:type="dxa"/>
            <w:vAlign w:val="center"/>
          </w:tcPr>
          <w:p w14:paraId="3BE63A8A" w14:textId="77777777" w:rsidR="00C82A2C" w:rsidRDefault="00C82A2C" w:rsidP="00C82A2C">
            <w:pPr>
              <w:pStyle w:val="Body"/>
              <w:numPr>
                <w:ilvl w:val="0"/>
                <w:numId w:val="29"/>
              </w:numPr>
              <w:spacing w:before="60" w:after="60"/>
            </w:pPr>
          </w:p>
        </w:tc>
        <w:tc>
          <w:tcPr>
            <w:tcW w:w="1908" w:type="dxa"/>
            <w:vAlign w:val="center"/>
          </w:tcPr>
          <w:p w14:paraId="0A60860B" w14:textId="45F62A3C" w:rsidR="00C82A2C" w:rsidRDefault="00C82A2C" w:rsidP="00C82A2C">
            <w:pPr>
              <w:pStyle w:val="Body"/>
              <w:spacing w:before="60" w:after="60"/>
            </w:pPr>
            <w:r>
              <w:t>Software Hacking</w:t>
            </w:r>
          </w:p>
        </w:tc>
        <w:tc>
          <w:tcPr>
            <w:tcW w:w="3985" w:type="dxa"/>
            <w:vAlign w:val="center"/>
          </w:tcPr>
          <w:p w14:paraId="34031988" w14:textId="498BBA36" w:rsidR="00C82A2C" w:rsidRDefault="00C82A2C" w:rsidP="00C82A2C">
            <w:pPr>
              <w:pStyle w:val="Body"/>
              <w:spacing w:before="60" w:after="60"/>
            </w:pPr>
            <w:r>
              <w:t>Tauseef Shahzad</w:t>
            </w:r>
          </w:p>
        </w:tc>
        <w:tc>
          <w:tcPr>
            <w:tcW w:w="2639" w:type="dxa"/>
            <w:vAlign w:val="center"/>
          </w:tcPr>
          <w:p w14:paraId="60950ECF" w14:textId="6F2D8F14" w:rsidR="00C82A2C" w:rsidRDefault="00C82A2C" w:rsidP="00C82A2C">
            <w:pPr>
              <w:pStyle w:val="Body"/>
              <w:spacing w:before="60" w:after="60"/>
            </w:pPr>
            <w:r>
              <w:t>Asim Jameel</w:t>
            </w:r>
          </w:p>
        </w:tc>
      </w:tr>
      <w:tr w:rsidR="00995832" w14:paraId="738FEB5A" w14:textId="77777777" w:rsidTr="0073561E">
        <w:trPr>
          <w:trHeight w:val="432"/>
        </w:trPr>
        <w:tc>
          <w:tcPr>
            <w:tcW w:w="846" w:type="dxa"/>
            <w:vAlign w:val="center"/>
          </w:tcPr>
          <w:p w14:paraId="694613DB" w14:textId="77777777" w:rsidR="00995832" w:rsidRDefault="00995832" w:rsidP="00C82A2C">
            <w:pPr>
              <w:pStyle w:val="Body"/>
              <w:numPr>
                <w:ilvl w:val="0"/>
                <w:numId w:val="29"/>
              </w:numPr>
              <w:spacing w:before="60" w:after="60"/>
            </w:pPr>
          </w:p>
        </w:tc>
        <w:tc>
          <w:tcPr>
            <w:tcW w:w="1908" w:type="dxa"/>
            <w:vAlign w:val="center"/>
          </w:tcPr>
          <w:p w14:paraId="4074B743" w14:textId="7EA3B5AF" w:rsidR="00995832" w:rsidRDefault="00995832" w:rsidP="00C82A2C">
            <w:pPr>
              <w:pStyle w:val="Body"/>
              <w:spacing w:before="60" w:after="60"/>
            </w:pPr>
            <w:r>
              <w:t>Application Crash</w:t>
            </w:r>
          </w:p>
        </w:tc>
        <w:tc>
          <w:tcPr>
            <w:tcW w:w="6624" w:type="dxa"/>
            <w:gridSpan w:val="2"/>
            <w:vAlign w:val="center"/>
          </w:tcPr>
          <w:p w14:paraId="28DE4F2B" w14:textId="4E505BC3" w:rsidR="00995832" w:rsidRDefault="00995832" w:rsidP="00995832">
            <w:pPr>
              <w:pStyle w:val="Body"/>
              <w:spacing w:before="60" w:after="60"/>
              <w:jc w:val="center"/>
            </w:pPr>
            <w:r>
              <w:t>Support (</w:t>
            </w:r>
            <w:hyperlink r:id="rId31" w:history="1">
              <w:r w:rsidRPr="009A3616">
                <w:rPr>
                  <w:rStyle w:val="Hyperlink"/>
                </w:rPr>
                <w:t>support@nexelus.net</w:t>
              </w:r>
            </w:hyperlink>
            <w:r>
              <w:t>)</w:t>
            </w:r>
          </w:p>
        </w:tc>
      </w:tr>
      <w:tr w:rsidR="00995832" w14:paraId="0D5B478E" w14:textId="77777777" w:rsidTr="0073561E">
        <w:trPr>
          <w:trHeight w:val="432"/>
        </w:trPr>
        <w:tc>
          <w:tcPr>
            <w:tcW w:w="846" w:type="dxa"/>
            <w:vAlign w:val="center"/>
          </w:tcPr>
          <w:p w14:paraId="2418CE37" w14:textId="77777777" w:rsidR="00995832" w:rsidRDefault="00995832" w:rsidP="00C82A2C">
            <w:pPr>
              <w:pStyle w:val="Body"/>
              <w:numPr>
                <w:ilvl w:val="0"/>
                <w:numId w:val="29"/>
              </w:numPr>
              <w:spacing w:before="60" w:after="60"/>
            </w:pPr>
          </w:p>
        </w:tc>
        <w:tc>
          <w:tcPr>
            <w:tcW w:w="1908" w:type="dxa"/>
            <w:vAlign w:val="center"/>
          </w:tcPr>
          <w:p w14:paraId="66ABCDC0" w14:textId="77777777" w:rsidR="00995832" w:rsidRDefault="00995832" w:rsidP="00C82A2C">
            <w:pPr>
              <w:pStyle w:val="Body"/>
              <w:spacing w:before="60" w:after="60"/>
            </w:pPr>
          </w:p>
        </w:tc>
        <w:tc>
          <w:tcPr>
            <w:tcW w:w="6624" w:type="dxa"/>
            <w:gridSpan w:val="2"/>
            <w:vAlign w:val="center"/>
          </w:tcPr>
          <w:p w14:paraId="68011A4F" w14:textId="77777777" w:rsidR="00995832" w:rsidRDefault="00995832" w:rsidP="00995832">
            <w:pPr>
              <w:pStyle w:val="Body"/>
              <w:spacing w:before="60" w:after="60"/>
              <w:jc w:val="center"/>
            </w:pPr>
          </w:p>
        </w:tc>
      </w:tr>
    </w:tbl>
    <w:p w14:paraId="34E49EF4" w14:textId="77777777" w:rsidR="00995832" w:rsidRDefault="00995832" w:rsidP="00F4382E">
      <w:pPr>
        <w:pStyle w:val="Heading3"/>
      </w:pPr>
      <w:bookmarkStart w:id="132" w:name="_Toc87881319"/>
      <w:r>
        <w:t>Internal Reporting</w:t>
      </w:r>
      <w:bookmarkEnd w:id="132"/>
      <w:r>
        <w:t xml:space="preserve"> </w:t>
      </w:r>
    </w:p>
    <w:p w14:paraId="41B2C22B" w14:textId="51CE719A" w:rsidR="00995832" w:rsidRDefault="00995832" w:rsidP="00995832">
      <w:r>
        <w:t xml:space="preserve">All the internal incidents, </w:t>
      </w:r>
      <w:r w:rsidR="001D6B5F">
        <w:t>accidents,</w:t>
      </w:r>
      <w:r>
        <w:t xml:space="preserve"> or hazards at Nexelus are reported on </w:t>
      </w:r>
      <w:r w:rsidR="009077A7">
        <w:t xml:space="preserve">Internal </w:t>
      </w:r>
      <w:r>
        <w:t xml:space="preserve">Service Desk on Jira portal. HR, Admin, Accounts, Senior Network Engineer and/or Administrator and </w:t>
      </w:r>
      <w:r w:rsidR="009077A7">
        <w:t>G</w:t>
      </w:r>
      <w:r>
        <w:t>eneral Manager are involved in the Incident Management Team. General Manager is the head of Incident Management Team. All the decisions will be taken after his approval.</w:t>
      </w:r>
    </w:p>
    <w:p w14:paraId="01CFC910" w14:textId="28A9B546" w:rsidR="00995832" w:rsidRDefault="00995832" w:rsidP="00995832">
      <w:pPr>
        <w:pStyle w:val="BulletedListLevel1"/>
      </w:pPr>
      <w:r>
        <w:t>For every incident, the incident is reported on Jira portal, and its related actions and root cause is mentioned over there. However, in case of emergency issues are also fixed on verbal communication and are then logged on Jira later. For more details Change Management Procedure is available.</w:t>
      </w:r>
    </w:p>
    <w:p w14:paraId="1B610B55" w14:textId="27B91526" w:rsidR="00995832" w:rsidRDefault="00995832" w:rsidP="001D6B5F">
      <w:pPr>
        <w:pStyle w:val="BulletedListLevel1"/>
      </w:pPr>
      <w:r>
        <w:t>It is the duty of the person who witnesses any incident to report it on Jira center.</w:t>
      </w:r>
    </w:p>
    <w:p w14:paraId="74FC8F46" w14:textId="04A016C6" w:rsidR="00995832" w:rsidRDefault="00995832" w:rsidP="00995832">
      <w:pPr>
        <w:pStyle w:val="BulletedListLevel1"/>
      </w:pPr>
      <w:r>
        <w:t>It is the responsibility of the incident management team to take appropriate actions against all incidents.</w:t>
      </w:r>
    </w:p>
    <w:p w14:paraId="181167A5" w14:textId="26088D6E" w:rsidR="00995832" w:rsidRDefault="009077A7" w:rsidP="00995832">
      <w:pPr>
        <w:pStyle w:val="BulletedListLevel1"/>
      </w:pPr>
      <w:r>
        <w:t>Admin Manager</w:t>
      </w:r>
      <w:r w:rsidR="00995832">
        <w:t xml:space="preserve"> checks all issues and assigns to concerned individual. Email is sent automatically to the concerned individual</w:t>
      </w:r>
      <w:r>
        <w:t>,</w:t>
      </w:r>
      <w:r w:rsidR="00995832">
        <w:t xml:space="preserve"> and he/she is then responsible to resolve the issue.</w:t>
      </w:r>
    </w:p>
    <w:p w14:paraId="6EC1D81D" w14:textId="0008AAC4" w:rsidR="00995832" w:rsidRDefault="00995832" w:rsidP="00995832">
      <w:pPr>
        <w:pStyle w:val="BulletedListLevel1"/>
      </w:pPr>
      <w:r>
        <w:t>Though not necessary but a ‘Lesson Learnt Report’ should be prepared.</w:t>
      </w:r>
    </w:p>
    <w:p w14:paraId="6E716D3F" w14:textId="3D5A20B1" w:rsidR="00C82A2C" w:rsidRDefault="00995832" w:rsidP="00995832">
      <w:pPr>
        <w:pStyle w:val="BulletedListLevel1"/>
        <w:numPr>
          <w:ilvl w:val="0"/>
          <w:numId w:val="0"/>
        </w:numPr>
      </w:pPr>
      <w:r>
        <w:t>In case of any legal breach, Incident Management Team will report using information on following:</w:t>
      </w:r>
    </w:p>
    <w:p w14:paraId="68134406" w14:textId="77777777" w:rsidR="009077A7" w:rsidRDefault="009077A7" w:rsidP="00F4382E">
      <w:pPr>
        <w:pStyle w:val="Heading3"/>
      </w:pPr>
      <w:bookmarkStart w:id="133" w:name="_Toc87881320"/>
      <w:r>
        <w:t>External/Client Reporting</w:t>
      </w:r>
      <w:bookmarkEnd w:id="133"/>
      <w:r>
        <w:t xml:space="preserve"> </w:t>
      </w:r>
    </w:p>
    <w:p w14:paraId="462599C8" w14:textId="77777777" w:rsidR="009077A7" w:rsidRDefault="009077A7" w:rsidP="009077A7">
      <w:r>
        <w:t>For external/client reporting following are used:</w:t>
      </w:r>
    </w:p>
    <w:p w14:paraId="2B89744F" w14:textId="42CDEB0A" w:rsidR="009077A7" w:rsidRDefault="009077A7" w:rsidP="009077A7">
      <w:pPr>
        <w:pStyle w:val="BulletedListLevel1"/>
      </w:pPr>
      <w:r>
        <w:t>Support center (Jira)</w:t>
      </w:r>
    </w:p>
    <w:p w14:paraId="533FCEB1" w14:textId="27A0D506" w:rsidR="009077A7" w:rsidRDefault="009077A7" w:rsidP="009077A7">
      <w:pPr>
        <w:pStyle w:val="BulletedListLevel1"/>
      </w:pPr>
      <w:r>
        <w:t>Emails</w:t>
      </w:r>
    </w:p>
    <w:p w14:paraId="51E94DE4" w14:textId="601919E6" w:rsidR="009077A7" w:rsidRDefault="009077A7" w:rsidP="009077A7">
      <w:pPr>
        <w:pStyle w:val="BulletedListLevel1"/>
      </w:pPr>
      <w:r>
        <w:t>Phone Calls</w:t>
      </w:r>
    </w:p>
    <w:p w14:paraId="7E5E0BC0" w14:textId="4E67CD76" w:rsidR="009077A7" w:rsidRDefault="009077A7" w:rsidP="009077A7">
      <w:pPr>
        <w:pStyle w:val="BulletedListLevel1"/>
      </w:pPr>
      <w:r>
        <w:t>Microsoft Teams</w:t>
      </w:r>
    </w:p>
    <w:p w14:paraId="78F5C27A" w14:textId="1134728F" w:rsidR="009077A7" w:rsidRDefault="009077A7" w:rsidP="009077A7">
      <w:r>
        <w:t xml:space="preserve">External issues include client complaints, suggestions, </w:t>
      </w:r>
      <w:r w:rsidR="001D6B5F">
        <w:t>enhancements,</w:t>
      </w:r>
      <w:r>
        <w:t xml:space="preserve"> </w:t>
      </w:r>
      <w:r w:rsidR="001D6B5F">
        <w:t>data beach, and/</w:t>
      </w:r>
      <w:r>
        <w:t xml:space="preserve">or incidents relating to Nexelus Application and </w:t>
      </w:r>
      <w:r w:rsidR="001D6B5F">
        <w:t xml:space="preserve">customer </w:t>
      </w:r>
      <w:r>
        <w:t>Services etc.</w:t>
      </w:r>
    </w:p>
    <w:p w14:paraId="0732BABC" w14:textId="77777777" w:rsidR="009077A7" w:rsidRDefault="009077A7" w:rsidP="009077A7">
      <w:r>
        <w:t xml:space="preserve">Reference(s): </w:t>
      </w:r>
    </w:p>
    <w:p w14:paraId="45A4FD98" w14:textId="54CB4C90" w:rsidR="009077A7" w:rsidRDefault="009077A7" w:rsidP="009077A7">
      <w:pPr>
        <w:pStyle w:val="BulletedListLevel1"/>
      </w:pPr>
      <w:r>
        <w:t>Support Center (Jira)</w:t>
      </w:r>
    </w:p>
    <w:p w14:paraId="460447C9" w14:textId="77777777" w:rsidR="009077A7" w:rsidRDefault="009077A7" w:rsidP="00F4382E">
      <w:pPr>
        <w:pStyle w:val="Heading3"/>
      </w:pPr>
      <w:bookmarkStart w:id="134" w:name="_Toc87881321"/>
      <w:r>
        <w:lastRenderedPageBreak/>
        <w:t>Collection of Evidence</w:t>
      </w:r>
      <w:bookmarkEnd w:id="134"/>
      <w:r>
        <w:t xml:space="preserve"> </w:t>
      </w:r>
    </w:p>
    <w:p w14:paraId="2D42CDAD" w14:textId="201C73AF" w:rsidR="009077A7" w:rsidRDefault="009077A7" w:rsidP="009077A7">
      <w:r>
        <w:t xml:space="preserve">This activity depends upon the place of occurrence of an incident. If it is in the premises of Nexelus then it is the responsibility of Nexelus Security Team to collect the evidence and maintain records for it. If the incident occurs in the building, then it is the duty of Manager Admin to keep the records of incident evidence. Moreover, in case of a major disaster, Nexelus Security Team can make joint effort with Manager Admin to collect and save the </w:t>
      </w:r>
      <w:r w:rsidR="001D6B5F">
        <w:t>evidence</w:t>
      </w:r>
      <w:r>
        <w:t>.</w:t>
      </w:r>
    </w:p>
    <w:p w14:paraId="76D92FA6" w14:textId="77777777" w:rsidR="009077A7" w:rsidRDefault="009077A7" w:rsidP="00F4382E">
      <w:pPr>
        <w:pStyle w:val="Heading3"/>
      </w:pPr>
      <w:bookmarkStart w:id="135" w:name="_Toc87881322"/>
      <w:r>
        <w:t>Problem Management</w:t>
      </w:r>
      <w:bookmarkEnd w:id="135"/>
    </w:p>
    <w:p w14:paraId="0505F04A" w14:textId="77777777" w:rsidR="009077A7" w:rsidRDefault="009077A7" w:rsidP="009077A7">
      <w:r>
        <w:t xml:space="preserve">Every incident has a root cause. Root cause is basically the problem. For problem management that root cause is analyzed and entered in the history of every issue. The root cause is also mentioned in the knowledge base. </w:t>
      </w:r>
    </w:p>
    <w:p w14:paraId="4FDFF975" w14:textId="77777777" w:rsidR="009077A7" w:rsidRDefault="009077A7" w:rsidP="00F4382E">
      <w:pPr>
        <w:pStyle w:val="Heading3"/>
      </w:pPr>
      <w:bookmarkStart w:id="136" w:name="_Toc87881323"/>
      <w:r>
        <w:t>Root Cause Analysis</w:t>
      </w:r>
      <w:bookmarkEnd w:id="136"/>
    </w:p>
    <w:p w14:paraId="5E71EEA5" w14:textId="77777777" w:rsidR="009077A7" w:rsidRDefault="009077A7" w:rsidP="009077A7">
      <w:r>
        <w:t>Following tools can be used for the root cause analysis (RCA) of problems:</w:t>
      </w:r>
    </w:p>
    <w:p w14:paraId="53DD146B" w14:textId="492A2E50" w:rsidR="009077A7" w:rsidRDefault="009077A7" w:rsidP="009077A7">
      <w:pPr>
        <w:pStyle w:val="BulletedListLevel1"/>
      </w:pPr>
      <w:r>
        <w:t>Brainstorming</w:t>
      </w:r>
    </w:p>
    <w:p w14:paraId="63653CF6" w14:textId="0B46C902" w:rsidR="009077A7" w:rsidRDefault="009077A7" w:rsidP="009077A7">
      <w:pPr>
        <w:pStyle w:val="BulletedListLevel1"/>
      </w:pPr>
      <w:r>
        <w:t>FTA (Fault Tree Analysis)</w:t>
      </w:r>
    </w:p>
    <w:p w14:paraId="3DE09F61" w14:textId="77777777" w:rsidR="009077A7" w:rsidRDefault="009077A7" w:rsidP="00F4382E">
      <w:pPr>
        <w:pStyle w:val="Heading3"/>
      </w:pPr>
      <w:bookmarkStart w:id="137" w:name="_Toc87881324"/>
      <w:r>
        <w:t>Knowledge Base</w:t>
      </w:r>
      <w:bookmarkEnd w:id="137"/>
    </w:p>
    <w:p w14:paraId="6D4F294C" w14:textId="10D21537" w:rsidR="009077A7" w:rsidRDefault="009077A7" w:rsidP="009077A7">
      <w:r>
        <w:t xml:space="preserve">Report is generated for all the issues which are reported on service desk. This report becomes the knowledge base for the period for which report is generated. Currently, it is planned </w:t>
      </w:r>
      <w:r w:rsidRPr="005F6476">
        <w:rPr>
          <w:highlight w:val="yellow"/>
        </w:rPr>
        <w:t>twice a year.</w:t>
      </w:r>
      <w:r>
        <w:t xml:space="preserve"> It is the responsibility of Network </w:t>
      </w:r>
      <w:r w:rsidR="005F6476">
        <w:t xml:space="preserve">Administrator </w:t>
      </w:r>
      <w:r>
        <w:t xml:space="preserve">and/or </w:t>
      </w:r>
      <w:r w:rsidR="005F6476">
        <w:t xml:space="preserve">Admin Manager </w:t>
      </w:r>
      <w:r>
        <w:t>to write root cause and solution in the knowledge base. If the issue is repeated and is of the sort that it can be then it is promoted to the status of problem. For each problem permanent fix is recommended and implemented by the concerned department. The effectiveness of the fix is checked and then it is marked closed in the knowledge based. Those problems which are accepted by management as a normal problem are also marked in the knowledge base.</w:t>
      </w:r>
    </w:p>
    <w:p w14:paraId="10F03961" w14:textId="77777777" w:rsidR="009077A7" w:rsidRDefault="009077A7" w:rsidP="009077A7">
      <w:r>
        <w:t>An incident has a root cause that root cause is analyzed and entered on service desk and is present in knowledge base as well.</w:t>
      </w:r>
    </w:p>
    <w:p w14:paraId="6AD5FFF3" w14:textId="77777777" w:rsidR="009077A7" w:rsidRDefault="009077A7" w:rsidP="00F4382E">
      <w:pPr>
        <w:pStyle w:val="Heading3"/>
      </w:pPr>
      <w:bookmarkStart w:id="138" w:name="_Toc87881325"/>
      <w:r>
        <w:t>Communication</w:t>
      </w:r>
      <w:bookmarkEnd w:id="138"/>
    </w:p>
    <w:p w14:paraId="16450AC1" w14:textId="7114533B" w:rsidR="009077A7" w:rsidRDefault="009077A7" w:rsidP="009077A7">
      <w:r>
        <w:t>Communication with stake holders is conducted by using communication channels as mentioned in communication procedure.</w:t>
      </w:r>
    </w:p>
    <w:p w14:paraId="2DF4CB19" w14:textId="77777777" w:rsidR="001D6B5F" w:rsidRDefault="001D6B5F" w:rsidP="00F4382E">
      <w:pPr>
        <w:pStyle w:val="Heading3"/>
      </w:pPr>
      <w:bookmarkStart w:id="139" w:name="_Toc87881326"/>
      <w:r>
        <w:t>Enforcement</w:t>
      </w:r>
      <w:bookmarkEnd w:id="139"/>
    </w:p>
    <w:p w14:paraId="665079B8" w14:textId="7636636E" w:rsidR="00166275" w:rsidRDefault="001D6B5F" w:rsidP="001D6B5F">
      <w:pPr>
        <w:pStyle w:val="Body"/>
      </w:pPr>
      <w:r>
        <w:t>Any employee found to have violated this policy may be subject to disciplinary action, up to and including termination of employment.</w:t>
      </w:r>
    </w:p>
    <w:p w14:paraId="1F915C3D" w14:textId="268C4B95" w:rsidR="005C13D2" w:rsidRDefault="005C13D2" w:rsidP="001D6B5F">
      <w:pPr>
        <w:pStyle w:val="Body"/>
      </w:pPr>
    </w:p>
    <w:p w14:paraId="6F3C482D" w14:textId="233612D7" w:rsidR="005C13D2" w:rsidRDefault="005C13D2" w:rsidP="00A95403">
      <w:pPr>
        <w:pStyle w:val="Heading2"/>
      </w:pPr>
      <w:bookmarkStart w:id="140" w:name="_Toc87881327"/>
      <w:r>
        <w:lastRenderedPageBreak/>
        <w:t>Internal Audit</w:t>
      </w:r>
      <w:bookmarkEnd w:id="140"/>
      <w:r w:rsidR="00AD1DD3">
        <w:t xml:space="preserve"> </w:t>
      </w:r>
    </w:p>
    <w:p w14:paraId="1F46CD26" w14:textId="0F70DA5D" w:rsidR="00704CA2" w:rsidRDefault="00704CA2" w:rsidP="00704CA2">
      <w:pPr>
        <w:pStyle w:val="Body"/>
      </w:pPr>
      <w:r>
        <w:t xml:space="preserve">Nexelus maintains a team of auditors to conduct the Internal Audit on regular basis. The Internal Auditors are selected from different organizational functions based on their experience and professional skills. They are then trained on auditing skills by conducting internal training sessions. </w:t>
      </w:r>
    </w:p>
    <w:p w14:paraId="7A38E6AB" w14:textId="1D2D6A86" w:rsidR="00704CA2" w:rsidRDefault="00D35F1F" w:rsidP="00704CA2">
      <w:pPr>
        <w:pStyle w:val="Body"/>
      </w:pPr>
      <w:r>
        <w:t xml:space="preserve">Principal </w:t>
      </w:r>
      <w:r w:rsidR="005407FF">
        <w:t xml:space="preserve">Internal Auditor as appointed by company </w:t>
      </w:r>
      <w:r w:rsidR="00704CA2">
        <w:t xml:space="preserve">maintains the List of Internal Auditors. The training plan for the auditors is included </w:t>
      </w:r>
      <w:r w:rsidR="00704CA2" w:rsidRPr="00AD29CD">
        <w:rPr>
          <w:highlight w:val="yellow"/>
        </w:rPr>
        <w:t>in the training schedule</w:t>
      </w:r>
      <w:r w:rsidR="00704CA2">
        <w:t xml:space="preserve"> of </w:t>
      </w:r>
      <w:r w:rsidR="00AD29CD">
        <w:t>Nexelus</w:t>
      </w:r>
      <w:r w:rsidR="00704CA2">
        <w:t xml:space="preserve">. </w:t>
      </w:r>
    </w:p>
    <w:p w14:paraId="1C4F2473" w14:textId="178A4964" w:rsidR="00AD1DD3" w:rsidRDefault="00704CA2" w:rsidP="00704CA2">
      <w:pPr>
        <w:pStyle w:val="Body"/>
      </w:pPr>
      <w:r>
        <w:t xml:space="preserve">Sometimes Internal Audit is conducted by </w:t>
      </w:r>
      <w:r w:rsidR="00AD29CD">
        <w:t>Nexelus Audit</w:t>
      </w:r>
      <w:r>
        <w:t xml:space="preserve"> team in the form of a gap analysis.</w:t>
      </w:r>
    </w:p>
    <w:p w14:paraId="2F2E4CEF" w14:textId="2F1C14EA" w:rsidR="007B0F00" w:rsidRDefault="007B0F00" w:rsidP="00704CA2">
      <w:pPr>
        <w:pStyle w:val="Body"/>
      </w:pPr>
    </w:p>
    <w:p w14:paraId="18B6770F" w14:textId="77777777" w:rsidR="001C4E68" w:rsidRDefault="001C4E68" w:rsidP="001E5514">
      <w:pPr>
        <w:pStyle w:val="Heading3"/>
      </w:pPr>
      <w:bookmarkStart w:id="141" w:name="_Toc87881328"/>
      <w:r>
        <w:t>Audit Planning</w:t>
      </w:r>
      <w:bookmarkEnd w:id="141"/>
    </w:p>
    <w:p w14:paraId="2B022CA7" w14:textId="77777777" w:rsidR="001C4E68" w:rsidRDefault="001C4E68" w:rsidP="001C4E68">
      <w:pPr>
        <w:pStyle w:val="Body"/>
      </w:pPr>
      <w:r>
        <w:t xml:space="preserve">The process for planning an Internal Audit is as follows: </w:t>
      </w:r>
    </w:p>
    <w:p w14:paraId="0D77D0F9" w14:textId="722AA505" w:rsidR="001C4E68" w:rsidRDefault="001C4E68" w:rsidP="001C4E68">
      <w:pPr>
        <w:pStyle w:val="Body"/>
      </w:pPr>
      <w:r>
        <w:t xml:space="preserve">The </w:t>
      </w:r>
      <w:r w:rsidR="00FB7EBC">
        <w:t xml:space="preserve">Principal Internal Auditor </w:t>
      </w:r>
      <w:r>
        <w:t xml:space="preserve">discusses Annual Audit Plan in management review meeting and prepares audit schedule, which covers all processes of the </w:t>
      </w:r>
      <w:r w:rsidR="00D22D6F">
        <w:t>SOC</w:t>
      </w:r>
      <w:r>
        <w:t xml:space="preserve"> in all areas where it is implemented.</w:t>
      </w:r>
    </w:p>
    <w:p w14:paraId="48988CD0" w14:textId="28BFE39C" w:rsidR="001C4E68" w:rsidRDefault="001C4E68" w:rsidP="001C4E68">
      <w:pPr>
        <w:pStyle w:val="Body"/>
      </w:pPr>
      <w:r>
        <w:t xml:space="preserve">The </w:t>
      </w:r>
      <w:r w:rsidR="00FB7EBC">
        <w:t xml:space="preserve">Principal Internal Auditor </w:t>
      </w:r>
      <w:r>
        <w:t xml:space="preserve">ensures that all the applicable clauses are audited at least once in a year by trained auditors, chosen from the </w:t>
      </w:r>
      <w:r w:rsidR="00E11FAF">
        <w:t xml:space="preserve">Nexelus </w:t>
      </w:r>
      <w:r>
        <w:t>employees.</w:t>
      </w:r>
    </w:p>
    <w:p w14:paraId="1F5EF5C9" w14:textId="17540E68" w:rsidR="001C4E68" w:rsidRDefault="00FB7EBC" w:rsidP="001C4E68">
      <w:pPr>
        <w:pStyle w:val="Body"/>
      </w:pPr>
      <w:r>
        <w:t xml:space="preserve">Principal Internal Auditor </w:t>
      </w:r>
      <w:r w:rsidR="001C4E68">
        <w:t>assigns qualified auditors that are independent of the activities being audited. The auditors are also assigned different areas to audit periodically to ensure that they do not become too familiar with the activities of a department and a fresh approach is ensured.</w:t>
      </w:r>
    </w:p>
    <w:p w14:paraId="1907DAEA" w14:textId="77777777" w:rsidR="001C4E68" w:rsidRDefault="001C4E68" w:rsidP="001E5514">
      <w:pPr>
        <w:pStyle w:val="Heading3"/>
      </w:pPr>
      <w:bookmarkStart w:id="142" w:name="_Toc87881329"/>
      <w:r>
        <w:t>Audit Execution</w:t>
      </w:r>
      <w:bookmarkEnd w:id="142"/>
    </w:p>
    <w:p w14:paraId="5D661401" w14:textId="77777777" w:rsidR="001C4E68" w:rsidRDefault="001C4E68" w:rsidP="001C4E68">
      <w:pPr>
        <w:pStyle w:val="Body"/>
      </w:pPr>
      <w:r>
        <w:t>The process of audit execution is as follows</w:t>
      </w:r>
    </w:p>
    <w:p w14:paraId="301A51C4" w14:textId="5BA96B1E" w:rsidR="001C4E68" w:rsidRDefault="001C4E68" w:rsidP="002D6DB8">
      <w:pPr>
        <w:pStyle w:val="NumberedListLevel1"/>
        <w:numPr>
          <w:ilvl w:val="0"/>
          <w:numId w:val="33"/>
        </w:numPr>
      </w:pPr>
      <w:r>
        <w:t xml:space="preserve">Approximately a week prior to the planned audit, </w:t>
      </w:r>
      <w:r w:rsidR="00AF57FC">
        <w:t xml:space="preserve">Principal Internal Auditor </w:t>
      </w:r>
      <w:r>
        <w:t xml:space="preserve">distributes the audit schedule to all relevant Managers to ensure their availability on the date of the scheduled audit. Moreover, this schedule is communicated through all the relevant Managers in the </w:t>
      </w:r>
      <w:r w:rsidR="00E92DBF">
        <w:t>SOC Compliance</w:t>
      </w:r>
      <w:r>
        <w:t xml:space="preserve"> meeting.</w:t>
      </w:r>
    </w:p>
    <w:p w14:paraId="7CBF9927" w14:textId="64A9BDE8" w:rsidR="001C4E68" w:rsidRDefault="00E92DBF" w:rsidP="00465BF2">
      <w:pPr>
        <w:pStyle w:val="NumberedListLevel1"/>
      </w:pPr>
      <w:r>
        <w:t>Principal Internal Auditor</w:t>
      </w:r>
      <w:r w:rsidR="001C4E68">
        <w:t xml:space="preserve"> informs the auditee about the timings of audit in advance. If any changes in timings are desired, auditors make adjustment on the day of the audit in the brief opening meeting with auditee.</w:t>
      </w:r>
    </w:p>
    <w:p w14:paraId="5D635BE9" w14:textId="71BCDA25" w:rsidR="001C4E68" w:rsidRDefault="001C4E68" w:rsidP="00465BF2">
      <w:pPr>
        <w:pStyle w:val="NumberedListLevel1"/>
      </w:pPr>
      <w:r>
        <w:t xml:space="preserve">The auditors conduct audit on sample basis, which is informed to auditee in the brief opening meeting. </w:t>
      </w:r>
    </w:p>
    <w:p w14:paraId="47C9E577" w14:textId="7509B0D4" w:rsidR="001C4E68" w:rsidRDefault="001C4E68" w:rsidP="00465BF2">
      <w:pPr>
        <w:pStyle w:val="NumberedListLevel1"/>
      </w:pPr>
      <w:r>
        <w:t>During the audit, the auditor only asks questions from the persons performing the tasks and uses suitable language for auditee.</w:t>
      </w:r>
    </w:p>
    <w:p w14:paraId="2774EEAF" w14:textId="0FD1AABB" w:rsidR="001C4E68" w:rsidRDefault="001C4E68" w:rsidP="00465BF2">
      <w:pPr>
        <w:pStyle w:val="NumberedListLevel1"/>
      </w:pPr>
      <w:r>
        <w:t xml:space="preserve">During the audit, the auditors can use their own designed checklist. Checklist consists of leading questions, which ensure no area of the department is left out. </w:t>
      </w:r>
    </w:p>
    <w:p w14:paraId="4BF56AFE" w14:textId="798F8931" w:rsidR="001C4E68" w:rsidRDefault="001C4E68" w:rsidP="00465BF2">
      <w:pPr>
        <w:pStyle w:val="NumberedListLevel1"/>
      </w:pPr>
      <w:r>
        <w:t xml:space="preserve">The auditor uses the audit checklist as a reference document and notes down all the observations on it. Audit findings/observations may be noted on a single paper. </w:t>
      </w:r>
    </w:p>
    <w:p w14:paraId="21166DB0" w14:textId="2731A8B4" w:rsidR="001C4E68" w:rsidRDefault="001C4E68" w:rsidP="00465BF2">
      <w:pPr>
        <w:pStyle w:val="NumberedListLevel1"/>
      </w:pPr>
      <w:r>
        <w:lastRenderedPageBreak/>
        <w:t xml:space="preserve">The auditors also use the Checklist to identify non-conformances observed during the audit and transfer these on the </w:t>
      </w:r>
      <w:r w:rsidR="00405129">
        <w:t>Non-Compliance Report (</w:t>
      </w:r>
      <w:r>
        <w:t>NCR</w:t>
      </w:r>
      <w:r w:rsidR="00405129">
        <w:t>)</w:t>
      </w:r>
      <w:r>
        <w:t>, which is presented to the auditee by the auditor.</w:t>
      </w:r>
    </w:p>
    <w:p w14:paraId="747AC37D" w14:textId="7809C34D" w:rsidR="001C4E68" w:rsidRDefault="001C4E68" w:rsidP="00465BF2">
      <w:pPr>
        <w:pStyle w:val="NumberedListLevel1"/>
      </w:pPr>
      <w:r>
        <w:t xml:space="preserve">To see whether relevant records of operations and inspections conform to standard and specifications, </w:t>
      </w:r>
      <w:r w:rsidR="00BC2054">
        <w:t>results</w:t>
      </w:r>
      <w:r>
        <w:t xml:space="preserve"> of the process/operation activity are selected</w:t>
      </w:r>
      <w:r w:rsidR="00E11FAF">
        <w:t>,</w:t>
      </w:r>
      <w:r>
        <w:t xml:space="preserve"> and their record is traced backwards.</w:t>
      </w:r>
    </w:p>
    <w:p w14:paraId="24AA8859" w14:textId="50CF11B3" w:rsidR="001C4E68" w:rsidRDefault="001C4E68" w:rsidP="00465BF2">
      <w:pPr>
        <w:pStyle w:val="NumberedListLevel1"/>
      </w:pPr>
      <w:r>
        <w:t>NCR remains with the auditee and/or departmental representative until the closing of non-conformance(s) raised during the audit. After closing of all non-conformances NCR are submitted to MR for record.</w:t>
      </w:r>
    </w:p>
    <w:p w14:paraId="3D3D9493" w14:textId="32E6EE19" w:rsidR="001C4E68" w:rsidRDefault="001C4E68" w:rsidP="00465BF2">
      <w:pPr>
        <w:pStyle w:val="NumberedListLevel1"/>
      </w:pPr>
      <w:r>
        <w:t>The NCR must be signed by the lead auditor and the auditee.</w:t>
      </w:r>
    </w:p>
    <w:p w14:paraId="7E79A7DC" w14:textId="7C339A55" w:rsidR="001C4E68" w:rsidRDefault="00BC2054" w:rsidP="00465BF2">
      <w:pPr>
        <w:pStyle w:val="NumberedListLevel1"/>
      </w:pPr>
      <w:r>
        <w:t xml:space="preserve">Principal Internal Auditor </w:t>
      </w:r>
      <w:r w:rsidR="001C4E68">
        <w:t xml:space="preserve">maintains Internal Audit </w:t>
      </w:r>
      <w:r w:rsidR="00465BF2">
        <w:t>Logbook</w:t>
      </w:r>
      <w:r w:rsidR="001C4E68">
        <w:t xml:space="preserve"> to efficiently monitor the progress and follow up of Internal </w:t>
      </w:r>
      <w:r w:rsidR="0034331F">
        <w:t>SOC Compliance</w:t>
      </w:r>
      <w:r w:rsidR="001C4E68">
        <w:t xml:space="preserve"> Audit results.</w:t>
      </w:r>
    </w:p>
    <w:p w14:paraId="1C29A8AC" w14:textId="3F33028F" w:rsidR="001C4E68" w:rsidRDefault="001C4E68" w:rsidP="001C4E68">
      <w:pPr>
        <w:pStyle w:val="Body"/>
      </w:pPr>
      <w:r>
        <w:t xml:space="preserve">Independent audit will be conducted by the consulting team (if available) </w:t>
      </w:r>
      <w:r w:rsidR="0034331F">
        <w:t>with6 month intervals as required by SOC standard</w:t>
      </w:r>
      <w:r>
        <w:t>.</w:t>
      </w:r>
    </w:p>
    <w:p w14:paraId="05388ACE" w14:textId="77777777" w:rsidR="001C4E68" w:rsidRDefault="001C4E68" w:rsidP="001E5514">
      <w:pPr>
        <w:pStyle w:val="Heading3"/>
      </w:pPr>
      <w:bookmarkStart w:id="143" w:name="_Toc87881330"/>
      <w:r>
        <w:t>Audit Reporting</w:t>
      </w:r>
      <w:bookmarkEnd w:id="143"/>
    </w:p>
    <w:p w14:paraId="6531BCC7" w14:textId="5F1A1F29" w:rsidR="001C4E68" w:rsidRDefault="001C4E68" w:rsidP="001C4E68">
      <w:pPr>
        <w:pStyle w:val="Body"/>
      </w:pPr>
      <w:r>
        <w:t xml:space="preserve">After the completion of audit, the auditors submit their findings (observations, NCRs) to </w:t>
      </w:r>
      <w:r w:rsidR="000C0EA6">
        <w:t>Principal Internal Auditor</w:t>
      </w:r>
      <w:r>
        <w:t>, who compiles all these findings and prepares the Internal Audit Report. It includes the summary of the audit, audit non-conformities and observations observed.</w:t>
      </w:r>
    </w:p>
    <w:p w14:paraId="4024041F" w14:textId="77777777" w:rsidR="001C4E68" w:rsidRDefault="001C4E68" w:rsidP="003D0036">
      <w:pPr>
        <w:pStyle w:val="Heading3"/>
      </w:pPr>
      <w:bookmarkStart w:id="144" w:name="_Toc87881331"/>
      <w:r>
        <w:t>Follow-up Audit</w:t>
      </w:r>
      <w:bookmarkEnd w:id="144"/>
    </w:p>
    <w:p w14:paraId="635B31B1" w14:textId="4DBCCC1D" w:rsidR="007B0F00" w:rsidRDefault="001C4E68" w:rsidP="001C4E68">
      <w:pPr>
        <w:pStyle w:val="Body"/>
      </w:pPr>
      <w:r>
        <w:t>A follow-up audit is conducted to check the effective implementation of the corrective action proposed during the actual audit. This audit is conducted on or after the date agreed upon during the original audit. During this process due consideration will be given to the corrective actions suggested during the initial audit. For the follow-up audit, corrective and preventive actions are used as a reference which is also part of NCR.</w:t>
      </w:r>
    </w:p>
    <w:p w14:paraId="12F913AD" w14:textId="52182360" w:rsidR="00F24E21" w:rsidRDefault="00F24E21" w:rsidP="003D0036">
      <w:pPr>
        <w:pStyle w:val="Heading3"/>
      </w:pPr>
      <w:bookmarkStart w:id="145" w:name="_Toc87881332"/>
      <w:r>
        <w:t xml:space="preserve">Independent Review of </w:t>
      </w:r>
      <w:r w:rsidR="002F16E4">
        <w:t>SOC Compliance</w:t>
      </w:r>
      <w:bookmarkEnd w:id="145"/>
    </w:p>
    <w:p w14:paraId="5EEF4AA0" w14:textId="7BE9B3AD" w:rsidR="00F24E21" w:rsidRDefault="00F24E21" w:rsidP="00F24E21">
      <w:pPr>
        <w:pStyle w:val="Body"/>
      </w:pPr>
      <w:r>
        <w:t>QA team has been designated to perform Internal Audits independently and objectively as required by checklist of Internal Audit.</w:t>
      </w:r>
      <w:r w:rsidR="00DF24D7">
        <w:t xml:space="preserve"> </w:t>
      </w:r>
      <w:r w:rsidR="00DF24D7" w:rsidRPr="00DF24D7">
        <w:t>This audit will be performed as per audit plan on regular intervals as required by</w:t>
      </w:r>
      <w:r w:rsidR="00DF24D7">
        <w:t xml:space="preserve"> SOC and other security standards </w:t>
      </w:r>
      <w:r w:rsidR="00E11FAF">
        <w:t>in place at Nexelus.</w:t>
      </w:r>
    </w:p>
    <w:p w14:paraId="4F9EFAA5" w14:textId="6E15FEC2" w:rsidR="00E11FAF" w:rsidRDefault="00E11FAF" w:rsidP="00F24E21">
      <w:pPr>
        <w:pStyle w:val="Body"/>
      </w:pPr>
    </w:p>
    <w:p w14:paraId="717C3E7F" w14:textId="637946AB" w:rsidR="00862325" w:rsidRDefault="002470E2" w:rsidP="003D0036">
      <w:pPr>
        <w:pStyle w:val="Heading3"/>
      </w:pPr>
      <w:bookmarkStart w:id="146" w:name="_Toc87881335"/>
      <w:r>
        <w:t>Roles and Responsibilities</w:t>
      </w:r>
      <w:bookmarkEnd w:id="146"/>
    </w:p>
    <w:p w14:paraId="70340F18" w14:textId="18340E3F" w:rsidR="0059444F" w:rsidRDefault="0059444F" w:rsidP="0031656D">
      <w:pPr>
        <w:pStyle w:val="Body"/>
      </w:pPr>
    </w:p>
    <w:p w14:paraId="20134A8D" w14:textId="48F1C146" w:rsidR="0059444F" w:rsidRDefault="0059444F" w:rsidP="00CB6910">
      <w:pPr>
        <w:pStyle w:val="Heading3"/>
      </w:pPr>
      <w:bookmarkStart w:id="147" w:name="_Toc87881336"/>
      <w:r>
        <w:t>General Manager</w:t>
      </w:r>
      <w:r w:rsidR="003D4824">
        <w:t xml:space="preserve"> and</w:t>
      </w:r>
      <w:r>
        <w:t xml:space="preserve"> QA Lead</w:t>
      </w:r>
      <w:bookmarkEnd w:id="147"/>
    </w:p>
    <w:p w14:paraId="4094B806" w14:textId="4771B4DB" w:rsidR="0031656D" w:rsidRDefault="0031656D" w:rsidP="0031656D">
      <w:pPr>
        <w:pStyle w:val="Body"/>
      </w:pPr>
      <w:r>
        <w:t xml:space="preserve">The </w:t>
      </w:r>
      <w:r w:rsidR="00230542">
        <w:t xml:space="preserve">CEO, </w:t>
      </w:r>
      <w:r>
        <w:t xml:space="preserve">General Manager, and QA Lead will be informed about the NCRs by the </w:t>
      </w:r>
      <w:r w:rsidR="002D471F" w:rsidRPr="002D471F">
        <w:t>Principal Internal Auditor</w:t>
      </w:r>
      <w:r>
        <w:t>. They will provide appropriate suggestions for resolutions and assist in root cause analysis and preventive and corrective actions.</w:t>
      </w:r>
    </w:p>
    <w:p w14:paraId="15700776" w14:textId="3D9B4779" w:rsidR="00C27890" w:rsidRDefault="0031656D" w:rsidP="0031656D">
      <w:pPr>
        <w:pStyle w:val="Body"/>
      </w:pPr>
      <w:r>
        <w:t xml:space="preserve">The </w:t>
      </w:r>
      <w:r w:rsidR="003146DD">
        <w:t>Development</w:t>
      </w:r>
      <w:r>
        <w:t xml:space="preserve"> Manager will also make sure that customer complaints are appropriately handled and resolved</w:t>
      </w:r>
      <w:r w:rsidR="00C27890">
        <w:t xml:space="preserve"> as logged in </w:t>
      </w:r>
      <w:r>
        <w:t xml:space="preserve">Support Center </w:t>
      </w:r>
      <w:r w:rsidR="00C27890">
        <w:t xml:space="preserve">to </w:t>
      </w:r>
      <w:r>
        <w:t xml:space="preserve">deals with </w:t>
      </w:r>
      <w:r w:rsidR="009F05D2">
        <w:t>client-side</w:t>
      </w:r>
      <w:r>
        <w:t xml:space="preserve"> issues. </w:t>
      </w:r>
    </w:p>
    <w:p w14:paraId="24649A32" w14:textId="145D81EF" w:rsidR="0031656D" w:rsidRDefault="00C27890" w:rsidP="0031656D">
      <w:pPr>
        <w:pStyle w:val="Body"/>
      </w:pPr>
      <w:r>
        <w:lastRenderedPageBreak/>
        <w:t xml:space="preserve">A separate JIRA repository </w:t>
      </w:r>
      <w:r w:rsidR="00551824">
        <w:t xml:space="preserve">for Internal Support </w:t>
      </w:r>
      <w:r>
        <w:t xml:space="preserve">is being setup to manage and track </w:t>
      </w:r>
      <w:r w:rsidR="0031656D">
        <w:t>internal issues, complain</w:t>
      </w:r>
      <w:r>
        <w:t>t</w:t>
      </w:r>
      <w:r w:rsidR="0031656D">
        <w:t>s, suggestions</w:t>
      </w:r>
      <w:r>
        <w:t>,</w:t>
      </w:r>
      <w:r w:rsidR="0031656D">
        <w:t xml:space="preserve"> and incidents.</w:t>
      </w:r>
    </w:p>
    <w:p w14:paraId="3E990901" w14:textId="78E18C49" w:rsidR="002470E2" w:rsidRDefault="0031656D" w:rsidP="0031656D">
      <w:pPr>
        <w:pStyle w:val="Body"/>
      </w:pPr>
      <w:r>
        <w:t xml:space="preserve">The </w:t>
      </w:r>
      <w:r w:rsidR="00ED7678" w:rsidRPr="00ED7678">
        <w:rPr>
          <w:highlight w:val="yellow"/>
        </w:rPr>
        <w:t>Network and Security Manager</w:t>
      </w:r>
      <w:r>
        <w:t xml:space="preserve"> will also make sure that all security, </w:t>
      </w:r>
      <w:r w:rsidR="000E175B">
        <w:t>quality,</w:t>
      </w:r>
      <w:r>
        <w:t xml:space="preserve"> and </w:t>
      </w:r>
      <w:r w:rsidR="009F05D2">
        <w:t>service-related</w:t>
      </w:r>
      <w:r>
        <w:t xml:space="preserve"> complaints are properly handled and resolved</w:t>
      </w:r>
      <w:r w:rsidR="00DA2F82">
        <w:t>.</w:t>
      </w:r>
    </w:p>
    <w:p w14:paraId="539E5E4B" w14:textId="215D8720" w:rsidR="008B7F22" w:rsidRDefault="003F1421" w:rsidP="00CB6910">
      <w:pPr>
        <w:pStyle w:val="Heading3"/>
      </w:pPr>
      <w:bookmarkStart w:id="148" w:name="_Toc87881337"/>
      <w:r>
        <w:t>Network and Security Manage</w:t>
      </w:r>
      <w:r w:rsidR="008B7F22">
        <w:t>r</w:t>
      </w:r>
      <w:bookmarkEnd w:id="148"/>
    </w:p>
    <w:p w14:paraId="7D9453C9" w14:textId="16368A0B" w:rsidR="008B7F22" w:rsidRDefault="008B7F22" w:rsidP="008B7F22">
      <w:pPr>
        <w:pStyle w:val="Body"/>
      </w:pPr>
      <w:r>
        <w:t xml:space="preserve">The </w:t>
      </w:r>
      <w:r w:rsidR="008740C9">
        <w:t>Network and Security Manager</w:t>
      </w:r>
      <w:r>
        <w:t xml:space="preserve"> will review and resolve the network, </w:t>
      </w:r>
      <w:r w:rsidR="009F05D2">
        <w:t>hardware,</w:t>
      </w:r>
      <w:r>
        <w:t xml:space="preserve"> and application software non-conformities.</w:t>
      </w:r>
    </w:p>
    <w:p w14:paraId="3E5F3F7B" w14:textId="78E8C01F" w:rsidR="008B7F22" w:rsidRDefault="008740C9" w:rsidP="00CB6910">
      <w:pPr>
        <w:pStyle w:val="Heading3"/>
      </w:pPr>
      <w:bookmarkStart w:id="149" w:name="_Toc87881338"/>
      <w:r>
        <w:t>Principal Internal Auditor</w:t>
      </w:r>
      <w:bookmarkEnd w:id="149"/>
    </w:p>
    <w:p w14:paraId="67131617" w14:textId="465B5B68" w:rsidR="008B7F22" w:rsidRDefault="008B7F22" w:rsidP="008B7F22">
      <w:pPr>
        <w:pStyle w:val="Body"/>
      </w:pPr>
      <w:r>
        <w:t>•</w:t>
      </w:r>
      <w:r>
        <w:tab/>
        <w:t xml:space="preserve">The </w:t>
      </w:r>
      <w:r w:rsidR="00C8118E">
        <w:t>Principal Internal Auditor</w:t>
      </w:r>
      <w:r>
        <w:t xml:space="preserve"> shall maintain the record of NCRs and close the NCRs after verification of the appropriate action taken. The </w:t>
      </w:r>
      <w:r w:rsidR="006610A8">
        <w:t xml:space="preserve">Principal Internal Auditor </w:t>
      </w:r>
      <w:r>
        <w:t>shall also ensure that all NCRs are properly handled and resolved.</w:t>
      </w:r>
    </w:p>
    <w:p w14:paraId="62436A56" w14:textId="5DF0A155" w:rsidR="008B7F22" w:rsidRDefault="008B7F22" w:rsidP="008B7F22">
      <w:pPr>
        <w:pStyle w:val="Body"/>
      </w:pPr>
      <w:r>
        <w:t>•</w:t>
      </w:r>
      <w:r>
        <w:tab/>
        <w:t xml:space="preserve">The </w:t>
      </w:r>
      <w:r w:rsidR="006610A8">
        <w:t xml:space="preserve">Principal Internal Auditor </w:t>
      </w:r>
      <w:r>
        <w:t xml:space="preserve">will conduct the root cause analysis on the NCR in collaboration with relevant personnel and fill the details on the NCR. </w:t>
      </w:r>
    </w:p>
    <w:p w14:paraId="4F535A5B" w14:textId="0DD146CF" w:rsidR="008B7F22" w:rsidRDefault="006610A8" w:rsidP="00CB6910">
      <w:pPr>
        <w:pStyle w:val="Heading3"/>
      </w:pPr>
      <w:bookmarkStart w:id="150" w:name="_Toc87881339"/>
      <w:r>
        <w:t>Nexelus</w:t>
      </w:r>
      <w:r w:rsidR="008B7F22">
        <w:t xml:space="preserve"> Employees</w:t>
      </w:r>
      <w:bookmarkEnd w:id="150"/>
    </w:p>
    <w:p w14:paraId="4BBE2B3A" w14:textId="049287F0" w:rsidR="008B7F22" w:rsidRDefault="008B7F22" w:rsidP="008B7F22">
      <w:pPr>
        <w:pStyle w:val="Body"/>
      </w:pPr>
      <w:r>
        <w:t xml:space="preserve">This procedure applies to all the employees of </w:t>
      </w:r>
      <w:r w:rsidR="006610A8">
        <w:t>Nexelus</w:t>
      </w:r>
      <w:r>
        <w:t xml:space="preserve"> shall report all non-conformities whenever they encounter any. NCRS can be defined as follows:</w:t>
      </w:r>
    </w:p>
    <w:p w14:paraId="062AF647" w14:textId="234B05F3" w:rsidR="001F48DD" w:rsidRDefault="005B31AF" w:rsidP="00BA193B">
      <w:pPr>
        <w:pStyle w:val="Heading3"/>
      </w:pPr>
      <w:bookmarkStart w:id="151" w:name="_Toc87881340"/>
      <w:r>
        <w:t>Classification</w:t>
      </w:r>
      <w:r w:rsidR="001F48DD">
        <w:t xml:space="preserve"> of Observations and Non-Conformity</w:t>
      </w:r>
      <w:bookmarkEnd w:id="151"/>
    </w:p>
    <w:p w14:paraId="598D2590" w14:textId="0B1D82AE" w:rsidR="008B7F22" w:rsidRDefault="008B7F22" w:rsidP="00BE4E50">
      <w:pPr>
        <w:pStyle w:val="Heading4"/>
      </w:pPr>
      <w:r>
        <w:t xml:space="preserve">Major Nonconformity </w:t>
      </w:r>
    </w:p>
    <w:p w14:paraId="16E6E8D2" w14:textId="6CC80DBD" w:rsidR="008B7F22" w:rsidRDefault="008B7F22" w:rsidP="008B7F22">
      <w:pPr>
        <w:pStyle w:val="Body"/>
      </w:pPr>
      <w:r>
        <w:t xml:space="preserve">Fails to satisfy the requirements of </w:t>
      </w:r>
      <w:r w:rsidR="00BE4E50">
        <w:t>Soc Compliance</w:t>
      </w:r>
      <w:r>
        <w:t xml:space="preserve"> or Systematic failures to carry out an activity.</w:t>
      </w:r>
    </w:p>
    <w:p w14:paraId="337E7C28" w14:textId="51C4032C" w:rsidR="008B7F22" w:rsidRDefault="008B7F22" w:rsidP="00BE4E50">
      <w:pPr>
        <w:pStyle w:val="Heading4"/>
      </w:pPr>
      <w:r>
        <w:t>Minor Nonconformity</w:t>
      </w:r>
    </w:p>
    <w:p w14:paraId="166DE965" w14:textId="7FD7917C" w:rsidR="008B7F22" w:rsidRDefault="008B7F22" w:rsidP="008B7F22">
      <w:pPr>
        <w:pStyle w:val="Body"/>
      </w:pPr>
      <w:r>
        <w:t xml:space="preserve">Satisfies the requirements of </w:t>
      </w:r>
      <w:r w:rsidR="0092650D">
        <w:t>SOC Compliance</w:t>
      </w:r>
      <w:r>
        <w:t xml:space="preserve"> but fails to satisfy the Organization’s own internal Standards, Procedures, Policies, Manuals</w:t>
      </w:r>
      <w:r w:rsidR="00C9436D">
        <w:t>,</w:t>
      </w:r>
      <w:r>
        <w:t xml:space="preserve"> or Non</w:t>
      </w:r>
      <w:r w:rsidR="00B81626">
        <w:t>-</w:t>
      </w:r>
      <w:r>
        <w:t>Systematic failures.</w:t>
      </w:r>
    </w:p>
    <w:p w14:paraId="119F7986" w14:textId="17237BE2" w:rsidR="008B7F22" w:rsidRDefault="008B7F22" w:rsidP="0092650D">
      <w:pPr>
        <w:pStyle w:val="Heading4"/>
      </w:pPr>
      <w:r>
        <w:t>Observation</w:t>
      </w:r>
    </w:p>
    <w:p w14:paraId="64EFBBBE" w14:textId="2E05B524" w:rsidR="008B7F22" w:rsidRPr="002470E2" w:rsidRDefault="008B7F22" w:rsidP="008B7F22">
      <w:pPr>
        <w:pStyle w:val="Body"/>
      </w:pPr>
      <w:r>
        <w:t>An area of weakness that could be improved or be given any suggestions for improvement.</w:t>
      </w:r>
    </w:p>
    <w:p w14:paraId="500A3165" w14:textId="112000C0" w:rsidR="002345BE" w:rsidRDefault="002345BE" w:rsidP="00BA193B">
      <w:pPr>
        <w:pStyle w:val="Heading3"/>
      </w:pPr>
      <w:bookmarkStart w:id="152" w:name="_Toc87881341"/>
      <w:r>
        <w:t>Internal Audit Procedure</w:t>
      </w:r>
      <w:bookmarkEnd w:id="152"/>
    </w:p>
    <w:p w14:paraId="2D968617" w14:textId="77777777" w:rsidR="00A53D59" w:rsidRDefault="00A53D59" w:rsidP="00CB6910">
      <w:pPr>
        <w:pStyle w:val="Heading3"/>
      </w:pPr>
      <w:bookmarkStart w:id="153" w:name="_Toc87881342"/>
      <w:r>
        <w:t>Identification of Nonconformities</w:t>
      </w:r>
      <w:bookmarkEnd w:id="153"/>
    </w:p>
    <w:p w14:paraId="02A2F1F5" w14:textId="77777777" w:rsidR="00A53D59" w:rsidRDefault="00A53D59" w:rsidP="00A53D59">
      <w:pPr>
        <w:pStyle w:val="Body"/>
      </w:pPr>
      <w:r>
        <w:t>In software development, non-conforming items are identified at the following stages:</w:t>
      </w:r>
    </w:p>
    <w:p w14:paraId="4028F010" w14:textId="5666EB2E" w:rsidR="00A53D59" w:rsidRDefault="00A53D59" w:rsidP="00FB5796">
      <w:pPr>
        <w:pStyle w:val="NumberedListLevel1"/>
        <w:numPr>
          <w:ilvl w:val="0"/>
          <w:numId w:val="35"/>
        </w:numPr>
      </w:pPr>
      <w:r>
        <w:t>At receiving inspection stage of hardware items.</w:t>
      </w:r>
    </w:p>
    <w:p w14:paraId="7D8E6828" w14:textId="4559281D" w:rsidR="00A53D59" w:rsidRDefault="00A53D59" w:rsidP="00FB5796">
      <w:pPr>
        <w:pStyle w:val="NumberedListLevel1"/>
      </w:pPr>
      <w:r>
        <w:t>During an audit activity (Internal Audit).</w:t>
      </w:r>
    </w:p>
    <w:p w14:paraId="5B3ECF46" w14:textId="0864C9AA" w:rsidR="00A53D59" w:rsidRDefault="00A53D59" w:rsidP="00FB5796">
      <w:pPr>
        <w:pStyle w:val="NumberedListLevel1"/>
      </w:pPr>
      <w:r>
        <w:t>Management Review</w:t>
      </w:r>
    </w:p>
    <w:p w14:paraId="13A29D4E" w14:textId="1D992C2B" w:rsidR="00A53D59" w:rsidRDefault="00A53D59" w:rsidP="00FB5796">
      <w:pPr>
        <w:pStyle w:val="NumberedListLevel1"/>
      </w:pPr>
      <w:r>
        <w:t>By general observation of any employee of Nexelus.</w:t>
      </w:r>
    </w:p>
    <w:p w14:paraId="607969E3" w14:textId="77777777" w:rsidR="00A53D59" w:rsidRDefault="00A53D59" w:rsidP="00A53D59">
      <w:pPr>
        <w:pStyle w:val="Heading4"/>
      </w:pPr>
      <w:r>
        <w:lastRenderedPageBreak/>
        <w:t>Purchased Products</w:t>
      </w:r>
    </w:p>
    <w:p w14:paraId="2CE01E48" w14:textId="77777777" w:rsidR="00A53D59" w:rsidRDefault="00A53D59" w:rsidP="00A53D59">
      <w:pPr>
        <w:pStyle w:val="Body"/>
      </w:pPr>
      <w:r>
        <w:t>Three types of non-conformances are normally found in purchase items received in the company</w:t>
      </w:r>
    </w:p>
    <w:p w14:paraId="2CF66A74" w14:textId="161BD401" w:rsidR="00A53D59" w:rsidRDefault="00A53D59" w:rsidP="00BA5302">
      <w:pPr>
        <w:pStyle w:val="NumberedListLevel1"/>
        <w:numPr>
          <w:ilvl w:val="0"/>
          <w:numId w:val="36"/>
        </w:numPr>
      </w:pPr>
      <w:r>
        <w:t xml:space="preserve">Totally rejected (all types of hardware &amp; software) </w:t>
      </w:r>
    </w:p>
    <w:p w14:paraId="045EA3C2" w14:textId="44A0D659" w:rsidR="00A53D59" w:rsidRDefault="00A53D59" w:rsidP="00BA5302">
      <w:pPr>
        <w:pStyle w:val="NumberedListLevel1"/>
      </w:pPr>
      <w:r>
        <w:t>Re-workable by supplier</w:t>
      </w:r>
    </w:p>
    <w:p w14:paraId="3DBD051F" w14:textId="694BDFB5" w:rsidR="00A53D59" w:rsidRDefault="00A53D59" w:rsidP="00BA5302">
      <w:pPr>
        <w:pStyle w:val="NumberedListLevel1"/>
      </w:pPr>
      <w:r>
        <w:t>Acceptable with some concession- depending upon the nature of the purchased or acquired product.</w:t>
      </w:r>
    </w:p>
    <w:p w14:paraId="177A4038" w14:textId="77777777" w:rsidR="00A53D59" w:rsidRDefault="00A53D59" w:rsidP="00A53D59">
      <w:pPr>
        <w:pStyle w:val="Body"/>
      </w:pPr>
      <w:r>
        <w:t>In all the above cases the receiver fills the Defect Advice Note and sends it to Administration Manager, who subsequently fills in the rest of the portion of the same note for onward dispatch to the concerned supplier. A copy of all filled Defect Advice Notes is also kept for reference and record. Further details may be found in Procurement Procedure.</w:t>
      </w:r>
    </w:p>
    <w:p w14:paraId="47FE6289" w14:textId="77777777" w:rsidR="00A53D59" w:rsidRDefault="00A53D59" w:rsidP="00A53D59">
      <w:pPr>
        <w:pStyle w:val="Heading4"/>
      </w:pPr>
      <w:r>
        <w:t>Software Products</w:t>
      </w:r>
    </w:p>
    <w:p w14:paraId="0516F279" w14:textId="77777777" w:rsidR="00A53D59" w:rsidRDefault="00A53D59" w:rsidP="00A53D59">
      <w:pPr>
        <w:pStyle w:val="Body"/>
      </w:pPr>
      <w:r>
        <w:t xml:space="preserve">In the disposition of the non-conformities of software products developed in the company, attention is paid to the following aspects </w:t>
      </w:r>
    </w:p>
    <w:p w14:paraId="5C60B11F" w14:textId="5689F54E" w:rsidR="00A53D59" w:rsidRDefault="00A53D59" w:rsidP="000A25F1">
      <w:pPr>
        <w:pStyle w:val="NumberedListLevel1"/>
        <w:numPr>
          <w:ilvl w:val="0"/>
          <w:numId w:val="37"/>
        </w:numPr>
      </w:pPr>
      <w:r>
        <w:t xml:space="preserve">Any discovered problems are recorded using the </w:t>
      </w:r>
      <w:r w:rsidR="00533F7B">
        <w:t xml:space="preserve">Internal Support </w:t>
      </w:r>
      <w:r>
        <w:t xml:space="preserve">Center. </w:t>
      </w:r>
    </w:p>
    <w:p w14:paraId="0477CFB4" w14:textId="4BB4E2D0" w:rsidR="00A53D59" w:rsidRDefault="00A53D59" w:rsidP="000A25F1">
      <w:pPr>
        <w:pStyle w:val="NumberedListLevel1"/>
      </w:pPr>
      <w:r>
        <w:t xml:space="preserve">Areas impacted by any modifications are identified &amp; retested. The record of the testing is logged in the </w:t>
      </w:r>
      <w:r w:rsidR="00551824">
        <w:t>Internal Support</w:t>
      </w:r>
      <w:r>
        <w:t xml:space="preserve"> Center. </w:t>
      </w:r>
    </w:p>
    <w:p w14:paraId="13C991A8" w14:textId="19BCC2AC" w:rsidR="002345BE" w:rsidRDefault="00A53D59" w:rsidP="000A25F1">
      <w:pPr>
        <w:pStyle w:val="NumberedListLevel1"/>
      </w:pPr>
      <w:r>
        <w:t>Sometimes changes are required to be made to the software product for improvement in design or due to prevention of potential bugs. These changes are recorded in the Change Request Form.</w:t>
      </w:r>
    </w:p>
    <w:p w14:paraId="0254167A" w14:textId="77777777" w:rsidR="003C5153" w:rsidRDefault="003C5153" w:rsidP="003C5153">
      <w:pPr>
        <w:pStyle w:val="Heading4"/>
      </w:pPr>
      <w:r>
        <w:t>Audit Non-Conformity</w:t>
      </w:r>
    </w:p>
    <w:p w14:paraId="6EEEF705" w14:textId="0F72DDA4" w:rsidR="003C5153" w:rsidRDefault="003C5153" w:rsidP="00304917">
      <w:pPr>
        <w:pStyle w:val="NumberedListLevel1"/>
        <w:numPr>
          <w:ilvl w:val="0"/>
          <w:numId w:val="38"/>
        </w:numPr>
      </w:pPr>
      <w:r>
        <w:t xml:space="preserve">Any nonconformity uncovered during the audit activity is regarded as the Audit Nonconformity. Audit nonconformities are logged and reported using the NCR. Corrective and preventive actions taken on the NCRs are logged. The NCRs are closed after verification and analysis of the appropriate actions taken. The NCRs are closed and maintained by the </w:t>
      </w:r>
      <w:r w:rsidR="004E6D39" w:rsidRPr="002D471F">
        <w:t>Principal Internal Auditor</w:t>
      </w:r>
      <w:r>
        <w:t>.</w:t>
      </w:r>
    </w:p>
    <w:p w14:paraId="60877D91" w14:textId="77777777" w:rsidR="003C5153" w:rsidRDefault="003C5153" w:rsidP="003C5153">
      <w:pPr>
        <w:pStyle w:val="Heading4"/>
      </w:pPr>
      <w:r>
        <w:t>Network/Equipment Nonconformity</w:t>
      </w:r>
    </w:p>
    <w:p w14:paraId="60A12E06" w14:textId="69DA1B28" w:rsidR="003C5153" w:rsidRDefault="003C5153" w:rsidP="00BB3759">
      <w:pPr>
        <w:pStyle w:val="NumberedListLevel1"/>
        <w:numPr>
          <w:ilvl w:val="0"/>
          <w:numId w:val="39"/>
        </w:numPr>
      </w:pPr>
      <w:r>
        <w:t xml:space="preserve">Users can submit requests for their problems on the service desk on </w:t>
      </w:r>
      <w:r w:rsidR="00533F7B">
        <w:t>Internal Support Center</w:t>
      </w:r>
      <w:r>
        <w:t xml:space="preserve">. The Network </w:t>
      </w:r>
      <w:r w:rsidR="00BB3759">
        <w:t>and Security Manager</w:t>
      </w:r>
      <w:r>
        <w:t xml:space="preserve"> responds to user’s requests or complaint in timely manner and adds history for the problem.</w:t>
      </w:r>
    </w:p>
    <w:p w14:paraId="226F8994" w14:textId="0FD82FFA" w:rsidR="003C5153" w:rsidRDefault="000B450D" w:rsidP="00304917">
      <w:pPr>
        <w:pStyle w:val="Heading4"/>
      </w:pPr>
      <w:r>
        <w:t>SOC Compliance</w:t>
      </w:r>
      <w:r w:rsidR="003C5153">
        <w:t xml:space="preserve"> Nonconformity</w:t>
      </w:r>
    </w:p>
    <w:p w14:paraId="2BFDADBC" w14:textId="548A9EE8" w:rsidR="003C5153" w:rsidRDefault="003C5153" w:rsidP="00304917">
      <w:pPr>
        <w:pStyle w:val="NumberedListLevel1"/>
        <w:numPr>
          <w:ilvl w:val="0"/>
          <w:numId w:val="40"/>
        </w:numPr>
      </w:pPr>
      <w:r>
        <w:t xml:space="preserve">Any activity not according to the documented procedures of the </w:t>
      </w:r>
      <w:r w:rsidR="000B450D">
        <w:t>SOC Standard</w:t>
      </w:r>
      <w:r>
        <w:t xml:space="preserve"> will be considered as nonconformity and an NCR will be generated against it. Corrective or Preventive actions will be taken accordingly and logged on the NCR respectively. </w:t>
      </w:r>
      <w:r w:rsidR="007533EE">
        <w:t>Internal Support Center</w:t>
      </w:r>
      <w:r>
        <w:t xml:space="preserve"> will be responsible to keep the record of NCR. </w:t>
      </w:r>
    </w:p>
    <w:p w14:paraId="3DFEDD43" w14:textId="77777777" w:rsidR="003C5153" w:rsidRDefault="003C5153" w:rsidP="00304917">
      <w:pPr>
        <w:pStyle w:val="Heading4"/>
      </w:pPr>
      <w:r>
        <w:lastRenderedPageBreak/>
        <w:t>Information Security Management System Nonconformity</w:t>
      </w:r>
    </w:p>
    <w:p w14:paraId="757B369E" w14:textId="11F5A14F" w:rsidR="003C5153" w:rsidRDefault="003C5153" w:rsidP="00304917">
      <w:pPr>
        <w:pStyle w:val="NumberedListLevel1"/>
        <w:numPr>
          <w:ilvl w:val="0"/>
          <w:numId w:val="42"/>
        </w:numPr>
      </w:pPr>
      <w:r>
        <w:t xml:space="preserve">Any activity not according to the documented policies and procedures of the ISMS will be considered as nonconformity and an NCR will be generated against it. Corrective or Preventive actions will be taken accordingly and logged on the NCR respectively. </w:t>
      </w:r>
      <w:r w:rsidR="004E6D39" w:rsidRPr="002D471F">
        <w:t>Principal Internal Auditor</w:t>
      </w:r>
      <w:r w:rsidR="004E6D39">
        <w:t xml:space="preserve"> </w:t>
      </w:r>
      <w:r>
        <w:t xml:space="preserve">will be responsible to keep the record of NCR. </w:t>
      </w:r>
    </w:p>
    <w:p w14:paraId="12EB3F17" w14:textId="77777777" w:rsidR="003C5153" w:rsidRDefault="003C5153" w:rsidP="00304917">
      <w:pPr>
        <w:pStyle w:val="Heading4"/>
      </w:pPr>
      <w:r>
        <w:t>Service Management System Nonconformity</w:t>
      </w:r>
    </w:p>
    <w:p w14:paraId="7984FE86" w14:textId="5EBF206E" w:rsidR="000A25F1" w:rsidRPr="002345BE" w:rsidRDefault="003C5153" w:rsidP="00304917">
      <w:pPr>
        <w:pStyle w:val="NumberedListLevel1"/>
        <w:numPr>
          <w:ilvl w:val="0"/>
          <w:numId w:val="43"/>
        </w:numPr>
      </w:pPr>
      <w:r>
        <w:t xml:space="preserve">Any activity that is not in accord to the documented policies and procedures of the </w:t>
      </w:r>
      <w:r w:rsidR="00A74C4F">
        <w:t xml:space="preserve">Nexelus Security </w:t>
      </w:r>
      <w:r w:rsidR="00EF211D">
        <w:t>Policy</w:t>
      </w:r>
      <w:r>
        <w:t xml:space="preserve"> will be considered as nonconformity and an NCR will be generated against it. Corrective or Preventive actions will be taken accordingly and logged on the NCR respectively. </w:t>
      </w:r>
      <w:r w:rsidR="00EF211D" w:rsidRPr="002D471F">
        <w:t>Principal Internal Auditor</w:t>
      </w:r>
      <w:r w:rsidR="00EF211D">
        <w:t xml:space="preserve"> </w:t>
      </w:r>
      <w:r>
        <w:t>will be responsible to keep the record of NCR.</w:t>
      </w:r>
    </w:p>
    <w:p w14:paraId="45DB3933" w14:textId="77777777" w:rsidR="002345BE" w:rsidRPr="00862325" w:rsidRDefault="002345BE" w:rsidP="00862325">
      <w:pPr>
        <w:pStyle w:val="Body"/>
      </w:pPr>
    </w:p>
    <w:p w14:paraId="6305F0DA" w14:textId="77777777" w:rsidR="00970E29" w:rsidRDefault="00970E29" w:rsidP="00CB6910">
      <w:pPr>
        <w:pStyle w:val="Heading3"/>
      </w:pPr>
      <w:bookmarkStart w:id="154" w:name="_Toc87881343"/>
      <w:r>
        <w:t>Authorization for NCRs Closing</w:t>
      </w:r>
      <w:bookmarkEnd w:id="154"/>
    </w:p>
    <w:p w14:paraId="75F5B3E8" w14:textId="3EED7DF3" w:rsidR="00970E29" w:rsidRDefault="00970E29" w:rsidP="00970E29">
      <w:pPr>
        <w:pStyle w:val="NumberedListLevel1"/>
        <w:numPr>
          <w:ilvl w:val="0"/>
          <w:numId w:val="0"/>
        </w:numPr>
        <w:ind w:left="360" w:hanging="360"/>
      </w:pPr>
      <w:r>
        <w:t xml:space="preserve">All closed NCRs are submitted to </w:t>
      </w:r>
      <w:r w:rsidR="000E46EF">
        <w:t>Principal Internal Audit</w:t>
      </w:r>
      <w:r>
        <w:t xml:space="preserve"> for record and closure.</w:t>
      </w:r>
    </w:p>
    <w:p w14:paraId="6E03CDE1" w14:textId="77777777" w:rsidR="00970E29" w:rsidRDefault="00970E29" w:rsidP="00CB6910">
      <w:pPr>
        <w:pStyle w:val="Heading3"/>
      </w:pPr>
      <w:bookmarkStart w:id="155" w:name="_Toc87881344"/>
      <w:r>
        <w:t>Maintenance of Records</w:t>
      </w:r>
      <w:bookmarkEnd w:id="155"/>
    </w:p>
    <w:p w14:paraId="6BE425DE" w14:textId="27DA4D75" w:rsidR="00862325" w:rsidRDefault="00970E29" w:rsidP="00970E29">
      <w:pPr>
        <w:pStyle w:val="NumberedListLevel1"/>
        <w:numPr>
          <w:ilvl w:val="0"/>
          <w:numId w:val="0"/>
        </w:numPr>
        <w:ind w:left="360" w:hanging="360"/>
      </w:pPr>
      <w:r>
        <w:t>Records related to Non-Conform</w:t>
      </w:r>
      <w:r w:rsidR="00ED4965">
        <w:t>ance</w:t>
      </w:r>
      <w:r>
        <w:t xml:space="preserve"> activities </w:t>
      </w:r>
      <w:r w:rsidR="00ED4965">
        <w:t>will be</w:t>
      </w:r>
      <w:r>
        <w:t xml:space="preserve"> maintained</w:t>
      </w:r>
    </w:p>
    <w:p w14:paraId="06BF0047" w14:textId="51E2A8C7" w:rsidR="00ED4965" w:rsidRDefault="00A66AAC" w:rsidP="003F11EB">
      <w:pPr>
        <w:pStyle w:val="Heading2"/>
      </w:pPr>
      <w:bookmarkStart w:id="156" w:name="_Toc87881345"/>
      <w:r>
        <w:lastRenderedPageBreak/>
        <w:t>P</w:t>
      </w:r>
      <w:r w:rsidRPr="00A66AAC">
        <w:t>rocedure for Corrective and Preventive Actions</w:t>
      </w:r>
      <w:bookmarkEnd w:id="156"/>
    </w:p>
    <w:p w14:paraId="7F71B554" w14:textId="73B6D6C0" w:rsidR="00A66AAC" w:rsidRDefault="00C864C1" w:rsidP="00A66AAC">
      <w:pPr>
        <w:pStyle w:val="Body"/>
      </w:pPr>
      <w:r>
        <w:t>T</w:t>
      </w:r>
      <w:r w:rsidR="00C221A3" w:rsidRPr="000A710D">
        <w:t>his procedure provide</w:t>
      </w:r>
      <w:r>
        <w:t>s</w:t>
      </w:r>
      <w:r w:rsidR="00C221A3" w:rsidRPr="000A710D">
        <w:t xml:space="preserve"> system and instructions</w:t>
      </w:r>
      <w:r w:rsidR="00450369">
        <w:t xml:space="preserve"> </w:t>
      </w:r>
      <w:r w:rsidR="00C221A3" w:rsidRPr="000A710D">
        <w:t>to assign responsibilities for initiating, requesting, implementing, and checking the effectiveness of corrective and preventive actions.</w:t>
      </w:r>
    </w:p>
    <w:p w14:paraId="0F80183F" w14:textId="3643F31E" w:rsidR="00450369" w:rsidRDefault="00450369" w:rsidP="003F11EB">
      <w:pPr>
        <w:pStyle w:val="Heading3"/>
      </w:pPr>
      <w:bookmarkStart w:id="157" w:name="_Toc87881346"/>
      <w:r>
        <w:t>Scope</w:t>
      </w:r>
      <w:bookmarkEnd w:id="157"/>
    </w:p>
    <w:p w14:paraId="67D283F0" w14:textId="3DD1B4A0" w:rsidR="00450369" w:rsidRDefault="006077FC" w:rsidP="00450369">
      <w:pPr>
        <w:pStyle w:val="Body"/>
      </w:pPr>
      <w:r w:rsidRPr="006077FC">
        <w:t>This procedure applies to preventing and correcting nonconformities related to components, finished products, and the Quality Assurance, Service Management</w:t>
      </w:r>
      <w:r>
        <w:t>,</w:t>
      </w:r>
      <w:r w:rsidRPr="006077FC">
        <w:t xml:space="preserve"> and Information Security Management Systems. This procedure affects all other departments and functions in the company.</w:t>
      </w:r>
    </w:p>
    <w:p w14:paraId="2CD68C50" w14:textId="382074CC" w:rsidR="006077FC" w:rsidRDefault="00490855" w:rsidP="003F11EB">
      <w:pPr>
        <w:pStyle w:val="Heading3"/>
      </w:pPr>
      <w:bookmarkStart w:id="158" w:name="_Toc87881347"/>
      <w:r>
        <w:t>Procedure</w:t>
      </w:r>
      <w:bookmarkEnd w:id="158"/>
    </w:p>
    <w:p w14:paraId="502D97D1" w14:textId="4E6D96C8" w:rsidR="00490855" w:rsidRDefault="007418EF" w:rsidP="00490855">
      <w:pPr>
        <w:pStyle w:val="Body"/>
      </w:pPr>
      <w:r>
        <w:t>Procedures for corrective and preventive actions are given below:</w:t>
      </w:r>
    </w:p>
    <w:p w14:paraId="5D3E5E81" w14:textId="4C3CD730" w:rsidR="007418EF" w:rsidRDefault="007418EF" w:rsidP="003F11EB">
      <w:pPr>
        <w:pStyle w:val="Heading4"/>
      </w:pPr>
      <w:bookmarkStart w:id="159" w:name="_Toc87881348"/>
      <w:r>
        <w:t>Corrective Action</w:t>
      </w:r>
      <w:bookmarkEnd w:id="159"/>
    </w:p>
    <w:p w14:paraId="3114DA6E" w14:textId="17DD7759" w:rsidR="00E24F2C" w:rsidRDefault="00E24F2C" w:rsidP="00E24F2C">
      <w:pPr>
        <w:pStyle w:val="Body"/>
      </w:pPr>
      <w:r>
        <w:t xml:space="preserve">Corrective actions will be taken </w:t>
      </w:r>
      <w:r w:rsidR="0096072D">
        <w:t>to</w:t>
      </w:r>
      <w:r>
        <w:t xml:space="preserve"> correct existing problems (problems that have occurred). These may include problems involving the product, </w:t>
      </w:r>
      <w:r w:rsidR="0096072D">
        <w:t>process,</w:t>
      </w:r>
      <w:r>
        <w:t xml:space="preserve"> or equipment. </w:t>
      </w:r>
    </w:p>
    <w:p w14:paraId="080C7BE4" w14:textId="6495C011" w:rsidR="00E24F2C" w:rsidRDefault="00856389" w:rsidP="008D2D56">
      <w:pPr>
        <w:pStyle w:val="NumberedListLevel1"/>
        <w:numPr>
          <w:ilvl w:val="0"/>
          <w:numId w:val="44"/>
        </w:numPr>
      </w:pPr>
      <w:r>
        <w:t>Principal Internal Auditor</w:t>
      </w:r>
      <w:r w:rsidR="006537ED">
        <w:t xml:space="preserve"> and Support Departments</w:t>
      </w:r>
      <w:r w:rsidR="00E24F2C">
        <w:t xml:space="preserve"> will send details of the nonconformities including customer complaint to concerned person for resolution. The concerned person will conduct the relevant corrective actions to ensure that all nonconformities are removed. Details of these actions will be recorded in the Corrective and Preventive Action (CPA) columns of the NC log. </w:t>
      </w:r>
    </w:p>
    <w:p w14:paraId="61F989B5" w14:textId="25695ED5" w:rsidR="00E24F2C" w:rsidRDefault="00E24F2C" w:rsidP="008D2D56">
      <w:pPr>
        <w:pStyle w:val="NumberedListLevel1"/>
      </w:pPr>
      <w:r>
        <w:t xml:space="preserve">The performed actions will be audited/ reviewed by </w:t>
      </w:r>
      <w:r w:rsidR="00545D69">
        <w:t>Principal Internal Auditor</w:t>
      </w:r>
      <w:r>
        <w:t xml:space="preserve"> and/or other assigned personnel to assess the effectiveness of the corrective actions. </w:t>
      </w:r>
    </w:p>
    <w:p w14:paraId="3D24C137" w14:textId="16ED6E8C" w:rsidR="00E24F2C" w:rsidRDefault="00E24F2C" w:rsidP="008D2D56">
      <w:pPr>
        <w:pStyle w:val="NumberedListLevel1"/>
      </w:pPr>
      <w:r>
        <w:t xml:space="preserve">In case the action was effective, the NC will be closed. </w:t>
      </w:r>
      <w:r w:rsidR="0096072D">
        <w:t>Otherwise,</w:t>
      </w:r>
      <w:r>
        <w:t xml:space="preserve"> the details will be entered in the CPA including “Reasons for Ineffectiveness” and “Next Target Action”. Till the corrective/preventive actions are declared as effective, the audit/review will be continuously conducted. Once the corrective/preventive actions are considered as effective, the NC will be closed. </w:t>
      </w:r>
    </w:p>
    <w:p w14:paraId="5518291F" w14:textId="133EDCC6" w:rsidR="007418EF" w:rsidRDefault="00E24F2C" w:rsidP="008D2D56">
      <w:pPr>
        <w:pStyle w:val="NumberedListLevel1"/>
      </w:pPr>
      <w:r>
        <w:t>This action can be implemented for all types of nonconformities that occur before and after the internal audit.</w:t>
      </w:r>
    </w:p>
    <w:p w14:paraId="6DA859B7" w14:textId="62D7D248" w:rsidR="008D2D56" w:rsidRDefault="00E1679F" w:rsidP="003F11EB">
      <w:pPr>
        <w:pStyle w:val="Heading4"/>
      </w:pPr>
      <w:bookmarkStart w:id="160" w:name="_Toc87881349"/>
      <w:r>
        <w:t>Preventive Actions</w:t>
      </w:r>
      <w:bookmarkEnd w:id="160"/>
    </w:p>
    <w:p w14:paraId="3D8BADC2" w14:textId="69DC0A66" w:rsidR="00EB750F" w:rsidRDefault="00EB750F" w:rsidP="00EB750F">
      <w:pPr>
        <w:pStyle w:val="Body"/>
      </w:pPr>
      <w:r>
        <w:t xml:space="preserve">Preventive actions will be taken </w:t>
      </w:r>
      <w:r w:rsidR="0096072D">
        <w:t>to</w:t>
      </w:r>
      <w:r>
        <w:t xml:space="preserve"> prevent potential problems or to avoid from reoccurrence of any issue. These may include potential problems in the product, </w:t>
      </w:r>
      <w:r w:rsidR="00C5012A">
        <w:t>process,</w:t>
      </w:r>
      <w:r>
        <w:t xml:space="preserve"> or equipment.</w:t>
      </w:r>
    </w:p>
    <w:p w14:paraId="3295D221" w14:textId="57DEE49A" w:rsidR="00EB750F" w:rsidRDefault="00EB750F" w:rsidP="006812A7">
      <w:pPr>
        <w:pStyle w:val="NumberedListLevel1"/>
        <w:numPr>
          <w:ilvl w:val="0"/>
          <w:numId w:val="45"/>
        </w:numPr>
      </w:pPr>
      <w:r>
        <w:t xml:space="preserve">Any existing and potential problems may be identified in purchased products, unreleased/released software products, network, equipment, </w:t>
      </w:r>
      <w:r w:rsidR="00C5012A">
        <w:t>SOC Compliance</w:t>
      </w:r>
      <w:r>
        <w:t xml:space="preserve">, Service Management </w:t>
      </w:r>
      <w:r w:rsidR="0096072D">
        <w:t>System,</w:t>
      </w:r>
      <w:r>
        <w:t xml:space="preserve"> and Information Security Management System.</w:t>
      </w:r>
    </w:p>
    <w:p w14:paraId="38AB0FFC" w14:textId="0FE4708A" w:rsidR="00EB750F" w:rsidRDefault="00EB750F" w:rsidP="006812A7">
      <w:pPr>
        <w:pStyle w:val="NumberedListLevel1"/>
      </w:pPr>
      <w:r>
        <w:t>These problems may be identified through general observation, inspection, audits, management reviews and customer feedback.</w:t>
      </w:r>
    </w:p>
    <w:p w14:paraId="159101C7" w14:textId="49BE2444" w:rsidR="00EB750F" w:rsidRDefault="00EB750F" w:rsidP="006812A7">
      <w:pPr>
        <w:pStyle w:val="NumberedListLevel1"/>
      </w:pPr>
      <w:r>
        <w:t>Root cause analysis of the existing problem will be recorded on the NC log.</w:t>
      </w:r>
    </w:p>
    <w:p w14:paraId="76FDF0DA" w14:textId="1E821F25" w:rsidR="00EB750F" w:rsidRDefault="00EB750F" w:rsidP="006812A7">
      <w:pPr>
        <w:pStyle w:val="NumberedListLevel1"/>
      </w:pPr>
      <w:r>
        <w:lastRenderedPageBreak/>
        <w:t xml:space="preserve">A follow-up audit may be conducted after which the relevant details will be entered in the NC log and appropriate action will be taken. </w:t>
      </w:r>
    </w:p>
    <w:p w14:paraId="070DD8EE" w14:textId="0FA155A1" w:rsidR="00EB750F" w:rsidRDefault="00EB750F" w:rsidP="006812A7">
      <w:pPr>
        <w:pStyle w:val="NumberedListLevel1"/>
      </w:pPr>
      <w:r>
        <w:t xml:space="preserve">The performed actions will be audited/reviewed by </w:t>
      </w:r>
      <w:r w:rsidR="00286408">
        <w:t>Principal Internal Auditor</w:t>
      </w:r>
      <w:r>
        <w:t xml:space="preserve"> and/or other assigned personnel to assess the effectiveness of the preventive actions. </w:t>
      </w:r>
    </w:p>
    <w:p w14:paraId="3947CE25" w14:textId="4D737623" w:rsidR="00EB750F" w:rsidRDefault="00EB750F" w:rsidP="006812A7">
      <w:pPr>
        <w:pStyle w:val="NumberedListLevel1"/>
      </w:pPr>
      <w:r>
        <w:t xml:space="preserve">In case the action was effective, the NC will be closed, otherwise the details will be entered in the CPA columns of the NC log including “Follow up”. Till the corrective/preventive actions are declared as effective, the audit/review will be continuously conducted. Once the preventive actions are considered as effective, the NC will be closed. </w:t>
      </w:r>
    </w:p>
    <w:p w14:paraId="12BC3750" w14:textId="6187EDF0" w:rsidR="00EB750F" w:rsidRDefault="00EB750F" w:rsidP="006812A7">
      <w:pPr>
        <w:pStyle w:val="NumberedListLevel1"/>
      </w:pPr>
      <w:r>
        <w:t>This action can be implemented for all types of nonconformities that occur before and after the internal audit.</w:t>
      </w:r>
    </w:p>
    <w:p w14:paraId="0CAB0753" w14:textId="73E87CC8" w:rsidR="00E1679F" w:rsidRDefault="00EB750F" w:rsidP="006812A7">
      <w:pPr>
        <w:pStyle w:val="NumberedListLevel1"/>
      </w:pPr>
      <w:r>
        <w:t>CPA columns of the NC log will be filled against major problems which required protecting future issues. It is not necessary that all IRF or NCs must have CPAs.</w:t>
      </w:r>
    </w:p>
    <w:p w14:paraId="3907F6EC" w14:textId="77777777" w:rsidR="00323EF1" w:rsidRPr="00E1679F" w:rsidRDefault="00323EF1" w:rsidP="005D1C30">
      <w:pPr>
        <w:pStyle w:val="NumberedListLevel1"/>
        <w:numPr>
          <w:ilvl w:val="0"/>
          <w:numId w:val="0"/>
        </w:numPr>
        <w:ind w:left="360" w:hanging="360"/>
      </w:pPr>
    </w:p>
    <w:p w14:paraId="08591B99" w14:textId="77777777" w:rsidR="00E1679F" w:rsidRPr="007418EF" w:rsidRDefault="00E1679F" w:rsidP="008D2D56">
      <w:pPr>
        <w:pStyle w:val="NumberedListLevel1"/>
        <w:numPr>
          <w:ilvl w:val="0"/>
          <w:numId w:val="0"/>
        </w:numPr>
        <w:ind w:left="360" w:hanging="360"/>
      </w:pPr>
    </w:p>
    <w:p w14:paraId="37F1A467" w14:textId="77777777" w:rsidR="007418EF" w:rsidRPr="00490855" w:rsidRDefault="007418EF" w:rsidP="00490855">
      <w:pPr>
        <w:pStyle w:val="Body"/>
      </w:pPr>
    </w:p>
    <w:p w14:paraId="45ED353E" w14:textId="77777777" w:rsidR="00490855" w:rsidRPr="00450369" w:rsidRDefault="00490855" w:rsidP="00450369">
      <w:pPr>
        <w:pStyle w:val="Body"/>
      </w:pPr>
    </w:p>
    <w:p w14:paraId="5C07E75E" w14:textId="77777777" w:rsidR="00450369" w:rsidRPr="00A66AAC" w:rsidRDefault="00450369" w:rsidP="00A66AAC">
      <w:pPr>
        <w:pStyle w:val="Body"/>
      </w:pPr>
    </w:p>
    <w:sectPr w:rsidR="00450369" w:rsidRPr="00A66AAC" w:rsidSect="003A4F95">
      <w:headerReference w:type="first" r:id="rId32"/>
      <w:footerReference w:type="first" r:id="rId33"/>
      <w:pgSz w:w="12240" w:h="15840" w:code="1"/>
      <w:pgMar w:top="1440" w:right="1440" w:bottom="1440" w:left="1440" w:header="720" w:footer="601"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6" w:author="Tauseef Shezad" w:date="2021-10-15T14:57:00Z" w:initials="TS">
    <w:p w14:paraId="39C1574D" w14:textId="67966CBD" w:rsidR="00F30436" w:rsidRDefault="00F30436">
      <w:pPr>
        <w:pStyle w:val="CommentText"/>
      </w:pPr>
      <w:r>
        <w:rPr>
          <w:rStyle w:val="CommentReference"/>
        </w:rPr>
        <w:annotationRef/>
      </w:r>
      <w:r>
        <w:t>Will be different in USA</w:t>
      </w:r>
    </w:p>
  </w:comment>
  <w:comment w:id="111" w:author="Tauseef Shezad" w:date="2021-10-15T15:57:00Z" w:initials="TS">
    <w:p w14:paraId="47A19093" w14:textId="22001890" w:rsidR="002A3A75" w:rsidRDefault="002A3A75">
      <w:pPr>
        <w:pStyle w:val="CommentText"/>
      </w:pPr>
      <w:r>
        <w:t xml:space="preserve">Importance of </w:t>
      </w:r>
      <w:r>
        <w:rPr>
          <w:rStyle w:val="CommentReference"/>
        </w:rPr>
        <w:annotationRef/>
      </w:r>
      <w:r>
        <w:t>alternate site is not very high as servers are in cloud and employees can operate from home. However, we need to provide space and environment for employees living in affected areas to operate.</w:t>
      </w:r>
    </w:p>
  </w:comment>
  <w:comment w:id="118" w:author="Tauseef Shezad" w:date="2021-10-15T16:05:00Z" w:initials="TS">
    <w:p w14:paraId="3BC4011B" w14:textId="3C5AFE4E" w:rsidR="009C73A8" w:rsidRDefault="009C73A8">
      <w:pPr>
        <w:pStyle w:val="CommentText"/>
      </w:pPr>
      <w:r>
        <w:rPr>
          <w:rStyle w:val="CommentReference"/>
        </w:rPr>
        <w:annotationRef/>
      </w:r>
      <w:r>
        <w:t xml:space="preserve">We need to </w:t>
      </w:r>
      <w:r w:rsidR="005B1CCE">
        <w:t>Microsoft DevOps (</w:t>
      </w:r>
      <w:hyperlink r:id="rId1" w:history="1">
        <w:r w:rsidR="005B1CCE" w:rsidRPr="00897597">
          <w:rPr>
            <w:rStyle w:val="Hyperlink"/>
          </w:rPr>
          <w:t>https://azure.microsoft.com/en-us/services/devops/</w:t>
        </w:r>
      </w:hyperlink>
      <w:r w:rsidR="005B1CCE">
        <w:t>). Because physical TFS server will always be considered as risk factor.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C1574D" w15:done="0"/>
  <w15:commentEx w15:paraId="47A19093" w15:done="0"/>
  <w15:commentEx w15:paraId="3BC401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154C" w16cex:dateUtc="2021-10-15T09:57:00Z"/>
  <w16cex:commentExtensible w16cex:durableId="2514235A" w16cex:dateUtc="2021-10-15T10:57:00Z"/>
  <w16cex:commentExtensible w16cex:durableId="25142544" w16cex:dateUtc="2021-10-15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C1574D" w16cid:durableId="2514154C"/>
  <w16cid:commentId w16cid:paraId="47A19093" w16cid:durableId="2514235A"/>
  <w16cid:commentId w16cid:paraId="3BC4011B" w16cid:durableId="251425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5409" w14:textId="77777777" w:rsidR="00514CD6" w:rsidRDefault="00514CD6">
      <w:r>
        <w:separator/>
      </w:r>
    </w:p>
  </w:endnote>
  <w:endnote w:type="continuationSeparator" w:id="0">
    <w:p w14:paraId="58B5C13A" w14:textId="77777777" w:rsidR="00514CD6" w:rsidRDefault="0051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7777777" w:rsidR="001B1126" w:rsidRDefault="001B1126" w:rsidP="001B1126">
    <w:pPr>
      <w:pStyle w:val="Footer"/>
      <w:jc w:val="left"/>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AA8BE" w14:textId="77777777" w:rsidR="001B1126" w:rsidRDefault="001B1126" w:rsidP="001B1126">
    <w:pPr>
      <w:pStyle w:val="Footer"/>
      <w:pBdr>
        <w:top w:val="none" w:sz="0" w:space="0" w:color="auto"/>
      </w:pBdr>
      <w:spacing w:after="0"/>
      <w:jc w:val="left"/>
    </w:pPr>
    <w:r>
      <w:rPr>
        <w:noProof/>
      </w:rPr>
      <w:drawing>
        <wp:inline distT="0" distB="0" distL="0" distR="0" wp14:anchorId="57308F55" wp14:editId="7CF79DA5">
          <wp:extent cx="988828" cy="243996"/>
          <wp:effectExtent l="0" t="0" r="1905" b="3810"/>
          <wp:docPr id="10" name="Picture 10"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001732" cy="247180"/>
                  </a:xfrm>
                  <a:prstGeom prst="rect">
                    <a:avLst/>
                  </a:prstGeom>
                </pic:spPr>
              </pic:pic>
            </a:graphicData>
          </a:graphic>
        </wp:inline>
      </w:drawing>
    </w:r>
  </w:p>
  <w:p w14:paraId="420865A7" w14:textId="77777777" w:rsidR="001B1126" w:rsidRDefault="001B1126" w:rsidP="001B1126">
    <w:pPr>
      <w:pStyle w:val="Footer"/>
      <w:pBdr>
        <w:top w:val="none" w:sz="0" w:space="0" w:color="auto"/>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2EA1C" w14:textId="77777777" w:rsidR="00514CD6" w:rsidRDefault="00514CD6">
      <w:r>
        <w:separator/>
      </w:r>
    </w:p>
  </w:footnote>
  <w:footnote w:type="continuationSeparator" w:id="0">
    <w:p w14:paraId="3F3B1FBC" w14:textId="77777777" w:rsidR="00514CD6" w:rsidRDefault="00514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96226680"/>
      <w:docPartObj>
        <w:docPartGallery w:val="Page Numbers (Top of Page)"/>
        <w:docPartUnique/>
      </w:docPartObj>
    </w:sdtPr>
    <w:sdtEndPr>
      <w:rPr>
        <w:b/>
        <w:bCs/>
        <w:noProof/>
        <w:color w:val="auto"/>
        <w:spacing w:val="0"/>
      </w:rPr>
    </w:sdtEndPr>
    <w:sdtContent>
      <w:p w14:paraId="6DDE1EBD" w14:textId="774721B9" w:rsidR="00087BE6" w:rsidRDefault="00087BE6" w:rsidP="00087BE6">
        <w:pPr>
          <w:pStyle w:val="Header"/>
          <w:pBdr>
            <w:bottom w:val="single" w:sz="4" w:space="1" w:color="D9D9D9" w:themeColor="background1" w:themeShade="D9"/>
          </w:pBdr>
          <w:jc w:val="left"/>
          <w:rPr>
            <w:color w:val="7F7F7F" w:themeColor="background1" w:themeShade="7F"/>
            <w:spacing w:val="60"/>
          </w:rPr>
        </w:pPr>
        <w:r w:rsidRPr="00723174">
          <w:rPr>
            <w:sz w:val="18"/>
            <w:szCs w:val="16"/>
          </w:rPr>
          <w:t>Nexelus Security Manual</w:t>
        </w:r>
      </w:p>
      <w:p w14:paraId="28C64898" w14:textId="147BD66F"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244FA01" w14:textId="77777777" w:rsidR="00087BE6" w:rsidRDefault="00087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1F84F56E" w:rsidR="00723174" w:rsidRPr="00723174" w:rsidRDefault="00723174" w:rsidP="00723174">
    <w:pPr>
      <w:pStyle w:val="Header"/>
      <w:jc w:val="left"/>
      <w:rPr>
        <w:sz w:val="18"/>
        <w:szCs w:val="16"/>
      </w:rPr>
    </w:pPr>
    <w:r w:rsidRPr="00723174">
      <w:rPr>
        <w:sz w:val="18"/>
        <w:szCs w:val="16"/>
      </w:rPr>
      <w:t>Nexelus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678DCB1" w:rsidR="00087BE6" w:rsidRDefault="00087BE6" w:rsidP="00087BE6">
        <w:pPr>
          <w:pStyle w:val="Header"/>
          <w:pBdr>
            <w:bottom w:val="single" w:sz="4" w:space="1" w:color="D9D9D9" w:themeColor="background1" w:themeShade="D9"/>
          </w:pBdr>
          <w:jc w:val="left"/>
          <w:rPr>
            <w:color w:val="7F7F7F" w:themeColor="background1" w:themeShade="7F"/>
            <w:spacing w:val="60"/>
          </w:rPr>
        </w:pPr>
        <w:r w:rsidRPr="00723174">
          <w:rPr>
            <w:sz w:val="18"/>
            <w:szCs w:val="16"/>
          </w:rPr>
          <w:t>Nexelus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752326"/>
    <w:multiLevelType w:val="hybridMultilevel"/>
    <w:tmpl w:val="2BB4FA8A"/>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17B52"/>
    <w:multiLevelType w:val="hybridMultilevel"/>
    <w:tmpl w:val="8DB84BA2"/>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84090"/>
    <w:multiLevelType w:val="hybridMultilevel"/>
    <w:tmpl w:val="432AEF10"/>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AF31EA7"/>
    <w:multiLevelType w:val="hybridMultilevel"/>
    <w:tmpl w:val="61A8FC0C"/>
    <w:lvl w:ilvl="0" w:tplc="1ECCFD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185670"/>
    <w:multiLevelType w:val="hybridMultilevel"/>
    <w:tmpl w:val="DBBC6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12C8A"/>
    <w:multiLevelType w:val="hybridMultilevel"/>
    <w:tmpl w:val="EAAC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6536DA"/>
    <w:multiLevelType w:val="hybridMultilevel"/>
    <w:tmpl w:val="FAF8A2AC"/>
    <w:lvl w:ilvl="0" w:tplc="3D3CB9FC">
      <w:start w:val="1"/>
      <w:numFmt w:val="lowerLetter"/>
      <w:pStyle w:val="NumberedListLevel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6" w15:restartNumberingAfterBreak="0">
    <w:nsid w:val="5FF16CCC"/>
    <w:multiLevelType w:val="hybridMultilevel"/>
    <w:tmpl w:val="564AD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B675EE"/>
    <w:multiLevelType w:val="hybridMultilevel"/>
    <w:tmpl w:val="09A8BE74"/>
    <w:lvl w:ilvl="0" w:tplc="FC225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C64FAB"/>
    <w:multiLevelType w:val="hybridMultilevel"/>
    <w:tmpl w:val="1548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31" w15:restartNumberingAfterBreak="0">
    <w:nsid w:val="7BA35F96"/>
    <w:multiLevelType w:val="hybridMultilevel"/>
    <w:tmpl w:val="FE583CCA"/>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33" w15:restartNumberingAfterBreak="0">
    <w:nsid w:val="7E8049CA"/>
    <w:multiLevelType w:val="hybridMultilevel"/>
    <w:tmpl w:val="3170EA1C"/>
    <w:lvl w:ilvl="0" w:tplc="60844158">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5"/>
  </w:num>
  <w:num w:numId="3">
    <w:abstractNumId w:val="24"/>
  </w:num>
  <w:num w:numId="4">
    <w:abstractNumId w:val="32"/>
  </w:num>
  <w:num w:numId="5">
    <w:abstractNumId w:val="23"/>
  </w:num>
  <w:num w:numId="6">
    <w:abstractNumId w:val="30"/>
  </w:num>
  <w:num w:numId="7">
    <w:abstractNumId w:val="1"/>
  </w:num>
  <w:num w:numId="8">
    <w:abstractNumId w:val="0"/>
  </w:num>
  <w:num w:numId="9">
    <w:abstractNumId w:val="5"/>
  </w:num>
  <w:num w:numId="10">
    <w:abstractNumId w:val="29"/>
  </w:num>
  <w:num w:numId="11">
    <w:abstractNumId w:val="20"/>
  </w:num>
  <w:num w:numId="12">
    <w:abstractNumId w:val="22"/>
  </w:num>
  <w:num w:numId="13">
    <w:abstractNumId w:val="33"/>
  </w:num>
  <w:num w:numId="14">
    <w:abstractNumId w:val="21"/>
  </w:num>
  <w:num w:numId="15">
    <w:abstractNumId w:val="15"/>
  </w:num>
  <w:num w:numId="16">
    <w:abstractNumId w:val="3"/>
  </w:num>
  <w:num w:numId="17">
    <w:abstractNumId w:val="9"/>
  </w:num>
  <w:num w:numId="18">
    <w:abstractNumId w:val="12"/>
  </w:num>
  <w:num w:numId="19">
    <w:abstractNumId w:val="31"/>
  </w:num>
  <w:num w:numId="20">
    <w:abstractNumId w:val="18"/>
  </w:num>
  <w:num w:numId="21">
    <w:abstractNumId w:val="4"/>
  </w:num>
  <w:num w:numId="22">
    <w:abstractNumId w:val="13"/>
  </w:num>
  <w:num w:numId="23">
    <w:abstractNumId w:val="7"/>
  </w:num>
  <w:num w:numId="24">
    <w:abstractNumId w:val="26"/>
  </w:num>
  <w:num w:numId="25">
    <w:abstractNumId w:val="14"/>
  </w:num>
  <w:num w:numId="26">
    <w:abstractNumId w:val="16"/>
  </w:num>
  <w:num w:numId="27">
    <w:abstractNumId w:val="19"/>
  </w:num>
  <w:num w:numId="28">
    <w:abstractNumId w:val="27"/>
  </w:num>
  <w:num w:numId="29">
    <w:abstractNumId w:val="17"/>
  </w:num>
  <w:num w:numId="30">
    <w:abstractNumId w:val="6"/>
  </w:num>
  <w:num w:numId="31">
    <w:abstractNumId w:val="8"/>
  </w:num>
  <w:num w:numId="32">
    <w:abstractNumId w:val="11"/>
  </w:num>
  <w:num w:numId="33">
    <w:abstractNumId w:val="33"/>
    <w:lvlOverride w:ilvl="0">
      <w:startOverride w:val="1"/>
    </w:lvlOverride>
  </w:num>
  <w:num w:numId="34">
    <w:abstractNumId w:val="33"/>
    <w:lvlOverride w:ilvl="0">
      <w:startOverride w:val="1"/>
    </w:lvlOverride>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10"/>
  </w:num>
  <w:num w:numId="47">
    <w:abstractNumId w:val="28"/>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ezad">
    <w15:presenceInfo w15:providerId="AD" w15:userId="S::TauseefS@nexelus.net::25ce2c96-a1b9-43f5-b144-a323e33a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302D"/>
    <w:rsid w:val="00023C14"/>
    <w:rsid w:val="00024320"/>
    <w:rsid w:val="00024C23"/>
    <w:rsid w:val="0002514E"/>
    <w:rsid w:val="0002535B"/>
    <w:rsid w:val="0002536F"/>
    <w:rsid w:val="00025E34"/>
    <w:rsid w:val="00025F3A"/>
    <w:rsid w:val="00026186"/>
    <w:rsid w:val="0002731E"/>
    <w:rsid w:val="000279E6"/>
    <w:rsid w:val="00027A2A"/>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63F"/>
    <w:rsid w:val="00062D6F"/>
    <w:rsid w:val="00064E47"/>
    <w:rsid w:val="00064F0C"/>
    <w:rsid w:val="00065241"/>
    <w:rsid w:val="0006569F"/>
    <w:rsid w:val="00065ACA"/>
    <w:rsid w:val="00066437"/>
    <w:rsid w:val="00066F7D"/>
    <w:rsid w:val="0006781C"/>
    <w:rsid w:val="0007030F"/>
    <w:rsid w:val="00070AC5"/>
    <w:rsid w:val="0007108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2265"/>
    <w:rsid w:val="000D270F"/>
    <w:rsid w:val="000D28E3"/>
    <w:rsid w:val="000D389A"/>
    <w:rsid w:val="000D4541"/>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D62"/>
    <w:rsid w:val="0010480B"/>
    <w:rsid w:val="001051D3"/>
    <w:rsid w:val="00105986"/>
    <w:rsid w:val="00105C7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ADD"/>
    <w:rsid w:val="00121E31"/>
    <w:rsid w:val="001220D7"/>
    <w:rsid w:val="001223FC"/>
    <w:rsid w:val="0012263B"/>
    <w:rsid w:val="00122849"/>
    <w:rsid w:val="00122C35"/>
    <w:rsid w:val="0012372F"/>
    <w:rsid w:val="00124852"/>
    <w:rsid w:val="00125757"/>
    <w:rsid w:val="0012592F"/>
    <w:rsid w:val="00125B30"/>
    <w:rsid w:val="00125D77"/>
    <w:rsid w:val="00126061"/>
    <w:rsid w:val="00126062"/>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9DB"/>
    <w:rsid w:val="00153FE9"/>
    <w:rsid w:val="00154315"/>
    <w:rsid w:val="0015445A"/>
    <w:rsid w:val="00154882"/>
    <w:rsid w:val="001561BE"/>
    <w:rsid w:val="00157AF4"/>
    <w:rsid w:val="00157F52"/>
    <w:rsid w:val="00161783"/>
    <w:rsid w:val="00162414"/>
    <w:rsid w:val="0016266C"/>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706E5"/>
    <w:rsid w:val="00170A49"/>
    <w:rsid w:val="0017141D"/>
    <w:rsid w:val="001717CE"/>
    <w:rsid w:val="00171984"/>
    <w:rsid w:val="00173C28"/>
    <w:rsid w:val="00174931"/>
    <w:rsid w:val="00175AA5"/>
    <w:rsid w:val="00175CBA"/>
    <w:rsid w:val="0017668F"/>
    <w:rsid w:val="0017783A"/>
    <w:rsid w:val="00180154"/>
    <w:rsid w:val="00180BDA"/>
    <w:rsid w:val="00181A2F"/>
    <w:rsid w:val="0018260F"/>
    <w:rsid w:val="0018321D"/>
    <w:rsid w:val="00183453"/>
    <w:rsid w:val="00184689"/>
    <w:rsid w:val="001848B3"/>
    <w:rsid w:val="00185480"/>
    <w:rsid w:val="001859C1"/>
    <w:rsid w:val="00185A16"/>
    <w:rsid w:val="00186508"/>
    <w:rsid w:val="00187B14"/>
    <w:rsid w:val="00190985"/>
    <w:rsid w:val="00190B40"/>
    <w:rsid w:val="00190BC0"/>
    <w:rsid w:val="00190F70"/>
    <w:rsid w:val="00191266"/>
    <w:rsid w:val="0019167A"/>
    <w:rsid w:val="001920A1"/>
    <w:rsid w:val="001920E1"/>
    <w:rsid w:val="00193A20"/>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EC"/>
    <w:rsid w:val="001D5438"/>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EE7"/>
    <w:rsid w:val="00201F71"/>
    <w:rsid w:val="00203561"/>
    <w:rsid w:val="00203644"/>
    <w:rsid w:val="00204B9E"/>
    <w:rsid w:val="00204C5A"/>
    <w:rsid w:val="00204D71"/>
    <w:rsid w:val="00205508"/>
    <w:rsid w:val="002057CB"/>
    <w:rsid w:val="00206204"/>
    <w:rsid w:val="00206232"/>
    <w:rsid w:val="00206A7B"/>
    <w:rsid w:val="00206DF7"/>
    <w:rsid w:val="002074A0"/>
    <w:rsid w:val="002076A5"/>
    <w:rsid w:val="0020778A"/>
    <w:rsid w:val="002100CD"/>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6303"/>
    <w:rsid w:val="002265D7"/>
    <w:rsid w:val="002267EB"/>
    <w:rsid w:val="00226FAD"/>
    <w:rsid w:val="00227D84"/>
    <w:rsid w:val="0023025A"/>
    <w:rsid w:val="00230542"/>
    <w:rsid w:val="00230CBC"/>
    <w:rsid w:val="0023120C"/>
    <w:rsid w:val="00232181"/>
    <w:rsid w:val="00232D84"/>
    <w:rsid w:val="00233418"/>
    <w:rsid w:val="00233847"/>
    <w:rsid w:val="00234246"/>
    <w:rsid w:val="002345BE"/>
    <w:rsid w:val="00235791"/>
    <w:rsid w:val="00235A47"/>
    <w:rsid w:val="00236AAE"/>
    <w:rsid w:val="00237042"/>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70E2"/>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2412"/>
    <w:rsid w:val="002628D5"/>
    <w:rsid w:val="00263BB9"/>
    <w:rsid w:val="0026444C"/>
    <w:rsid w:val="002646DE"/>
    <w:rsid w:val="002647EB"/>
    <w:rsid w:val="00264C08"/>
    <w:rsid w:val="002653F6"/>
    <w:rsid w:val="00265E34"/>
    <w:rsid w:val="00266604"/>
    <w:rsid w:val="002667D5"/>
    <w:rsid w:val="00266A0E"/>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139D"/>
    <w:rsid w:val="002A1719"/>
    <w:rsid w:val="002A1D31"/>
    <w:rsid w:val="002A203F"/>
    <w:rsid w:val="002A27F8"/>
    <w:rsid w:val="002A3172"/>
    <w:rsid w:val="002A3A75"/>
    <w:rsid w:val="002A3DDF"/>
    <w:rsid w:val="002A42A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8A"/>
    <w:rsid w:val="002C1B03"/>
    <w:rsid w:val="002C2647"/>
    <w:rsid w:val="002C2936"/>
    <w:rsid w:val="002C2961"/>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945"/>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FE8"/>
    <w:rsid w:val="0030119D"/>
    <w:rsid w:val="0030166B"/>
    <w:rsid w:val="003026BF"/>
    <w:rsid w:val="0030387C"/>
    <w:rsid w:val="00303B85"/>
    <w:rsid w:val="00304111"/>
    <w:rsid w:val="00304917"/>
    <w:rsid w:val="00304B6C"/>
    <w:rsid w:val="003062CD"/>
    <w:rsid w:val="00306656"/>
    <w:rsid w:val="003078E6"/>
    <w:rsid w:val="00310855"/>
    <w:rsid w:val="00310A2A"/>
    <w:rsid w:val="00310ACC"/>
    <w:rsid w:val="00310E4A"/>
    <w:rsid w:val="0031106A"/>
    <w:rsid w:val="00311261"/>
    <w:rsid w:val="00311833"/>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317E"/>
    <w:rsid w:val="00323279"/>
    <w:rsid w:val="00323566"/>
    <w:rsid w:val="00323A40"/>
    <w:rsid w:val="00323EF1"/>
    <w:rsid w:val="003245F4"/>
    <w:rsid w:val="00324E24"/>
    <w:rsid w:val="00324F20"/>
    <w:rsid w:val="00325A11"/>
    <w:rsid w:val="00325C91"/>
    <w:rsid w:val="00326509"/>
    <w:rsid w:val="00326E10"/>
    <w:rsid w:val="00326F26"/>
    <w:rsid w:val="0032796C"/>
    <w:rsid w:val="00327BD3"/>
    <w:rsid w:val="00330F1A"/>
    <w:rsid w:val="00331041"/>
    <w:rsid w:val="003312E9"/>
    <w:rsid w:val="00331C31"/>
    <w:rsid w:val="00332655"/>
    <w:rsid w:val="00332FAD"/>
    <w:rsid w:val="00335A3D"/>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1E57"/>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69E"/>
    <w:rsid w:val="003B3C78"/>
    <w:rsid w:val="003B456B"/>
    <w:rsid w:val="003B47AD"/>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560B"/>
    <w:rsid w:val="003D585A"/>
    <w:rsid w:val="003D5C7F"/>
    <w:rsid w:val="003D5FA7"/>
    <w:rsid w:val="003D6541"/>
    <w:rsid w:val="003D6A8A"/>
    <w:rsid w:val="003D6F6D"/>
    <w:rsid w:val="003D73D9"/>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F0D"/>
    <w:rsid w:val="00413259"/>
    <w:rsid w:val="00413E94"/>
    <w:rsid w:val="00414766"/>
    <w:rsid w:val="0041489B"/>
    <w:rsid w:val="00416EEA"/>
    <w:rsid w:val="0041726A"/>
    <w:rsid w:val="00417CD5"/>
    <w:rsid w:val="00420AED"/>
    <w:rsid w:val="00420B6B"/>
    <w:rsid w:val="00420FF4"/>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9F3"/>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855"/>
    <w:rsid w:val="00490B67"/>
    <w:rsid w:val="004919B4"/>
    <w:rsid w:val="004919C9"/>
    <w:rsid w:val="00492B2E"/>
    <w:rsid w:val="00492BCF"/>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4A31"/>
    <w:rsid w:val="004D5008"/>
    <w:rsid w:val="004D566C"/>
    <w:rsid w:val="004D62BE"/>
    <w:rsid w:val="004D6399"/>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D95"/>
    <w:rsid w:val="004E68B7"/>
    <w:rsid w:val="004E6BE3"/>
    <w:rsid w:val="004E6D39"/>
    <w:rsid w:val="004E703A"/>
    <w:rsid w:val="004E7222"/>
    <w:rsid w:val="004E7688"/>
    <w:rsid w:val="004E76E1"/>
    <w:rsid w:val="004E79A8"/>
    <w:rsid w:val="004E7F3E"/>
    <w:rsid w:val="004F0523"/>
    <w:rsid w:val="004F077C"/>
    <w:rsid w:val="004F0929"/>
    <w:rsid w:val="004F0D7E"/>
    <w:rsid w:val="004F2231"/>
    <w:rsid w:val="004F3EEA"/>
    <w:rsid w:val="004F4A19"/>
    <w:rsid w:val="004F4B41"/>
    <w:rsid w:val="004F4B8E"/>
    <w:rsid w:val="004F52BF"/>
    <w:rsid w:val="004F6115"/>
    <w:rsid w:val="004F68EB"/>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69D"/>
    <w:rsid w:val="00513F42"/>
    <w:rsid w:val="005143C7"/>
    <w:rsid w:val="00514AA3"/>
    <w:rsid w:val="00514CD6"/>
    <w:rsid w:val="005151AC"/>
    <w:rsid w:val="0051536A"/>
    <w:rsid w:val="005159F1"/>
    <w:rsid w:val="00515BAE"/>
    <w:rsid w:val="00516136"/>
    <w:rsid w:val="0051628C"/>
    <w:rsid w:val="005168F1"/>
    <w:rsid w:val="0051690F"/>
    <w:rsid w:val="005174BB"/>
    <w:rsid w:val="00517E01"/>
    <w:rsid w:val="00520187"/>
    <w:rsid w:val="00521344"/>
    <w:rsid w:val="00521427"/>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829"/>
    <w:rsid w:val="005328E4"/>
    <w:rsid w:val="00533508"/>
    <w:rsid w:val="00533814"/>
    <w:rsid w:val="00533C58"/>
    <w:rsid w:val="00533F7B"/>
    <w:rsid w:val="0053458E"/>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5153"/>
    <w:rsid w:val="00545D69"/>
    <w:rsid w:val="0054632D"/>
    <w:rsid w:val="005463EB"/>
    <w:rsid w:val="00546FFA"/>
    <w:rsid w:val="00547236"/>
    <w:rsid w:val="0054761E"/>
    <w:rsid w:val="00547D05"/>
    <w:rsid w:val="00547D30"/>
    <w:rsid w:val="00547EBF"/>
    <w:rsid w:val="005500BB"/>
    <w:rsid w:val="005509DB"/>
    <w:rsid w:val="00551232"/>
    <w:rsid w:val="0055125F"/>
    <w:rsid w:val="005517AA"/>
    <w:rsid w:val="00551824"/>
    <w:rsid w:val="005522B6"/>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62"/>
    <w:rsid w:val="005679BF"/>
    <w:rsid w:val="00567F41"/>
    <w:rsid w:val="00570C74"/>
    <w:rsid w:val="00571001"/>
    <w:rsid w:val="0057133F"/>
    <w:rsid w:val="00571ED6"/>
    <w:rsid w:val="00572632"/>
    <w:rsid w:val="00573639"/>
    <w:rsid w:val="00573C6A"/>
    <w:rsid w:val="00575A47"/>
    <w:rsid w:val="00575D1C"/>
    <w:rsid w:val="005773DD"/>
    <w:rsid w:val="0057754A"/>
    <w:rsid w:val="005778AB"/>
    <w:rsid w:val="00577C51"/>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210F"/>
    <w:rsid w:val="00592434"/>
    <w:rsid w:val="00592C2B"/>
    <w:rsid w:val="005934F4"/>
    <w:rsid w:val="0059444F"/>
    <w:rsid w:val="005944CB"/>
    <w:rsid w:val="00595695"/>
    <w:rsid w:val="005956B1"/>
    <w:rsid w:val="005957BF"/>
    <w:rsid w:val="00595DDE"/>
    <w:rsid w:val="00596897"/>
    <w:rsid w:val="00596986"/>
    <w:rsid w:val="00597113"/>
    <w:rsid w:val="00597888"/>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41AF"/>
    <w:rsid w:val="005E42B3"/>
    <w:rsid w:val="005E47F4"/>
    <w:rsid w:val="005E4B27"/>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2D9"/>
    <w:rsid w:val="006227F8"/>
    <w:rsid w:val="00622E96"/>
    <w:rsid w:val="00623343"/>
    <w:rsid w:val="0062334A"/>
    <w:rsid w:val="00623C88"/>
    <w:rsid w:val="00623E79"/>
    <w:rsid w:val="0062420B"/>
    <w:rsid w:val="00624489"/>
    <w:rsid w:val="00625434"/>
    <w:rsid w:val="00626B73"/>
    <w:rsid w:val="006277C6"/>
    <w:rsid w:val="00627C43"/>
    <w:rsid w:val="00627FD0"/>
    <w:rsid w:val="006309FF"/>
    <w:rsid w:val="00630C08"/>
    <w:rsid w:val="00631D64"/>
    <w:rsid w:val="0063258E"/>
    <w:rsid w:val="00632FB3"/>
    <w:rsid w:val="006330A9"/>
    <w:rsid w:val="0063342A"/>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EB6"/>
    <w:rsid w:val="00661EDB"/>
    <w:rsid w:val="0066268A"/>
    <w:rsid w:val="00662DF8"/>
    <w:rsid w:val="00663471"/>
    <w:rsid w:val="0066424E"/>
    <w:rsid w:val="006643CC"/>
    <w:rsid w:val="0066447B"/>
    <w:rsid w:val="00664983"/>
    <w:rsid w:val="00664CC2"/>
    <w:rsid w:val="00665F03"/>
    <w:rsid w:val="00666218"/>
    <w:rsid w:val="0066631D"/>
    <w:rsid w:val="006664F1"/>
    <w:rsid w:val="00666C1A"/>
    <w:rsid w:val="006670B5"/>
    <w:rsid w:val="00667AB2"/>
    <w:rsid w:val="00670580"/>
    <w:rsid w:val="006708E8"/>
    <w:rsid w:val="00670CC1"/>
    <w:rsid w:val="00670F8A"/>
    <w:rsid w:val="006714C5"/>
    <w:rsid w:val="00672191"/>
    <w:rsid w:val="0067223D"/>
    <w:rsid w:val="00673B84"/>
    <w:rsid w:val="00675296"/>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A09E8"/>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3EF"/>
    <w:rsid w:val="006A7C66"/>
    <w:rsid w:val="006B0C00"/>
    <w:rsid w:val="006B1007"/>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E01E9"/>
    <w:rsid w:val="006E0A40"/>
    <w:rsid w:val="006E10B1"/>
    <w:rsid w:val="006E13A7"/>
    <w:rsid w:val="006E13C2"/>
    <w:rsid w:val="006E1EA6"/>
    <w:rsid w:val="006E2311"/>
    <w:rsid w:val="006E2C17"/>
    <w:rsid w:val="006E2DD2"/>
    <w:rsid w:val="006E41DD"/>
    <w:rsid w:val="006E44A7"/>
    <w:rsid w:val="006E5F7E"/>
    <w:rsid w:val="006E6143"/>
    <w:rsid w:val="006E6284"/>
    <w:rsid w:val="006E6318"/>
    <w:rsid w:val="006E64FA"/>
    <w:rsid w:val="006E65FD"/>
    <w:rsid w:val="006E68F9"/>
    <w:rsid w:val="006E6F44"/>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C14"/>
    <w:rsid w:val="00704CA2"/>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680"/>
    <w:rsid w:val="00712733"/>
    <w:rsid w:val="00712D1F"/>
    <w:rsid w:val="00712F1B"/>
    <w:rsid w:val="007144E7"/>
    <w:rsid w:val="00714A73"/>
    <w:rsid w:val="00714C1E"/>
    <w:rsid w:val="007150D6"/>
    <w:rsid w:val="00715731"/>
    <w:rsid w:val="00716ED0"/>
    <w:rsid w:val="00716F55"/>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48DC"/>
    <w:rsid w:val="00734CAE"/>
    <w:rsid w:val="0073561E"/>
    <w:rsid w:val="007359ED"/>
    <w:rsid w:val="00735CF7"/>
    <w:rsid w:val="00736AA2"/>
    <w:rsid w:val="007371EA"/>
    <w:rsid w:val="007379F5"/>
    <w:rsid w:val="00737B16"/>
    <w:rsid w:val="0074009D"/>
    <w:rsid w:val="0074022F"/>
    <w:rsid w:val="007403BC"/>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4756"/>
    <w:rsid w:val="00764F15"/>
    <w:rsid w:val="00767CA3"/>
    <w:rsid w:val="00767D34"/>
    <w:rsid w:val="00770BCA"/>
    <w:rsid w:val="00770E60"/>
    <w:rsid w:val="007711F0"/>
    <w:rsid w:val="007712B4"/>
    <w:rsid w:val="007714C8"/>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91"/>
    <w:rsid w:val="00786EC4"/>
    <w:rsid w:val="00787287"/>
    <w:rsid w:val="0078743E"/>
    <w:rsid w:val="00787566"/>
    <w:rsid w:val="00787876"/>
    <w:rsid w:val="00787C18"/>
    <w:rsid w:val="00787D02"/>
    <w:rsid w:val="00787FED"/>
    <w:rsid w:val="00790543"/>
    <w:rsid w:val="00791A02"/>
    <w:rsid w:val="00791B31"/>
    <w:rsid w:val="00791DB3"/>
    <w:rsid w:val="00791F3C"/>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D85"/>
    <w:rsid w:val="007A5DC1"/>
    <w:rsid w:val="007A5F38"/>
    <w:rsid w:val="007A6002"/>
    <w:rsid w:val="007A6699"/>
    <w:rsid w:val="007A6818"/>
    <w:rsid w:val="007A75A3"/>
    <w:rsid w:val="007A77C7"/>
    <w:rsid w:val="007B0282"/>
    <w:rsid w:val="007B0F00"/>
    <w:rsid w:val="007B119B"/>
    <w:rsid w:val="007B16B8"/>
    <w:rsid w:val="007B1CF5"/>
    <w:rsid w:val="007B3328"/>
    <w:rsid w:val="007B3526"/>
    <w:rsid w:val="007B45B9"/>
    <w:rsid w:val="007B46D6"/>
    <w:rsid w:val="007B48E7"/>
    <w:rsid w:val="007B49A1"/>
    <w:rsid w:val="007B514C"/>
    <w:rsid w:val="007B5265"/>
    <w:rsid w:val="007B55BD"/>
    <w:rsid w:val="007B6769"/>
    <w:rsid w:val="007B7636"/>
    <w:rsid w:val="007B7A4D"/>
    <w:rsid w:val="007C071D"/>
    <w:rsid w:val="007C0786"/>
    <w:rsid w:val="007C07EE"/>
    <w:rsid w:val="007C1449"/>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7118"/>
    <w:rsid w:val="007E71C0"/>
    <w:rsid w:val="007E743F"/>
    <w:rsid w:val="007E7480"/>
    <w:rsid w:val="007E7D5C"/>
    <w:rsid w:val="007E7F60"/>
    <w:rsid w:val="007F04A6"/>
    <w:rsid w:val="007F0B7A"/>
    <w:rsid w:val="007F0F57"/>
    <w:rsid w:val="007F1252"/>
    <w:rsid w:val="007F1AF0"/>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305"/>
    <w:rsid w:val="008033DD"/>
    <w:rsid w:val="008033E0"/>
    <w:rsid w:val="00803D94"/>
    <w:rsid w:val="00804BF7"/>
    <w:rsid w:val="00804EC6"/>
    <w:rsid w:val="00804EE2"/>
    <w:rsid w:val="008053CB"/>
    <w:rsid w:val="00805521"/>
    <w:rsid w:val="00806442"/>
    <w:rsid w:val="00806712"/>
    <w:rsid w:val="00806A5E"/>
    <w:rsid w:val="00806DAC"/>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60A0F"/>
    <w:rsid w:val="00860C17"/>
    <w:rsid w:val="00860F50"/>
    <w:rsid w:val="00861EEE"/>
    <w:rsid w:val="00862137"/>
    <w:rsid w:val="00862325"/>
    <w:rsid w:val="00862542"/>
    <w:rsid w:val="00862732"/>
    <w:rsid w:val="0086280B"/>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22E8"/>
    <w:rsid w:val="00872489"/>
    <w:rsid w:val="008724FA"/>
    <w:rsid w:val="008732A0"/>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52BB"/>
    <w:rsid w:val="008A5560"/>
    <w:rsid w:val="008A5CD9"/>
    <w:rsid w:val="008A5CEC"/>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6A"/>
    <w:rsid w:val="008C0B21"/>
    <w:rsid w:val="008C0F67"/>
    <w:rsid w:val="008C1D11"/>
    <w:rsid w:val="008C2044"/>
    <w:rsid w:val="008C21E8"/>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305"/>
    <w:rsid w:val="008D54FE"/>
    <w:rsid w:val="008D550F"/>
    <w:rsid w:val="008D566A"/>
    <w:rsid w:val="008D58D2"/>
    <w:rsid w:val="008D5BFB"/>
    <w:rsid w:val="008D5E7F"/>
    <w:rsid w:val="008D6FFC"/>
    <w:rsid w:val="008D70BD"/>
    <w:rsid w:val="008E0685"/>
    <w:rsid w:val="008E096E"/>
    <w:rsid w:val="008E0996"/>
    <w:rsid w:val="008E133C"/>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FE"/>
    <w:rsid w:val="008F3510"/>
    <w:rsid w:val="008F37AB"/>
    <w:rsid w:val="008F382F"/>
    <w:rsid w:val="008F4204"/>
    <w:rsid w:val="008F5221"/>
    <w:rsid w:val="008F6120"/>
    <w:rsid w:val="008F65F2"/>
    <w:rsid w:val="008F6878"/>
    <w:rsid w:val="008F6AEB"/>
    <w:rsid w:val="008F6ECA"/>
    <w:rsid w:val="008F74BF"/>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A24"/>
    <w:rsid w:val="009213A7"/>
    <w:rsid w:val="00921DCD"/>
    <w:rsid w:val="00921E36"/>
    <w:rsid w:val="00923509"/>
    <w:rsid w:val="00923E1D"/>
    <w:rsid w:val="009244FB"/>
    <w:rsid w:val="00925552"/>
    <w:rsid w:val="00925844"/>
    <w:rsid w:val="0092650D"/>
    <w:rsid w:val="009265A6"/>
    <w:rsid w:val="00927A1C"/>
    <w:rsid w:val="00927B03"/>
    <w:rsid w:val="00927FBC"/>
    <w:rsid w:val="009301B2"/>
    <w:rsid w:val="00930C13"/>
    <w:rsid w:val="0093143F"/>
    <w:rsid w:val="00931C2D"/>
    <w:rsid w:val="009321DD"/>
    <w:rsid w:val="0093236E"/>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5037C"/>
    <w:rsid w:val="009513AC"/>
    <w:rsid w:val="00951BA1"/>
    <w:rsid w:val="00952952"/>
    <w:rsid w:val="00952BD1"/>
    <w:rsid w:val="00952C17"/>
    <w:rsid w:val="00952CF2"/>
    <w:rsid w:val="00952ED6"/>
    <w:rsid w:val="009532F3"/>
    <w:rsid w:val="0095374B"/>
    <w:rsid w:val="00953AF7"/>
    <w:rsid w:val="00953F50"/>
    <w:rsid w:val="0095442C"/>
    <w:rsid w:val="00954A7E"/>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24D"/>
    <w:rsid w:val="00970E29"/>
    <w:rsid w:val="00970F19"/>
    <w:rsid w:val="0097124E"/>
    <w:rsid w:val="0097156A"/>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3D9A"/>
    <w:rsid w:val="00983E05"/>
    <w:rsid w:val="00984162"/>
    <w:rsid w:val="0098459F"/>
    <w:rsid w:val="00984710"/>
    <w:rsid w:val="009847B4"/>
    <w:rsid w:val="00984A07"/>
    <w:rsid w:val="00984AC3"/>
    <w:rsid w:val="009858C6"/>
    <w:rsid w:val="00985A58"/>
    <w:rsid w:val="00986034"/>
    <w:rsid w:val="009860BD"/>
    <w:rsid w:val="0098661A"/>
    <w:rsid w:val="0098679C"/>
    <w:rsid w:val="009874A4"/>
    <w:rsid w:val="00987D90"/>
    <w:rsid w:val="00987DBB"/>
    <w:rsid w:val="00987FCE"/>
    <w:rsid w:val="009902F4"/>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B06"/>
    <w:rsid w:val="009A6DE0"/>
    <w:rsid w:val="009A76A5"/>
    <w:rsid w:val="009B02A5"/>
    <w:rsid w:val="009B0D8B"/>
    <w:rsid w:val="009B1BC9"/>
    <w:rsid w:val="009B1EA8"/>
    <w:rsid w:val="009B1EAF"/>
    <w:rsid w:val="009B2367"/>
    <w:rsid w:val="009B2CE0"/>
    <w:rsid w:val="009B30EE"/>
    <w:rsid w:val="009B3B7A"/>
    <w:rsid w:val="009B3DC1"/>
    <w:rsid w:val="009B49B6"/>
    <w:rsid w:val="009B4B90"/>
    <w:rsid w:val="009B53B7"/>
    <w:rsid w:val="009B5510"/>
    <w:rsid w:val="009B5B82"/>
    <w:rsid w:val="009B5E68"/>
    <w:rsid w:val="009B6C1D"/>
    <w:rsid w:val="009B6D33"/>
    <w:rsid w:val="009B7AA6"/>
    <w:rsid w:val="009B7B67"/>
    <w:rsid w:val="009B7EF3"/>
    <w:rsid w:val="009C0006"/>
    <w:rsid w:val="009C0483"/>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1484"/>
    <w:rsid w:val="009D16BC"/>
    <w:rsid w:val="009D16DD"/>
    <w:rsid w:val="009D1719"/>
    <w:rsid w:val="009D184B"/>
    <w:rsid w:val="009D1941"/>
    <w:rsid w:val="009D1DBE"/>
    <w:rsid w:val="009D24DC"/>
    <w:rsid w:val="009D27DE"/>
    <w:rsid w:val="009D425B"/>
    <w:rsid w:val="009D4583"/>
    <w:rsid w:val="009D45FF"/>
    <w:rsid w:val="009D4787"/>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79C"/>
    <w:rsid w:val="009F6A7F"/>
    <w:rsid w:val="009F6FC9"/>
    <w:rsid w:val="009F70EA"/>
    <w:rsid w:val="009F7B36"/>
    <w:rsid w:val="00A009CB"/>
    <w:rsid w:val="00A01382"/>
    <w:rsid w:val="00A02DCB"/>
    <w:rsid w:val="00A02FFF"/>
    <w:rsid w:val="00A033BA"/>
    <w:rsid w:val="00A0393A"/>
    <w:rsid w:val="00A03F02"/>
    <w:rsid w:val="00A040D8"/>
    <w:rsid w:val="00A04C0C"/>
    <w:rsid w:val="00A04C7D"/>
    <w:rsid w:val="00A04E8E"/>
    <w:rsid w:val="00A04F18"/>
    <w:rsid w:val="00A055AC"/>
    <w:rsid w:val="00A05BCE"/>
    <w:rsid w:val="00A069BE"/>
    <w:rsid w:val="00A06E60"/>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FAB"/>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73D"/>
    <w:rsid w:val="00A31BE4"/>
    <w:rsid w:val="00A3241D"/>
    <w:rsid w:val="00A32997"/>
    <w:rsid w:val="00A32C62"/>
    <w:rsid w:val="00A33D80"/>
    <w:rsid w:val="00A35196"/>
    <w:rsid w:val="00A35885"/>
    <w:rsid w:val="00A3648A"/>
    <w:rsid w:val="00A36546"/>
    <w:rsid w:val="00A36D1B"/>
    <w:rsid w:val="00A371C4"/>
    <w:rsid w:val="00A40868"/>
    <w:rsid w:val="00A411AA"/>
    <w:rsid w:val="00A41B86"/>
    <w:rsid w:val="00A42270"/>
    <w:rsid w:val="00A42364"/>
    <w:rsid w:val="00A42586"/>
    <w:rsid w:val="00A439AF"/>
    <w:rsid w:val="00A446BB"/>
    <w:rsid w:val="00A44FA1"/>
    <w:rsid w:val="00A45476"/>
    <w:rsid w:val="00A4604E"/>
    <w:rsid w:val="00A46537"/>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A4D"/>
    <w:rsid w:val="00A75C5C"/>
    <w:rsid w:val="00A75E72"/>
    <w:rsid w:val="00A7609B"/>
    <w:rsid w:val="00A770AB"/>
    <w:rsid w:val="00A77778"/>
    <w:rsid w:val="00A77BD2"/>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1083"/>
    <w:rsid w:val="00A917F1"/>
    <w:rsid w:val="00A91CAD"/>
    <w:rsid w:val="00A92706"/>
    <w:rsid w:val="00A93984"/>
    <w:rsid w:val="00A945B5"/>
    <w:rsid w:val="00A94A0F"/>
    <w:rsid w:val="00A94C15"/>
    <w:rsid w:val="00A94C56"/>
    <w:rsid w:val="00A95403"/>
    <w:rsid w:val="00A95EA8"/>
    <w:rsid w:val="00A96684"/>
    <w:rsid w:val="00A967FF"/>
    <w:rsid w:val="00AA05BB"/>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ED"/>
    <w:rsid w:val="00AB05F4"/>
    <w:rsid w:val="00AB075E"/>
    <w:rsid w:val="00AB0E2B"/>
    <w:rsid w:val="00AB0EA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C02"/>
    <w:rsid w:val="00AD0E8B"/>
    <w:rsid w:val="00AD104B"/>
    <w:rsid w:val="00AD184A"/>
    <w:rsid w:val="00AD1C8E"/>
    <w:rsid w:val="00AD1DD3"/>
    <w:rsid w:val="00AD2091"/>
    <w:rsid w:val="00AD29CD"/>
    <w:rsid w:val="00AD2ECF"/>
    <w:rsid w:val="00AD3776"/>
    <w:rsid w:val="00AD3847"/>
    <w:rsid w:val="00AD3FC8"/>
    <w:rsid w:val="00AD442E"/>
    <w:rsid w:val="00AD49E0"/>
    <w:rsid w:val="00AD512E"/>
    <w:rsid w:val="00AD5A4E"/>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2194"/>
    <w:rsid w:val="00AF28C1"/>
    <w:rsid w:val="00AF3506"/>
    <w:rsid w:val="00AF3560"/>
    <w:rsid w:val="00AF39FC"/>
    <w:rsid w:val="00AF3BE8"/>
    <w:rsid w:val="00AF431D"/>
    <w:rsid w:val="00AF4700"/>
    <w:rsid w:val="00AF494E"/>
    <w:rsid w:val="00AF4ADB"/>
    <w:rsid w:val="00AF4BF2"/>
    <w:rsid w:val="00AF4EF7"/>
    <w:rsid w:val="00AF50C9"/>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523A"/>
    <w:rsid w:val="00B561AF"/>
    <w:rsid w:val="00B56910"/>
    <w:rsid w:val="00B569D2"/>
    <w:rsid w:val="00B56A1F"/>
    <w:rsid w:val="00B56C89"/>
    <w:rsid w:val="00B56D6C"/>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855"/>
    <w:rsid w:val="00B72A11"/>
    <w:rsid w:val="00B72F1E"/>
    <w:rsid w:val="00B73F8C"/>
    <w:rsid w:val="00B75A85"/>
    <w:rsid w:val="00B76661"/>
    <w:rsid w:val="00B779F2"/>
    <w:rsid w:val="00B77FD0"/>
    <w:rsid w:val="00B80B49"/>
    <w:rsid w:val="00B81626"/>
    <w:rsid w:val="00B81A09"/>
    <w:rsid w:val="00B81E68"/>
    <w:rsid w:val="00B823BB"/>
    <w:rsid w:val="00B829CB"/>
    <w:rsid w:val="00B8332A"/>
    <w:rsid w:val="00B8468D"/>
    <w:rsid w:val="00B84896"/>
    <w:rsid w:val="00B84C38"/>
    <w:rsid w:val="00B853B9"/>
    <w:rsid w:val="00B85884"/>
    <w:rsid w:val="00B85DCE"/>
    <w:rsid w:val="00B86B25"/>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BE8"/>
    <w:rsid w:val="00BF7F76"/>
    <w:rsid w:val="00C011B7"/>
    <w:rsid w:val="00C0195E"/>
    <w:rsid w:val="00C01F4F"/>
    <w:rsid w:val="00C023B7"/>
    <w:rsid w:val="00C02A7E"/>
    <w:rsid w:val="00C02B5F"/>
    <w:rsid w:val="00C02C95"/>
    <w:rsid w:val="00C034EE"/>
    <w:rsid w:val="00C03821"/>
    <w:rsid w:val="00C03BE8"/>
    <w:rsid w:val="00C042FD"/>
    <w:rsid w:val="00C04382"/>
    <w:rsid w:val="00C0484A"/>
    <w:rsid w:val="00C04916"/>
    <w:rsid w:val="00C04E27"/>
    <w:rsid w:val="00C04F76"/>
    <w:rsid w:val="00C05F44"/>
    <w:rsid w:val="00C06371"/>
    <w:rsid w:val="00C068AF"/>
    <w:rsid w:val="00C06C74"/>
    <w:rsid w:val="00C07CC2"/>
    <w:rsid w:val="00C10228"/>
    <w:rsid w:val="00C1096C"/>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B8B"/>
    <w:rsid w:val="00C22D65"/>
    <w:rsid w:val="00C22FEE"/>
    <w:rsid w:val="00C23746"/>
    <w:rsid w:val="00C23913"/>
    <w:rsid w:val="00C24009"/>
    <w:rsid w:val="00C241F0"/>
    <w:rsid w:val="00C2473F"/>
    <w:rsid w:val="00C25976"/>
    <w:rsid w:val="00C25DA7"/>
    <w:rsid w:val="00C27890"/>
    <w:rsid w:val="00C27A0B"/>
    <w:rsid w:val="00C3021C"/>
    <w:rsid w:val="00C30925"/>
    <w:rsid w:val="00C31DF3"/>
    <w:rsid w:val="00C31E58"/>
    <w:rsid w:val="00C322E3"/>
    <w:rsid w:val="00C32824"/>
    <w:rsid w:val="00C32DB9"/>
    <w:rsid w:val="00C33232"/>
    <w:rsid w:val="00C335A7"/>
    <w:rsid w:val="00C336EC"/>
    <w:rsid w:val="00C33A93"/>
    <w:rsid w:val="00C33D5F"/>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205F"/>
    <w:rsid w:val="00C93248"/>
    <w:rsid w:val="00C94058"/>
    <w:rsid w:val="00C9425B"/>
    <w:rsid w:val="00C9436D"/>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88C"/>
    <w:rsid w:val="00CA38EE"/>
    <w:rsid w:val="00CA451C"/>
    <w:rsid w:val="00CA4931"/>
    <w:rsid w:val="00CA4AF8"/>
    <w:rsid w:val="00CA4E6B"/>
    <w:rsid w:val="00CA5053"/>
    <w:rsid w:val="00CA515B"/>
    <w:rsid w:val="00CA5ACB"/>
    <w:rsid w:val="00CA5C9A"/>
    <w:rsid w:val="00CA670C"/>
    <w:rsid w:val="00CA6F71"/>
    <w:rsid w:val="00CA7040"/>
    <w:rsid w:val="00CA7C9F"/>
    <w:rsid w:val="00CB0053"/>
    <w:rsid w:val="00CB15B9"/>
    <w:rsid w:val="00CB1862"/>
    <w:rsid w:val="00CB1ADB"/>
    <w:rsid w:val="00CB1CB3"/>
    <w:rsid w:val="00CB1FE0"/>
    <w:rsid w:val="00CB2808"/>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4E0"/>
    <w:rsid w:val="00D523F4"/>
    <w:rsid w:val="00D52503"/>
    <w:rsid w:val="00D52BDE"/>
    <w:rsid w:val="00D53DC0"/>
    <w:rsid w:val="00D548F0"/>
    <w:rsid w:val="00D55444"/>
    <w:rsid w:val="00D56036"/>
    <w:rsid w:val="00D5620F"/>
    <w:rsid w:val="00D562F7"/>
    <w:rsid w:val="00D56BB9"/>
    <w:rsid w:val="00D57182"/>
    <w:rsid w:val="00D57CF2"/>
    <w:rsid w:val="00D60A88"/>
    <w:rsid w:val="00D6113E"/>
    <w:rsid w:val="00D61267"/>
    <w:rsid w:val="00D61399"/>
    <w:rsid w:val="00D61565"/>
    <w:rsid w:val="00D61D3D"/>
    <w:rsid w:val="00D61F4D"/>
    <w:rsid w:val="00D6232A"/>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5196"/>
    <w:rsid w:val="00D75560"/>
    <w:rsid w:val="00D75CD2"/>
    <w:rsid w:val="00D75ED4"/>
    <w:rsid w:val="00D76394"/>
    <w:rsid w:val="00D76511"/>
    <w:rsid w:val="00D7663A"/>
    <w:rsid w:val="00D76794"/>
    <w:rsid w:val="00D76DC0"/>
    <w:rsid w:val="00D776B1"/>
    <w:rsid w:val="00D77B13"/>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1CD9"/>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FD1"/>
    <w:rsid w:val="00DF7F94"/>
    <w:rsid w:val="00E00114"/>
    <w:rsid w:val="00E007BF"/>
    <w:rsid w:val="00E00AFD"/>
    <w:rsid w:val="00E01342"/>
    <w:rsid w:val="00E0134E"/>
    <w:rsid w:val="00E013E0"/>
    <w:rsid w:val="00E028EC"/>
    <w:rsid w:val="00E02F42"/>
    <w:rsid w:val="00E03629"/>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CFE"/>
    <w:rsid w:val="00E13FFC"/>
    <w:rsid w:val="00E146BA"/>
    <w:rsid w:val="00E148CF"/>
    <w:rsid w:val="00E1679F"/>
    <w:rsid w:val="00E16C0B"/>
    <w:rsid w:val="00E16CE4"/>
    <w:rsid w:val="00E17378"/>
    <w:rsid w:val="00E17988"/>
    <w:rsid w:val="00E2074C"/>
    <w:rsid w:val="00E207F7"/>
    <w:rsid w:val="00E210B3"/>
    <w:rsid w:val="00E21EFA"/>
    <w:rsid w:val="00E22770"/>
    <w:rsid w:val="00E22AF3"/>
    <w:rsid w:val="00E22E8A"/>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E9"/>
    <w:rsid w:val="00E33A71"/>
    <w:rsid w:val="00E3436F"/>
    <w:rsid w:val="00E34ED9"/>
    <w:rsid w:val="00E35ED7"/>
    <w:rsid w:val="00E36043"/>
    <w:rsid w:val="00E365D5"/>
    <w:rsid w:val="00E36F4B"/>
    <w:rsid w:val="00E37490"/>
    <w:rsid w:val="00E400AF"/>
    <w:rsid w:val="00E4091A"/>
    <w:rsid w:val="00E41A4C"/>
    <w:rsid w:val="00E41E92"/>
    <w:rsid w:val="00E43085"/>
    <w:rsid w:val="00E4412D"/>
    <w:rsid w:val="00E448B2"/>
    <w:rsid w:val="00E44DD3"/>
    <w:rsid w:val="00E44E3D"/>
    <w:rsid w:val="00E4578F"/>
    <w:rsid w:val="00E465BC"/>
    <w:rsid w:val="00E46637"/>
    <w:rsid w:val="00E4699C"/>
    <w:rsid w:val="00E473FA"/>
    <w:rsid w:val="00E47492"/>
    <w:rsid w:val="00E474B2"/>
    <w:rsid w:val="00E475E1"/>
    <w:rsid w:val="00E476C9"/>
    <w:rsid w:val="00E4773A"/>
    <w:rsid w:val="00E47980"/>
    <w:rsid w:val="00E5014E"/>
    <w:rsid w:val="00E50173"/>
    <w:rsid w:val="00E50888"/>
    <w:rsid w:val="00E508CC"/>
    <w:rsid w:val="00E51246"/>
    <w:rsid w:val="00E51A7A"/>
    <w:rsid w:val="00E52037"/>
    <w:rsid w:val="00E52337"/>
    <w:rsid w:val="00E52B56"/>
    <w:rsid w:val="00E52F6F"/>
    <w:rsid w:val="00E531D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5CB"/>
    <w:rsid w:val="00E8370C"/>
    <w:rsid w:val="00E8433B"/>
    <w:rsid w:val="00E850AF"/>
    <w:rsid w:val="00E85C16"/>
    <w:rsid w:val="00E8634F"/>
    <w:rsid w:val="00E863AE"/>
    <w:rsid w:val="00E86757"/>
    <w:rsid w:val="00E86CDF"/>
    <w:rsid w:val="00E8789C"/>
    <w:rsid w:val="00E87B60"/>
    <w:rsid w:val="00E87BE9"/>
    <w:rsid w:val="00E91F0A"/>
    <w:rsid w:val="00E92DBF"/>
    <w:rsid w:val="00E92E1D"/>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6EA"/>
    <w:rsid w:val="00EB77D4"/>
    <w:rsid w:val="00EB7DE7"/>
    <w:rsid w:val="00EC00CD"/>
    <w:rsid w:val="00EC0454"/>
    <w:rsid w:val="00EC049B"/>
    <w:rsid w:val="00EC0772"/>
    <w:rsid w:val="00EC0D8B"/>
    <w:rsid w:val="00EC1053"/>
    <w:rsid w:val="00EC17B1"/>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B4E"/>
    <w:rsid w:val="00ED2933"/>
    <w:rsid w:val="00ED2DFC"/>
    <w:rsid w:val="00ED2E13"/>
    <w:rsid w:val="00ED2F10"/>
    <w:rsid w:val="00ED321E"/>
    <w:rsid w:val="00ED4780"/>
    <w:rsid w:val="00ED48B2"/>
    <w:rsid w:val="00ED4965"/>
    <w:rsid w:val="00ED4C8D"/>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756C"/>
    <w:rsid w:val="00EE7574"/>
    <w:rsid w:val="00EF0156"/>
    <w:rsid w:val="00EF0431"/>
    <w:rsid w:val="00EF095B"/>
    <w:rsid w:val="00EF17FE"/>
    <w:rsid w:val="00EF1BAD"/>
    <w:rsid w:val="00EF211D"/>
    <w:rsid w:val="00EF2C86"/>
    <w:rsid w:val="00EF33B8"/>
    <w:rsid w:val="00EF4244"/>
    <w:rsid w:val="00EF4954"/>
    <w:rsid w:val="00EF4BDF"/>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4331"/>
    <w:rsid w:val="00F14680"/>
    <w:rsid w:val="00F1491F"/>
    <w:rsid w:val="00F1494B"/>
    <w:rsid w:val="00F14CDE"/>
    <w:rsid w:val="00F14F3B"/>
    <w:rsid w:val="00F1503E"/>
    <w:rsid w:val="00F150AA"/>
    <w:rsid w:val="00F1546D"/>
    <w:rsid w:val="00F157EA"/>
    <w:rsid w:val="00F1585D"/>
    <w:rsid w:val="00F1668F"/>
    <w:rsid w:val="00F1702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9B0"/>
    <w:rsid w:val="00F47EFB"/>
    <w:rsid w:val="00F47FC4"/>
    <w:rsid w:val="00F51AF1"/>
    <w:rsid w:val="00F51C2D"/>
    <w:rsid w:val="00F51FFE"/>
    <w:rsid w:val="00F524B5"/>
    <w:rsid w:val="00F524DA"/>
    <w:rsid w:val="00F52917"/>
    <w:rsid w:val="00F53482"/>
    <w:rsid w:val="00F53DA1"/>
    <w:rsid w:val="00F542E7"/>
    <w:rsid w:val="00F55B40"/>
    <w:rsid w:val="00F561A3"/>
    <w:rsid w:val="00F561FB"/>
    <w:rsid w:val="00F567AD"/>
    <w:rsid w:val="00F573D0"/>
    <w:rsid w:val="00F5757E"/>
    <w:rsid w:val="00F6007E"/>
    <w:rsid w:val="00F60316"/>
    <w:rsid w:val="00F60709"/>
    <w:rsid w:val="00F607CD"/>
    <w:rsid w:val="00F61392"/>
    <w:rsid w:val="00F6146D"/>
    <w:rsid w:val="00F615E5"/>
    <w:rsid w:val="00F61807"/>
    <w:rsid w:val="00F61B03"/>
    <w:rsid w:val="00F61E59"/>
    <w:rsid w:val="00F6203D"/>
    <w:rsid w:val="00F62123"/>
    <w:rsid w:val="00F64285"/>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6CCB"/>
    <w:rsid w:val="00F96DF0"/>
    <w:rsid w:val="00F97348"/>
    <w:rsid w:val="00FA0232"/>
    <w:rsid w:val="00FA0885"/>
    <w:rsid w:val="00FA0A54"/>
    <w:rsid w:val="00FA0DD4"/>
    <w:rsid w:val="00FA18B8"/>
    <w:rsid w:val="00FA1EA6"/>
    <w:rsid w:val="00FA2C93"/>
    <w:rsid w:val="00FA3F1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E8B"/>
    <w:rsid w:val="00FC11D5"/>
    <w:rsid w:val="00FC2D36"/>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E67F36"/>
    <w:pPr>
      <w:keepNext/>
      <w:pageBreakBefore/>
      <w:spacing w:before="2040" w:after="72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CB6910"/>
    <w:pPr>
      <w:keepNext/>
      <w:pBdr>
        <w:bottom w:val="single" w:sz="12" w:space="1" w:color="auto"/>
      </w:pBdr>
      <w:tabs>
        <w:tab w:val="left" w:pos="5661"/>
      </w:tabs>
      <w:spacing w:before="160"/>
      <w:outlineLvl w:val="2"/>
    </w:pPr>
    <w:rPr>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B84896"/>
    <w:pPr>
      <w:numPr>
        <w:numId w:val="46"/>
      </w:numPr>
      <w:spacing w:after="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E67F36"/>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CB6910"/>
    <w:rPr>
      <w:rFonts w:ascii="Arial"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7"/>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6"/>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41"/>
      </w:numPr>
    </w:pPr>
  </w:style>
  <w:style w:type="paragraph" w:customStyle="1" w:styleId="NumberedListLevel2">
    <w:name w:val="Numbered List Level 2"/>
    <w:basedOn w:val="Normal"/>
    <w:qFormat/>
    <w:rsid w:val="00E0134E"/>
    <w:pPr>
      <w:numPr>
        <w:numId w:val="14"/>
      </w:numPr>
      <w:ind w:left="1440"/>
    </w:pPr>
  </w:style>
  <w:style w:type="paragraph" w:customStyle="1" w:styleId="NumberedListLevel3">
    <w:name w:val="Numbered List Level 3"/>
    <w:basedOn w:val="Normal"/>
    <w:qFormat/>
    <w:rsid w:val="000935D7"/>
    <w:pPr>
      <w:numPr>
        <w:numId w:val="15"/>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zure.microsoft.com/en-us/services/devop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cs.microsoft.com/en-us/azure/compliance/offerings/offering-soc-3"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icrosoft.com/en-us/azure/compliance/offerings/offering-soc-2" TargetMode="External"/><Relationship Id="rId25" Type="http://schemas.openxmlformats.org/officeDocument/2006/relationships/image" Target="media/image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ocs.microsoft.com/en-us/azure/compliance/offerings/offering-soc-1" TargetMode="External"/><Relationship Id="rId20" Type="http://schemas.microsoft.com/office/2011/relationships/commentsExtended" Target="commentsExtended.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yperlink" Target="mailto:support@nexelus.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8/08/relationships/commentsExtensible" Target="commentsExtensible.xml"/><Relationship Id="rId27" Type="http://schemas.openxmlformats.org/officeDocument/2006/relationships/image" Target="media/image6.png"/><Relationship Id="rId30" Type="http://schemas.openxmlformats.org/officeDocument/2006/relationships/image" Target="media/image9.png"/><Relationship Id="rId35"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41</TotalTime>
  <Pages>1</Pages>
  <Words>9988</Words>
  <Characters>56936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66791</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6</cp:revision>
  <cp:lastPrinted>2012-12-14T20:06:00Z</cp:lastPrinted>
  <dcterms:created xsi:type="dcterms:W3CDTF">2021-12-15T08:30:00Z</dcterms:created>
  <dcterms:modified xsi:type="dcterms:W3CDTF">2021-12-15T09:13:00Z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