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46A49937" w:rsidR="00F7464E" w:rsidRPr="009378A9" w:rsidRDefault="008B3335" w:rsidP="00F7464E">
      <w:pPr>
        <w:pStyle w:val="CoverHeading1"/>
      </w:pPr>
      <w:r>
        <w:t>Business Continuity and Disaster Recovery</w:t>
      </w:r>
      <w:r w:rsidR="004F4218">
        <w:t xml:space="preserve"> Plan</w:t>
      </w:r>
    </w:p>
    <w:p w14:paraId="2B74FC8D" w14:textId="20192228" w:rsidR="00F7464E" w:rsidRDefault="00CA5053" w:rsidP="00F7464E">
      <w:pPr>
        <w:pStyle w:val="CoverHeading2"/>
      </w:pPr>
      <w:r>
        <w:t>SOC 1 Type II</w:t>
      </w:r>
      <w:r w:rsidR="00F7464E">
        <w:t xml:space="preserve"> Document</w:t>
      </w: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60A48023" w:rsidR="00CA5053" w:rsidRDefault="00A82916" w:rsidP="00CA5053">
      <w:pPr>
        <w:jc w:val="right"/>
        <w:rPr>
          <w:b/>
          <w:color w:val="000000" w:themeColor="text1"/>
          <w:sz w:val="28"/>
          <w:szCs w:val="28"/>
        </w:rPr>
      </w:pPr>
      <w:r>
        <w:rPr>
          <w:b/>
          <w:color w:val="000000" w:themeColor="text1"/>
          <w:sz w:val="28"/>
          <w:szCs w:val="28"/>
        </w:rPr>
        <w:t>9/1</w:t>
      </w:r>
      <w:r w:rsidR="00120968">
        <w:rPr>
          <w:b/>
          <w:color w:val="000000" w:themeColor="text1"/>
          <w:sz w:val="28"/>
          <w:szCs w:val="28"/>
        </w:rPr>
        <w:t>4</w:t>
      </w:r>
      <w:r w:rsidR="00CA5053">
        <w:rPr>
          <w:b/>
          <w:color w:val="000000" w:themeColor="text1"/>
          <w:sz w:val="28"/>
          <w:szCs w:val="28"/>
        </w:rPr>
        <w:t>/202</w:t>
      </w:r>
      <w:r w:rsidR="00120968">
        <w:rPr>
          <w:b/>
          <w:color w:val="000000" w:themeColor="text1"/>
          <w:sz w:val="28"/>
          <w:szCs w:val="28"/>
        </w:rPr>
        <w:t>2</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298AE622" w:rsidR="005C6EC2" w:rsidRDefault="005C6EC2" w:rsidP="007D7D6E"/>
    <w:p w14:paraId="1A519171" w14:textId="77777777" w:rsidR="005C6EC2" w:rsidRDefault="005C6EC2" w:rsidP="002A1419">
      <w:pPr>
        <w:pStyle w:val="Heading1"/>
      </w:pPr>
      <w:bookmarkStart w:id="0" w:name="_Toc337563711"/>
      <w:bookmarkStart w:id="1" w:name="_Toc343099518"/>
      <w:bookmarkStart w:id="2" w:name="_Toc493698476"/>
      <w:bookmarkStart w:id="3" w:name="_Toc482451133"/>
      <w:bookmarkStart w:id="4" w:name="_Toc84586729"/>
      <w:bookmarkStart w:id="5" w:name="_Toc114052423"/>
      <w:r>
        <w:lastRenderedPageBreak/>
        <w:t>Document Information</w:t>
      </w:r>
      <w:bookmarkEnd w:id="0"/>
      <w:bookmarkEnd w:id="1"/>
      <w:bookmarkEnd w:id="2"/>
      <w:bookmarkEnd w:id="3"/>
      <w:bookmarkEnd w:id="4"/>
      <w:bookmarkEnd w:id="5"/>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5089EEEA" w:rsidR="000226CD" w:rsidRPr="00EB140E" w:rsidRDefault="00A82916" w:rsidP="000226CD">
            <w:pPr>
              <w:rPr>
                <w:rFonts w:cs="Arial"/>
                <w:kern w:val="32"/>
                <w:sz w:val="20"/>
              </w:rPr>
            </w:pPr>
            <w:r>
              <w:rPr>
                <w:rFonts w:cs="Arial"/>
                <w:kern w:val="32"/>
                <w:sz w:val="20"/>
              </w:rPr>
              <w:t>Business Continuity and Disaster Recovery</w:t>
            </w:r>
            <w:r w:rsidR="00723174">
              <w:rPr>
                <w:rFonts w:cs="Arial"/>
                <w:kern w:val="32"/>
                <w:sz w:val="20"/>
              </w:rPr>
              <w:t xml:space="preserve"> </w:t>
            </w:r>
            <w:r w:rsidR="000226CD">
              <w:rPr>
                <w:rFonts w:cs="Arial"/>
                <w:kern w:val="32"/>
                <w:sz w:val="20"/>
              </w:rPr>
              <w:t xml:space="preserve">- </w:t>
            </w:r>
            <w:r w:rsidR="000226CD">
              <w:rPr>
                <w:rFonts w:cs="Arial"/>
                <w:kern w:val="32"/>
                <w:sz w:val="20"/>
              </w:rPr>
              <w:fldChar w:fldCharType="begin"/>
            </w:r>
            <w:r w:rsidR="000226CD">
              <w:rPr>
                <w:rFonts w:cs="Arial"/>
                <w:kern w:val="32"/>
                <w:sz w:val="20"/>
              </w:rPr>
              <w:instrText xml:space="preserve"> STYLEREF  "Cover Heading 2"  \* MERGEFORMAT </w:instrText>
            </w:r>
            <w:r w:rsidR="000226CD">
              <w:rPr>
                <w:rFonts w:cs="Arial"/>
                <w:kern w:val="32"/>
                <w:sz w:val="20"/>
              </w:rPr>
              <w:fldChar w:fldCharType="separate"/>
            </w:r>
            <w:r w:rsidR="00CA5053">
              <w:rPr>
                <w:rFonts w:cs="Arial"/>
                <w:noProof/>
                <w:kern w:val="32"/>
                <w:sz w:val="20"/>
              </w:rPr>
              <w:t>SOC 1 Type II Document</w:t>
            </w:r>
            <w:r w:rsidR="000226CD">
              <w:rPr>
                <w:rFonts w:cs="Arial"/>
                <w:kern w:val="32"/>
                <w:sz w:val="20"/>
              </w:rPr>
              <w:fldChar w:fldCharType="end"/>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1F043189" w:rsidR="000226CD" w:rsidRPr="00EB140E" w:rsidRDefault="00A82916" w:rsidP="000226CD">
            <w:pPr>
              <w:rPr>
                <w:rFonts w:cs="Arial"/>
                <w:kern w:val="32"/>
                <w:sz w:val="20"/>
              </w:rPr>
            </w:pPr>
            <w:r>
              <w:rPr>
                <w:rFonts w:cs="Arial"/>
                <w:kern w:val="32"/>
                <w:sz w:val="20"/>
              </w:rPr>
              <w:t>Business Continuity and Disaster Recovery</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786DFD65" w:rsidR="000226CD" w:rsidRPr="00EB140E" w:rsidRDefault="001E11BA" w:rsidP="000226CD">
            <w:pPr>
              <w:rPr>
                <w:rFonts w:cs="Arial"/>
                <w:kern w:val="32"/>
                <w:sz w:val="20"/>
              </w:rPr>
            </w:pPr>
            <w:r>
              <w:rPr>
                <w:rFonts w:cs="Arial"/>
                <w:kern w:val="32"/>
                <w:sz w:val="20"/>
              </w:rPr>
              <w:t>0</w:t>
            </w:r>
            <w:r w:rsidR="000226CD">
              <w:rPr>
                <w:rFonts w:cs="Arial"/>
                <w:kern w:val="32"/>
                <w:sz w:val="20"/>
              </w:rPr>
              <w:t>.</w:t>
            </w:r>
            <w:r w:rsidR="00120968">
              <w:rPr>
                <w:rFonts w:cs="Arial"/>
                <w:kern w:val="32"/>
                <w:sz w:val="20"/>
              </w:rPr>
              <w:t>2</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7" w:name="_Toc343099519"/>
      <w:bookmarkStart w:id="8" w:name="_Toc493698477"/>
      <w:bookmarkStart w:id="9" w:name="_Toc482451134"/>
      <w:bookmarkStart w:id="10" w:name="_Toc84586730"/>
      <w:bookmarkStart w:id="11" w:name="_Toc114052424"/>
      <w:r>
        <w:lastRenderedPageBreak/>
        <w:t>Revision History</w:t>
      </w:r>
      <w:bookmarkEnd w:id="6"/>
      <w:bookmarkEnd w:id="7"/>
      <w:bookmarkEnd w:id="8"/>
      <w:bookmarkEnd w:id="9"/>
      <w:bookmarkEnd w:id="10"/>
      <w:bookmarkEnd w:id="11"/>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32D145E6" w:rsidR="000226CD" w:rsidRPr="00F14680" w:rsidRDefault="00120968" w:rsidP="000226CD">
            <w:pPr>
              <w:rPr>
                <w:rFonts w:cs="Arial"/>
                <w:kern w:val="32"/>
                <w:sz w:val="20"/>
              </w:rPr>
            </w:pPr>
            <w:r>
              <w:rPr>
                <w:rFonts w:cs="Arial"/>
                <w:sz w:val="20"/>
              </w:rPr>
              <w:t>September</w:t>
            </w:r>
            <w:r w:rsidR="00CA5053">
              <w:rPr>
                <w:rFonts w:cs="Arial"/>
                <w:sz w:val="20"/>
              </w:rPr>
              <w:t xml:space="preserve"> 1</w:t>
            </w:r>
            <w:r w:rsidR="00A82916">
              <w:rPr>
                <w:rFonts w:cs="Arial"/>
                <w:sz w:val="20"/>
              </w:rPr>
              <w:t>2</w:t>
            </w:r>
            <w:r w:rsidR="00CA5053">
              <w:rPr>
                <w:rFonts w:cs="Arial"/>
                <w:sz w:val="20"/>
              </w:rPr>
              <w:t>, 202</w:t>
            </w:r>
            <w:r w:rsidR="00A82916">
              <w:rPr>
                <w:rFonts w:cs="Arial"/>
                <w:sz w:val="20"/>
              </w:rPr>
              <w:t>2</w:t>
            </w:r>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56291458" w:rsidR="000226CD" w:rsidRPr="00F14680" w:rsidRDefault="00523029" w:rsidP="000226CD">
            <w:pPr>
              <w:rPr>
                <w:rFonts w:cs="Arial"/>
                <w:kern w:val="32"/>
                <w:sz w:val="20"/>
              </w:rPr>
            </w:pPr>
            <w:r>
              <w:rPr>
                <w:rFonts w:cs="Arial"/>
                <w:kern w:val="32"/>
                <w:sz w:val="20"/>
              </w:rPr>
              <w:t>Tauseef Shahzad</w:t>
            </w:r>
          </w:p>
        </w:tc>
        <w:tc>
          <w:tcPr>
            <w:tcW w:w="2070" w:type="dxa"/>
          </w:tcPr>
          <w:p w14:paraId="5ED8FB2D" w14:textId="2B4FFCEB" w:rsidR="000226CD" w:rsidRPr="00F14680" w:rsidRDefault="00523029" w:rsidP="000226CD">
            <w:pPr>
              <w:rPr>
                <w:rFonts w:cs="Arial"/>
                <w:kern w:val="32"/>
                <w:sz w:val="20"/>
              </w:rPr>
            </w:pPr>
            <w:r>
              <w:rPr>
                <w:rFonts w:cs="Arial"/>
                <w:kern w:val="32"/>
                <w:sz w:val="20"/>
              </w:rPr>
              <w:t>September 9, 2022</w:t>
            </w:r>
          </w:p>
        </w:tc>
        <w:tc>
          <w:tcPr>
            <w:tcW w:w="1080" w:type="dxa"/>
          </w:tcPr>
          <w:p w14:paraId="4528E349" w14:textId="0EB69F00" w:rsidR="000226CD" w:rsidRPr="00F14680" w:rsidRDefault="00523029" w:rsidP="000226CD">
            <w:pPr>
              <w:rPr>
                <w:rFonts w:cs="Arial"/>
                <w:kern w:val="32"/>
                <w:sz w:val="20"/>
              </w:rPr>
            </w:pPr>
            <w:r>
              <w:rPr>
                <w:rFonts w:cs="Arial"/>
                <w:kern w:val="32"/>
                <w:sz w:val="20"/>
              </w:rPr>
              <w:t>0.2</w:t>
            </w:r>
          </w:p>
        </w:tc>
        <w:tc>
          <w:tcPr>
            <w:tcW w:w="4493" w:type="dxa"/>
          </w:tcPr>
          <w:p w14:paraId="4CA43D9D" w14:textId="0D183E36" w:rsidR="000226CD" w:rsidRPr="00F14680" w:rsidRDefault="00523029" w:rsidP="000226CD">
            <w:pPr>
              <w:rPr>
                <w:rFonts w:cs="Arial"/>
                <w:kern w:val="32"/>
                <w:sz w:val="20"/>
              </w:rPr>
            </w:pPr>
            <w:r>
              <w:rPr>
                <w:rFonts w:cs="Arial"/>
                <w:kern w:val="32"/>
                <w:sz w:val="20"/>
              </w:rPr>
              <w:t>Updated scope of BCDR Plan</w:t>
            </w:r>
          </w:p>
        </w:tc>
      </w:tr>
      <w:tr w:rsidR="000743FA" w:rsidRPr="00F14680" w14:paraId="401F13F2" w14:textId="77777777" w:rsidTr="000226CD">
        <w:trPr>
          <w:trHeight w:val="356"/>
        </w:trPr>
        <w:tc>
          <w:tcPr>
            <w:tcW w:w="1807" w:type="dxa"/>
          </w:tcPr>
          <w:p w14:paraId="43E2BFF8" w14:textId="4CB4E904" w:rsidR="000743FA" w:rsidRDefault="000743FA" w:rsidP="000226CD">
            <w:pPr>
              <w:rPr>
                <w:rFonts w:cs="Arial"/>
                <w:kern w:val="32"/>
                <w:sz w:val="20"/>
              </w:rPr>
            </w:pPr>
          </w:p>
        </w:tc>
        <w:tc>
          <w:tcPr>
            <w:tcW w:w="2070" w:type="dxa"/>
          </w:tcPr>
          <w:p w14:paraId="6CEB5A58" w14:textId="72F8C545" w:rsidR="000743FA" w:rsidRDefault="000743FA" w:rsidP="000226CD">
            <w:pPr>
              <w:rPr>
                <w:rFonts w:cs="Arial"/>
                <w:kern w:val="32"/>
                <w:sz w:val="20"/>
              </w:rPr>
            </w:pPr>
          </w:p>
        </w:tc>
        <w:tc>
          <w:tcPr>
            <w:tcW w:w="1080" w:type="dxa"/>
          </w:tcPr>
          <w:p w14:paraId="1BF5C63A" w14:textId="11152352" w:rsidR="000743FA" w:rsidRDefault="000743FA" w:rsidP="000226CD">
            <w:pPr>
              <w:rPr>
                <w:rFonts w:cs="Arial"/>
                <w:kern w:val="32"/>
                <w:sz w:val="20"/>
              </w:rPr>
            </w:pPr>
          </w:p>
        </w:tc>
        <w:tc>
          <w:tcPr>
            <w:tcW w:w="4493" w:type="dxa"/>
          </w:tcPr>
          <w:p w14:paraId="3EC2540C" w14:textId="66A2DD6A" w:rsidR="000743FA" w:rsidRDefault="000743FA" w:rsidP="000226CD">
            <w:pPr>
              <w:rPr>
                <w:rFonts w:cs="Arial"/>
                <w:kern w:val="32"/>
                <w:sz w:val="20"/>
              </w:rPr>
            </w:pPr>
          </w:p>
        </w:tc>
      </w:tr>
      <w:tr w:rsidR="000743FA" w:rsidRPr="00F14680" w14:paraId="591B159E" w14:textId="77777777" w:rsidTr="000226CD">
        <w:trPr>
          <w:trHeight w:val="356"/>
        </w:trPr>
        <w:tc>
          <w:tcPr>
            <w:tcW w:w="1807" w:type="dxa"/>
          </w:tcPr>
          <w:p w14:paraId="18DE1F5F" w14:textId="722E6BEB" w:rsidR="000743FA" w:rsidRDefault="000743FA" w:rsidP="000226CD">
            <w:pPr>
              <w:rPr>
                <w:rFonts w:cs="Arial"/>
                <w:kern w:val="32"/>
                <w:sz w:val="20"/>
              </w:rPr>
            </w:pPr>
          </w:p>
        </w:tc>
        <w:tc>
          <w:tcPr>
            <w:tcW w:w="2070" w:type="dxa"/>
          </w:tcPr>
          <w:p w14:paraId="1C663FF4" w14:textId="674C38DD" w:rsidR="000743FA" w:rsidRDefault="000743FA" w:rsidP="000226CD">
            <w:pPr>
              <w:rPr>
                <w:rFonts w:cs="Arial"/>
                <w:kern w:val="32"/>
                <w:sz w:val="20"/>
              </w:rPr>
            </w:pPr>
          </w:p>
        </w:tc>
        <w:tc>
          <w:tcPr>
            <w:tcW w:w="1080" w:type="dxa"/>
          </w:tcPr>
          <w:p w14:paraId="19B02F36" w14:textId="1297DED4" w:rsidR="000743FA" w:rsidRDefault="000743FA" w:rsidP="000226CD">
            <w:pPr>
              <w:rPr>
                <w:rFonts w:cs="Arial"/>
                <w:kern w:val="32"/>
                <w:sz w:val="20"/>
              </w:rPr>
            </w:pPr>
          </w:p>
        </w:tc>
        <w:tc>
          <w:tcPr>
            <w:tcW w:w="4493" w:type="dxa"/>
          </w:tcPr>
          <w:p w14:paraId="170FED9B" w14:textId="535C2F85" w:rsidR="000743FA" w:rsidRDefault="000743FA" w:rsidP="000226CD">
            <w:pPr>
              <w:rPr>
                <w:rFonts w:cs="Arial"/>
                <w:kern w:val="32"/>
                <w:sz w:val="20"/>
              </w:rPr>
            </w:pP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2" w:name="_Toc84586731"/>
      <w:bookmarkStart w:id="13" w:name="_Toc482451136"/>
      <w:bookmarkStart w:id="14" w:name="_Toc144182919"/>
      <w:bookmarkStart w:id="15" w:name="_Toc114052425"/>
      <w:r>
        <w:lastRenderedPageBreak/>
        <w:t>Table of Contents</w:t>
      </w:r>
      <w:bookmarkEnd w:id="12"/>
      <w:bookmarkEnd w:id="15"/>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412779AE" w14:textId="27183294" w:rsidR="006607A9" w:rsidRDefault="00D40E30">
          <w:pPr>
            <w:pStyle w:val="TOC1"/>
            <w:rPr>
              <w:rFonts w:asciiTheme="minorHAnsi" w:eastAsiaTheme="minorEastAsia" w:hAnsiTheme="minorHAnsi" w:cstheme="minorBidi"/>
              <w:b w:val="0"/>
              <w:szCs w:val="22"/>
            </w:rPr>
          </w:pPr>
          <w:r>
            <w:rPr>
              <w:b w:val="0"/>
              <w:szCs w:val="22"/>
            </w:rPr>
            <w:fldChar w:fldCharType="begin"/>
          </w:r>
          <w:r>
            <w:instrText xml:space="preserve"> TOC \o "1-3" \h \z \u </w:instrText>
          </w:r>
          <w:r>
            <w:rPr>
              <w:b w:val="0"/>
              <w:szCs w:val="22"/>
            </w:rPr>
            <w:fldChar w:fldCharType="separate"/>
          </w:r>
          <w:hyperlink w:anchor="_Toc114052423" w:history="1">
            <w:r w:rsidR="006607A9" w:rsidRPr="00E940A8">
              <w:rPr>
                <w:rStyle w:val="Hyperlink"/>
              </w:rPr>
              <w:t>Document Information</w:t>
            </w:r>
            <w:r w:rsidR="006607A9">
              <w:rPr>
                <w:webHidden/>
              </w:rPr>
              <w:tab/>
            </w:r>
            <w:r w:rsidR="006607A9">
              <w:rPr>
                <w:webHidden/>
              </w:rPr>
              <w:fldChar w:fldCharType="begin"/>
            </w:r>
            <w:r w:rsidR="006607A9">
              <w:rPr>
                <w:webHidden/>
              </w:rPr>
              <w:instrText xml:space="preserve"> PAGEREF _Toc114052423 \h </w:instrText>
            </w:r>
            <w:r w:rsidR="006607A9">
              <w:rPr>
                <w:webHidden/>
              </w:rPr>
            </w:r>
            <w:r w:rsidR="006607A9">
              <w:rPr>
                <w:webHidden/>
              </w:rPr>
              <w:fldChar w:fldCharType="separate"/>
            </w:r>
            <w:r w:rsidR="006607A9">
              <w:rPr>
                <w:webHidden/>
              </w:rPr>
              <w:t>ii</w:t>
            </w:r>
            <w:r w:rsidR="006607A9">
              <w:rPr>
                <w:webHidden/>
              </w:rPr>
              <w:fldChar w:fldCharType="end"/>
            </w:r>
          </w:hyperlink>
        </w:p>
        <w:p w14:paraId="2273DE15" w14:textId="4C2EB499" w:rsidR="006607A9" w:rsidRDefault="006607A9">
          <w:pPr>
            <w:pStyle w:val="TOC1"/>
            <w:rPr>
              <w:rFonts w:asciiTheme="minorHAnsi" w:eastAsiaTheme="minorEastAsia" w:hAnsiTheme="minorHAnsi" w:cstheme="minorBidi"/>
              <w:b w:val="0"/>
              <w:szCs w:val="22"/>
            </w:rPr>
          </w:pPr>
          <w:hyperlink w:anchor="_Toc114052424" w:history="1">
            <w:r w:rsidRPr="00E940A8">
              <w:rPr>
                <w:rStyle w:val="Hyperlink"/>
              </w:rPr>
              <w:t>Revision History</w:t>
            </w:r>
            <w:r>
              <w:rPr>
                <w:webHidden/>
              </w:rPr>
              <w:tab/>
            </w:r>
            <w:r>
              <w:rPr>
                <w:webHidden/>
              </w:rPr>
              <w:fldChar w:fldCharType="begin"/>
            </w:r>
            <w:r>
              <w:rPr>
                <w:webHidden/>
              </w:rPr>
              <w:instrText xml:space="preserve"> PAGEREF _Toc114052424 \h </w:instrText>
            </w:r>
            <w:r>
              <w:rPr>
                <w:webHidden/>
              </w:rPr>
            </w:r>
            <w:r>
              <w:rPr>
                <w:webHidden/>
              </w:rPr>
              <w:fldChar w:fldCharType="separate"/>
            </w:r>
            <w:r>
              <w:rPr>
                <w:webHidden/>
              </w:rPr>
              <w:t>iii</w:t>
            </w:r>
            <w:r>
              <w:rPr>
                <w:webHidden/>
              </w:rPr>
              <w:fldChar w:fldCharType="end"/>
            </w:r>
          </w:hyperlink>
        </w:p>
        <w:p w14:paraId="521B853F" w14:textId="3F05D7E7" w:rsidR="006607A9" w:rsidRDefault="006607A9">
          <w:pPr>
            <w:pStyle w:val="TOC1"/>
            <w:rPr>
              <w:rFonts w:asciiTheme="minorHAnsi" w:eastAsiaTheme="minorEastAsia" w:hAnsiTheme="minorHAnsi" w:cstheme="minorBidi"/>
              <w:b w:val="0"/>
              <w:szCs w:val="22"/>
            </w:rPr>
          </w:pPr>
          <w:hyperlink w:anchor="_Toc114052425" w:history="1">
            <w:r w:rsidRPr="00E940A8">
              <w:rPr>
                <w:rStyle w:val="Hyperlink"/>
              </w:rPr>
              <w:t>Table of Contents</w:t>
            </w:r>
            <w:r>
              <w:rPr>
                <w:webHidden/>
              </w:rPr>
              <w:tab/>
            </w:r>
            <w:r>
              <w:rPr>
                <w:webHidden/>
              </w:rPr>
              <w:fldChar w:fldCharType="begin"/>
            </w:r>
            <w:r>
              <w:rPr>
                <w:webHidden/>
              </w:rPr>
              <w:instrText xml:space="preserve"> PAGEREF _Toc114052425 \h </w:instrText>
            </w:r>
            <w:r>
              <w:rPr>
                <w:webHidden/>
              </w:rPr>
            </w:r>
            <w:r>
              <w:rPr>
                <w:webHidden/>
              </w:rPr>
              <w:fldChar w:fldCharType="separate"/>
            </w:r>
            <w:r>
              <w:rPr>
                <w:webHidden/>
              </w:rPr>
              <w:t>i</w:t>
            </w:r>
            <w:r>
              <w:rPr>
                <w:webHidden/>
              </w:rPr>
              <w:fldChar w:fldCharType="end"/>
            </w:r>
          </w:hyperlink>
        </w:p>
        <w:p w14:paraId="04D3B5E1" w14:textId="1A08D29C" w:rsidR="006607A9" w:rsidRDefault="006607A9">
          <w:pPr>
            <w:pStyle w:val="TOC1"/>
            <w:rPr>
              <w:rFonts w:asciiTheme="minorHAnsi" w:eastAsiaTheme="minorEastAsia" w:hAnsiTheme="minorHAnsi" w:cstheme="minorBidi"/>
              <w:b w:val="0"/>
              <w:szCs w:val="22"/>
            </w:rPr>
          </w:pPr>
          <w:hyperlink w:anchor="_Toc114052426" w:history="1">
            <w:r w:rsidRPr="00E940A8">
              <w:rPr>
                <w:rStyle w:val="Hyperlink"/>
              </w:rPr>
              <w:t>Scope</w:t>
            </w:r>
            <w:r>
              <w:rPr>
                <w:webHidden/>
              </w:rPr>
              <w:tab/>
            </w:r>
            <w:r>
              <w:rPr>
                <w:webHidden/>
              </w:rPr>
              <w:fldChar w:fldCharType="begin"/>
            </w:r>
            <w:r>
              <w:rPr>
                <w:webHidden/>
              </w:rPr>
              <w:instrText xml:space="preserve"> PAGEREF _Toc114052426 \h </w:instrText>
            </w:r>
            <w:r>
              <w:rPr>
                <w:webHidden/>
              </w:rPr>
            </w:r>
            <w:r>
              <w:rPr>
                <w:webHidden/>
              </w:rPr>
              <w:fldChar w:fldCharType="separate"/>
            </w:r>
            <w:r>
              <w:rPr>
                <w:webHidden/>
              </w:rPr>
              <w:t>1</w:t>
            </w:r>
            <w:r>
              <w:rPr>
                <w:webHidden/>
              </w:rPr>
              <w:fldChar w:fldCharType="end"/>
            </w:r>
          </w:hyperlink>
        </w:p>
        <w:p w14:paraId="48F5331B" w14:textId="539D6689" w:rsidR="006607A9" w:rsidRDefault="006607A9">
          <w:pPr>
            <w:pStyle w:val="TOC1"/>
            <w:rPr>
              <w:rFonts w:asciiTheme="minorHAnsi" w:eastAsiaTheme="minorEastAsia" w:hAnsiTheme="minorHAnsi" w:cstheme="minorBidi"/>
              <w:b w:val="0"/>
              <w:szCs w:val="22"/>
            </w:rPr>
          </w:pPr>
          <w:hyperlink w:anchor="_Toc114052427" w:history="1">
            <w:r w:rsidRPr="00E940A8">
              <w:rPr>
                <w:rStyle w:val="Hyperlink"/>
              </w:rPr>
              <w:t>Terms and Definitions</w:t>
            </w:r>
            <w:r>
              <w:rPr>
                <w:webHidden/>
              </w:rPr>
              <w:tab/>
            </w:r>
            <w:r>
              <w:rPr>
                <w:webHidden/>
              </w:rPr>
              <w:fldChar w:fldCharType="begin"/>
            </w:r>
            <w:r>
              <w:rPr>
                <w:webHidden/>
              </w:rPr>
              <w:instrText xml:space="preserve"> PAGEREF _Toc114052427 \h </w:instrText>
            </w:r>
            <w:r>
              <w:rPr>
                <w:webHidden/>
              </w:rPr>
            </w:r>
            <w:r>
              <w:rPr>
                <w:webHidden/>
              </w:rPr>
              <w:fldChar w:fldCharType="separate"/>
            </w:r>
            <w:r>
              <w:rPr>
                <w:webHidden/>
              </w:rPr>
              <w:t>2</w:t>
            </w:r>
            <w:r>
              <w:rPr>
                <w:webHidden/>
              </w:rPr>
              <w:fldChar w:fldCharType="end"/>
            </w:r>
          </w:hyperlink>
        </w:p>
        <w:p w14:paraId="01B67FC2" w14:textId="29FA310F" w:rsidR="006607A9" w:rsidRDefault="006607A9">
          <w:pPr>
            <w:pStyle w:val="TOC3"/>
            <w:rPr>
              <w:rFonts w:asciiTheme="minorHAnsi" w:eastAsiaTheme="minorEastAsia" w:hAnsiTheme="minorHAnsi" w:cstheme="minorBidi"/>
              <w:szCs w:val="22"/>
            </w:rPr>
          </w:pPr>
          <w:hyperlink w:anchor="_Toc114052428" w:history="1">
            <w:r w:rsidRPr="00E940A8">
              <w:rPr>
                <w:rStyle w:val="Hyperlink"/>
              </w:rPr>
              <w:t>Nexelus Security System (NSS)</w:t>
            </w:r>
            <w:r>
              <w:rPr>
                <w:webHidden/>
              </w:rPr>
              <w:tab/>
            </w:r>
            <w:r>
              <w:rPr>
                <w:webHidden/>
              </w:rPr>
              <w:fldChar w:fldCharType="begin"/>
            </w:r>
            <w:r>
              <w:rPr>
                <w:webHidden/>
              </w:rPr>
              <w:instrText xml:space="preserve"> PAGEREF _Toc114052428 \h </w:instrText>
            </w:r>
            <w:r>
              <w:rPr>
                <w:webHidden/>
              </w:rPr>
            </w:r>
            <w:r>
              <w:rPr>
                <w:webHidden/>
              </w:rPr>
              <w:fldChar w:fldCharType="separate"/>
            </w:r>
            <w:r>
              <w:rPr>
                <w:webHidden/>
              </w:rPr>
              <w:t>2</w:t>
            </w:r>
            <w:r>
              <w:rPr>
                <w:webHidden/>
              </w:rPr>
              <w:fldChar w:fldCharType="end"/>
            </w:r>
          </w:hyperlink>
        </w:p>
        <w:p w14:paraId="514FECFF" w14:textId="13BADDBE" w:rsidR="006607A9" w:rsidRDefault="006607A9">
          <w:pPr>
            <w:pStyle w:val="TOC3"/>
            <w:rPr>
              <w:rFonts w:asciiTheme="minorHAnsi" w:eastAsiaTheme="minorEastAsia" w:hAnsiTheme="minorHAnsi" w:cstheme="minorBidi"/>
              <w:szCs w:val="22"/>
            </w:rPr>
          </w:pPr>
          <w:hyperlink w:anchor="_Toc114052429" w:history="1">
            <w:r w:rsidRPr="00E940A8">
              <w:rPr>
                <w:rStyle w:val="Hyperlink"/>
              </w:rPr>
              <w:t>NSS Lead</w:t>
            </w:r>
            <w:r>
              <w:rPr>
                <w:webHidden/>
              </w:rPr>
              <w:tab/>
            </w:r>
            <w:r>
              <w:rPr>
                <w:webHidden/>
              </w:rPr>
              <w:fldChar w:fldCharType="begin"/>
            </w:r>
            <w:r>
              <w:rPr>
                <w:webHidden/>
              </w:rPr>
              <w:instrText xml:space="preserve"> PAGEREF _Toc114052429 \h </w:instrText>
            </w:r>
            <w:r>
              <w:rPr>
                <w:webHidden/>
              </w:rPr>
            </w:r>
            <w:r>
              <w:rPr>
                <w:webHidden/>
              </w:rPr>
              <w:fldChar w:fldCharType="separate"/>
            </w:r>
            <w:r>
              <w:rPr>
                <w:webHidden/>
              </w:rPr>
              <w:t>2</w:t>
            </w:r>
            <w:r>
              <w:rPr>
                <w:webHidden/>
              </w:rPr>
              <w:fldChar w:fldCharType="end"/>
            </w:r>
          </w:hyperlink>
        </w:p>
        <w:p w14:paraId="0243E356" w14:textId="13FEF7F4" w:rsidR="006607A9" w:rsidRDefault="006607A9">
          <w:pPr>
            <w:pStyle w:val="TOC3"/>
            <w:rPr>
              <w:rFonts w:asciiTheme="minorHAnsi" w:eastAsiaTheme="minorEastAsia" w:hAnsiTheme="minorHAnsi" w:cstheme="minorBidi"/>
              <w:szCs w:val="22"/>
            </w:rPr>
          </w:pPr>
          <w:hyperlink w:anchor="_Toc114052430" w:history="1">
            <w:r w:rsidRPr="00E940A8">
              <w:rPr>
                <w:rStyle w:val="Hyperlink"/>
              </w:rPr>
              <w:t>Security Domains</w:t>
            </w:r>
            <w:r>
              <w:rPr>
                <w:webHidden/>
              </w:rPr>
              <w:tab/>
            </w:r>
            <w:r>
              <w:rPr>
                <w:webHidden/>
              </w:rPr>
              <w:fldChar w:fldCharType="begin"/>
            </w:r>
            <w:r>
              <w:rPr>
                <w:webHidden/>
              </w:rPr>
              <w:instrText xml:space="preserve"> PAGEREF _Toc114052430 \h </w:instrText>
            </w:r>
            <w:r>
              <w:rPr>
                <w:webHidden/>
              </w:rPr>
            </w:r>
            <w:r>
              <w:rPr>
                <w:webHidden/>
              </w:rPr>
              <w:fldChar w:fldCharType="separate"/>
            </w:r>
            <w:r>
              <w:rPr>
                <w:webHidden/>
              </w:rPr>
              <w:t>2</w:t>
            </w:r>
            <w:r>
              <w:rPr>
                <w:webHidden/>
              </w:rPr>
              <w:fldChar w:fldCharType="end"/>
            </w:r>
          </w:hyperlink>
        </w:p>
        <w:p w14:paraId="0175058E" w14:textId="6C8A7B39" w:rsidR="006607A9" w:rsidRDefault="006607A9">
          <w:pPr>
            <w:pStyle w:val="TOC3"/>
            <w:rPr>
              <w:rFonts w:asciiTheme="minorHAnsi" w:eastAsiaTheme="minorEastAsia" w:hAnsiTheme="minorHAnsi" w:cstheme="minorBidi"/>
              <w:szCs w:val="22"/>
            </w:rPr>
          </w:pPr>
          <w:hyperlink w:anchor="_Toc114052431" w:history="1">
            <w:r w:rsidRPr="00E940A8">
              <w:rPr>
                <w:rStyle w:val="Hyperlink"/>
              </w:rPr>
              <w:t>Nexelus Staff</w:t>
            </w:r>
            <w:r>
              <w:rPr>
                <w:webHidden/>
              </w:rPr>
              <w:tab/>
            </w:r>
            <w:r>
              <w:rPr>
                <w:webHidden/>
              </w:rPr>
              <w:fldChar w:fldCharType="begin"/>
            </w:r>
            <w:r>
              <w:rPr>
                <w:webHidden/>
              </w:rPr>
              <w:instrText xml:space="preserve"> PAGEREF _Toc114052431 \h </w:instrText>
            </w:r>
            <w:r>
              <w:rPr>
                <w:webHidden/>
              </w:rPr>
            </w:r>
            <w:r>
              <w:rPr>
                <w:webHidden/>
              </w:rPr>
              <w:fldChar w:fldCharType="separate"/>
            </w:r>
            <w:r>
              <w:rPr>
                <w:webHidden/>
              </w:rPr>
              <w:t>2</w:t>
            </w:r>
            <w:r>
              <w:rPr>
                <w:webHidden/>
              </w:rPr>
              <w:fldChar w:fldCharType="end"/>
            </w:r>
          </w:hyperlink>
        </w:p>
        <w:p w14:paraId="0162CB9E" w14:textId="05D33227" w:rsidR="006607A9" w:rsidRDefault="006607A9">
          <w:pPr>
            <w:pStyle w:val="TOC3"/>
            <w:rPr>
              <w:rFonts w:asciiTheme="minorHAnsi" w:eastAsiaTheme="minorEastAsia" w:hAnsiTheme="minorHAnsi" w:cstheme="minorBidi"/>
              <w:szCs w:val="22"/>
            </w:rPr>
          </w:pPr>
          <w:hyperlink w:anchor="_Toc114052432" w:history="1">
            <w:r w:rsidRPr="00E940A8">
              <w:rPr>
                <w:rStyle w:val="Hyperlink"/>
              </w:rPr>
              <w:t>Network Services</w:t>
            </w:r>
            <w:r>
              <w:rPr>
                <w:webHidden/>
              </w:rPr>
              <w:tab/>
            </w:r>
            <w:r>
              <w:rPr>
                <w:webHidden/>
              </w:rPr>
              <w:fldChar w:fldCharType="begin"/>
            </w:r>
            <w:r>
              <w:rPr>
                <w:webHidden/>
              </w:rPr>
              <w:instrText xml:space="preserve"> PAGEREF _Toc114052432 \h </w:instrText>
            </w:r>
            <w:r>
              <w:rPr>
                <w:webHidden/>
              </w:rPr>
            </w:r>
            <w:r>
              <w:rPr>
                <w:webHidden/>
              </w:rPr>
              <w:fldChar w:fldCharType="separate"/>
            </w:r>
            <w:r>
              <w:rPr>
                <w:webHidden/>
              </w:rPr>
              <w:t>2</w:t>
            </w:r>
            <w:r>
              <w:rPr>
                <w:webHidden/>
              </w:rPr>
              <w:fldChar w:fldCharType="end"/>
            </w:r>
          </w:hyperlink>
        </w:p>
        <w:p w14:paraId="462A2B42" w14:textId="4AD54339" w:rsidR="006607A9" w:rsidRDefault="006607A9">
          <w:pPr>
            <w:pStyle w:val="TOC1"/>
            <w:rPr>
              <w:rFonts w:asciiTheme="minorHAnsi" w:eastAsiaTheme="minorEastAsia" w:hAnsiTheme="minorHAnsi" w:cstheme="minorBidi"/>
              <w:b w:val="0"/>
              <w:szCs w:val="22"/>
            </w:rPr>
          </w:pPr>
          <w:hyperlink w:anchor="_Toc114052433" w:history="1">
            <w:r w:rsidRPr="00E940A8">
              <w:rPr>
                <w:rStyle w:val="Hyperlink"/>
              </w:rPr>
              <w:t>Business Continuity and Disaster Recovery</w:t>
            </w:r>
            <w:r>
              <w:rPr>
                <w:webHidden/>
              </w:rPr>
              <w:tab/>
            </w:r>
            <w:r>
              <w:rPr>
                <w:webHidden/>
              </w:rPr>
              <w:fldChar w:fldCharType="begin"/>
            </w:r>
            <w:r>
              <w:rPr>
                <w:webHidden/>
              </w:rPr>
              <w:instrText xml:space="preserve"> PAGEREF _Toc114052433 \h </w:instrText>
            </w:r>
            <w:r>
              <w:rPr>
                <w:webHidden/>
              </w:rPr>
            </w:r>
            <w:r>
              <w:rPr>
                <w:webHidden/>
              </w:rPr>
              <w:fldChar w:fldCharType="separate"/>
            </w:r>
            <w:r>
              <w:rPr>
                <w:webHidden/>
              </w:rPr>
              <w:t>4</w:t>
            </w:r>
            <w:r>
              <w:rPr>
                <w:webHidden/>
              </w:rPr>
              <w:fldChar w:fldCharType="end"/>
            </w:r>
          </w:hyperlink>
        </w:p>
        <w:p w14:paraId="5ACA58E6" w14:textId="28A20DEB" w:rsidR="006607A9" w:rsidRDefault="006607A9">
          <w:pPr>
            <w:pStyle w:val="TOC2"/>
            <w:rPr>
              <w:rFonts w:asciiTheme="minorHAnsi" w:eastAsiaTheme="minorEastAsia" w:hAnsiTheme="minorHAnsi" w:cstheme="minorBidi"/>
            </w:rPr>
          </w:pPr>
          <w:hyperlink w:anchor="_Toc114052434" w:history="1">
            <w:r w:rsidRPr="00E940A8">
              <w:rPr>
                <w:rStyle w:val="Hyperlink"/>
              </w:rPr>
              <w:t>Business Continuity Plan</w:t>
            </w:r>
            <w:r>
              <w:rPr>
                <w:webHidden/>
              </w:rPr>
              <w:tab/>
            </w:r>
            <w:r>
              <w:rPr>
                <w:webHidden/>
              </w:rPr>
              <w:fldChar w:fldCharType="begin"/>
            </w:r>
            <w:r>
              <w:rPr>
                <w:webHidden/>
              </w:rPr>
              <w:instrText xml:space="preserve"> PAGEREF _Toc114052434 \h </w:instrText>
            </w:r>
            <w:r>
              <w:rPr>
                <w:webHidden/>
              </w:rPr>
            </w:r>
            <w:r>
              <w:rPr>
                <w:webHidden/>
              </w:rPr>
              <w:fldChar w:fldCharType="separate"/>
            </w:r>
            <w:r>
              <w:rPr>
                <w:webHidden/>
              </w:rPr>
              <w:t>5</w:t>
            </w:r>
            <w:r>
              <w:rPr>
                <w:webHidden/>
              </w:rPr>
              <w:fldChar w:fldCharType="end"/>
            </w:r>
          </w:hyperlink>
        </w:p>
        <w:p w14:paraId="1FC15E60" w14:textId="5642B84C" w:rsidR="006607A9" w:rsidRDefault="006607A9">
          <w:pPr>
            <w:pStyle w:val="TOC3"/>
            <w:rPr>
              <w:rFonts w:asciiTheme="minorHAnsi" w:eastAsiaTheme="minorEastAsia" w:hAnsiTheme="minorHAnsi" w:cstheme="minorBidi"/>
              <w:szCs w:val="22"/>
            </w:rPr>
          </w:pPr>
          <w:hyperlink w:anchor="_Toc114052435" w:history="1">
            <w:r w:rsidRPr="00E940A8">
              <w:rPr>
                <w:rStyle w:val="Hyperlink"/>
              </w:rPr>
              <w:t>Significant Business Disruptions (SBD)</w:t>
            </w:r>
            <w:r>
              <w:rPr>
                <w:webHidden/>
              </w:rPr>
              <w:tab/>
            </w:r>
            <w:r>
              <w:rPr>
                <w:webHidden/>
              </w:rPr>
              <w:fldChar w:fldCharType="begin"/>
            </w:r>
            <w:r>
              <w:rPr>
                <w:webHidden/>
              </w:rPr>
              <w:instrText xml:space="preserve"> PAGEREF _Toc114052435 \h </w:instrText>
            </w:r>
            <w:r>
              <w:rPr>
                <w:webHidden/>
              </w:rPr>
            </w:r>
            <w:r>
              <w:rPr>
                <w:webHidden/>
              </w:rPr>
              <w:fldChar w:fldCharType="separate"/>
            </w:r>
            <w:r>
              <w:rPr>
                <w:webHidden/>
              </w:rPr>
              <w:t>5</w:t>
            </w:r>
            <w:r>
              <w:rPr>
                <w:webHidden/>
              </w:rPr>
              <w:fldChar w:fldCharType="end"/>
            </w:r>
          </w:hyperlink>
        </w:p>
        <w:p w14:paraId="584E5527" w14:textId="67A55FB2" w:rsidR="006607A9" w:rsidRDefault="006607A9">
          <w:pPr>
            <w:pStyle w:val="TOC3"/>
            <w:rPr>
              <w:rFonts w:asciiTheme="minorHAnsi" w:eastAsiaTheme="minorEastAsia" w:hAnsiTheme="minorHAnsi" w:cstheme="minorBidi"/>
              <w:szCs w:val="22"/>
            </w:rPr>
          </w:pPr>
          <w:hyperlink w:anchor="_Toc114052436" w:history="1">
            <w:r w:rsidRPr="00E940A8">
              <w:rPr>
                <w:rStyle w:val="Hyperlink"/>
              </w:rPr>
              <w:t>Assumptions</w:t>
            </w:r>
            <w:r>
              <w:rPr>
                <w:webHidden/>
              </w:rPr>
              <w:tab/>
            </w:r>
            <w:r>
              <w:rPr>
                <w:webHidden/>
              </w:rPr>
              <w:fldChar w:fldCharType="begin"/>
            </w:r>
            <w:r>
              <w:rPr>
                <w:webHidden/>
              </w:rPr>
              <w:instrText xml:space="preserve"> PAGEREF _Toc114052436 \h </w:instrText>
            </w:r>
            <w:r>
              <w:rPr>
                <w:webHidden/>
              </w:rPr>
            </w:r>
            <w:r>
              <w:rPr>
                <w:webHidden/>
              </w:rPr>
              <w:fldChar w:fldCharType="separate"/>
            </w:r>
            <w:r>
              <w:rPr>
                <w:webHidden/>
              </w:rPr>
              <w:t>5</w:t>
            </w:r>
            <w:r>
              <w:rPr>
                <w:webHidden/>
              </w:rPr>
              <w:fldChar w:fldCharType="end"/>
            </w:r>
          </w:hyperlink>
        </w:p>
        <w:p w14:paraId="50258F8F" w14:textId="18DEC7E7" w:rsidR="006607A9" w:rsidRDefault="006607A9">
          <w:pPr>
            <w:pStyle w:val="TOC2"/>
            <w:rPr>
              <w:rFonts w:asciiTheme="minorHAnsi" w:eastAsiaTheme="minorEastAsia" w:hAnsiTheme="minorHAnsi" w:cstheme="minorBidi"/>
            </w:rPr>
          </w:pPr>
          <w:hyperlink w:anchor="_Toc114052437" w:history="1">
            <w:r w:rsidRPr="00E940A8">
              <w:rPr>
                <w:rStyle w:val="Hyperlink"/>
              </w:rPr>
              <w:t>Disaster Recovery Plan</w:t>
            </w:r>
            <w:r>
              <w:rPr>
                <w:webHidden/>
              </w:rPr>
              <w:tab/>
            </w:r>
            <w:r>
              <w:rPr>
                <w:webHidden/>
              </w:rPr>
              <w:fldChar w:fldCharType="begin"/>
            </w:r>
            <w:r>
              <w:rPr>
                <w:webHidden/>
              </w:rPr>
              <w:instrText xml:space="preserve"> PAGEREF _Toc114052437 \h </w:instrText>
            </w:r>
            <w:r>
              <w:rPr>
                <w:webHidden/>
              </w:rPr>
            </w:r>
            <w:r>
              <w:rPr>
                <w:webHidden/>
              </w:rPr>
              <w:fldChar w:fldCharType="separate"/>
            </w:r>
            <w:r>
              <w:rPr>
                <w:webHidden/>
              </w:rPr>
              <w:t>7</w:t>
            </w:r>
            <w:r>
              <w:rPr>
                <w:webHidden/>
              </w:rPr>
              <w:fldChar w:fldCharType="end"/>
            </w:r>
          </w:hyperlink>
        </w:p>
        <w:p w14:paraId="4C014B59" w14:textId="4A413AFA" w:rsidR="006607A9" w:rsidRDefault="006607A9">
          <w:pPr>
            <w:pStyle w:val="TOC3"/>
            <w:rPr>
              <w:rFonts w:asciiTheme="minorHAnsi" w:eastAsiaTheme="minorEastAsia" w:hAnsiTheme="minorHAnsi" w:cstheme="minorBidi"/>
              <w:szCs w:val="22"/>
            </w:rPr>
          </w:pPr>
          <w:hyperlink w:anchor="_Toc114052438" w:history="1">
            <w:r w:rsidRPr="00E940A8">
              <w:rPr>
                <w:rStyle w:val="Hyperlink"/>
              </w:rPr>
              <w:t>Nexelus Office</w:t>
            </w:r>
            <w:r>
              <w:rPr>
                <w:webHidden/>
              </w:rPr>
              <w:tab/>
            </w:r>
            <w:r>
              <w:rPr>
                <w:webHidden/>
              </w:rPr>
              <w:fldChar w:fldCharType="begin"/>
            </w:r>
            <w:r>
              <w:rPr>
                <w:webHidden/>
              </w:rPr>
              <w:instrText xml:space="preserve"> PAGEREF _Toc114052438 \h </w:instrText>
            </w:r>
            <w:r>
              <w:rPr>
                <w:webHidden/>
              </w:rPr>
            </w:r>
            <w:r>
              <w:rPr>
                <w:webHidden/>
              </w:rPr>
              <w:fldChar w:fldCharType="separate"/>
            </w:r>
            <w:r>
              <w:rPr>
                <w:webHidden/>
              </w:rPr>
              <w:t>7</w:t>
            </w:r>
            <w:r>
              <w:rPr>
                <w:webHidden/>
              </w:rPr>
              <w:fldChar w:fldCharType="end"/>
            </w:r>
          </w:hyperlink>
        </w:p>
        <w:p w14:paraId="68B46C79" w14:textId="00DBCDF4" w:rsidR="006607A9" w:rsidRDefault="006607A9">
          <w:pPr>
            <w:pStyle w:val="TOC3"/>
            <w:rPr>
              <w:rFonts w:asciiTheme="minorHAnsi" w:eastAsiaTheme="minorEastAsia" w:hAnsiTheme="minorHAnsi" w:cstheme="minorBidi"/>
              <w:szCs w:val="22"/>
            </w:rPr>
          </w:pPr>
          <w:hyperlink w:anchor="_Toc114052439" w:history="1">
            <w:r w:rsidRPr="00E940A8">
              <w:rPr>
                <w:rStyle w:val="Hyperlink"/>
              </w:rPr>
              <w:t>Key Staff</w:t>
            </w:r>
            <w:r>
              <w:rPr>
                <w:webHidden/>
              </w:rPr>
              <w:tab/>
            </w:r>
            <w:r>
              <w:rPr>
                <w:webHidden/>
              </w:rPr>
              <w:fldChar w:fldCharType="begin"/>
            </w:r>
            <w:r>
              <w:rPr>
                <w:webHidden/>
              </w:rPr>
              <w:instrText xml:space="preserve"> PAGEREF _Toc114052439 \h </w:instrText>
            </w:r>
            <w:r>
              <w:rPr>
                <w:webHidden/>
              </w:rPr>
            </w:r>
            <w:r>
              <w:rPr>
                <w:webHidden/>
              </w:rPr>
              <w:fldChar w:fldCharType="separate"/>
            </w:r>
            <w:r>
              <w:rPr>
                <w:webHidden/>
              </w:rPr>
              <w:t>7</w:t>
            </w:r>
            <w:r>
              <w:rPr>
                <w:webHidden/>
              </w:rPr>
              <w:fldChar w:fldCharType="end"/>
            </w:r>
          </w:hyperlink>
        </w:p>
        <w:p w14:paraId="6CB2414F" w14:textId="29A63077" w:rsidR="006607A9" w:rsidRDefault="006607A9">
          <w:pPr>
            <w:pStyle w:val="TOC3"/>
            <w:rPr>
              <w:rFonts w:asciiTheme="minorHAnsi" w:eastAsiaTheme="minorEastAsia" w:hAnsiTheme="minorHAnsi" w:cstheme="minorBidi"/>
              <w:szCs w:val="22"/>
            </w:rPr>
          </w:pPr>
          <w:hyperlink w:anchor="_Toc114052440" w:history="1">
            <w:r w:rsidRPr="00E940A8">
              <w:rPr>
                <w:rStyle w:val="Hyperlink"/>
              </w:rPr>
              <w:t>Recovery Time Objective (RTO)</w:t>
            </w:r>
            <w:r>
              <w:rPr>
                <w:webHidden/>
              </w:rPr>
              <w:tab/>
            </w:r>
            <w:r>
              <w:rPr>
                <w:webHidden/>
              </w:rPr>
              <w:fldChar w:fldCharType="begin"/>
            </w:r>
            <w:r>
              <w:rPr>
                <w:webHidden/>
              </w:rPr>
              <w:instrText xml:space="preserve"> PAGEREF _Toc114052440 \h </w:instrText>
            </w:r>
            <w:r>
              <w:rPr>
                <w:webHidden/>
              </w:rPr>
            </w:r>
            <w:r>
              <w:rPr>
                <w:webHidden/>
              </w:rPr>
              <w:fldChar w:fldCharType="separate"/>
            </w:r>
            <w:r>
              <w:rPr>
                <w:webHidden/>
              </w:rPr>
              <w:t>7</w:t>
            </w:r>
            <w:r>
              <w:rPr>
                <w:webHidden/>
              </w:rPr>
              <w:fldChar w:fldCharType="end"/>
            </w:r>
          </w:hyperlink>
        </w:p>
        <w:p w14:paraId="0D806E5C" w14:textId="2A4D2194" w:rsidR="006607A9" w:rsidRDefault="006607A9">
          <w:pPr>
            <w:pStyle w:val="TOC3"/>
            <w:rPr>
              <w:rFonts w:asciiTheme="minorHAnsi" w:eastAsiaTheme="minorEastAsia" w:hAnsiTheme="minorHAnsi" w:cstheme="minorBidi"/>
              <w:szCs w:val="22"/>
            </w:rPr>
          </w:pPr>
          <w:hyperlink w:anchor="_Toc114052441" w:history="1">
            <w:r w:rsidRPr="00E940A8">
              <w:rPr>
                <w:rStyle w:val="Hyperlink"/>
              </w:rPr>
              <w:t>Recovery Point Objective (RPO)</w:t>
            </w:r>
            <w:r>
              <w:rPr>
                <w:webHidden/>
              </w:rPr>
              <w:tab/>
            </w:r>
            <w:r>
              <w:rPr>
                <w:webHidden/>
              </w:rPr>
              <w:fldChar w:fldCharType="begin"/>
            </w:r>
            <w:r>
              <w:rPr>
                <w:webHidden/>
              </w:rPr>
              <w:instrText xml:space="preserve"> PAGEREF _Toc114052441 \h </w:instrText>
            </w:r>
            <w:r>
              <w:rPr>
                <w:webHidden/>
              </w:rPr>
            </w:r>
            <w:r>
              <w:rPr>
                <w:webHidden/>
              </w:rPr>
              <w:fldChar w:fldCharType="separate"/>
            </w:r>
            <w:r>
              <w:rPr>
                <w:webHidden/>
              </w:rPr>
              <w:t>7</w:t>
            </w:r>
            <w:r>
              <w:rPr>
                <w:webHidden/>
              </w:rPr>
              <w:fldChar w:fldCharType="end"/>
            </w:r>
          </w:hyperlink>
        </w:p>
        <w:p w14:paraId="1316803D" w14:textId="616DBE4C" w:rsidR="006607A9" w:rsidRDefault="006607A9">
          <w:pPr>
            <w:pStyle w:val="TOC3"/>
            <w:rPr>
              <w:rFonts w:asciiTheme="minorHAnsi" w:eastAsiaTheme="minorEastAsia" w:hAnsiTheme="minorHAnsi" w:cstheme="minorBidi"/>
              <w:szCs w:val="22"/>
            </w:rPr>
          </w:pPr>
          <w:hyperlink w:anchor="_Toc114052442" w:history="1">
            <w:r w:rsidRPr="00E940A8">
              <w:rPr>
                <w:rStyle w:val="Hyperlink"/>
              </w:rPr>
              <w:t>Maximum Tolerable Outage (MTO)</w:t>
            </w:r>
            <w:r>
              <w:rPr>
                <w:webHidden/>
              </w:rPr>
              <w:tab/>
            </w:r>
            <w:r>
              <w:rPr>
                <w:webHidden/>
              </w:rPr>
              <w:fldChar w:fldCharType="begin"/>
            </w:r>
            <w:r>
              <w:rPr>
                <w:webHidden/>
              </w:rPr>
              <w:instrText xml:space="preserve"> PAGEREF _Toc114052442 \h </w:instrText>
            </w:r>
            <w:r>
              <w:rPr>
                <w:webHidden/>
              </w:rPr>
            </w:r>
            <w:r>
              <w:rPr>
                <w:webHidden/>
              </w:rPr>
              <w:fldChar w:fldCharType="separate"/>
            </w:r>
            <w:r>
              <w:rPr>
                <w:webHidden/>
              </w:rPr>
              <w:t>7</w:t>
            </w:r>
            <w:r>
              <w:rPr>
                <w:webHidden/>
              </w:rPr>
              <w:fldChar w:fldCharType="end"/>
            </w:r>
          </w:hyperlink>
        </w:p>
        <w:p w14:paraId="61425C34" w14:textId="0A1A1380" w:rsidR="006607A9" w:rsidRDefault="006607A9">
          <w:pPr>
            <w:pStyle w:val="TOC3"/>
            <w:rPr>
              <w:rFonts w:asciiTheme="minorHAnsi" w:eastAsiaTheme="minorEastAsia" w:hAnsiTheme="minorHAnsi" w:cstheme="minorBidi"/>
              <w:szCs w:val="22"/>
            </w:rPr>
          </w:pPr>
          <w:hyperlink w:anchor="_Toc114052443" w:history="1">
            <w:r w:rsidRPr="00E940A8">
              <w:rPr>
                <w:rStyle w:val="Hyperlink"/>
              </w:rPr>
              <w:t>Critical Business Services</w:t>
            </w:r>
            <w:r>
              <w:rPr>
                <w:webHidden/>
              </w:rPr>
              <w:tab/>
            </w:r>
            <w:r>
              <w:rPr>
                <w:webHidden/>
              </w:rPr>
              <w:fldChar w:fldCharType="begin"/>
            </w:r>
            <w:r>
              <w:rPr>
                <w:webHidden/>
              </w:rPr>
              <w:instrText xml:space="preserve"> PAGEREF _Toc114052443 \h </w:instrText>
            </w:r>
            <w:r>
              <w:rPr>
                <w:webHidden/>
              </w:rPr>
            </w:r>
            <w:r>
              <w:rPr>
                <w:webHidden/>
              </w:rPr>
              <w:fldChar w:fldCharType="separate"/>
            </w:r>
            <w:r>
              <w:rPr>
                <w:webHidden/>
              </w:rPr>
              <w:t>8</w:t>
            </w:r>
            <w:r>
              <w:rPr>
                <w:webHidden/>
              </w:rPr>
              <w:fldChar w:fldCharType="end"/>
            </w:r>
          </w:hyperlink>
        </w:p>
        <w:p w14:paraId="49D831FF" w14:textId="70B8F54D" w:rsidR="006607A9" w:rsidRDefault="006607A9">
          <w:pPr>
            <w:pStyle w:val="TOC3"/>
            <w:rPr>
              <w:rFonts w:asciiTheme="minorHAnsi" w:eastAsiaTheme="minorEastAsia" w:hAnsiTheme="minorHAnsi" w:cstheme="minorBidi"/>
              <w:szCs w:val="22"/>
            </w:rPr>
          </w:pPr>
          <w:hyperlink w:anchor="_Toc114052444" w:history="1">
            <w:r w:rsidRPr="00E940A8">
              <w:rPr>
                <w:rStyle w:val="Hyperlink"/>
              </w:rPr>
              <w:t>Business Continuity and Disaster Recovery Management Team</w:t>
            </w:r>
            <w:r>
              <w:rPr>
                <w:webHidden/>
              </w:rPr>
              <w:tab/>
            </w:r>
            <w:r>
              <w:rPr>
                <w:webHidden/>
              </w:rPr>
              <w:fldChar w:fldCharType="begin"/>
            </w:r>
            <w:r>
              <w:rPr>
                <w:webHidden/>
              </w:rPr>
              <w:instrText xml:space="preserve"> PAGEREF _Toc114052444 \h </w:instrText>
            </w:r>
            <w:r>
              <w:rPr>
                <w:webHidden/>
              </w:rPr>
            </w:r>
            <w:r>
              <w:rPr>
                <w:webHidden/>
              </w:rPr>
              <w:fldChar w:fldCharType="separate"/>
            </w:r>
            <w:r>
              <w:rPr>
                <w:webHidden/>
              </w:rPr>
              <w:t>8</w:t>
            </w:r>
            <w:r>
              <w:rPr>
                <w:webHidden/>
              </w:rPr>
              <w:fldChar w:fldCharType="end"/>
            </w:r>
          </w:hyperlink>
        </w:p>
        <w:p w14:paraId="0602EE30" w14:textId="3915600D" w:rsidR="006607A9" w:rsidRDefault="006607A9">
          <w:pPr>
            <w:pStyle w:val="TOC3"/>
            <w:rPr>
              <w:rFonts w:asciiTheme="minorHAnsi" w:eastAsiaTheme="minorEastAsia" w:hAnsiTheme="minorHAnsi" w:cstheme="minorBidi"/>
              <w:szCs w:val="22"/>
            </w:rPr>
          </w:pPr>
          <w:hyperlink w:anchor="_Toc114052445" w:history="1">
            <w:r w:rsidRPr="00E940A8">
              <w:rPr>
                <w:rStyle w:val="Hyperlink"/>
              </w:rPr>
              <w:t>Plan Maintenance Procedure</w:t>
            </w:r>
            <w:r>
              <w:rPr>
                <w:webHidden/>
              </w:rPr>
              <w:tab/>
            </w:r>
            <w:r>
              <w:rPr>
                <w:webHidden/>
              </w:rPr>
              <w:fldChar w:fldCharType="begin"/>
            </w:r>
            <w:r>
              <w:rPr>
                <w:webHidden/>
              </w:rPr>
              <w:instrText xml:space="preserve"> PAGEREF _Toc114052445 \h </w:instrText>
            </w:r>
            <w:r>
              <w:rPr>
                <w:webHidden/>
              </w:rPr>
            </w:r>
            <w:r>
              <w:rPr>
                <w:webHidden/>
              </w:rPr>
              <w:fldChar w:fldCharType="separate"/>
            </w:r>
            <w:r>
              <w:rPr>
                <w:webHidden/>
              </w:rPr>
              <w:t>8</w:t>
            </w:r>
            <w:r>
              <w:rPr>
                <w:webHidden/>
              </w:rPr>
              <w:fldChar w:fldCharType="end"/>
            </w:r>
          </w:hyperlink>
        </w:p>
        <w:p w14:paraId="39786627" w14:textId="251C0C12" w:rsidR="006607A9" w:rsidRDefault="006607A9">
          <w:pPr>
            <w:pStyle w:val="TOC3"/>
            <w:rPr>
              <w:rFonts w:asciiTheme="minorHAnsi" w:eastAsiaTheme="minorEastAsia" w:hAnsiTheme="minorHAnsi" w:cstheme="minorBidi"/>
              <w:szCs w:val="22"/>
            </w:rPr>
          </w:pPr>
          <w:hyperlink w:anchor="_Toc114052446" w:history="1">
            <w:r w:rsidRPr="00E940A8">
              <w:rPr>
                <w:rStyle w:val="Hyperlink"/>
              </w:rPr>
              <w:t>Disaster Recovery Steps</w:t>
            </w:r>
            <w:r>
              <w:rPr>
                <w:webHidden/>
              </w:rPr>
              <w:tab/>
            </w:r>
            <w:r>
              <w:rPr>
                <w:webHidden/>
              </w:rPr>
              <w:fldChar w:fldCharType="begin"/>
            </w:r>
            <w:r>
              <w:rPr>
                <w:webHidden/>
              </w:rPr>
              <w:instrText xml:space="preserve"> PAGEREF _Toc114052446 \h </w:instrText>
            </w:r>
            <w:r>
              <w:rPr>
                <w:webHidden/>
              </w:rPr>
            </w:r>
            <w:r>
              <w:rPr>
                <w:webHidden/>
              </w:rPr>
              <w:fldChar w:fldCharType="separate"/>
            </w:r>
            <w:r>
              <w:rPr>
                <w:webHidden/>
              </w:rPr>
              <w:t>9</w:t>
            </w:r>
            <w:r>
              <w:rPr>
                <w:webHidden/>
              </w:rPr>
              <w:fldChar w:fldCharType="end"/>
            </w:r>
          </w:hyperlink>
        </w:p>
        <w:p w14:paraId="5AF3C148" w14:textId="235BA634" w:rsidR="006607A9" w:rsidRDefault="006607A9">
          <w:pPr>
            <w:pStyle w:val="TOC2"/>
            <w:rPr>
              <w:rFonts w:asciiTheme="minorHAnsi" w:eastAsiaTheme="minorEastAsia" w:hAnsiTheme="minorHAnsi" w:cstheme="minorBidi"/>
            </w:rPr>
          </w:pPr>
          <w:hyperlink w:anchor="_Toc114052447" w:history="1">
            <w:r w:rsidRPr="00E940A8">
              <w:rPr>
                <w:rStyle w:val="Hyperlink"/>
              </w:rPr>
              <w:t>Restore Servers in Azure</w:t>
            </w:r>
            <w:r>
              <w:rPr>
                <w:webHidden/>
              </w:rPr>
              <w:tab/>
            </w:r>
            <w:r>
              <w:rPr>
                <w:webHidden/>
              </w:rPr>
              <w:fldChar w:fldCharType="begin"/>
            </w:r>
            <w:r>
              <w:rPr>
                <w:webHidden/>
              </w:rPr>
              <w:instrText xml:space="preserve"> PAGEREF _Toc114052447 \h </w:instrText>
            </w:r>
            <w:r>
              <w:rPr>
                <w:webHidden/>
              </w:rPr>
            </w:r>
            <w:r>
              <w:rPr>
                <w:webHidden/>
              </w:rPr>
              <w:fldChar w:fldCharType="separate"/>
            </w:r>
            <w:r>
              <w:rPr>
                <w:webHidden/>
              </w:rPr>
              <w:t>10</w:t>
            </w:r>
            <w:r>
              <w:rPr>
                <w:webHidden/>
              </w:rPr>
              <w:fldChar w:fldCharType="end"/>
            </w:r>
          </w:hyperlink>
        </w:p>
        <w:p w14:paraId="544ABC33" w14:textId="259BF273" w:rsidR="006607A9" w:rsidRDefault="006607A9">
          <w:pPr>
            <w:pStyle w:val="TOC3"/>
            <w:rPr>
              <w:rFonts w:asciiTheme="minorHAnsi" w:eastAsiaTheme="minorEastAsia" w:hAnsiTheme="minorHAnsi" w:cstheme="minorBidi"/>
              <w:szCs w:val="22"/>
            </w:rPr>
          </w:pPr>
          <w:hyperlink w:anchor="_Toc114052448" w:history="1">
            <w:r w:rsidRPr="00E940A8">
              <w:rPr>
                <w:rStyle w:val="Hyperlink"/>
              </w:rPr>
              <w:t>A. Create new Servers</w:t>
            </w:r>
            <w:r>
              <w:rPr>
                <w:webHidden/>
              </w:rPr>
              <w:tab/>
            </w:r>
            <w:r>
              <w:rPr>
                <w:webHidden/>
              </w:rPr>
              <w:fldChar w:fldCharType="begin"/>
            </w:r>
            <w:r>
              <w:rPr>
                <w:webHidden/>
              </w:rPr>
              <w:instrText xml:space="preserve"> PAGEREF _Toc114052448 \h </w:instrText>
            </w:r>
            <w:r>
              <w:rPr>
                <w:webHidden/>
              </w:rPr>
            </w:r>
            <w:r>
              <w:rPr>
                <w:webHidden/>
              </w:rPr>
              <w:fldChar w:fldCharType="separate"/>
            </w:r>
            <w:r>
              <w:rPr>
                <w:webHidden/>
              </w:rPr>
              <w:t>10</w:t>
            </w:r>
            <w:r>
              <w:rPr>
                <w:webHidden/>
              </w:rPr>
              <w:fldChar w:fldCharType="end"/>
            </w:r>
          </w:hyperlink>
        </w:p>
        <w:p w14:paraId="5222D096" w14:textId="62D89084" w:rsidR="006607A9" w:rsidRDefault="006607A9">
          <w:pPr>
            <w:pStyle w:val="TOC3"/>
            <w:rPr>
              <w:rFonts w:asciiTheme="minorHAnsi" w:eastAsiaTheme="minorEastAsia" w:hAnsiTheme="minorHAnsi" w:cstheme="minorBidi"/>
              <w:szCs w:val="22"/>
            </w:rPr>
          </w:pPr>
          <w:hyperlink w:anchor="_Toc114052449" w:history="1">
            <w:r w:rsidRPr="00E940A8">
              <w:rPr>
                <w:rStyle w:val="Hyperlink"/>
              </w:rPr>
              <w:t>B. Recover Databases</w:t>
            </w:r>
            <w:r>
              <w:rPr>
                <w:webHidden/>
              </w:rPr>
              <w:tab/>
            </w:r>
            <w:r>
              <w:rPr>
                <w:webHidden/>
              </w:rPr>
              <w:fldChar w:fldCharType="begin"/>
            </w:r>
            <w:r>
              <w:rPr>
                <w:webHidden/>
              </w:rPr>
              <w:instrText xml:space="preserve"> PAGEREF _Toc114052449 \h </w:instrText>
            </w:r>
            <w:r>
              <w:rPr>
                <w:webHidden/>
              </w:rPr>
            </w:r>
            <w:r>
              <w:rPr>
                <w:webHidden/>
              </w:rPr>
              <w:fldChar w:fldCharType="separate"/>
            </w:r>
            <w:r>
              <w:rPr>
                <w:webHidden/>
              </w:rPr>
              <w:t>10</w:t>
            </w:r>
            <w:r>
              <w:rPr>
                <w:webHidden/>
              </w:rPr>
              <w:fldChar w:fldCharType="end"/>
            </w:r>
          </w:hyperlink>
        </w:p>
        <w:p w14:paraId="1CA8DF17" w14:textId="3A8ABD26" w:rsidR="006607A9" w:rsidRDefault="006607A9">
          <w:pPr>
            <w:pStyle w:val="TOC3"/>
            <w:rPr>
              <w:rFonts w:asciiTheme="minorHAnsi" w:eastAsiaTheme="minorEastAsia" w:hAnsiTheme="minorHAnsi" w:cstheme="minorBidi"/>
              <w:szCs w:val="22"/>
            </w:rPr>
          </w:pPr>
          <w:hyperlink w:anchor="_Toc114052450" w:history="1">
            <w:r w:rsidRPr="00E940A8">
              <w:rPr>
                <w:rStyle w:val="Hyperlink"/>
              </w:rPr>
              <w:t>C. Recover Web Application (Web Server):</w:t>
            </w:r>
            <w:r>
              <w:rPr>
                <w:webHidden/>
              </w:rPr>
              <w:tab/>
            </w:r>
            <w:r>
              <w:rPr>
                <w:webHidden/>
              </w:rPr>
              <w:fldChar w:fldCharType="begin"/>
            </w:r>
            <w:r>
              <w:rPr>
                <w:webHidden/>
              </w:rPr>
              <w:instrText xml:space="preserve"> PAGEREF _Toc114052450 \h </w:instrText>
            </w:r>
            <w:r>
              <w:rPr>
                <w:webHidden/>
              </w:rPr>
            </w:r>
            <w:r>
              <w:rPr>
                <w:webHidden/>
              </w:rPr>
              <w:fldChar w:fldCharType="separate"/>
            </w:r>
            <w:r>
              <w:rPr>
                <w:webHidden/>
              </w:rPr>
              <w:t>11</w:t>
            </w:r>
            <w:r>
              <w:rPr>
                <w:webHidden/>
              </w:rPr>
              <w:fldChar w:fldCharType="end"/>
            </w:r>
          </w:hyperlink>
        </w:p>
        <w:p w14:paraId="6CC71287" w14:textId="15832B9B" w:rsidR="00D40E30" w:rsidRDefault="00D40E30">
          <w:r>
            <w:rPr>
              <w:b/>
              <w:bCs/>
              <w:noProof/>
            </w:rPr>
            <w:fldChar w:fldCharType="end"/>
          </w:r>
        </w:p>
      </w:sdtContent>
    </w:sdt>
    <w:p w14:paraId="4F5ACAD0" w14:textId="77777777" w:rsidR="00D40E30" w:rsidRP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6" w:name="_Toc114052426"/>
      <w:bookmarkEnd w:id="13"/>
      <w:r>
        <w:lastRenderedPageBreak/>
        <w:t>Scope</w:t>
      </w:r>
      <w:bookmarkEnd w:id="16"/>
      <w:r w:rsidR="000226CD">
        <w:t xml:space="preserve"> </w:t>
      </w:r>
    </w:p>
    <w:p w14:paraId="2A9E68BA" w14:textId="77777777" w:rsidR="00036BB9" w:rsidRDefault="00494224" w:rsidP="00494224">
      <w:pPr>
        <w:pStyle w:val="Body"/>
      </w:pPr>
      <w:bookmarkStart w:id="17" w:name="_Toc56916632"/>
      <w:bookmarkStart w:id="18" w:name="_Toc56917099"/>
      <w:bookmarkStart w:id="19" w:name="_Toc79382113"/>
      <w:bookmarkStart w:id="20" w:name="_Toc421999521"/>
      <w:bookmarkStart w:id="21" w:name="_Toc482451138"/>
      <w:bookmarkStart w:id="22" w:name="_Toc84586734"/>
      <w:bookmarkEnd w:id="14"/>
      <w:r>
        <w:t>The purpose of this document is to provide the company with a comprehensive Business Continuity Plan (BCP).</w:t>
      </w:r>
      <w:r>
        <w:t xml:space="preserve"> </w:t>
      </w:r>
      <w:r w:rsidR="00C717FE" w:rsidRPr="00C717FE">
        <w:t xml:space="preserve">With a Business Continuity Plan (BCP) in place, </w:t>
      </w:r>
      <w:r w:rsidR="00C717FE">
        <w:t>Nexelus</w:t>
      </w:r>
      <w:r w:rsidR="00C717FE" w:rsidRPr="00C717FE">
        <w:t xml:space="preserve"> ensures that company assets, operations, </w:t>
      </w:r>
      <w:r w:rsidRPr="00C717FE">
        <w:t>liabilities,</w:t>
      </w:r>
      <w:r w:rsidR="00C717FE" w:rsidRPr="00C717FE">
        <w:t xml:space="preserve"> and relationships across the enterprise are protected</w:t>
      </w:r>
      <w:r>
        <w:t xml:space="preserve"> </w:t>
      </w:r>
      <w:r>
        <w:t>in the event of a business disruption</w:t>
      </w:r>
      <w:r w:rsidR="00C717FE" w:rsidRPr="00C717FE">
        <w:t xml:space="preserve">. </w:t>
      </w:r>
      <w:r w:rsidR="00C717FE">
        <w:t>Nexelus</w:t>
      </w:r>
      <w:r w:rsidR="00C717FE" w:rsidRPr="00C717FE">
        <w:t xml:space="preserve"> is mostly dependent on computer-aided information processing and telecommunications. This dependency not only applies to </w:t>
      </w:r>
      <w:r w:rsidR="00C717FE">
        <w:t>Nexelus</w:t>
      </w:r>
      <w:r w:rsidR="00C717FE" w:rsidRPr="00C717FE">
        <w:t xml:space="preserve"> own operations, but also to its corporate customers who are at the same level of risk. The increasing reliance on computers and telecommunications for operational support poses a risk that the long-term loss of these capabilities could affect the overall performance of </w:t>
      </w:r>
      <w:r w:rsidR="00C717FE">
        <w:t>Nexelus</w:t>
      </w:r>
      <w:r w:rsidR="00C717FE" w:rsidRPr="00C717FE">
        <w:t xml:space="preserve"> business objectives.</w:t>
      </w:r>
      <w:r>
        <w:t xml:space="preserve"> </w:t>
      </w:r>
      <w:r>
        <w:t xml:space="preserve">BCP is designed and written for use in the event of a disaster affecting Nexelus. </w:t>
      </w:r>
    </w:p>
    <w:p w14:paraId="78E6309D" w14:textId="0551848C" w:rsidR="005E67FC" w:rsidRDefault="00494224" w:rsidP="00494224">
      <w:pPr>
        <w:pStyle w:val="Body"/>
      </w:pPr>
      <w:r>
        <w:t xml:space="preserve">The plan </w:t>
      </w:r>
      <w:r w:rsidR="00036BB9">
        <w:t xml:space="preserve">is </w:t>
      </w:r>
      <w:r>
        <w:t xml:space="preserve">structured around </w:t>
      </w:r>
      <w:r w:rsidR="00036BB9">
        <w:t>NSS Team.</w:t>
      </w:r>
      <w:r>
        <w:t xml:space="preserve"> </w:t>
      </w:r>
      <w:r w:rsidR="00036BB9">
        <w:t xml:space="preserve">The </w:t>
      </w:r>
      <w:r>
        <w:t xml:space="preserve">team </w:t>
      </w:r>
      <w:r w:rsidR="00036BB9">
        <w:t xml:space="preserve">members are </w:t>
      </w:r>
      <w:r>
        <w:t>assigned a set of specific responsibilities.</w:t>
      </w:r>
      <w:r w:rsidR="00036BB9">
        <w:t xml:space="preserve"> </w:t>
      </w:r>
      <w:r>
        <w:t xml:space="preserve">The decision to initiate the disaster recovery process is made by the </w:t>
      </w:r>
      <w:r w:rsidR="00036BB9">
        <w:t>Management, NSS Lead,</w:t>
      </w:r>
      <w:r>
        <w:t xml:space="preserve"> or his representative after evaluating the situation after the disaster or crisis.</w:t>
      </w:r>
    </w:p>
    <w:p w14:paraId="2356AAF4" w14:textId="3982D0B8" w:rsidR="00036BB9" w:rsidRDefault="00036BB9" w:rsidP="00494224">
      <w:pPr>
        <w:pStyle w:val="Body"/>
      </w:pPr>
      <w:r w:rsidRPr="00036BB9">
        <w:t xml:space="preserve">If the </w:t>
      </w:r>
      <w:r>
        <w:t xml:space="preserve">NSS </w:t>
      </w:r>
      <w:r w:rsidRPr="00036BB9">
        <w:t>Lead</w:t>
      </w:r>
      <w:r>
        <w:t>(s)</w:t>
      </w:r>
      <w:r w:rsidRPr="00036BB9">
        <w:t xml:space="preserve"> decide to initiate the Disaster Recovery Procedure, then all members of the recovery teams will follow the procedures contained in this plan until recovery is complete.</w:t>
      </w:r>
    </w:p>
    <w:p w14:paraId="6A8E0080" w14:textId="12084AB0" w:rsidR="00036BB9" w:rsidRDefault="00036BB9" w:rsidP="00494224">
      <w:pPr>
        <w:pStyle w:val="Body"/>
      </w:pPr>
      <w:r w:rsidRPr="00036BB9">
        <w:t xml:space="preserve">This plan contains all the information necessary to restore an operational service in the event of a serious disruption of computing services at </w:t>
      </w:r>
      <w:r>
        <w:t>Nexelus</w:t>
      </w:r>
      <w:r w:rsidRPr="00036BB9">
        <w:t>.</w:t>
      </w:r>
    </w:p>
    <w:bookmarkEnd w:id="17"/>
    <w:bookmarkEnd w:id="18"/>
    <w:bookmarkEnd w:id="19"/>
    <w:bookmarkEnd w:id="20"/>
    <w:bookmarkEnd w:id="21"/>
    <w:bookmarkEnd w:id="22"/>
    <w:p w14:paraId="57FEED41" w14:textId="6A5B2BE4" w:rsidR="000226CD" w:rsidRPr="00525B5E" w:rsidRDefault="000226CD" w:rsidP="00A709ED">
      <w:pPr>
        <w:pStyle w:val="Body"/>
      </w:pPr>
    </w:p>
    <w:p w14:paraId="6E454822" w14:textId="74D448A5" w:rsidR="000226CD" w:rsidRPr="000D15F7" w:rsidRDefault="003710DB" w:rsidP="000D15F7">
      <w:pPr>
        <w:pStyle w:val="Body"/>
        <w:rPr>
          <w:b/>
          <w:bCs/>
        </w:rPr>
      </w:pPr>
      <w:bookmarkStart w:id="23" w:name="_Toc421999522"/>
      <w:bookmarkStart w:id="24" w:name="_Toc482451139"/>
      <w:bookmarkStart w:id="25" w:name="_Toc84586735"/>
      <w:r w:rsidRPr="000D15F7">
        <w:rPr>
          <w:b/>
          <w:bCs/>
        </w:rPr>
        <w:t>Reference</w:t>
      </w:r>
      <w:bookmarkEnd w:id="23"/>
      <w:bookmarkEnd w:id="24"/>
      <w:bookmarkEnd w:id="25"/>
    </w:p>
    <w:p w14:paraId="72ED408D" w14:textId="57FDD34D" w:rsidR="000226CD" w:rsidRPr="00D87808" w:rsidRDefault="001D2AD5" w:rsidP="00206232">
      <w:pPr>
        <w:pStyle w:val="ListParagraph"/>
        <w:spacing w:after="200" w:line="276" w:lineRule="auto"/>
        <w:ind w:left="0"/>
        <w:rPr>
          <w:rFonts w:cs="Arial"/>
        </w:rPr>
      </w:pPr>
      <w:r>
        <w:rPr>
          <w:rFonts w:cs="Arial"/>
        </w:rPr>
        <w:t>SSAE-18 SOC 1 Type II</w:t>
      </w:r>
      <w:r w:rsidR="000226CD" w:rsidRPr="00D87808">
        <w:rPr>
          <w:rFonts w:cs="Arial"/>
        </w:rPr>
        <w:t xml:space="preserve"> – Requirements</w:t>
      </w:r>
    </w:p>
    <w:p w14:paraId="12D25956" w14:textId="406AB104" w:rsidR="000226CD" w:rsidRPr="00A56B8A" w:rsidRDefault="000226CD" w:rsidP="006E13C2">
      <w:pPr>
        <w:pStyle w:val="Heading1"/>
      </w:pPr>
      <w:bookmarkStart w:id="26" w:name="_Toc421999523"/>
      <w:bookmarkStart w:id="27" w:name="_Toc482451140"/>
      <w:bookmarkStart w:id="28" w:name="_Toc84586736"/>
      <w:bookmarkStart w:id="29" w:name="_Toc114052427"/>
      <w:r w:rsidRPr="00A56B8A">
        <w:lastRenderedPageBreak/>
        <w:t>Terms and Definitions</w:t>
      </w:r>
      <w:bookmarkEnd w:id="26"/>
      <w:bookmarkEnd w:id="27"/>
      <w:bookmarkEnd w:id="28"/>
      <w:bookmarkEnd w:id="29"/>
    </w:p>
    <w:p w14:paraId="2AB9F250" w14:textId="5D22AB21" w:rsidR="000226CD" w:rsidRDefault="000226CD" w:rsidP="00206232">
      <w:pPr>
        <w:rPr>
          <w:rFonts w:cs="Arial"/>
        </w:rPr>
      </w:pPr>
      <w:r w:rsidRPr="00D87808">
        <w:rPr>
          <w:rFonts w:cs="Arial"/>
        </w:rPr>
        <w:t xml:space="preserve">Other than terms and definitions given in </w:t>
      </w:r>
      <w:r w:rsidR="001D2AD5">
        <w:rPr>
          <w:rFonts w:cs="Arial"/>
        </w:rPr>
        <w:t>SSAE 18 – SOC 1 Type II</w:t>
      </w:r>
      <w:r w:rsidRPr="00D87808">
        <w:rPr>
          <w:rFonts w:cs="Arial"/>
        </w:rPr>
        <w:t xml:space="preserve">, following terms and definitions are use in </w:t>
      </w:r>
      <w:r w:rsidR="00A40AC7">
        <w:rPr>
          <w:rFonts w:cs="Arial"/>
        </w:rPr>
        <w:t>Nexelus Security System (NSS)</w:t>
      </w:r>
      <w:r w:rsidRPr="00D87808">
        <w:rPr>
          <w:rFonts w:cs="Arial"/>
        </w:rPr>
        <w:t xml:space="preserve"> implementation:</w:t>
      </w:r>
    </w:p>
    <w:p w14:paraId="622E3955" w14:textId="622C98C0" w:rsidR="00A40AC7" w:rsidRDefault="00412264" w:rsidP="00412264">
      <w:pPr>
        <w:pStyle w:val="Heading3"/>
      </w:pPr>
      <w:bookmarkStart w:id="30" w:name="_Toc114052428"/>
      <w:r>
        <w:t>Nexelus Security System (NSS)</w:t>
      </w:r>
      <w:bookmarkEnd w:id="30"/>
    </w:p>
    <w:p w14:paraId="0A904F33" w14:textId="6DBBD1BC" w:rsidR="00412264" w:rsidRDefault="00412264" w:rsidP="00206232">
      <w:pPr>
        <w:rPr>
          <w:rFonts w:cs="Arial"/>
        </w:rPr>
      </w:pPr>
      <w:r>
        <w:rPr>
          <w:rFonts w:cs="Arial"/>
        </w:rPr>
        <w:t xml:space="preserve">All </w:t>
      </w:r>
      <w:r w:rsidR="008C22FA">
        <w:rPr>
          <w:rFonts w:cs="Arial"/>
        </w:rPr>
        <w:t xml:space="preserve">security procedures and policies as defined in </w:t>
      </w:r>
      <w:r w:rsidR="00325192">
        <w:rPr>
          <w:rFonts w:cs="Arial"/>
        </w:rPr>
        <w:t>this document</w:t>
      </w:r>
      <w:r w:rsidR="008C22FA">
        <w:rPr>
          <w:rFonts w:cs="Arial"/>
        </w:rPr>
        <w:t>, and/or</w:t>
      </w:r>
      <w:r w:rsidR="00C00B5B">
        <w:rPr>
          <w:rFonts w:cs="Arial"/>
        </w:rPr>
        <w:t xml:space="preserve"> other security procedures and policies as defined and implemented at Nexelus.</w:t>
      </w:r>
    </w:p>
    <w:p w14:paraId="5455ECC8" w14:textId="175FBDE6" w:rsidR="00E42E98" w:rsidRDefault="00E42E98" w:rsidP="00E42E98">
      <w:pPr>
        <w:pStyle w:val="Heading3"/>
      </w:pPr>
      <w:bookmarkStart w:id="31" w:name="_Toc114052429"/>
      <w:r>
        <w:t>NSS</w:t>
      </w:r>
      <w:r>
        <w:t xml:space="preserve"> Lead</w:t>
      </w:r>
      <w:bookmarkEnd w:id="31"/>
    </w:p>
    <w:p w14:paraId="596A0BDC" w14:textId="194EB5D9" w:rsidR="00E42E98" w:rsidRPr="00D87808" w:rsidRDefault="00E42E98" w:rsidP="00E42E98">
      <w:pPr>
        <w:rPr>
          <w:rFonts w:cs="Arial"/>
        </w:rPr>
      </w:pPr>
      <w:r>
        <w:rPr>
          <w:rFonts w:cs="Arial"/>
        </w:rPr>
        <w:t>A designated resource by management, who will supervise the Network Security System Implementation and ensure that it is in compliance with Nexelus defined security standards.</w:t>
      </w:r>
    </w:p>
    <w:p w14:paraId="3A91B823" w14:textId="30F1DB67" w:rsidR="000226CD" w:rsidRPr="00807FF8" w:rsidRDefault="000226CD" w:rsidP="00CB6910">
      <w:pPr>
        <w:pStyle w:val="Heading3"/>
      </w:pPr>
      <w:bookmarkStart w:id="32" w:name="_Toc401859112"/>
      <w:bookmarkStart w:id="33" w:name="_Toc421999524"/>
      <w:bookmarkStart w:id="34" w:name="_Toc482451141"/>
      <w:bookmarkStart w:id="35" w:name="_Toc84586737"/>
      <w:bookmarkStart w:id="36" w:name="_Toc114052430"/>
      <w:r w:rsidRPr="00807FF8">
        <w:t>Security Domains</w:t>
      </w:r>
      <w:bookmarkEnd w:id="32"/>
      <w:bookmarkEnd w:id="33"/>
      <w:bookmarkEnd w:id="34"/>
      <w:bookmarkEnd w:id="35"/>
      <w:bookmarkEnd w:id="36"/>
    </w:p>
    <w:p w14:paraId="0351DEBA" w14:textId="1BF9CF69" w:rsidR="000226CD" w:rsidRPr="00D87808" w:rsidRDefault="000226CD" w:rsidP="00206232">
      <w:pPr>
        <w:rPr>
          <w:rFonts w:cs="Arial"/>
        </w:rPr>
      </w:pPr>
      <w:r>
        <w:rPr>
          <w:rFonts w:cs="Arial"/>
        </w:rPr>
        <w:t>The security domain is a discre</w:t>
      </w:r>
      <w:r w:rsidRPr="00D87808">
        <w:rPr>
          <w:rFonts w:cs="Arial"/>
        </w:rPr>
        <w:t>t</w:t>
      </w:r>
      <w:r>
        <w:rPr>
          <w:rFonts w:cs="Arial"/>
        </w:rPr>
        <w:t>e</w:t>
      </w:r>
      <w:r w:rsidRPr="00D87808">
        <w:rPr>
          <w:rFonts w:cs="Arial"/>
        </w:rPr>
        <w:t xml:space="preserve"> logical and / or physical area that is subject to security controls to protect it from all entities outside the domain. For the </w:t>
      </w:r>
      <w:r w:rsidR="001D2AD5">
        <w:rPr>
          <w:rFonts w:cs="Arial"/>
        </w:rPr>
        <w:t>SOC 1 Type II</w:t>
      </w:r>
      <w:r w:rsidRPr="00D87808">
        <w:rPr>
          <w:rFonts w:cs="Arial"/>
        </w:rPr>
        <w:t xml:space="preserve"> System the security domain is limited to </w:t>
      </w:r>
      <w:r w:rsidR="00595B08">
        <w:rPr>
          <w:rFonts w:cs="Arial"/>
        </w:rPr>
        <w:t>Nexelus</w:t>
      </w:r>
      <w:r w:rsidR="00A5689E">
        <w:rPr>
          <w:rFonts w:cs="Arial"/>
        </w:rPr>
        <w:t xml:space="preserve"> and </w:t>
      </w:r>
      <w:proofErr w:type="spellStart"/>
      <w:r w:rsidR="00A5689E">
        <w:rPr>
          <w:rFonts w:cs="Arial"/>
        </w:rPr>
        <w:t>HiQuSystems</w:t>
      </w:r>
      <w:proofErr w:type="spellEnd"/>
      <w:r w:rsidR="00A5689E">
        <w:rPr>
          <w:rFonts w:cs="Arial"/>
        </w:rPr>
        <w:t xml:space="preserve"> premises</w:t>
      </w:r>
      <w:r w:rsidRPr="00D87808">
        <w:rPr>
          <w:rFonts w:cs="Arial"/>
        </w:rPr>
        <w:t>.</w:t>
      </w:r>
    </w:p>
    <w:p w14:paraId="76DA2809" w14:textId="77777777" w:rsidR="000226CD" w:rsidRPr="00D87808" w:rsidRDefault="000226CD" w:rsidP="00206232">
      <w:pPr>
        <w:rPr>
          <w:rFonts w:cs="Arial"/>
        </w:rPr>
      </w:pPr>
      <w:r w:rsidRPr="00D87808">
        <w:rPr>
          <w:rFonts w:cs="Arial"/>
        </w:rPr>
        <w:t>The location is defined as follows:</w:t>
      </w:r>
    </w:p>
    <w:p w14:paraId="64214291" w14:textId="77777777" w:rsidR="00CD70EB" w:rsidRDefault="000226CD" w:rsidP="0015566A">
      <w:pPr>
        <w:pStyle w:val="ListParagraph"/>
        <w:numPr>
          <w:ilvl w:val="0"/>
          <w:numId w:val="17"/>
        </w:numPr>
        <w:spacing w:before="0" w:after="200" w:line="276" w:lineRule="auto"/>
        <w:rPr>
          <w:rFonts w:cs="Arial"/>
        </w:rPr>
      </w:pPr>
      <w:r w:rsidRPr="00CD70EB">
        <w:rPr>
          <w:rFonts w:cs="Arial"/>
        </w:rPr>
        <w:t>The space within the physical structure bound by, and including, walls, ceiling, floor, doors, and windows.</w:t>
      </w:r>
    </w:p>
    <w:p w14:paraId="46CD651E" w14:textId="633AB331" w:rsidR="000226CD" w:rsidRPr="00CD70EB" w:rsidRDefault="000226CD" w:rsidP="0015566A">
      <w:pPr>
        <w:pStyle w:val="ListParagraph"/>
        <w:numPr>
          <w:ilvl w:val="0"/>
          <w:numId w:val="17"/>
        </w:numPr>
        <w:spacing w:before="0" w:after="200" w:line="276" w:lineRule="auto"/>
        <w:rPr>
          <w:rFonts w:cs="Arial"/>
        </w:rPr>
      </w:pPr>
      <w:r w:rsidRPr="00CD70EB">
        <w:rPr>
          <w:rFonts w:cs="Arial"/>
        </w:rPr>
        <w:t>All equipment within the physical domain detail mentioned in Asset Identification and Classification Document.</w:t>
      </w:r>
    </w:p>
    <w:p w14:paraId="50AD131A" w14:textId="5D4F4288" w:rsidR="000226CD" w:rsidRPr="00855C7B" w:rsidRDefault="003710DB" w:rsidP="00B84896">
      <w:r>
        <w:t>Reference(s)</w:t>
      </w:r>
      <w:r w:rsidR="000226CD" w:rsidRPr="00855C7B">
        <w:t>:</w:t>
      </w:r>
    </w:p>
    <w:p w14:paraId="1AC2B92B" w14:textId="5C02EBE6" w:rsidR="000226CD" w:rsidRPr="0094385D" w:rsidRDefault="000226CD" w:rsidP="00AF1F16">
      <w:pPr>
        <w:pStyle w:val="BulletedListLevel1"/>
        <w:numPr>
          <w:ilvl w:val="0"/>
          <w:numId w:val="104"/>
        </w:numPr>
      </w:pPr>
      <w:r>
        <w:t>Network Security and Access Control Procedure</w:t>
      </w:r>
      <w:r w:rsidRPr="0094385D">
        <w:t xml:space="preserve"> </w:t>
      </w:r>
    </w:p>
    <w:p w14:paraId="3B466F9A" w14:textId="77777777" w:rsidR="000226CD" w:rsidRDefault="000226CD" w:rsidP="00AF1F16">
      <w:pPr>
        <w:pStyle w:val="BulletedListLevel1"/>
        <w:numPr>
          <w:ilvl w:val="0"/>
          <w:numId w:val="104"/>
        </w:numPr>
      </w:pPr>
      <w:r>
        <w:t>Capacity and change Management Procedure</w:t>
      </w:r>
    </w:p>
    <w:p w14:paraId="18343DA4" w14:textId="03457B4D" w:rsidR="000226CD" w:rsidRPr="00E65A89" w:rsidRDefault="00595B08" w:rsidP="00CB6910">
      <w:pPr>
        <w:pStyle w:val="Heading3"/>
      </w:pPr>
      <w:bookmarkStart w:id="37" w:name="_Toc401859113"/>
      <w:bookmarkStart w:id="38" w:name="_Toc421999525"/>
      <w:bookmarkStart w:id="39" w:name="_Toc482451142"/>
      <w:bookmarkStart w:id="40" w:name="_Toc84586738"/>
      <w:bookmarkStart w:id="41" w:name="_Toc114052431"/>
      <w:r>
        <w:t>Nexelus</w:t>
      </w:r>
      <w:r w:rsidR="000226CD" w:rsidRPr="00E65A89">
        <w:t xml:space="preserve"> Staff</w:t>
      </w:r>
      <w:bookmarkEnd w:id="37"/>
      <w:bookmarkEnd w:id="38"/>
      <w:bookmarkEnd w:id="39"/>
      <w:bookmarkEnd w:id="40"/>
      <w:bookmarkEnd w:id="41"/>
    </w:p>
    <w:p w14:paraId="272D7620" w14:textId="648A1B81" w:rsidR="000226CD" w:rsidRPr="00855C7B" w:rsidRDefault="000226CD" w:rsidP="00206232">
      <w:pPr>
        <w:rPr>
          <w:rFonts w:cs="Arial"/>
        </w:rPr>
      </w:pPr>
      <w:r w:rsidRPr="00855C7B">
        <w:rPr>
          <w:rFonts w:cs="Arial"/>
        </w:rPr>
        <w:t xml:space="preserve">All personnel employed / contractual engaged by </w:t>
      </w:r>
      <w:r w:rsidR="00595B08">
        <w:rPr>
          <w:rFonts w:cs="Arial"/>
        </w:rPr>
        <w:t>Nexelus</w:t>
      </w:r>
      <w:r w:rsidRPr="00855C7B">
        <w:rPr>
          <w:rFonts w:cs="Arial"/>
        </w:rPr>
        <w:t xml:space="preserve"> are required to follow the policies and procedures </w:t>
      </w:r>
      <w:r w:rsidR="00E22299">
        <w:rPr>
          <w:rFonts w:cs="Arial"/>
        </w:rPr>
        <w:t xml:space="preserve">as defined in </w:t>
      </w:r>
      <w:r w:rsidR="00595B08">
        <w:rPr>
          <w:rFonts w:cs="Arial"/>
        </w:rPr>
        <w:t>Nexelus</w:t>
      </w:r>
      <w:r w:rsidR="00E22299">
        <w:rPr>
          <w:rFonts w:cs="Arial"/>
        </w:rPr>
        <w:t xml:space="preserve"> Security Manual </w:t>
      </w:r>
      <w:r w:rsidRPr="00855C7B">
        <w:rPr>
          <w:rFonts w:cs="Arial"/>
        </w:rPr>
        <w:t xml:space="preserve">by management in line with strategic security needs. </w:t>
      </w:r>
    </w:p>
    <w:p w14:paraId="1B346754" w14:textId="6560412D" w:rsidR="000226CD" w:rsidRPr="0094385D" w:rsidRDefault="000226CD" w:rsidP="00CB6910">
      <w:pPr>
        <w:pStyle w:val="Heading3"/>
      </w:pPr>
      <w:bookmarkStart w:id="42" w:name="_Toc401859114"/>
      <w:bookmarkStart w:id="43" w:name="_Toc421999526"/>
      <w:bookmarkStart w:id="44" w:name="_Toc482451143"/>
      <w:bookmarkStart w:id="45" w:name="_Toc84586739"/>
      <w:bookmarkStart w:id="46" w:name="_Toc114052432"/>
      <w:r w:rsidRPr="0094385D">
        <w:t>Network Services</w:t>
      </w:r>
      <w:bookmarkEnd w:id="42"/>
      <w:bookmarkEnd w:id="43"/>
      <w:bookmarkEnd w:id="44"/>
      <w:bookmarkEnd w:id="45"/>
      <w:bookmarkEnd w:id="46"/>
    </w:p>
    <w:p w14:paraId="446CC2DA" w14:textId="77777777" w:rsidR="000226CD" w:rsidRPr="001251C6" w:rsidRDefault="000226CD" w:rsidP="00206232">
      <w:pPr>
        <w:rPr>
          <w:rFonts w:cs="Arial"/>
        </w:rPr>
      </w:pPr>
      <w:r w:rsidRPr="001251C6">
        <w:rPr>
          <w:rFonts w:cs="Arial"/>
        </w:rPr>
        <w:t>Network services required by our network infrastructure are as follow:</w:t>
      </w:r>
    </w:p>
    <w:p w14:paraId="1B7C0E06" w14:textId="77777777" w:rsidR="000226CD" w:rsidRPr="001251C6" w:rsidRDefault="000226CD" w:rsidP="00206232">
      <w:pPr>
        <w:pStyle w:val="BulletedListLevel1"/>
        <w:rPr>
          <w:color w:val="auto"/>
        </w:rPr>
      </w:pPr>
      <w:r w:rsidRPr="001251C6">
        <w:rPr>
          <w:color w:val="auto"/>
        </w:rPr>
        <w:t>Internet Connectivity from ISP.</w:t>
      </w:r>
    </w:p>
    <w:p w14:paraId="0132B415" w14:textId="77777777" w:rsidR="000226CD" w:rsidRPr="001251C6" w:rsidRDefault="000226CD" w:rsidP="00206232">
      <w:pPr>
        <w:pStyle w:val="BulletedListLevel1"/>
        <w:rPr>
          <w:color w:val="auto"/>
        </w:rPr>
      </w:pPr>
      <w:r w:rsidRPr="001251C6">
        <w:rPr>
          <w:color w:val="auto"/>
        </w:rPr>
        <w:t>Host based Protection against malware and Virus.</w:t>
      </w:r>
    </w:p>
    <w:p w14:paraId="72E1E754" w14:textId="77777777" w:rsidR="000226CD" w:rsidRPr="001251C6" w:rsidRDefault="000226CD" w:rsidP="00206232">
      <w:pPr>
        <w:pStyle w:val="BulletedListLevel1"/>
        <w:rPr>
          <w:color w:val="auto"/>
        </w:rPr>
      </w:pPr>
      <w:r w:rsidRPr="001251C6">
        <w:rPr>
          <w:color w:val="auto"/>
        </w:rPr>
        <w:t>Switches</w:t>
      </w:r>
    </w:p>
    <w:p w14:paraId="5F747158" w14:textId="77777777" w:rsidR="000226CD" w:rsidRPr="001251C6" w:rsidRDefault="000226CD" w:rsidP="00206232">
      <w:pPr>
        <w:pStyle w:val="BulletedListLevel1"/>
        <w:rPr>
          <w:color w:val="auto"/>
        </w:rPr>
      </w:pPr>
      <w:r w:rsidRPr="001251C6">
        <w:rPr>
          <w:color w:val="auto"/>
        </w:rPr>
        <w:t>Host based Application Control.</w:t>
      </w:r>
    </w:p>
    <w:p w14:paraId="112D2DE4" w14:textId="77777777" w:rsidR="000226CD" w:rsidRPr="001251C6" w:rsidRDefault="000226CD" w:rsidP="00206232">
      <w:pPr>
        <w:pStyle w:val="BulletedListLevel1"/>
        <w:rPr>
          <w:color w:val="auto"/>
        </w:rPr>
      </w:pPr>
      <w:r w:rsidRPr="001251C6">
        <w:rPr>
          <w:color w:val="auto"/>
        </w:rPr>
        <w:t>Active Directory</w:t>
      </w:r>
    </w:p>
    <w:p w14:paraId="0D462D0B" w14:textId="0868AB82" w:rsidR="000226CD" w:rsidRPr="001251C6" w:rsidRDefault="000226CD" w:rsidP="00206232">
      <w:pPr>
        <w:pStyle w:val="BulletedListLevel1"/>
        <w:rPr>
          <w:color w:val="auto"/>
        </w:rPr>
      </w:pPr>
      <w:r w:rsidRPr="001251C6">
        <w:rPr>
          <w:color w:val="auto"/>
        </w:rPr>
        <w:t xml:space="preserve">E-mail Scanning Services. </w:t>
      </w:r>
    </w:p>
    <w:p w14:paraId="583AAEB9" w14:textId="77777777" w:rsidR="000226CD" w:rsidRPr="001251C6" w:rsidRDefault="000226CD" w:rsidP="00206232">
      <w:pPr>
        <w:pStyle w:val="BulletedListLevel1"/>
        <w:rPr>
          <w:color w:val="auto"/>
        </w:rPr>
      </w:pPr>
      <w:r w:rsidRPr="001251C6">
        <w:rPr>
          <w:color w:val="auto"/>
        </w:rPr>
        <w:t>Patch management service to update all servers/workstations.</w:t>
      </w:r>
    </w:p>
    <w:p w14:paraId="5E4DE418" w14:textId="77777777" w:rsidR="000226CD" w:rsidRPr="001251C6" w:rsidRDefault="000226CD" w:rsidP="00206232">
      <w:pPr>
        <w:pStyle w:val="BulletedListLevel1"/>
        <w:rPr>
          <w:color w:val="auto"/>
        </w:rPr>
      </w:pPr>
      <w:r w:rsidRPr="001251C6">
        <w:rPr>
          <w:color w:val="auto"/>
        </w:rPr>
        <w:lastRenderedPageBreak/>
        <w:t>Application and Database servers.</w:t>
      </w:r>
    </w:p>
    <w:p w14:paraId="6D345458" w14:textId="77777777" w:rsidR="000226CD" w:rsidRPr="001251C6" w:rsidRDefault="000226CD" w:rsidP="00206232">
      <w:pPr>
        <w:pStyle w:val="BulletedListLevel1"/>
        <w:rPr>
          <w:color w:val="auto"/>
        </w:rPr>
      </w:pPr>
      <w:r w:rsidRPr="001251C6">
        <w:rPr>
          <w:color w:val="auto"/>
        </w:rPr>
        <w:t>Log Management.</w:t>
      </w:r>
    </w:p>
    <w:p w14:paraId="0B9495D4" w14:textId="77777777" w:rsidR="000226CD" w:rsidRPr="001251C6" w:rsidRDefault="000226CD" w:rsidP="00206232">
      <w:pPr>
        <w:pStyle w:val="BulletedListLevel1"/>
        <w:rPr>
          <w:color w:val="auto"/>
        </w:rPr>
      </w:pPr>
      <w:r w:rsidRPr="001251C6">
        <w:rPr>
          <w:color w:val="auto"/>
        </w:rPr>
        <w:t xml:space="preserve">Biometric Access Control </w:t>
      </w:r>
    </w:p>
    <w:p w14:paraId="59D758F6" w14:textId="052129AB" w:rsidR="00BA29B2" w:rsidRPr="001251C6" w:rsidRDefault="000226CD" w:rsidP="001251C6">
      <w:pPr>
        <w:pStyle w:val="BulletedListLevel1"/>
        <w:rPr>
          <w:color w:val="auto"/>
        </w:rPr>
      </w:pPr>
      <w:r w:rsidRPr="001251C6">
        <w:rPr>
          <w:color w:val="auto"/>
        </w:rPr>
        <w:t>Office 365</w:t>
      </w:r>
      <w:bookmarkStart w:id="47" w:name="_Toc401859115"/>
      <w:bookmarkStart w:id="48" w:name="_Toc421999527"/>
      <w:bookmarkStart w:id="49" w:name="_Toc482451144"/>
      <w:bookmarkStart w:id="50" w:name="_Toc84586740"/>
    </w:p>
    <w:p w14:paraId="5CF299AC" w14:textId="7E7B88E0" w:rsidR="00C56645" w:rsidRDefault="00C56645" w:rsidP="003F38B2">
      <w:pPr>
        <w:pStyle w:val="Heading1"/>
      </w:pPr>
      <w:bookmarkStart w:id="51" w:name="_Toc114052433"/>
      <w:bookmarkEnd w:id="47"/>
      <w:bookmarkEnd w:id="48"/>
      <w:bookmarkEnd w:id="49"/>
      <w:bookmarkEnd w:id="50"/>
      <w:r>
        <w:lastRenderedPageBreak/>
        <w:t>Business Continuity and Disaster Recovery</w:t>
      </w:r>
      <w:bookmarkEnd w:id="51"/>
    </w:p>
    <w:p w14:paraId="4463C1CF" w14:textId="77777777" w:rsidR="00A42F06" w:rsidRDefault="00A42F06" w:rsidP="00A42F06">
      <w:pPr>
        <w:pStyle w:val="Body"/>
      </w:pPr>
      <w:r>
        <w:t>Business continuity (BC) and disaster recovery (DR) are closely related practices that support an organization's ability to remain operational after an adverse event.</w:t>
      </w:r>
    </w:p>
    <w:p w14:paraId="51DCB4D7" w14:textId="77777777" w:rsidR="00A42F06" w:rsidRDefault="00A42F06" w:rsidP="00A42F06">
      <w:pPr>
        <w:pStyle w:val="Body"/>
      </w:pPr>
      <w:r>
        <w:t>Resiliency has become the watchword for organizations facing an array of threats, from natural disasters to the latest round of cyberattacks.</w:t>
      </w:r>
    </w:p>
    <w:p w14:paraId="643EEDBD" w14:textId="17C2BA29" w:rsidR="00A42F06" w:rsidRDefault="00A42F06" w:rsidP="00A42F06">
      <w:pPr>
        <w:pStyle w:val="Body"/>
      </w:pPr>
      <w:r>
        <w:t>In this climate, business continuity and disaster recovery (BCDR) have a higher profile than ever before. Every organization, from small operations to the largest enterprises, is increasingly dependent on digital technologies to generate revenue, provide services and support customers who always expect applications and data to be available.</w:t>
      </w:r>
    </w:p>
    <w:p w14:paraId="3C5B4C6F" w14:textId="0F1FF55E" w:rsidR="00A42F06" w:rsidRDefault="00A42F06" w:rsidP="00A42F06">
      <w:pPr>
        <w:pStyle w:val="Body"/>
      </w:pPr>
      <w:r>
        <w:t>Scope of this section is to define Business Continuity and Disaster Recovery processes.</w:t>
      </w:r>
    </w:p>
    <w:p w14:paraId="5814BDBC" w14:textId="3963A45A" w:rsidR="00E33DB8" w:rsidRDefault="00E33DB8" w:rsidP="00A42F06">
      <w:pPr>
        <w:pStyle w:val="Body"/>
      </w:pPr>
    </w:p>
    <w:p w14:paraId="01A25ADA" w14:textId="6EE0085F" w:rsidR="00E33DB8" w:rsidRPr="00A42F06" w:rsidRDefault="00E33DB8" w:rsidP="00E33DB8">
      <w:pPr>
        <w:pStyle w:val="Body"/>
        <w:jc w:val="center"/>
      </w:pPr>
      <w:r w:rsidRPr="00E33DB8">
        <w:rPr>
          <w:noProof/>
        </w:rPr>
        <w:drawing>
          <wp:inline distT="0" distB="0" distL="0" distR="0" wp14:anchorId="23AE0E9D" wp14:editId="0F5E6B3A">
            <wp:extent cx="4562475" cy="4301693"/>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4564614" cy="4303710"/>
                    </a:xfrm>
                    <a:prstGeom prst="rect">
                      <a:avLst/>
                    </a:prstGeom>
                  </pic:spPr>
                </pic:pic>
              </a:graphicData>
            </a:graphic>
          </wp:inline>
        </w:drawing>
      </w:r>
    </w:p>
    <w:p w14:paraId="30BA3253" w14:textId="288DA4A8" w:rsidR="003F38B2" w:rsidRDefault="003F38B2" w:rsidP="00C56645">
      <w:pPr>
        <w:pStyle w:val="Heading2"/>
      </w:pPr>
      <w:bookmarkStart w:id="52" w:name="_Toc114052434"/>
      <w:r>
        <w:lastRenderedPageBreak/>
        <w:t>Business Continuity Plan</w:t>
      </w:r>
      <w:bookmarkEnd w:id="52"/>
    </w:p>
    <w:p w14:paraId="02ABFE2A" w14:textId="069DC0EC" w:rsidR="003F38B2" w:rsidRPr="00F30436" w:rsidRDefault="00595B08" w:rsidP="00F30436">
      <w:pPr>
        <w:pStyle w:val="Body"/>
      </w:pPr>
      <w:r>
        <w:t>Nexelus</w:t>
      </w:r>
      <w:r w:rsidR="003F38B2" w:rsidRPr="00F30436">
        <w:t xml:space="preserve"> Business Continuity Policy is to respond to significant business disruptions by safeguarding employees’ lives and company property, quickly </w:t>
      </w:r>
      <w:r w:rsidR="004114E9" w:rsidRPr="00F30436">
        <w:t>recovering,</w:t>
      </w:r>
      <w:r w:rsidR="003F38B2" w:rsidRPr="00F30436">
        <w:t xml:space="preserve"> and resuming its operations by restoring its critical business services, protecting </w:t>
      </w:r>
      <w:r w:rsidR="004114E9" w:rsidRPr="00F30436">
        <w:t>all</w:t>
      </w:r>
      <w:r w:rsidR="003F38B2" w:rsidRPr="00F30436">
        <w:t xml:space="preserve"> the company’s information and records, and allowing our customers to transact business.</w:t>
      </w:r>
    </w:p>
    <w:p w14:paraId="2E9571C1" w14:textId="040954AF" w:rsidR="003F38B2" w:rsidRPr="00F30436" w:rsidRDefault="004114E9" w:rsidP="00F30436">
      <w:pPr>
        <w:pStyle w:val="Body"/>
      </w:pPr>
      <w:r w:rsidRPr="00F30436">
        <w:t>If</w:t>
      </w:r>
      <w:r w:rsidR="003F38B2" w:rsidRPr="00F30436">
        <w:t xml:space="preserve"> we determine we are unable to continue our business, we will assure customers prompt access to their information held with </w:t>
      </w:r>
      <w:r w:rsidR="00595B08">
        <w:t>Nexelus</w:t>
      </w:r>
      <w:r w:rsidR="003F38B2" w:rsidRPr="00F30436">
        <w:t>.</w:t>
      </w:r>
    </w:p>
    <w:p w14:paraId="34B35BB9" w14:textId="09B12CC5" w:rsidR="003F38B2" w:rsidRDefault="003F38B2" w:rsidP="00C56645">
      <w:pPr>
        <w:pStyle w:val="Heading3"/>
      </w:pPr>
      <w:bookmarkStart w:id="53" w:name="_Toc114052435"/>
      <w:r>
        <w:t>Significant Business Disruptions</w:t>
      </w:r>
      <w:r w:rsidR="003B5C69">
        <w:t xml:space="preserve"> (SBD)</w:t>
      </w:r>
      <w:bookmarkEnd w:id="53"/>
    </w:p>
    <w:p w14:paraId="581AE881" w14:textId="7B10C1DF" w:rsidR="00F30436" w:rsidRPr="00F30436" w:rsidRDefault="00595B08" w:rsidP="00F30436">
      <w:pPr>
        <w:pStyle w:val="Body"/>
      </w:pPr>
      <w:r>
        <w:t>Nexelus</w:t>
      </w:r>
      <w:r w:rsidR="00F30436" w:rsidRPr="00F30436">
        <w:t xml:space="preserve"> Business Continuity Plan anticipates two kinds of SBDs, internal and external.</w:t>
      </w:r>
    </w:p>
    <w:p w14:paraId="1B5679A1" w14:textId="77777777" w:rsidR="00F30436" w:rsidRPr="00F30436" w:rsidRDefault="00F30436" w:rsidP="00C56645">
      <w:pPr>
        <w:pStyle w:val="Heading4"/>
      </w:pPr>
      <w:r w:rsidRPr="00F30436">
        <w:t xml:space="preserve">Internal SBDs </w:t>
      </w:r>
    </w:p>
    <w:p w14:paraId="5F84C404" w14:textId="77777777" w:rsidR="00F30436" w:rsidRPr="00F30436" w:rsidRDefault="00F30436" w:rsidP="00F30436">
      <w:pPr>
        <w:pStyle w:val="Body"/>
      </w:pPr>
      <w:r w:rsidRPr="00F30436">
        <w:t>These internal disruptions affect only our company’s ability to communicate and do business, such as a fire in our building, hardware or software failure or sudden death of an employee.</w:t>
      </w:r>
    </w:p>
    <w:p w14:paraId="0360C5F1" w14:textId="77777777" w:rsidR="00F30436" w:rsidRPr="00F30436" w:rsidRDefault="00F30436" w:rsidP="00C56645">
      <w:pPr>
        <w:pStyle w:val="Heading4"/>
      </w:pPr>
      <w:r w:rsidRPr="00F30436">
        <w:t>External SBDs</w:t>
      </w:r>
    </w:p>
    <w:p w14:paraId="078D4501" w14:textId="79300330" w:rsidR="003F38B2" w:rsidRPr="00F30436" w:rsidRDefault="00F30436" w:rsidP="00F30436">
      <w:pPr>
        <w:pStyle w:val="Body"/>
      </w:pPr>
      <w:r w:rsidRPr="00F30436">
        <w:t xml:space="preserve">These prevent the overall operation of the markets or several companies to operate and continue their operations. Examples include terrorist attack, a city flood, a wide-scale </w:t>
      </w:r>
      <w:r w:rsidR="004114E9" w:rsidRPr="00F30436">
        <w:t>earthquake,</w:t>
      </w:r>
      <w:r w:rsidRPr="00F30436">
        <w:t xml:space="preserve"> or a regional disruption (civil unrest or War).  Our response to an external SBD relies more heavily on other organizations and systems such as </w:t>
      </w:r>
      <w:r w:rsidRPr="00F30436">
        <w:rPr>
          <w:highlight w:val="yellow"/>
        </w:rPr>
        <w:t xml:space="preserve">Law </w:t>
      </w:r>
      <w:commentRangeStart w:id="54"/>
      <w:r w:rsidRPr="00F30436">
        <w:rPr>
          <w:highlight w:val="yellow"/>
        </w:rPr>
        <w:t>Enforcement</w:t>
      </w:r>
      <w:commentRangeEnd w:id="54"/>
      <w:r w:rsidRPr="00F30436">
        <w:rPr>
          <w:rStyle w:val="CommentReference"/>
          <w:sz w:val="22"/>
          <w:szCs w:val="20"/>
        </w:rPr>
        <w:commentReference w:id="54"/>
      </w:r>
      <w:r w:rsidRPr="00F30436">
        <w:rPr>
          <w:highlight w:val="yellow"/>
        </w:rPr>
        <w:t xml:space="preserve"> Agencies (Police, FIA), Fire brigade, Rescue 1122 or National Disaster Response Unit.</w:t>
      </w:r>
    </w:p>
    <w:p w14:paraId="79707D8C" w14:textId="77777777" w:rsidR="00F30436" w:rsidRPr="00F30436" w:rsidRDefault="00F30436" w:rsidP="00C56645">
      <w:pPr>
        <w:pStyle w:val="Heading4"/>
      </w:pPr>
      <w:r w:rsidRPr="00F30436">
        <w:t>Approval and Execution Authority</w:t>
      </w:r>
    </w:p>
    <w:p w14:paraId="44A7EB08" w14:textId="1083A13D" w:rsidR="00F30436" w:rsidRPr="00F30436" w:rsidRDefault="00F30436" w:rsidP="00F30436">
      <w:pPr>
        <w:pStyle w:val="Body"/>
      </w:pPr>
      <w:r w:rsidRPr="00F30436">
        <w:t>General Manager is responsible for approving and executing this plan. He/she is also responsible for conducting the annual review during annual review meeting for SOC Compliance. This approval and execution authority personnel can be changed in case the existing person leaves the company or as Per Top Management decisions in annuals review meetings.</w:t>
      </w:r>
    </w:p>
    <w:p w14:paraId="24CD6768" w14:textId="758F803B" w:rsidR="00F30436" w:rsidRDefault="00F30436" w:rsidP="00C56645">
      <w:pPr>
        <w:pStyle w:val="Heading3"/>
      </w:pPr>
      <w:bookmarkStart w:id="55" w:name="_Toc114052436"/>
      <w:r>
        <w:t>Assumptions</w:t>
      </w:r>
      <w:bookmarkEnd w:id="55"/>
    </w:p>
    <w:p w14:paraId="6221151E" w14:textId="22521BDC" w:rsidR="00F30436" w:rsidRDefault="00F30436" w:rsidP="00F30436">
      <w:pPr>
        <w:pStyle w:val="Body"/>
      </w:pPr>
      <w:r>
        <w:t>The Business Continuity Plan is predicted on the validity of the following four assumptions:</w:t>
      </w:r>
    </w:p>
    <w:p w14:paraId="2A34159D" w14:textId="0CD6BD91" w:rsidR="00F30436" w:rsidRDefault="00F30436" w:rsidP="00F30436">
      <w:pPr>
        <w:pStyle w:val="BulletedListLevel1"/>
      </w:pPr>
      <w:r>
        <w:t xml:space="preserve">The situation that causes the disaster is localized to the data processing facility of operations and system in the building or space housing the functional area; or to the communication systems and networks that support the functional area. It is not a general disaster, such as an earthquake or flood affecting a major portion of </w:t>
      </w:r>
      <w:r w:rsidR="00F25A8C">
        <w:t>city where Nexelus Office is located</w:t>
      </w:r>
      <w:r>
        <w:t>.</w:t>
      </w:r>
    </w:p>
    <w:p w14:paraId="2B2DE939" w14:textId="2DF3E617" w:rsidR="00F30436" w:rsidRDefault="00F30436" w:rsidP="00F30436">
      <w:pPr>
        <w:pStyle w:val="BulletedListLevel1"/>
      </w:pPr>
      <w:r>
        <w:t>It should be noted that the plan would still be functional and effective, if third party restores relevant services, for example, electricity services, water and building management etc.</w:t>
      </w:r>
    </w:p>
    <w:p w14:paraId="1B590A99" w14:textId="5134A343" w:rsidR="00F30436" w:rsidRDefault="00F30436" w:rsidP="00F30436">
      <w:pPr>
        <w:pStyle w:val="BulletedListLevel1"/>
      </w:pPr>
      <w:r>
        <w:t xml:space="preserve">The plan is based on the availability of </w:t>
      </w:r>
      <w:r w:rsidRPr="00890071">
        <w:rPr>
          <w:highlight w:val="yellow"/>
        </w:rPr>
        <w:t>the hot sites</w:t>
      </w:r>
      <w:r>
        <w:t xml:space="preserve"> or the backup resources. The accessibility of these or equivalent backup resources, is a vital requirement.</w:t>
      </w:r>
    </w:p>
    <w:p w14:paraId="1D374DBF" w14:textId="5D0DF100" w:rsidR="00F30436" w:rsidRDefault="00F30436" w:rsidP="00F30436">
      <w:pPr>
        <w:pStyle w:val="BulletedListLevel1"/>
      </w:pPr>
      <w:r>
        <w:t xml:space="preserve">The plan is a document that reflects the changing environment and requirements of the </w:t>
      </w:r>
      <w:r w:rsidR="00595B08">
        <w:t>Nexelus</w:t>
      </w:r>
      <w:r>
        <w:t>. Therefore, the plan requires the continued allocation of resources to maintain and to keep it in a constant state of readiness.</w:t>
      </w:r>
    </w:p>
    <w:p w14:paraId="03E55764" w14:textId="36EE787C" w:rsidR="00F30436" w:rsidRDefault="00F30436" w:rsidP="00F30436">
      <w:r>
        <w:lastRenderedPageBreak/>
        <w:t>The Business Continuity Plan also provides its objectives, gains Senior Management support, and allocates the necessary time and resources to develop, exercise and maintain the plan. The following are the main objectives of the plan.</w:t>
      </w:r>
    </w:p>
    <w:p w14:paraId="105637ED" w14:textId="123EE2BD" w:rsidR="00F30436" w:rsidRDefault="00F30436" w:rsidP="00F30436">
      <w:pPr>
        <w:pStyle w:val="BulletedListLevel1"/>
      </w:pPr>
      <w:r>
        <w:t>Minimizing interruptions to business/service operations.</w:t>
      </w:r>
    </w:p>
    <w:p w14:paraId="56AC3319" w14:textId="2EDDE8F6" w:rsidR="00F30436" w:rsidRDefault="00F30436" w:rsidP="00F30436">
      <w:pPr>
        <w:pStyle w:val="BulletedListLevel1"/>
      </w:pPr>
      <w:r>
        <w:t>Resuming critical operations within a specified time after a disaster.</w:t>
      </w:r>
    </w:p>
    <w:p w14:paraId="2731222C" w14:textId="6BD03DC0" w:rsidR="00F30436" w:rsidRDefault="00F30436" w:rsidP="00F30436">
      <w:pPr>
        <w:pStyle w:val="BulletedListLevel1"/>
      </w:pPr>
      <w:r>
        <w:t>Assuring clients/customers that their interests and business are protected, to gain their confidence.</w:t>
      </w:r>
    </w:p>
    <w:p w14:paraId="22F8AE87" w14:textId="7F7FFB14" w:rsidR="00F30436" w:rsidRDefault="00F30436" w:rsidP="00F30436">
      <w:pPr>
        <w:pStyle w:val="BulletedListLevel1"/>
      </w:pPr>
      <w:r>
        <w:t>Limiting the severity of the disruption.</w:t>
      </w:r>
    </w:p>
    <w:p w14:paraId="394C41E4" w14:textId="55A6EA86" w:rsidR="00F30436" w:rsidRDefault="00F30436" w:rsidP="00F30436">
      <w:pPr>
        <w:pStyle w:val="BulletedListLevel1"/>
      </w:pPr>
      <w:r>
        <w:t>Expediting the restoration of services.</w:t>
      </w:r>
    </w:p>
    <w:p w14:paraId="3D88A14B" w14:textId="539D53DB" w:rsidR="00F30436" w:rsidRDefault="00F30436" w:rsidP="00F30436">
      <w:pPr>
        <w:pStyle w:val="BulletedListLevel1"/>
      </w:pPr>
      <w:r>
        <w:t>Establishing awareness, so that management and staff understand the implications of a disaster upon services.</w:t>
      </w:r>
    </w:p>
    <w:p w14:paraId="5166C42F" w14:textId="0448911D" w:rsidR="00F30436" w:rsidRDefault="00F30436" w:rsidP="004114E9">
      <w:pPr>
        <w:pStyle w:val="BulletedListLevel1"/>
      </w:pPr>
      <w:r>
        <w:t xml:space="preserve">A brief study of Business Impact Analysis, regarding </w:t>
      </w:r>
      <w:r w:rsidR="00595B08">
        <w:t>Nexelus</w:t>
      </w:r>
      <w:r>
        <w:t xml:space="preserve"> operations, </w:t>
      </w:r>
      <w:r w:rsidR="004114E9">
        <w:t>and</w:t>
      </w:r>
      <w:r>
        <w:t xml:space="preserve"> corporate customers businesses.</w:t>
      </w:r>
    </w:p>
    <w:p w14:paraId="0B0A14E1" w14:textId="5ACBD007" w:rsidR="004114E9" w:rsidRDefault="004114E9" w:rsidP="00CD5E32">
      <w:pPr>
        <w:pStyle w:val="Body"/>
      </w:pPr>
    </w:p>
    <w:p w14:paraId="57F89075" w14:textId="4AFE94CB" w:rsidR="004114E9" w:rsidRDefault="004114E9" w:rsidP="00CD5E32">
      <w:pPr>
        <w:pStyle w:val="Body"/>
      </w:pPr>
    </w:p>
    <w:p w14:paraId="239F0458" w14:textId="26765A38" w:rsidR="004114E9" w:rsidRDefault="004114E9" w:rsidP="00CD5E32">
      <w:pPr>
        <w:pStyle w:val="Body"/>
      </w:pPr>
    </w:p>
    <w:p w14:paraId="256FDD4E" w14:textId="1335ED58" w:rsidR="004114E9" w:rsidRDefault="004114E9" w:rsidP="009A3375">
      <w:pPr>
        <w:pStyle w:val="Heading2"/>
      </w:pPr>
      <w:bookmarkStart w:id="56" w:name="_Toc114052437"/>
      <w:r>
        <w:lastRenderedPageBreak/>
        <w:t>Disaster Recovery Plan</w:t>
      </w:r>
      <w:bookmarkEnd w:id="56"/>
    </w:p>
    <w:p w14:paraId="54110816" w14:textId="164FC24D" w:rsidR="004114E9" w:rsidRDefault="00595B08" w:rsidP="004114E9">
      <w:pPr>
        <w:pStyle w:val="Body"/>
      </w:pPr>
      <w:r>
        <w:t>Nexelus</w:t>
      </w:r>
      <w:r w:rsidR="004114E9">
        <w:t xml:space="preserve"> Disaster Recovery (DR) plan is in place with the following objectives:</w:t>
      </w:r>
    </w:p>
    <w:p w14:paraId="2C701E9E" w14:textId="6F0F011D" w:rsidR="004114E9" w:rsidRDefault="004114E9" w:rsidP="004114E9">
      <w:pPr>
        <w:pStyle w:val="BulletedListLevel1"/>
      </w:pPr>
      <w:r>
        <w:t xml:space="preserve">In case of any significant business disruption, we will resume our critical business services </w:t>
      </w:r>
      <w:r w:rsidRPr="008E0DAE">
        <w:rPr>
          <w:highlight w:val="yellow"/>
        </w:rPr>
        <w:t>within 48 hours</w:t>
      </w:r>
      <w:r>
        <w:t xml:space="preserve"> from the decision to invoke disaster recovery.</w:t>
      </w:r>
    </w:p>
    <w:p w14:paraId="64535914" w14:textId="31468347" w:rsidR="004114E9" w:rsidRDefault="00595B08" w:rsidP="004114E9">
      <w:pPr>
        <w:pStyle w:val="BulletedListLevel1"/>
      </w:pPr>
      <w:r>
        <w:t>Nexelus</w:t>
      </w:r>
      <w:r w:rsidR="004114E9">
        <w:t xml:space="preserve"> recovery point objective is to restore our last period-end data, that is our last weekly backup.</w:t>
      </w:r>
    </w:p>
    <w:p w14:paraId="6C8D519E" w14:textId="698930F4" w:rsidR="004114E9" w:rsidRDefault="004114E9" w:rsidP="004114E9">
      <w:pPr>
        <w:pStyle w:val="Body"/>
      </w:pPr>
      <w:r>
        <w:t xml:space="preserve">A disaster is defined as an incident which results in the loss of computer processing at the </w:t>
      </w:r>
      <w:r w:rsidR="00595B08">
        <w:t>Nexelus</w:t>
      </w:r>
      <w:r>
        <w:t xml:space="preserve"> site to the extent that relocation to the alternate office location must be considered. A disaster can be a result from several accidental, </w:t>
      </w:r>
      <w:r w:rsidR="006277C6">
        <w:t>malicious,</w:t>
      </w:r>
      <w:r>
        <w:t xml:space="preserve"> or environmental events such as fire, flood, terrorist attack, human error, and software or hardware failures.</w:t>
      </w:r>
    </w:p>
    <w:p w14:paraId="0481162F" w14:textId="2EC140D8" w:rsidR="004114E9" w:rsidRDefault="004114E9" w:rsidP="004114E9">
      <w:pPr>
        <w:pStyle w:val="Body"/>
      </w:pPr>
      <w:r>
        <w:t>The primary objective of this Disaster recovery Plan is to ensure the continued operation of identified business critical systems in the event of a disaster.</w:t>
      </w:r>
      <w:r w:rsidR="006277C6">
        <w:t xml:space="preserve"> Since Development, QA and Production environments are hosted in Microsoft Azure, which is SOC compliant, there is no need to procure and deploy new servers for alternate location. This ensures that client operations will remain operational in case of a disaster. However, for </w:t>
      </w:r>
      <w:r w:rsidR="002A3A75">
        <w:t>back-office</w:t>
      </w:r>
      <w:r w:rsidR="006277C6">
        <w:t xml:space="preserve"> </w:t>
      </w:r>
      <w:commentRangeStart w:id="57"/>
      <w:r w:rsidR="006277C6">
        <w:t>operations</w:t>
      </w:r>
      <w:commentRangeEnd w:id="57"/>
      <w:r w:rsidR="002A3A75">
        <w:rPr>
          <w:rStyle w:val="CommentReference"/>
          <w:rFonts w:cs="Times New Roman"/>
          <w:b/>
          <w:snapToGrid/>
          <w:color w:val="800080"/>
        </w:rPr>
        <w:commentReference w:id="57"/>
      </w:r>
      <w:r w:rsidR="006277C6">
        <w:t xml:space="preserve"> and development, following goals have been set:</w:t>
      </w:r>
    </w:p>
    <w:p w14:paraId="56AF0A9F" w14:textId="4C7BB2BA" w:rsidR="004114E9" w:rsidRDefault="00595B08" w:rsidP="00CB6910">
      <w:pPr>
        <w:pStyle w:val="Heading3"/>
      </w:pPr>
      <w:bookmarkStart w:id="58" w:name="_Toc114052438"/>
      <w:r>
        <w:t>Nexelus</w:t>
      </w:r>
      <w:r w:rsidR="004114E9">
        <w:t xml:space="preserve"> Office</w:t>
      </w:r>
      <w:bookmarkEnd w:id="58"/>
    </w:p>
    <w:p w14:paraId="2081BA3E" w14:textId="5BDDC239" w:rsidR="004114E9" w:rsidRDefault="004114E9" w:rsidP="004114E9">
      <w:pPr>
        <w:pStyle w:val="BulletedListLevel1"/>
      </w:pPr>
      <w:r>
        <w:t xml:space="preserve">To be operational within </w:t>
      </w:r>
      <w:r w:rsidR="004F4218" w:rsidRPr="004F4218">
        <w:rPr>
          <w:highlight w:val="yellow"/>
        </w:rPr>
        <w:t>48 hours</w:t>
      </w:r>
      <w:r>
        <w:t xml:space="preserve"> after the incident</w:t>
      </w:r>
      <w:r w:rsidR="00C7463D">
        <w:t xml:space="preserve"> as work from home option</w:t>
      </w:r>
      <w:r>
        <w:t>.</w:t>
      </w:r>
    </w:p>
    <w:p w14:paraId="2BD294A5" w14:textId="0B7C00E1" w:rsidR="004114E9" w:rsidRDefault="00C7463D" w:rsidP="004114E9">
      <w:pPr>
        <w:pStyle w:val="BulletedListLevel1"/>
      </w:pPr>
      <w:r>
        <w:t xml:space="preserve">Make same office operational or move to </w:t>
      </w:r>
      <w:r w:rsidR="004114E9">
        <w:t xml:space="preserve">alternate office location </w:t>
      </w:r>
      <w:r>
        <w:t xml:space="preserve">within </w:t>
      </w:r>
      <w:r w:rsidR="004114E9">
        <w:t>one month.</w:t>
      </w:r>
    </w:p>
    <w:p w14:paraId="489D59A7" w14:textId="2C3F1CD9" w:rsidR="004114E9" w:rsidRDefault="004114E9" w:rsidP="004114E9">
      <w:pPr>
        <w:pStyle w:val="BulletedListLevel1"/>
      </w:pPr>
      <w:r>
        <w:t xml:space="preserve">To reinstate </w:t>
      </w:r>
      <w:r w:rsidR="00595B08">
        <w:t>Nexelus</w:t>
      </w:r>
      <w:r>
        <w:t xml:space="preserve"> facilities in the main </w:t>
      </w:r>
      <w:r w:rsidR="00595B08">
        <w:t>Nexelus</w:t>
      </w:r>
      <w:r>
        <w:t xml:space="preserve"> premises within the maximum working standby period.</w:t>
      </w:r>
    </w:p>
    <w:p w14:paraId="16DEFB19" w14:textId="6D3F57A4" w:rsidR="004114E9" w:rsidRDefault="004114E9" w:rsidP="004114E9">
      <w:pPr>
        <w:pStyle w:val="BulletedListLevel1"/>
      </w:pPr>
      <w:r>
        <w:t xml:space="preserve">To minimize the disruption to </w:t>
      </w:r>
      <w:r w:rsidR="00595B08">
        <w:t>Nexelus</w:t>
      </w:r>
      <w:r>
        <w:t xml:space="preserve"> business.</w:t>
      </w:r>
    </w:p>
    <w:p w14:paraId="07FAEB0C" w14:textId="3C34F88C" w:rsidR="004114E9" w:rsidRPr="004114E9" w:rsidRDefault="004114E9" w:rsidP="00CB6910">
      <w:pPr>
        <w:pStyle w:val="Heading3"/>
      </w:pPr>
      <w:bookmarkStart w:id="59" w:name="_Toc114052439"/>
      <w:r>
        <w:t>Key Staff</w:t>
      </w:r>
      <w:bookmarkEnd w:id="59"/>
    </w:p>
    <w:p w14:paraId="48177D1B" w14:textId="0E85930E" w:rsidR="004114E9" w:rsidRDefault="006277C6" w:rsidP="004114E9">
      <w:pPr>
        <w:pStyle w:val="BulletedListLevel1"/>
      </w:pPr>
      <w:r>
        <w:t>Key s</w:t>
      </w:r>
      <w:r w:rsidR="004114E9">
        <w:t xml:space="preserve">taff is </w:t>
      </w:r>
      <w:r>
        <w:t xml:space="preserve">identified, and </w:t>
      </w:r>
      <w:r w:rsidR="004114E9">
        <w:t>provided appropriate equipment to operate from home</w:t>
      </w:r>
    </w:p>
    <w:p w14:paraId="25BE46DA" w14:textId="3108EDA0" w:rsidR="004114E9" w:rsidRPr="004114E9" w:rsidRDefault="004114E9" w:rsidP="004114E9">
      <w:pPr>
        <w:pStyle w:val="BulletedListLevel1"/>
      </w:pPr>
      <w:r>
        <w:t>Appropriate security policies are in place for selected staff to work from home.</w:t>
      </w:r>
    </w:p>
    <w:p w14:paraId="0BCE9CF3" w14:textId="77777777" w:rsidR="002A3A75" w:rsidRDefault="002A3A75" w:rsidP="009A3375">
      <w:pPr>
        <w:pStyle w:val="Heading3"/>
      </w:pPr>
      <w:bookmarkStart w:id="60" w:name="_Toc114052440"/>
      <w:r>
        <w:t>Recovery Time Objective (RTO)</w:t>
      </w:r>
      <w:bookmarkEnd w:id="60"/>
    </w:p>
    <w:p w14:paraId="1067CF9A" w14:textId="779F2FD4" w:rsidR="002A3A75" w:rsidRDefault="002A3A75" w:rsidP="002A3A75">
      <w:r>
        <w:t>The Recovery Time Objective (RTO) is the targeted duration of time and a service level within which a business process must be restored after a disaster (or disruption), to avoid unacceptable consequences associated with a break in business continuity.</w:t>
      </w:r>
    </w:p>
    <w:p w14:paraId="7993F8B2" w14:textId="77777777" w:rsidR="002A3A75" w:rsidRDefault="002A3A75" w:rsidP="009A3375">
      <w:pPr>
        <w:pStyle w:val="Heading3"/>
      </w:pPr>
      <w:bookmarkStart w:id="61" w:name="_Toc114052441"/>
      <w:r>
        <w:t>Recovery Point Objective (RPO)</w:t>
      </w:r>
      <w:bookmarkEnd w:id="61"/>
    </w:p>
    <w:p w14:paraId="3CB8B5E2" w14:textId="77777777" w:rsidR="002A3A75" w:rsidRDefault="002A3A75" w:rsidP="002A3A75">
      <w:r>
        <w:t>The Recovery Point Objective (RPO) refers to the amount of data at risk. It is determined by the amount of time between data protection events and reflects the amount of data that potentially could be lost during a disaster recovery</w:t>
      </w:r>
    </w:p>
    <w:p w14:paraId="15266443" w14:textId="77777777" w:rsidR="002A3A75" w:rsidRDefault="002A3A75" w:rsidP="009A3375">
      <w:pPr>
        <w:pStyle w:val="Heading3"/>
      </w:pPr>
      <w:bookmarkStart w:id="62" w:name="_Toc114052442"/>
      <w:r>
        <w:t>Maximum Tolerable Outage (MTO)</w:t>
      </w:r>
      <w:bookmarkEnd w:id="62"/>
    </w:p>
    <w:p w14:paraId="57D30342" w14:textId="051E2E20" w:rsidR="002A3A75" w:rsidRDefault="002A3A75" w:rsidP="002A3A75">
      <w:r>
        <w:t>Additionally, there is an additional measure; the Maximum Tolerable Outage (MTO). The MTO is the maximum time that our business will survive from the disruption or interruption in critical business services.</w:t>
      </w:r>
    </w:p>
    <w:p w14:paraId="71DC3AB8" w14:textId="1CC0ED77" w:rsidR="002A3A75" w:rsidRDefault="00595B08" w:rsidP="002A3A75">
      <w:r>
        <w:lastRenderedPageBreak/>
        <w:t>Nexelus</w:t>
      </w:r>
      <w:r w:rsidR="002A3A75">
        <w:t xml:space="preserve"> </w:t>
      </w:r>
      <w:r w:rsidR="002A3A75" w:rsidRPr="002A3A75">
        <w:t xml:space="preserve">can survive without its critical business services for </w:t>
      </w:r>
      <w:r w:rsidR="002A3A75" w:rsidRPr="00C7463D">
        <w:rPr>
          <w:highlight w:val="yellow"/>
        </w:rPr>
        <w:t>maximum of one business day</w:t>
      </w:r>
      <w:r w:rsidR="002A3A75" w:rsidRPr="002A3A75">
        <w:t xml:space="preserve">. In case of any incident BCDR </w:t>
      </w:r>
      <w:r w:rsidR="002A3A75">
        <w:t xml:space="preserve">(Business Continuity and </w:t>
      </w:r>
      <w:r w:rsidR="009C73A8">
        <w:t xml:space="preserve">Disaster Recovery) </w:t>
      </w:r>
      <w:r w:rsidR="002A3A75" w:rsidRPr="002A3A75">
        <w:t xml:space="preserve">Team will conduct the impact analysis to evaluate the recovery time. If this recovery time is more than our MTO </w:t>
      </w:r>
      <w:r w:rsidR="009C73A8" w:rsidRPr="002A3A75">
        <w:t>time,</w:t>
      </w:r>
      <w:r w:rsidR="002A3A75" w:rsidRPr="002A3A75">
        <w:t xml:space="preserve"> we will initiate our Disaster Recovery Plan.</w:t>
      </w:r>
    </w:p>
    <w:p w14:paraId="14145687" w14:textId="77777777" w:rsidR="009C73A8" w:rsidRDefault="009C73A8" w:rsidP="009A3375">
      <w:pPr>
        <w:pStyle w:val="Heading3"/>
      </w:pPr>
      <w:bookmarkStart w:id="63" w:name="_Toc114052443"/>
      <w:r>
        <w:t>Critical Business Services</w:t>
      </w:r>
      <w:bookmarkEnd w:id="63"/>
    </w:p>
    <w:p w14:paraId="6B484252" w14:textId="55485388" w:rsidR="009C73A8" w:rsidRDefault="00595B08" w:rsidP="009C73A8">
      <w:r>
        <w:t>Nexelus</w:t>
      </w:r>
      <w:r w:rsidR="009C73A8">
        <w:t xml:space="preserve"> manages client applications in cloud using Microsoft Azure Services. It is also involved in software development and software support services. Both are our critical services and reason for offshore office. For this </w:t>
      </w:r>
      <w:r w:rsidR="001F16DF">
        <w:t>purpose,</w:t>
      </w:r>
      <w:r w:rsidR="009C73A8">
        <w:t xml:space="preserve"> we need the following assets, data (source code) infrastructure, development and OS software and personnel to carry on and continue our business. These critical requirements of our business are as follows:</w:t>
      </w:r>
    </w:p>
    <w:p w14:paraId="2D0D8BAF" w14:textId="6CD34F86" w:rsidR="003E43EA" w:rsidRDefault="003E43EA" w:rsidP="00652B58">
      <w:pPr>
        <w:pStyle w:val="ListParagraph"/>
        <w:numPr>
          <w:ilvl w:val="0"/>
          <w:numId w:val="105"/>
        </w:numPr>
      </w:pPr>
      <w:r>
        <w:t>All critical resources have Laptops and Desktops with Nexelus provided VPN connection for Server Access.</w:t>
      </w:r>
    </w:p>
    <w:p w14:paraId="4E25365B" w14:textId="0D2552E9" w:rsidR="009C73A8" w:rsidRDefault="005B1CCE" w:rsidP="00652B58">
      <w:pPr>
        <w:pStyle w:val="ListParagraph"/>
        <w:numPr>
          <w:ilvl w:val="0"/>
          <w:numId w:val="105"/>
        </w:numPr>
      </w:pPr>
      <w:r>
        <w:t xml:space="preserve">Access to TFS </w:t>
      </w:r>
      <w:r w:rsidR="009C73A8">
        <w:t>(</w:t>
      </w:r>
      <w:r>
        <w:t xml:space="preserve">Server </w:t>
      </w:r>
      <w:r w:rsidR="009C73A8">
        <w:t xml:space="preserve">deployed in </w:t>
      </w:r>
      <w:commentRangeStart w:id="64"/>
      <w:r w:rsidR="009C73A8">
        <w:t>cloud</w:t>
      </w:r>
      <w:commentRangeEnd w:id="64"/>
      <w:r w:rsidR="009C73A8" w:rsidRPr="00652B58">
        <w:commentReference w:id="64"/>
      </w:r>
      <w:r w:rsidR="009C73A8">
        <w:t>)</w:t>
      </w:r>
    </w:p>
    <w:p w14:paraId="6BEA7C46" w14:textId="0F5D6548" w:rsidR="00652B58" w:rsidRPr="00652B58" w:rsidRDefault="00652B58" w:rsidP="00652B58">
      <w:pPr>
        <w:pStyle w:val="ListParagraph"/>
        <w:numPr>
          <w:ilvl w:val="0"/>
          <w:numId w:val="105"/>
        </w:numPr>
      </w:pPr>
      <w:r>
        <w:t>Access to Web and Database Servers</w:t>
      </w:r>
    </w:p>
    <w:p w14:paraId="0265648D" w14:textId="4A1FAEC6" w:rsidR="009C73A8" w:rsidRDefault="009C73A8" w:rsidP="00652B58">
      <w:pPr>
        <w:pStyle w:val="ListParagraph"/>
        <w:numPr>
          <w:ilvl w:val="0"/>
          <w:numId w:val="105"/>
        </w:numPr>
      </w:pPr>
      <w:r>
        <w:t>One telephone line.</w:t>
      </w:r>
    </w:p>
    <w:p w14:paraId="0CE246DD" w14:textId="77777777" w:rsidR="003E43EA" w:rsidRDefault="003E43EA" w:rsidP="00652B58">
      <w:pPr>
        <w:pStyle w:val="ListParagraph"/>
        <w:numPr>
          <w:ilvl w:val="0"/>
          <w:numId w:val="105"/>
        </w:numPr>
      </w:pPr>
      <w:r>
        <w:t>All critical resources have Internet connection.</w:t>
      </w:r>
    </w:p>
    <w:p w14:paraId="06CF3630" w14:textId="7E2D411A" w:rsidR="009C73A8" w:rsidRDefault="005B1CCE" w:rsidP="00652B58">
      <w:pPr>
        <w:pStyle w:val="ListParagraph"/>
        <w:numPr>
          <w:ilvl w:val="0"/>
          <w:numId w:val="105"/>
        </w:numPr>
      </w:pPr>
      <w:r>
        <w:t xml:space="preserve">Wired and/or Wireless Local area Network </w:t>
      </w:r>
      <w:r w:rsidR="009C73A8">
        <w:t>infrastructure.</w:t>
      </w:r>
    </w:p>
    <w:p w14:paraId="565E956C" w14:textId="60FD2239" w:rsidR="009C73A8" w:rsidRDefault="003E43EA" w:rsidP="00652B58">
      <w:pPr>
        <w:pStyle w:val="ListParagraph"/>
        <w:numPr>
          <w:ilvl w:val="0"/>
          <w:numId w:val="105"/>
        </w:numPr>
      </w:pPr>
      <w:r>
        <w:t>Microsoft Windows</w:t>
      </w:r>
      <w:r w:rsidR="00AD1E55">
        <w:t>,</w:t>
      </w:r>
      <w:r w:rsidR="00417643">
        <w:t xml:space="preserve"> Microsoft Office, </w:t>
      </w:r>
      <w:r w:rsidR="005B1CCE">
        <w:t>Visual Studio</w:t>
      </w:r>
      <w:r w:rsidR="00417643">
        <w:t xml:space="preserve"> and Microsoft SQL Server Management Studio</w:t>
      </w:r>
      <w:r>
        <w:t xml:space="preserve"> are installed and configured on company provided desktops and laptops</w:t>
      </w:r>
      <w:r w:rsidR="009C73A8">
        <w:t>.</w:t>
      </w:r>
    </w:p>
    <w:p w14:paraId="50FF6407" w14:textId="19CEA055" w:rsidR="009C73A8" w:rsidRDefault="009C73A8" w:rsidP="009C73A8">
      <w:r>
        <w:t xml:space="preserve">As part of our BCP and disaster recovery plan we </w:t>
      </w:r>
      <w:r w:rsidR="005B1CCE">
        <w:t>will designate</w:t>
      </w:r>
      <w:r>
        <w:t xml:space="preserve"> a backup site ready to use in case of any SBD (significant business disruption). </w:t>
      </w:r>
    </w:p>
    <w:p w14:paraId="5E01AB54" w14:textId="694DF2E4" w:rsidR="005B1CCE" w:rsidRDefault="005B1CCE" w:rsidP="009A3375">
      <w:pPr>
        <w:pStyle w:val="Heading3"/>
      </w:pPr>
      <w:bookmarkStart w:id="65" w:name="_Toc114052444"/>
      <w:r>
        <w:t>Business Continuity and Disaster Recovery Management Team</w:t>
      </w:r>
      <w:bookmarkEnd w:id="65"/>
      <w:r>
        <w:t xml:space="preserve"> </w:t>
      </w:r>
    </w:p>
    <w:p w14:paraId="01168B2A" w14:textId="7FD4D446" w:rsidR="005B1CCE" w:rsidRDefault="00717C6A" w:rsidP="005B1CCE">
      <w:r>
        <w:t>NSS Team</w:t>
      </w:r>
      <w:r w:rsidR="00C3690B">
        <w:t xml:space="preserve"> also acts as </w:t>
      </w:r>
      <w:r w:rsidR="00595B08">
        <w:t>Nexelus</w:t>
      </w:r>
      <w:r w:rsidR="005B1CCE">
        <w:t xml:space="preserve"> </w:t>
      </w:r>
      <w:r w:rsidR="00C3690B">
        <w:t>B</w:t>
      </w:r>
      <w:r w:rsidR="005B1CCE">
        <w:t xml:space="preserve">usiness </w:t>
      </w:r>
      <w:r w:rsidR="00C3690B">
        <w:t>C</w:t>
      </w:r>
      <w:r w:rsidR="005B1CCE">
        <w:t xml:space="preserve">ontinuity </w:t>
      </w:r>
      <w:r w:rsidR="00C3690B">
        <w:t>M</w:t>
      </w:r>
      <w:r w:rsidR="005B1CCE">
        <w:t xml:space="preserve">anagement </w:t>
      </w:r>
      <w:r w:rsidR="00C3690B">
        <w:t>T</w:t>
      </w:r>
      <w:r w:rsidR="005B1CCE">
        <w:t>eam consists of following personnel:</w:t>
      </w:r>
    </w:p>
    <w:p w14:paraId="4C35BECA" w14:textId="220A08A5" w:rsidR="005B1CCE" w:rsidRDefault="005B1CCE" w:rsidP="005B1CCE">
      <w:pPr>
        <w:pStyle w:val="BulletedListLevel1"/>
      </w:pPr>
      <w:r>
        <w:t>CEO</w:t>
      </w:r>
    </w:p>
    <w:p w14:paraId="58E56EF9" w14:textId="0FC20A19" w:rsidR="005B1CCE" w:rsidRDefault="005B1CCE" w:rsidP="005B1CCE">
      <w:pPr>
        <w:pStyle w:val="BulletedListLevel1"/>
      </w:pPr>
      <w:r>
        <w:t>General Manager</w:t>
      </w:r>
    </w:p>
    <w:p w14:paraId="74DF2072" w14:textId="6817348E" w:rsidR="005B1CCE" w:rsidRDefault="005B1CCE" w:rsidP="005B1CCE">
      <w:pPr>
        <w:pStyle w:val="BulletedListLevel1"/>
      </w:pPr>
      <w:r>
        <w:t>General Manager (Development)</w:t>
      </w:r>
    </w:p>
    <w:p w14:paraId="5D48135C" w14:textId="58BFE1F7" w:rsidR="005B1CCE" w:rsidRPr="005B1CCE" w:rsidRDefault="005B1CCE" w:rsidP="005B1CCE">
      <w:pPr>
        <w:pStyle w:val="BulletedListLevel1"/>
      </w:pPr>
      <w:r>
        <w:t>Senior System Architect</w:t>
      </w:r>
    </w:p>
    <w:p w14:paraId="0D1906A3" w14:textId="1C549C84" w:rsidR="005B1CCE" w:rsidRDefault="005B1CCE" w:rsidP="005B1CCE">
      <w:pPr>
        <w:pStyle w:val="BulletedListLevel1"/>
      </w:pPr>
      <w:r>
        <w:t>Senior Network Engineer</w:t>
      </w:r>
    </w:p>
    <w:p w14:paraId="793F4407" w14:textId="3AAE1A08" w:rsidR="005B1CCE" w:rsidRDefault="005B1CCE" w:rsidP="005B1CCE">
      <w:pPr>
        <w:pStyle w:val="BulletedListLevel1"/>
      </w:pPr>
      <w:r>
        <w:t>QA Lead</w:t>
      </w:r>
    </w:p>
    <w:p w14:paraId="26E9912E" w14:textId="19167E65" w:rsidR="005B1CCE" w:rsidRDefault="00717C6A" w:rsidP="005B1CCE">
      <w:r>
        <w:t>NSS Team</w:t>
      </w:r>
      <w:r w:rsidR="005B1CCE">
        <w:t xml:space="preserve"> will have an electronic copy of this plan stored on </w:t>
      </w:r>
      <w:r w:rsidR="00BC6E2E">
        <w:t xml:space="preserve">their respective </w:t>
      </w:r>
      <w:r w:rsidR="005B1CCE">
        <w:t xml:space="preserve">Microsoft OneDrive </w:t>
      </w:r>
      <w:r w:rsidR="00BC6E2E">
        <w:t xml:space="preserve">account, </w:t>
      </w:r>
      <w:r w:rsidR="005B1CCE">
        <w:t>so that in case of emergency they can use it for guidance.</w:t>
      </w:r>
    </w:p>
    <w:p w14:paraId="4976B3F4" w14:textId="77777777" w:rsidR="00751838" w:rsidRDefault="00751838" w:rsidP="009A3375">
      <w:pPr>
        <w:pStyle w:val="Heading3"/>
      </w:pPr>
      <w:bookmarkStart w:id="66" w:name="_Toc114052445"/>
      <w:r>
        <w:t>Plan Maintenance Procedure</w:t>
      </w:r>
      <w:bookmarkEnd w:id="66"/>
    </w:p>
    <w:p w14:paraId="46B290FE" w14:textId="4C469F14" w:rsidR="00751838" w:rsidRDefault="00751838" w:rsidP="00751838">
      <w:r>
        <w:t>Ensuring that the plan reflects ongoing changes to the resources is crucial. This task includes updating the plan and revising this document to reflect updates; testing the updated plan; and training the personnel. The Business Continuity Management members are responsible for this comprehensive maintenance task.</w:t>
      </w:r>
      <w:r w:rsidR="007C5B8C" w:rsidRPr="007C5B8C">
        <w:rPr>
          <w:highlight w:val="yellow"/>
        </w:rPr>
        <w:t xml:space="preserve"> </w:t>
      </w:r>
      <w:r w:rsidR="008D2063">
        <w:rPr>
          <w:highlight w:val="yellow"/>
        </w:rPr>
        <w:t>T</w:t>
      </w:r>
      <w:r w:rsidR="007C5B8C" w:rsidRPr="008D2063">
        <w:rPr>
          <w:highlight w:val="yellow"/>
        </w:rPr>
        <w:t xml:space="preserve">he </w:t>
      </w:r>
      <w:r w:rsidR="00717C6A">
        <w:rPr>
          <w:highlight w:val="yellow"/>
        </w:rPr>
        <w:t>NSS Team</w:t>
      </w:r>
      <w:r w:rsidR="007C5B8C" w:rsidRPr="008D2063">
        <w:rPr>
          <w:highlight w:val="yellow"/>
        </w:rPr>
        <w:t xml:space="preserve"> members </w:t>
      </w:r>
      <w:r w:rsidR="008D2063" w:rsidRPr="008D2063">
        <w:rPr>
          <w:highlight w:val="yellow"/>
        </w:rPr>
        <w:t xml:space="preserve">will </w:t>
      </w:r>
      <w:r w:rsidRPr="008D2063">
        <w:rPr>
          <w:highlight w:val="yellow"/>
        </w:rPr>
        <w:t>make sure that the plan undergoes a more formal review</w:t>
      </w:r>
      <w:r w:rsidR="008D2063" w:rsidRPr="008D2063">
        <w:rPr>
          <w:highlight w:val="yellow"/>
        </w:rPr>
        <w:t xml:space="preserve"> every Six months</w:t>
      </w:r>
      <w:r>
        <w:t xml:space="preserve"> to confirm the incorporation of all changes since the previous quarter. Annually, the </w:t>
      </w:r>
      <w:r w:rsidR="00717C6A">
        <w:t>NSS Team</w:t>
      </w:r>
      <w:r w:rsidR="00BC6E2E">
        <w:t xml:space="preserve"> </w:t>
      </w:r>
      <w:r>
        <w:t xml:space="preserve">members initiate a complete review of the plan, which could result in major revisions to this document. These revisions will be updated and distributed to all </w:t>
      </w:r>
      <w:r w:rsidR="00717C6A">
        <w:t>NSS Team</w:t>
      </w:r>
      <w:r w:rsidR="00BC6E2E">
        <w:t xml:space="preserve"> </w:t>
      </w:r>
      <w:r>
        <w:t>members. The BCP plan is a live document and requires updates as soon as there are changes and will include a mechanism for induction of new services.</w:t>
      </w:r>
    </w:p>
    <w:p w14:paraId="1B577BAD" w14:textId="1246119C" w:rsidR="00751838" w:rsidRDefault="0089397E" w:rsidP="009A3375">
      <w:pPr>
        <w:pStyle w:val="Heading3"/>
      </w:pPr>
      <w:bookmarkStart w:id="67" w:name="_Toc114052446"/>
      <w:r w:rsidRPr="0089397E">
        <w:lastRenderedPageBreak/>
        <w:t>Disaster Recovery Steps</w:t>
      </w:r>
      <w:bookmarkEnd w:id="67"/>
    </w:p>
    <w:p w14:paraId="251E3802" w14:textId="2C69B7F3" w:rsidR="0089397E" w:rsidRDefault="00652B58" w:rsidP="0089397E">
      <w:pPr>
        <w:pStyle w:val="Body"/>
      </w:pPr>
      <w:r>
        <w:t xml:space="preserve">If one or more </w:t>
      </w:r>
      <w:r w:rsidR="00C7463D">
        <w:t xml:space="preserve">database or application servers </w:t>
      </w:r>
      <w:r>
        <w:t xml:space="preserve">crash and become </w:t>
      </w:r>
      <w:r w:rsidR="00C7463D">
        <w:t>inaccessible</w:t>
      </w:r>
      <w:r>
        <w:t xml:space="preserve"> for general availability, following steps are performed.</w:t>
      </w:r>
    </w:p>
    <w:p w14:paraId="6B6DE4C5" w14:textId="77777777" w:rsidR="0089397E" w:rsidRDefault="0089397E" w:rsidP="0089397E">
      <w:pPr>
        <w:pStyle w:val="Body"/>
      </w:pPr>
    </w:p>
    <w:tbl>
      <w:tblPr>
        <w:tblStyle w:val="TableGrid"/>
        <w:tblW w:w="0" w:type="auto"/>
        <w:tblLook w:val="04A0" w:firstRow="1" w:lastRow="0" w:firstColumn="1" w:lastColumn="0" w:noHBand="0" w:noVBand="1"/>
      </w:tblPr>
      <w:tblGrid>
        <w:gridCol w:w="1744"/>
        <w:gridCol w:w="4856"/>
        <w:gridCol w:w="2760"/>
      </w:tblGrid>
      <w:tr w:rsidR="0089397E" w14:paraId="64339CE7" w14:textId="77777777" w:rsidTr="00894851">
        <w:trPr>
          <w:cnfStyle w:val="100000000000" w:firstRow="1" w:lastRow="0" w:firstColumn="0" w:lastColumn="0" w:oddVBand="0" w:evenVBand="0" w:oddHBand="0" w:evenHBand="0" w:firstRowFirstColumn="0" w:firstRowLastColumn="0" w:lastRowFirstColumn="0" w:lastRowLastColumn="0"/>
        </w:trPr>
        <w:tc>
          <w:tcPr>
            <w:tcW w:w="2155" w:type="dxa"/>
          </w:tcPr>
          <w:p w14:paraId="7EBAF819" w14:textId="77777777" w:rsidR="0089397E" w:rsidRPr="00C71B50" w:rsidRDefault="0089397E" w:rsidP="0089397E">
            <w:pPr>
              <w:pStyle w:val="Table"/>
              <w:rPr>
                <w:b w:val="0"/>
              </w:rPr>
            </w:pPr>
            <w:r w:rsidRPr="00C71B50">
              <w:t>Info</w:t>
            </w:r>
          </w:p>
        </w:tc>
        <w:tc>
          <w:tcPr>
            <w:tcW w:w="3240" w:type="dxa"/>
          </w:tcPr>
          <w:p w14:paraId="65CCC36D" w14:textId="77777777" w:rsidR="0089397E" w:rsidRPr="00C71B50" w:rsidRDefault="0089397E" w:rsidP="0089397E">
            <w:pPr>
              <w:pStyle w:val="Table"/>
              <w:rPr>
                <w:b w:val="0"/>
              </w:rPr>
            </w:pPr>
            <w:r w:rsidRPr="00C71B50">
              <w:t>Description</w:t>
            </w:r>
          </w:p>
        </w:tc>
        <w:tc>
          <w:tcPr>
            <w:tcW w:w="3955" w:type="dxa"/>
          </w:tcPr>
          <w:p w14:paraId="7B721F9C" w14:textId="77777777" w:rsidR="0089397E" w:rsidRPr="00C71B50" w:rsidRDefault="0089397E" w:rsidP="0089397E">
            <w:pPr>
              <w:pStyle w:val="Table"/>
              <w:rPr>
                <w:b w:val="0"/>
              </w:rPr>
            </w:pPr>
            <w:r w:rsidRPr="00C71B50">
              <w:t>Details</w:t>
            </w:r>
          </w:p>
        </w:tc>
      </w:tr>
      <w:tr w:rsidR="0089397E" w14:paraId="0FDE8BD2" w14:textId="77777777" w:rsidTr="00894851">
        <w:tc>
          <w:tcPr>
            <w:tcW w:w="2155" w:type="dxa"/>
          </w:tcPr>
          <w:p w14:paraId="2B17463A" w14:textId="77777777" w:rsidR="0089397E" w:rsidRDefault="0089397E" w:rsidP="0089397E">
            <w:pPr>
              <w:pStyle w:val="Table"/>
            </w:pPr>
            <w:r>
              <w:t>Access to Azure Portal</w:t>
            </w:r>
          </w:p>
        </w:tc>
        <w:tc>
          <w:tcPr>
            <w:tcW w:w="3240" w:type="dxa"/>
          </w:tcPr>
          <w:p w14:paraId="36EDDFA9" w14:textId="77777777" w:rsidR="0089397E" w:rsidRPr="00317C86" w:rsidRDefault="0089397E" w:rsidP="0089397E">
            <w:pPr>
              <w:pStyle w:val="Table"/>
            </w:pPr>
            <w:r>
              <w:t>You will need Azure portal access to spin up new servers</w:t>
            </w:r>
          </w:p>
        </w:tc>
        <w:tc>
          <w:tcPr>
            <w:tcW w:w="3955" w:type="dxa"/>
          </w:tcPr>
          <w:p w14:paraId="5EAA1FE6" w14:textId="77777777" w:rsidR="0089397E" w:rsidRDefault="0089397E" w:rsidP="0089397E">
            <w:pPr>
              <w:pStyle w:val="Table"/>
            </w:pPr>
          </w:p>
          <w:p w14:paraId="3F969BA9" w14:textId="77777777" w:rsidR="0089397E" w:rsidRPr="00317C86" w:rsidRDefault="0089397E" w:rsidP="0089397E">
            <w:pPr>
              <w:pStyle w:val="Table"/>
            </w:pPr>
          </w:p>
        </w:tc>
      </w:tr>
      <w:tr w:rsidR="0089397E" w14:paraId="4122DC70" w14:textId="77777777" w:rsidTr="00894851">
        <w:tc>
          <w:tcPr>
            <w:tcW w:w="2155" w:type="dxa"/>
          </w:tcPr>
          <w:p w14:paraId="67A6C091" w14:textId="77777777" w:rsidR="0089397E" w:rsidRDefault="0089397E" w:rsidP="0089397E">
            <w:pPr>
              <w:pStyle w:val="Table"/>
            </w:pPr>
            <w:r>
              <w:t>Access to Backup server images</w:t>
            </w:r>
          </w:p>
        </w:tc>
        <w:tc>
          <w:tcPr>
            <w:tcW w:w="3240" w:type="dxa"/>
          </w:tcPr>
          <w:p w14:paraId="03366D3F" w14:textId="77777777" w:rsidR="0089397E" w:rsidRPr="00317C86" w:rsidRDefault="0089397E" w:rsidP="0089397E">
            <w:pPr>
              <w:pStyle w:val="Table"/>
            </w:pPr>
          </w:p>
        </w:tc>
        <w:tc>
          <w:tcPr>
            <w:tcW w:w="3955" w:type="dxa"/>
          </w:tcPr>
          <w:p w14:paraId="5A09B2F2" w14:textId="77777777" w:rsidR="0089397E" w:rsidRPr="00317C86" w:rsidRDefault="0089397E" w:rsidP="0089397E">
            <w:pPr>
              <w:pStyle w:val="Table"/>
            </w:pPr>
          </w:p>
        </w:tc>
      </w:tr>
      <w:tr w:rsidR="0089397E" w14:paraId="56A46A5B" w14:textId="77777777" w:rsidTr="00894851">
        <w:tc>
          <w:tcPr>
            <w:tcW w:w="2155" w:type="dxa"/>
          </w:tcPr>
          <w:p w14:paraId="716F7C17" w14:textId="77777777" w:rsidR="0089397E" w:rsidRPr="00317C86" w:rsidRDefault="0089397E" w:rsidP="0089397E">
            <w:pPr>
              <w:pStyle w:val="Table"/>
            </w:pPr>
            <w:r>
              <w:t xml:space="preserve">DB </w:t>
            </w:r>
            <w:r w:rsidRPr="00317C86">
              <w:t>Back Source Folder</w:t>
            </w:r>
          </w:p>
        </w:tc>
        <w:tc>
          <w:tcPr>
            <w:tcW w:w="3240" w:type="dxa"/>
          </w:tcPr>
          <w:p w14:paraId="5CF88287" w14:textId="77777777" w:rsidR="0089397E" w:rsidRPr="00317C86" w:rsidRDefault="0089397E" w:rsidP="0089397E">
            <w:pPr>
              <w:pStyle w:val="Table"/>
            </w:pPr>
            <w:r w:rsidRPr="00317C86">
              <w:t>Folder path with Database backups.</w:t>
            </w:r>
          </w:p>
        </w:tc>
        <w:tc>
          <w:tcPr>
            <w:tcW w:w="3955" w:type="dxa"/>
          </w:tcPr>
          <w:p w14:paraId="44B45EC4" w14:textId="77777777" w:rsidR="0089397E" w:rsidRPr="00317C86" w:rsidRDefault="0089397E" w:rsidP="0089397E">
            <w:pPr>
              <w:pStyle w:val="Table"/>
            </w:pPr>
          </w:p>
        </w:tc>
      </w:tr>
      <w:tr w:rsidR="0089397E" w14:paraId="56825C65" w14:textId="77777777" w:rsidTr="00894851">
        <w:tc>
          <w:tcPr>
            <w:tcW w:w="2155" w:type="dxa"/>
          </w:tcPr>
          <w:p w14:paraId="7C910723" w14:textId="77777777" w:rsidR="0089397E" w:rsidRPr="00317C86" w:rsidRDefault="0089397E" w:rsidP="0089397E">
            <w:pPr>
              <w:pStyle w:val="Table"/>
            </w:pPr>
            <w:r>
              <w:t xml:space="preserve">DB </w:t>
            </w:r>
            <w:r w:rsidRPr="00317C86">
              <w:t>Destination Folder</w:t>
            </w:r>
          </w:p>
        </w:tc>
        <w:tc>
          <w:tcPr>
            <w:tcW w:w="3240" w:type="dxa"/>
          </w:tcPr>
          <w:p w14:paraId="62CBC100" w14:textId="77777777" w:rsidR="0089397E" w:rsidRPr="00317C86" w:rsidRDefault="0089397E" w:rsidP="0089397E">
            <w:pPr>
              <w:pStyle w:val="Table"/>
            </w:pPr>
            <w:r>
              <w:t>Folder path on new DB server where we will copy the backup. This folder should be accessible by SQL server where we are restoring backups.</w:t>
            </w:r>
          </w:p>
        </w:tc>
        <w:tc>
          <w:tcPr>
            <w:tcW w:w="3955" w:type="dxa"/>
          </w:tcPr>
          <w:p w14:paraId="3DB7FD6F" w14:textId="77777777" w:rsidR="0089397E" w:rsidRPr="00317C86" w:rsidRDefault="0089397E" w:rsidP="0089397E">
            <w:pPr>
              <w:pStyle w:val="Table"/>
            </w:pPr>
          </w:p>
        </w:tc>
      </w:tr>
      <w:tr w:rsidR="0089397E" w14:paraId="5A3A5DE3" w14:textId="77777777" w:rsidTr="00894851">
        <w:tc>
          <w:tcPr>
            <w:tcW w:w="2155" w:type="dxa"/>
          </w:tcPr>
          <w:p w14:paraId="621F7D0F" w14:textId="77777777" w:rsidR="0089397E" w:rsidRPr="00317C86" w:rsidRDefault="0089397E" w:rsidP="0089397E">
            <w:pPr>
              <w:pStyle w:val="Table"/>
            </w:pPr>
            <w:r>
              <w:t>Application Files Source Folder</w:t>
            </w:r>
          </w:p>
        </w:tc>
        <w:tc>
          <w:tcPr>
            <w:tcW w:w="3240" w:type="dxa"/>
          </w:tcPr>
          <w:p w14:paraId="6D0D97A4" w14:textId="77777777" w:rsidR="0089397E" w:rsidRPr="00317C86" w:rsidRDefault="0089397E" w:rsidP="0089397E">
            <w:pPr>
              <w:pStyle w:val="Table"/>
            </w:pPr>
            <w:r>
              <w:t>Folder path where Application / Document files are backed up.</w:t>
            </w:r>
          </w:p>
        </w:tc>
        <w:tc>
          <w:tcPr>
            <w:tcW w:w="3955" w:type="dxa"/>
          </w:tcPr>
          <w:p w14:paraId="3D7F5DB3" w14:textId="77777777" w:rsidR="0089397E" w:rsidRPr="00317C86" w:rsidRDefault="0089397E" w:rsidP="0089397E">
            <w:pPr>
              <w:pStyle w:val="Table"/>
            </w:pPr>
          </w:p>
        </w:tc>
      </w:tr>
      <w:tr w:rsidR="0089397E" w14:paraId="012DA4DE" w14:textId="77777777" w:rsidTr="00894851">
        <w:tc>
          <w:tcPr>
            <w:tcW w:w="2155" w:type="dxa"/>
          </w:tcPr>
          <w:p w14:paraId="0C30C0B5" w14:textId="77777777" w:rsidR="0089397E" w:rsidRDefault="0089397E" w:rsidP="0089397E">
            <w:pPr>
              <w:pStyle w:val="Table"/>
            </w:pPr>
            <w:r>
              <w:t>Application Files Destination Folder</w:t>
            </w:r>
          </w:p>
        </w:tc>
        <w:tc>
          <w:tcPr>
            <w:tcW w:w="3240" w:type="dxa"/>
          </w:tcPr>
          <w:p w14:paraId="455DA12B" w14:textId="77777777" w:rsidR="0089397E" w:rsidRDefault="0089397E" w:rsidP="0089397E">
            <w:pPr>
              <w:pStyle w:val="Table"/>
            </w:pPr>
            <w:r>
              <w:t>Folder path where application files will be copied to restore.</w:t>
            </w:r>
          </w:p>
        </w:tc>
        <w:tc>
          <w:tcPr>
            <w:tcW w:w="3955" w:type="dxa"/>
          </w:tcPr>
          <w:p w14:paraId="33FCB80D" w14:textId="77777777" w:rsidR="0089397E" w:rsidRPr="00317C86" w:rsidRDefault="0089397E" w:rsidP="0089397E">
            <w:pPr>
              <w:pStyle w:val="Table"/>
            </w:pPr>
          </w:p>
        </w:tc>
      </w:tr>
      <w:tr w:rsidR="0089397E" w14:paraId="6A08C1F2" w14:textId="77777777" w:rsidTr="00894851">
        <w:tc>
          <w:tcPr>
            <w:tcW w:w="2155" w:type="dxa"/>
          </w:tcPr>
          <w:p w14:paraId="4F1A7977" w14:textId="77777777" w:rsidR="0089397E" w:rsidRDefault="0089397E" w:rsidP="0089397E">
            <w:pPr>
              <w:pStyle w:val="Table"/>
            </w:pPr>
            <w:r>
              <w:t>DB Server IP Address</w:t>
            </w:r>
          </w:p>
        </w:tc>
        <w:tc>
          <w:tcPr>
            <w:tcW w:w="3240" w:type="dxa"/>
          </w:tcPr>
          <w:p w14:paraId="45B2B980" w14:textId="77777777" w:rsidR="0089397E" w:rsidRDefault="0089397E" w:rsidP="0089397E">
            <w:pPr>
              <w:pStyle w:val="Table"/>
            </w:pPr>
            <w:r>
              <w:t>IP Address of new DB server. This will be required when updating Database connection settings for Web Application.</w:t>
            </w:r>
          </w:p>
        </w:tc>
        <w:tc>
          <w:tcPr>
            <w:tcW w:w="3955" w:type="dxa"/>
          </w:tcPr>
          <w:p w14:paraId="74833EAF" w14:textId="77777777" w:rsidR="0089397E" w:rsidRPr="00317C86" w:rsidRDefault="0089397E" w:rsidP="0089397E">
            <w:pPr>
              <w:pStyle w:val="Table"/>
            </w:pPr>
          </w:p>
        </w:tc>
      </w:tr>
      <w:tr w:rsidR="0089397E" w14:paraId="7B40169B" w14:textId="77777777" w:rsidTr="00894851">
        <w:tc>
          <w:tcPr>
            <w:tcW w:w="2155" w:type="dxa"/>
          </w:tcPr>
          <w:p w14:paraId="6D056336" w14:textId="77777777" w:rsidR="0089397E" w:rsidRDefault="0089397E" w:rsidP="0089397E">
            <w:pPr>
              <w:pStyle w:val="Table"/>
            </w:pPr>
            <w:r>
              <w:t>Web Server IP Address</w:t>
            </w:r>
          </w:p>
        </w:tc>
        <w:tc>
          <w:tcPr>
            <w:tcW w:w="3240" w:type="dxa"/>
          </w:tcPr>
          <w:p w14:paraId="02BC09F4" w14:textId="77777777" w:rsidR="0089397E" w:rsidRDefault="0089397E" w:rsidP="0089397E">
            <w:pPr>
              <w:pStyle w:val="Table"/>
            </w:pPr>
            <w:r>
              <w:t>This will be required when creating shared folder for GP files.</w:t>
            </w:r>
          </w:p>
        </w:tc>
        <w:tc>
          <w:tcPr>
            <w:tcW w:w="3955" w:type="dxa"/>
          </w:tcPr>
          <w:p w14:paraId="02D68885" w14:textId="77777777" w:rsidR="0089397E" w:rsidRPr="00317C86" w:rsidRDefault="0089397E" w:rsidP="0089397E">
            <w:pPr>
              <w:pStyle w:val="Table"/>
            </w:pPr>
          </w:p>
        </w:tc>
      </w:tr>
      <w:tr w:rsidR="0089397E" w14:paraId="6C0BDFB0" w14:textId="77777777" w:rsidTr="00894851">
        <w:tc>
          <w:tcPr>
            <w:tcW w:w="2155" w:type="dxa"/>
          </w:tcPr>
          <w:p w14:paraId="64B0234D" w14:textId="77777777" w:rsidR="0089397E" w:rsidRDefault="0089397E" w:rsidP="0089397E">
            <w:pPr>
              <w:pStyle w:val="Table"/>
            </w:pPr>
            <w:r>
              <w:t>SFTP Details</w:t>
            </w:r>
          </w:p>
        </w:tc>
        <w:tc>
          <w:tcPr>
            <w:tcW w:w="3240" w:type="dxa"/>
          </w:tcPr>
          <w:p w14:paraId="54472201" w14:textId="77777777" w:rsidR="0089397E" w:rsidRDefault="0089397E" w:rsidP="0089397E">
            <w:pPr>
              <w:pStyle w:val="Table"/>
            </w:pPr>
            <w:r>
              <w:t>Make sure you have access to SFTP setup details.</w:t>
            </w:r>
          </w:p>
        </w:tc>
        <w:tc>
          <w:tcPr>
            <w:tcW w:w="3955" w:type="dxa"/>
          </w:tcPr>
          <w:p w14:paraId="47F062D2" w14:textId="77777777" w:rsidR="0089397E" w:rsidRPr="00317C86" w:rsidRDefault="0089397E" w:rsidP="0089397E">
            <w:pPr>
              <w:pStyle w:val="Table"/>
            </w:pPr>
          </w:p>
        </w:tc>
      </w:tr>
      <w:tr w:rsidR="0089397E" w14:paraId="0265B564" w14:textId="77777777" w:rsidTr="00894851">
        <w:tc>
          <w:tcPr>
            <w:tcW w:w="2155" w:type="dxa"/>
          </w:tcPr>
          <w:p w14:paraId="1E915521" w14:textId="77777777" w:rsidR="0089397E" w:rsidRDefault="0089397E" w:rsidP="0089397E">
            <w:pPr>
              <w:pStyle w:val="Table"/>
            </w:pPr>
            <w:r>
              <w:t>SQL Script to create Databases.</w:t>
            </w:r>
          </w:p>
        </w:tc>
        <w:tc>
          <w:tcPr>
            <w:tcW w:w="3240" w:type="dxa"/>
          </w:tcPr>
          <w:p w14:paraId="487BA5EF" w14:textId="736D6571" w:rsidR="0089397E" w:rsidRDefault="0089397E" w:rsidP="0089397E">
            <w:pPr>
              <w:pStyle w:val="Table"/>
            </w:pPr>
            <w:r>
              <w:t xml:space="preserve">Will be referenced as </w:t>
            </w:r>
            <w:proofErr w:type="spellStart"/>
            <w:r w:rsidR="00595B08">
              <w:t>Nexelus</w:t>
            </w:r>
            <w:r>
              <w:t>_dr_recovery_create_all_databases</w:t>
            </w:r>
            <w:proofErr w:type="spellEnd"/>
            <w:r>
              <w:t xml:space="preserve"> in this document.</w:t>
            </w:r>
          </w:p>
        </w:tc>
        <w:tc>
          <w:tcPr>
            <w:tcW w:w="3955" w:type="dxa"/>
          </w:tcPr>
          <w:p w14:paraId="4A999E96" w14:textId="77777777" w:rsidR="0089397E" w:rsidRPr="00317C86" w:rsidRDefault="0089397E" w:rsidP="0089397E">
            <w:pPr>
              <w:pStyle w:val="Table"/>
            </w:pPr>
          </w:p>
        </w:tc>
      </w:tr>
      <w:tr w:rsidR="0089397E" w14:paraId="3E749309" w14:textId="77777777" w:rsidTr="00894851">
        <w:tc>
          <w:tcPr>
            <w:tcW w:w="2155" w:type="dxa"/>
          </w:tcPr>
          <w:p w14:paraId="12EC6917" w14:textId="77777777" w:rsidR="0089397E" w:rsidRDefault="0089397E" w:rsidP="0089397E">
            <w:pPr>
              <w:pStyle w:val="Table"/>
            </w:pPr>
            <w:r>
              <w:t>SQL Script to restore database.</w:t>
            </w:r>
          </w:p>
        </w:tc>
        <w:tc>
          <w:tcPr>
            <w:tcW w:w="3240" w:type="dxa"/>
          </w:tcPr>
          <w:p w14:paraId="12884DD5" w14:textId="255BB592" w:rsidR="0089397E" w:rsidRDefault="0089397E" w:rsidP="0089397E">
            <w:pPr>
              <w:pStyle w:val="Table"/>
            </w:pPr>
            <w:r>
              <w:t xml:space="preserve">Will be referenced as </w:t>
            </w:r>
            <w:proofErr w:type="spellStart"/>
            <w:r w:rsidR="00595B08">
              <w:t>Nexelus</w:t>
            </w:r>
            <w:r>
              <w:t>_dr_recovery_restore_databases</w:t>
            </w:r>
            <w:proofErr w:type="spellEnd"/>
            <w:r>
              <w:t xml:space="preserve"> in this document.</w:t>
            </w:r>
          </w:p>
        </w:tc>
        <w:tc>
          <w:tcPr>
            <w:tcW w:w="3955" w:type="dxa"/>
          </w:tcPr>
          <w:p w14:paraId="121EB0E2" w14:textId="77777777" w:rsidR="0089397E" w:rsidRPr="00317C86" w:rsidRDefault="0089397E" w:rsidP="0089397E">
            <w:pPr>
              <w:pStyle w:val="Table"/>
            </w:pPr>
            <w:r>
              <w:t>This SP should take one parameter as below.</w:t>
            </w:r>
            <w:r>
              <w:br/>
              <w:t>1- Backup path: This SP will get backups for all databases from this path and will restore all databases.</w:t>
            </w:r>
            <w:r>
              <w:br/>
            </w:r>
          </w:p>
        </w:tc>
      </w:tr>
      <w:tr w:rsidR="0089397E" w14:paraId="6278A980" w14:textId="77777777" w:rsidTr="00894851">
        <w:tc>
          <w:tcPr>
            <w:tcW w:w="2155" w:type="dxa"/>
          </w:tcPr>
          <w:p w14:paraId="19399E4F" w14:textId="77777777" w:rsidR="0089397E" w:rsidRDefault="0089397E" w:rsidP="0089397E">
            <w:pPr>
              <w:pStyle w:val="Table"/>
            </w:pPr>
            <w:r>
              <w:t xml:space="preserve">Update Script to update Server name, </w:t>
            </w:r>
            <w:proofErr w:type="spellStart"/>
            <w:r>
              <w:t>uid</w:t>
            </w:r>
            <w:proofErr w:type="spellEnd"/>
            <w:r>
              <w:t>/</w:t>
            </w:r>
            <w:proofErr w:type="spellStart"/>
            <w:r>
              <w:t>pwd</w:t>
            </w:r>
            <w:proofErr w:type="spellEnd"/>
            <w:r>
              <w:t xml:space="preserve"> for all databases.</w:t>
            </w:r>
          </w:p>
        </w:tc>
        <w:tc>
          <w:tcPr>
            <w:tcW w:w="3240" w:type="dxa"/>
          </w:tcPr>
          <w:p w14:paraId="527AEE9A" w14:textId="2F2A8507" w:rsidR="0089397E" w:rsidRDefault="0089397E" w:rsidP="0089397E">
            <w:pPr>
              <w:pStyle w:val="Table"/>
            </w:pPr>
            <w:r>
              <w:t>This Script will update DB server name, user id and password for all databases.</w:t>
            </w:r>
            <w:r>
              <w:br/>
              <w:t>Question is, do we need to use separate users for all clients the same way we are doing, or we can use “</w:t>
            </w:r>
            <w:proofErr w:type="spellStart"/>
            <w:r>
              <w:t>sa</w:t>
            </w:r>
            <w:proofErr w:type="spellEnd"/>
            <w:r>
              <w:t>” for all users for disaster recover.</w:t>
            </w:r>
            <w:r>
              <w:br/>
              <w:t>in any case, we must create this script to do this automatically, rather than doing it manually.</w:t>
            </w:r>
            <w:r>
              <w:br/>
              <w:t>For now, let’s assume we will use “</w:t>
            </w:r>
            <w:proofErr w:type="spellStart"/>
            <w:r>
              <w:t>sa</w:t>
            </w:r>
            <w:proofErr w:type="spellEnd"/>
            <w:r>
              <w:t>” for all clients.</w:t>
            </w:r>
            <w:r>
              <w:br/>
            </w:r>
            <w:proofErr w:type="spellStart"/>
            <w:r w:rsidR="00595B08">
              <w:t>Nexelus</w:t>
            </w:r>
            <w:r>
              <w:t>_dr_recovery_update_database_credentials</w:t>
            </w:r>
            <w:proofErr w:type="spellEnd"/>
            <w:r>
              <w:t xml:space="preserve"> will be referenced in this document.</w:t>
            </w:r>
          </w:p>
        </w:tc>
        <w:tc>
          <w:tcPr>
            <w:tcW w:w="3955" w:type="dxa"/>
          </w:tcPr>
          <w:p w14:paraId="512062BC" w14:textId="77777777" w:rsidR="0089397E" w:rsidRDefault="0089397E" w:rsidP="0089397E">
            <w:pPr>
              <w:pStyle w:val="Table"/>
            </w:pPr>
            <w:r>
              <w:t>This SP will take 2 parameters.</w:t>
            </w:r>
            <w:r>
              <w:br/>
              <w:t>user ID and password.</w:t>
            </w:r>
          </w:p>
        </w:tc>
      </w:tr>
    </w:tbl>
    <w:p w14:paraId="1A16FB7F" w14:textId="0DE9D15D" w:rsidR="0089397E" w:rsidRDefault="0089397E" w:rsidP="0089397E">
      <w:pPr>
        <w:pStyle w:val="Body"/>
      </w:pPr>
    </w:p>
    <w:p w14:paraId="51B1AD40" w14:textId="1B2DAACB" w:rsidR="00F42B71" w:rsidRDefault="00F42B71" w:rsidP="00F42B71">
      <w:pPr>
        <w:pStyle w:val="Heading2"/>
      </w:pPr>
      <w:bookmarkStart w:id="68" w:name="_Toc114052447"/>
      <w:r>
        <w:lastRenderedPageBreak/>
        <w:t>Restore Servers in Azure</w:t>
      </w:r>
      <w:bookmarkEnd w:id="68"/>
      <w:r>
        <w:t xml:space="preserve"> </w:t>
      </w:r>
    </w:p>
    <w:p w14:paraId="41FDF59A" w14:textId="3B42AA48" w:rsidR="00D52BDE" w:rsidRPr="00D52BDE" w:rsidRDefault="00D52BDE" w:rsidP="00D52BDE">
      <w:pPr>
        <w:pStyle w:val="Body"/>
      </w:pPr>
      <w:r>
        <w:t>[blurbs]</w:t>
      </w:r>
    </w:p>
    <w:p w14:paraId="6E024E07" w14:textId="0E43E9EA" w:rsidR="00C22D65" w:rsidRDefault="00BB0F73" w:rsidP="00CB6910">
      <w:pPr>
        <w:pStyle w:val="Heading3"/>
      </w:pPr>
      <w:bookmarkStart w:id="69" w:name="_Toc114052448"/>
      <w:r>
        <w:t xml:space="preserve">A. </w:t>
      </w:r>
      <w:r w:rsidR="00D52BDE">
        <w:t>Create new Servers</w:t>
      </w:r>
      <w:bookmarkEnd w:id="69"/>
    </w:p>
    <w:p w14:paraId="3927A2FB" w14:textId="4F14DA2A" w:rsidR="00F17343" w:rsidRDefault="00F17343" w:rsidP="00C22D65">
      <w:pPr>
        <w:spacing w:before="0" w:after="160" w:line="259" w:lineRule="auto"/>
      </w:pPr>
      <w:r>
        <w:t>Login to Azure Portal.</w:t>
      </w:r>
    </w:p>
    <w:p w14:paraId="40A44EC6" w14:textId="77777777" w:rsidR="00F17343" w:rsidRDefault="00F17343" w:rsidP="003B420C">
      <w:pPr>
        <w:pStyle w:val="ListParagraph"/>
        <w:numPr>
          <w:ilvl w:val="0"/>
          <w:numId w:val="20"/>
        </w:numPr>
        <w:spacing w:before="0" w:after="160" w:line="259" w:lineRule="auto"/>
      </w:pPr>
      <w:r>
        <w:t>Spin up new Servers.</w:t>
      </w:r>
    </w:p>
    <w:p w14:paraId="0BE32FDE" w14:textId="77777777" w:rsidR="00F17343" w:rsidRPr="00284AD9" w:rsidRDefault="00F17343" w:rsidP="003B420C">
      <w:pPr>
        <w:pStyle w:val="ListParagraph"/>
        <w:numPr>
          <w:ilvl w:val="0"/>
          <w:numId w:val="20"/>
        </w:numPr>
        <w:spacing w:before="0" w:after="160" w:line="259" w:lineRule="auto"/>
      </w:pPr>
      <w:r w:rsidRPr="00284AD9">
        <w:t>Restore Server Images:</w:t>
      </w:r>
    </w:p>
    <w:p w14:paraId="25B01AB6" w14:textId="77777777" w:rsidR="00F17343" w:rsidRPr="00D43F12" w:rsidRDefault="00F17343" w:rsidP="003B420C">
      <w:pPr>
        <w:pStyle w:val="ListParagraph"/>
        <w:numPr>
          <w:ilvl w:val="1"/>
          <w:numId w:val="21"/>
        </w:numPr>
        <w:spacing w:before="0" w:after="160" w:line="259" w:lineRule="auto"/>
      </w:pPr>
      <w:r w:rsidRPr="00D43F12">
        <w:t>Restore Database server Image.</w:t>
      </w:r>
    </w:p>
    <w:p w14:paraId="6B59F241" w14:textId="77777777" w:rsidR="00F17343" w:rsidRPr="00D43F12" w:rsidRDefault="00F17343" w:rsidP="003B420C">
      <w:pPr>
        <w:pStyle w:val="ListParagraph"/>
        <w:numPr>
          <w:ilvl w:val="1"/>
          <w:numId w:val="21"/>
        </w:numPr>
        <w:spacing w:before="0" w:after="160" w:line="259" w:lineRule="auto"/>
      </w:pPr>
      <w:r w:rsidRPr="00D43F12">
        <w:t>Restore Web Server Image.</w:t>
      </w:r>
    </w:p>
    <w:p w14:paraId="10392086" w14:textId="77777777" w:rsidR="00F17343" w:rsidRDefault="00F17343" w:rsidP="003B420C">
      <w:pPr>
        <w:pStyle w:val="ListParagraph"/>
        <w:numPr>
          <w:ilvl w:val="0"/>
          <w:numId w:val="20"/>
        </w:numPr>
        <w:spacing w:before="0" w:after="160" w:line="259" w:lineRule="auto"/>
        <w:rPr>
          <w:b/>
          <w:bCs/>
        </w:rPr>
      </w:pPr>
      <w:r w:rsidRPr="003724D6">
        <w:t xml:space="preserve">Copy </w:t>
      </w:r>
      <w:r>
        <w:t xml:space="preserve">source </w:t>
      </w:r>
      <w:r w:rsidRPr="003724D6">
        <w:t>Files</w:t>
      </w:r>
      <w:r>
        <w:rPr>
          <w:b/>
          <w:bCs/>
        </w:rPr>
        <w:t>.</w:t>
      </w:r>
    </w:p>
    <w:p w14:paraId="7AA16801" w14:textId="77777777" w:rsidR="00F17343" w:rsidRDefault="00F17343" w:rsidP="0015566A">
      <w:pPr>
        <w:pStyle w:val="ListParagraph"/>
        <w:numPr>
          <w:ilvl w:val="1"/>
          <w:numId w:val="18"/>
        </w:numPr>
        <w:spacing w:before="0" w:after="160" w:line="259" w:lineRule="auto"/>
      </w:pPr>
      <w:r w:rsidRPr="003724D6">
        <w:t>Copy files from source folder to Destination Folders.</w:t>
      </w:r>
    </w:p>
    <w:p w14:paraId="1D1FD877" w14:textId="2AA8C377" w:rsidR="00F17343" w:rsidRDefault="00BB0F73" w:rsidP="00CB6910">
      <w:pPr>
        <w:pStyle w:val="Heading3"/>
      </w:pPr>
      <w:bookmarkStart w:id="70" w:name="_Toc114052449"/>
      <w:r>
        <w:t xml:space="preserve">B. </w:t>
      </w:r>
      <w:r w:rsidR="00C22D65">
        <w:t xml:space="preserve">Recover </w:t>
      </w:r>
      <w:r w:rsidR="00F17343" w:rsidRPr="00406D03">
        <w:t>Databases</w:t>
      </w:r>
      <w:bookmarkEnd w:id="70"/>
    </w:p>
    <w:p w14:paraId="69C0087F" w14:textId="77777777" w:rsidR="00F17343" w:rsidRDefault="00F17343" w:rsidP="003B420C">
      <w:pPr>
        <w:pStyle w:val="ListParagraph"/>
        <w:numPr>
          <w:ilvl w:val="1"/>
          <w:numId w:val="20"/>
        </w:numPr>
        <w:spacing w:before="0" w:after="160" w:line="259" w:lineRule="auto"/>
      </w:pPr>
      <w:r>
        <w:t>RDC to new DB Server.</w:t>
      </w:r>
    </w:p>
    <w:p w14:paraId="0712E3FB" w14:textId="77777777" w:rsidR="00F17343" w:rsidRDefault="00F17343" w:rsidP="003B420C">
      <w:pPr>
        <w:pStyle w:val="ListParagraph"/>
        <w:numPr>
          <w:ilvl w:val="1"/>
          <w:numId w:val="20"/>
        </w:numPr>
        <w:spacing w:before="0" w:after="160" w:line="259" w:lineRule="auto"/>
      </w:pPr>
      <w:r>
        <w:t>Open Microsoft SQL Server Management Studio (MSMS) and step c. to k. for each company database.</w:t>
      </w:r>
    </w:p>
    <w:p w14:paraId="7AC0C09D" w14:textId="77777777" w:rsidR="00F17343" w:rsidRDefault="00F17343" w:rsidP="003B420C">
      <w:pPr>
        <w:pStyle w:val="ListParagraph"/>
        <w:numPr>
          <w:ilvl w:val="1"/>
          <w:numId w:val="20"/>
        </w:numPr>
        <w:spacing w:before="0" w:after="160" w:line="259" w:lineRule="auto"/>
      </w:pPr>
      <w:r w:rsidRPr="00121221">
        <w:rPr>
          <w:b/>
          <w:bCs/>
        </w:rPr>
        <w:t>Create New</w:t>
      </w:r>
      <w:r>
        <w:t xml:space="preserve"> Databases for All company using steps below </w:t>
      </w:r>
    </w:p>
    <w:p w14:paraId="4FAA3C39" w14:textId="77777777" w:rsidR="00F17343" w:rsidRDefault="00F17343" w:rsidP="003B420C">
      <w:pPr>
        <w:pStyle w:val="ListParagraph"/>
        <w:numPr>
          <w:ilvl w:val="2"/>
          <w:numId w:val="20"/>
        </w:numPr>
        <w:spacing w:before="0" w:after="160" w:line="259" w:lineRule="auto"/>
      </w:pPr>
      <w:r>
        <w:t>Click on “New Query” in MSMS</w:t>
      </w:r>
    </w:p>
    <w:p w14:paraId="50D533D8" w14:textId="2727590B"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_dr_recovery_create_all_databases</w:t>
      </w:r>
      <w:proofErr w:type="spellEnd"/>
      <w:r>
        <w:t xml:space="preserve"> “ in New Query Window.</w:t>
      </w:r>
    </w:p>
    <w:p w14:paraId="1E32B6D8" w14:textId="77777777" w:rsidR="00F17343" w:rsidRDefault="00F17343" w:rsidP="003B420C">
      <w:pPr>
        <w:pStyle w:val="ListParagraph"/>
        <w:numPr>
          <w:ilvl w:val="2"/>
          <w:numId w:val="20"/>
        </w:numPr>
        <w:spacing w:before="0" w:after="160" w:line="259" w:lineRule="auto"/>
      </w:pPr>
      <w:r>
        <w:t>Run the script by pressing F5.</w:t>
      </w:r>
    </w:p>
    <w:p w14:paraId="1A9D39FD" w14:textId="77777777" w:rsidR="00F17343" w:rsidRDefault="00F17343" w:rsidP="003B420C">
      <w:pPr>
        <w:pStyle w:val="ListParagraph"/>
        <w:numPr>
          <w:ilvl w:val="3"/>
          <w:numId w:val="20"/>
        </w:numPr>
        <w:spacing w:before="0" w:after="160" w:line="259" w:lineRule="auto"/>
      </w:pPr>
      <w:r>
        <w:t>This will create databases for All clients.</w:t>
      </w:r>
    </w:p>
    <w:p w14:paraId="1CC65742" w14:textId="77777777" w:rsidR="00F17343" w:rsidRDefault="00F17343" w:rsidP="003B420C">
      <w:pPr>
        <w:pStyle w:val="ListParagraph"/>
        <w:numPr>
          <w:ilvl w:val="1"/>
          <w:numId w:val="20"/>
        </w:numPr>
        <w:spacing w:before="0" w:after="160" w:line="259" w:lineRule="auto"/>
        <w:rPr>
          <w:b/>
          <w:bCs/>
        </w:rPr>
      </w:pPr>
      <w:r w:rsidRPr="00121221">
        <w:rPr>
          <w:b/>
          <w:bCs/>
        </w:rPr>
        <w:t xml:space="preserve">Restore </w:t>
      </w:r>
      <w:r>
        <w:rPr>
          <w:b/>
          <w:bCs/>
        </w:rPr>
        <w:t xml:space="preserve">Full </w:t>
      </w:r>
      <w:r w:rsidRPr="00121221">
        <w:rPr>
          <w:b/>
          <w:bCs/>
        </w:rPr>
        <w:t>Backup.</w:t>
      </w:r>
    </w:p>
    <w:p w14:paraId="000E493C" w14:textId="77777777" w:rsidR="00F17343" w:rsidRDefault="00F17343" w:rsidP="003B420C">
      <w:pPr>
        <w:pStyle w:val="ListParagraph"/>
        <w:numPr>
          <w:ilvl w:val="2"/>
          <w:numId w:val="20"/>
        </w:numPr>
        <w:spacing w:before="0" w:after="160" w:line="259" w:lineRule="auto"/>
      </w:pPr>
      <w:r>
        <w:t>Clear Query Window</w:t>
      </w:r>
    </w:p>
    <w:p w14:paraId="3F1C367F" w14:textId="43E2B595"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_dr_recovery_restore_databases</w:t>
      </w:r>
      <w:proofErr w:type="spellEnd"/>
      <w:r>
        <w:t>“ in New Query Window.</w:t>
      </w:r>
    </w:p>
    <w:p w14:paraId="38638CB7" w14:textId="77777777" w:rsidR="00F17343" w:rsidRDefault="00F17343" w:rsidP="003B420C">
      <w:pPr>
        <w:pStyle w:val="ListParagraph"/>
        <w:numPr>
          <w:ilvl w:val="2"/>
          <w:numId w:val="20"/>
        </w:numPr>
        <w:spacing w:before="0" w:after="160" w:line="259" w:lineRule="auto"/>
      </w:pPr>
      <w:r>
        <w:t>Provide Backup folder path as parameter.</w:t>
      </w:r>
    </w:p>
    <w:p w14:paraId="5E1A2324" w14:textId="77777777" w:rsidR="00F17343" w:rsidRDefault="00F17343" w:rsidP="003B420C">
      <w:pPr>
        <w:pStyle w:val="ListParagraph"/>
        <w:numPr>
          <w:ilvl w:val="2"/>
          <w:numId w:val="20"/>
        </w:numPr>
        <w:spacing w:before="0" w:after="160" w:line="259" w:lineRule="auto"/>
      </w:pPr>
      <w:r>
        <w:t>Run the script by pressing F5.</w:t>
      </w:r>
    </w:p>
    <w:p w14:paraId="2BC3140A" w14:textId="77777777" w:rsidR="00F17343" w:rsidRDefault="00F17343" w:rsidP="003B420C">
      <w:pPr>
        <w:pStyle w:val="ListParagraph"/>
        <w:numPr>
          <w:ilvl w:val="3"/>
          <w:numId w:val="20"/>
        </w:numPr>
        <w:spacing w:before="0" w:after="160" w:line="259" w:lineRule="auto"/>
      </w:pPr>
      <w:r>
        <w:t>This will restore databases for All clients based on backup.</w:t>
      </w:r>
    </w:p>
    <w:p w14:paraId="75E4960D" w14:textId="77777777" w:rsidR="00F17343" w:rsidRPr="00A6601E" w:rsidRDefault="00F17343" w:rsidP="003B420C">
      <w:pPr>
        <w:pStyle w:val="ListParagraph"/>
        <w:numPr>
          <w:ilvl w:val="1"/>
          <w:numId w:val="20"/>
        </w:numPr>
        <w:spacing w:before="0" w:after="160" w:line="259" w:lineRule="auto"/>
        <w:rPr>
          <w:b/>
          <w:bCs/>
        </w:rPr>
      </w:pPr>
      <w:r w:rsidRPr="00A6601E">
        <w:rPr>
          <w:b/>
          <w:bCs/>
        </w:rPr>
        <w:t>Restore partial backup</w:t>
      </w:r>
    </w:p>
    <w:p w14:paraId="63A292C6" w14:textId="77777777" w:rsidR="00F17343" w:rsidRDefault="00F17343" w:rsidP="003B420C">
      <w:pPr>
        <w:pStyle w:val="ListParagraph"/>
        <w:numPr>
          <w:ilvl w:val="1"/>
          <w:numId w:val="20"/>
        </w:numPr>
        <w:spacing w:before="0" w:after="160" w:line="259" w:lineRule="auto"/>
        <w:rPr>
          <w:b/>
          <w:bCs/>
        </w:rPr>
      </w:pPr>
      <w:r w:rsidRPr="00BE10ED">
        <w:rPr>
          <w:b/>
          <w:bCs/>
        </w:rPr>
        <w:t>Update Database credentials:</w:t>
      </w:r>
    </w:p>
    <w:p w14:paraId="6EE5B2C2" w14:textId="77777777" w:rsidR="00F17343" w:rsidRDefault="00F17343" w:rsidP="003B420C">
      <w:pPr>
        <w:pStyle w:val="ListParagraph"/>
        <w:numPr>
          <w:ilvl w:val="2"/>
          <w:numId w:val="20"/>
        </w:numPr>
        <w:spacing w:before="0" w:after="160" w:line="259" w:lineRule="auto"/>
      </w:pPr>
      <w:r>
        <w:t>Clear Query Window</w:t>
      </w:r>
    </w:p>
    <w:p w14:paraId="7D07ADD7" w14:textId="6939BB64"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_dr_recovery_update_database_credentials</w:t>
      </w:r>
      <w:proofErr w:type="spellEnd"/>
      <w:r>
        <w:t>“ in New Query Window.</w:t>
      </w:r>
    </w:p>
    <w:p w14:paraId="2AA50A91" w14:textId="77777777" w:rsidR="00F17343" w:rsidRDefault="00F17343" w:rsidP="003B420C">
      <w:pPr>
        <w:pStyle w:val="ListParagraph"/>
        <w:numPr>
          <w:ilvl w:val="2"/>
          <w:numId w:val="20"/>
        </w:numPr>
        <w:spacing w:before="0" w:after="160" w:line="259" w:lineRule="auto"/>
      </w:pPr>
      <w:r>
        <w:t>Provide user ID and password as parameters.</w:t>
      </w:r>
    </w:p>
    <w:p w14:paraId="18932117" w14:textId="77777777" w:rsidR="00F17343" w:rsidRDefault="00F17343" w:rsidP="003B420C">
      <w:pPr>
        <w:pStyle w:val="ListParagraph"/>
        <w:numPr>
          <w:ilvl w:val="2"/>
          <w:numId w:val="20"/>
        </w:numPr>
        <w:spacing w:before="0" w:after="160" w:line="259" w:lineRule="auto"/>
      </w:pPr>
      <w:r>
        <w:t>Run the script by pressing F5.</w:t>
      </w:r>
      <w:r>
        <w:tab/>
      </w:r>
    </w:p>
    <w:p w14:paraId="5F691C9C" w14:textId="77777777" w:rsidR="00F17343" w:rsidRDefault="00F17343" w:rsidP="003B420C">
      <w:pPr>
        <w:pStyle w:val="ListParagraph"/>
        <w:numPr>
          <w:ilvl w:val="3"/>
          <w:numId w:val="20"/>
        </w:numPr>
        <w:spacing w:before="0" w:after="160" w:line="259" w:lineRule="auto"/>
      </w:pPr>
      <w:r>
        <w:t xml:space="preserve">This Script will update user id and password for all client enterprise databases in </w:t>
      </w:r>
      <w:proofErr w:type="spellStart"/>
      <w:r>
        <w:t>pdm_company_site</w:t>
      </w:r>
      <w:proofErr w:type="spellEnd"/>
      <w:r>
        <w:t xml:space="preserve"> table.</w:t>
      </w:r>
    </w:p>
    <w:p w14:paraId="5E7B81C9" w14:textId="77777777" w:rsidR="00F17343" w:rsidRDefault="00F17343" w:rsidP="003B420C">
      <w:pPr>
        <w:pStyle w:val="ListParagraph"/>
        <w:numPr>
          <w:ilvl w:val="1"/>
          <w:numId w:val="20"/>
        </w:numPr>
        <w:spacing w:before="0" w:after="160" w:line="259" w:lineRule="auto"/>
      </w:pPr>
      <w:r>
        <w:t>Share Folder for Format and GP posting.</w:t>
      </w:r>
      <w:r>
        <w:br/>
      </w:r>
    </w:p>
    <w:p w14:paraId="432ED230" w14:textId="64A1FF1F" w:rsidR="00F17343" w:rsidRPr="00C22D65" w:rsidRDefault="00BB0F73" w:rsidP="00C22D65">
      <w:pPr>
        <w:spacing w:before="0" w:after="160" w:line="259" w:lineRule="auto"/>
        <w:rPr>
          <w:b/>
          <w:bCs/>
        </w:rPr>
      </w:pPr>
      <w:bookmarkStart w:id="71" w:name="_Toc114052450"/>
      <w:r>
        <w:rPr>
          <w:rStyle w:val="Heading3Char1"/>
        </w:rPr>
        <w:lastRenderedPageBreak/>
        <w:t xml:space="preserve">C. </w:t>
      </w:r>
      <w:r w:rsidR="00C22D65" w:rsidRPr="00C22D65">
        <w:rPr>
          <w:rStyle w:val="Heading3Char1"/>
        </w:rPr>
        <w:t xml:space="preserve">Recover </w:t>
      </w:r>
      <w:r w:rsidR="00F17343" w:rsidRPr="00C22D65">
        <w:rPr>
          <w:rStyle w:val="Heading3Char1"/>
        </w:rPr>
        <w:t>Web Application (Web Server):</w:t>
      </w:r>
      <w:bookmarkEnd w:id="71"/>
      <w:r w:rsidR="00F17343" w:rsidRPr="00C22D65">
        <w:rPr>
          <w:rStyle w:val="Heading3Char1"/>
        </w:rPr>
        <w:br/>
      </w:r>
      <w:r w:rsidR="00F17343">
        <w:t>Restoring web server image will restore all applications and required configurations. However, we will have to perform following tasks once Web Server Image is restored.</w:t>
      </w:r>
    </w:p>
    <w:p w14:paraId="764250ED" w14:textId="00A132E6" w:rsidR="00F17343" w:rsidRDefault="00F17343" w:rsidP="003B420C">
      <w:pPr>
        <w:pStyle w:val="ListParagraph"/>
        <w:numPr>
          <w:ilvl w:val="0"/>
          <w:numId w:val="22"/>
        </w:numPr>
        <w:spacing w:before="0" w:after="160" w:line="259" w:lineRule="auto"/>
        <w:rPr>
          <w:b/>
          <w:bCs/>
        </w:rPr>
      </w:pPr>
      <w:r>
        <w:rPr>
          <w:b/>
          <w:bCs/>
        </w:rPr>
        <w:t xml:space="preserve">Update Application’s </w:t>
      </w:r>
      <w:proofErr w:type="spellStart"/>
      <w:r>
        <w:rPr>
          <w:b/>
          <w:bCs/>
        </w:rPr>
        <w:t>Web.Config</w:t>
      </w:r>
      <w:proofErr w:type="spellEnd"/>
      <w:r>
        <w:rPr>
          <w:b/>
          <w:bCs/>
        </w:rPr>
        <w:t>.</w:t>
      </w:r>
      <w:r>
        <w:rPr>
          <w:b/>
          <w:bCs/>
        </w:rPr>
        <w:br/>
      </w:r>
      <w:r w:rsidRPr="006A0E14">
        <w:rPr>
          <w:b/>
          <w:bCs/>
        </w:rPr>
        <w:t>Please note:</w:t>
      </w:r>
      <w:r>
        <w:t xml:space="preserve"> </w:t>
      </w:r>
      <w:r w:rsidRPr="006A0E14">
        <w:t>You need to perform this step for all client applications.</w:t>
      </w:r>
      <w:r>
        <w:br/>
      </w:r>
    </w:p>
    <w:p w14:paraId="69279DF7" w14:textId="77777777" w:rsidR="00F17343" w:rsidRDefault="00F17343" w:rsidP="003B420C">
      <w:pPr>
        <w:pStyle w:val="ListParagraph"/>
        <w:numPr>
          <w:ilvl w:val="2"/>
          <w:numId w:val="20"/>
        </w:numPr>
        <w:spacing w:before="0" w:after="160" w:line="259" w:lineRule="auto"/>
      </w:pPr>
      <w:r w:rsidRPr="00F27480">
        <w:t>Open</w:t>
      </w:r>
      <w:r>
        <w:t xml:space="preserve"> IIS Manager.</w:t>
      </w:r>
    </w:p>
    <w:p w14:paraId="2FE3EEF6" w14:textId="77777777" w:rsidR="00F17343" w:rsidRDefault="00F17343" w:rsidP="003B420C">
      <w:pPr>
        <w:pStyle w:val="ListParagraph"/>
        <w:numPr>
          <w:ilvl w:val="2"/>
          <w:numId w:val="20"/>
        </w:numPr>
        <w:spacing w:before="0" w:after="160" w:line="259" w:lineRule="auto"/>
      </w:pPr>
      <w:r>
        <w:t>Click on Server name to expand the node.</w:t>
      </w:r>
    </w:p>
    <w:p w14:paraId="5653323A" w14:textId="77777777" w:rsidR="00F17343" w:rsidRDefault="00F17343" w:rsidP="003B420C">
      <w:pPr>
        <w:pStyle w:val="ListParagraph"/>
        <w:numPr>
          <w:ilvl w:val="2"/>
          <w:numId w:val="20"/>
        </w:numPr>
        <w:spacing w:before="0" w:after="160" w:line="259" w:lineRule="auto"/>
      </w:pPr>
      <w:r>
        <w:t>Click on “Site” nodes to expand it.</w:t>
      </w:r>
    </w:p>
    <w:p w14:paraId="50BAB343" w14:textId="77777777" w:rsidR="00F17343" w:rsidRDefault="00F17343" w:rsidP="003B420C">
      <w:pPr>
        <w:pStyle w:val="ListParagraph"/>
        <w:numPr>
          <w:ilvl w:val="2"/>
          <w:numId w:val="20"/>
        </w:numPr>
        <w:spacing w:before="0" w:after="160" w:line="259" w:lineRule="auto"/>
      </w:pPr>
      <w:r>
        <w:t>Click on client application node you are working with to expand it.</w:t>
      </w:r>
    </w:p>
    <w:p w14:paraId="257BE32A" w14:textId="77777777" w:rsidR="00F17343" w:rsidRDefault="00F17343" w:rsidP="003B420C">
      <w:pPr>
        <w:pStyle w:val="ListParagraph"/>
        <w:numPr>
          <w:ilvl w:val="2"/>
          <w:numId w:val="20"/>
        </w:numPr>
        <w:spacing w:before="0" w:after="160" w:line="259" w:lineRule="auto"/>
      </w:pPr>
      <w:r>
        <w:t>Right click on Web folder and select Explore.</w:t>
      </w:r>
    </w:p>
    <w:p w14:paraId="1CC68339" w14:textId="77777777" w:rsidR="00F17343" w:rsidRDefault="00F17343" w:rsidP="003B420C">
      <w:pPr>
        <w:pStyle w:val="ListParagraph"/>
        <w:numPr>
          <w:ilvl w:val="3"/>
          <w:numId w:val="20"/>
        </w:numPr>
        <w:spacing w:before="0" w:after="160" w:line="259" w:lineRule="auto"/>
      </w:pPr>
      <w:r>
        <w:rPr>
          <w:noProof/>
        </w:rPr>
        <w:drawing>
          <wp:inline distT="0" distB="0" distL="0" distR="0" wp14:anchorId="0A4EC0A5" wp14:editId="0A412ED8">
            <wp:extent cx="3850132" cy="5048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3852902" cy="5051882"/>
                    </a:xfrm>
                    <a:prstGeom prst="rect">
                      <a:avLst/>
                    </a:prstGeom>
                  </pic:spPr>
                </pic:pic>
              </a:graphicData>
            </a:graphic>
          </wp:inline>
        </w:drawing>
      </w:r>
    </w:p>
    <w:p w14:paraId="06A4E7B2"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01AED117" wp14:editId="2A9810CF">
            <wp:extent cx="2835275" cy="3516211"/>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2837601" cy="3519096"/>
                    </a:xfrm>
                    <a:prstGeom prst="rect">
                      <a:avLst/>
                    </a:prstGeom>
                  </pic:spPr>
                </pic:pic>
              </a:graphicData>
            </a:graphic>
          </wp:inline>
        </w:drawing>
      </w:r>
    </w:p>
    <w:p w14:paraId="7F593DCD" w14:textId="77777777" w:rsidR="00F17343" w:rsidRDefault="00F17343" w:rsidP="003B420C">
      <w:pPr>
        <w:pStyle w:val="ListParagraph"/>
        <w:numPr>
          <w:ilvl w:val="2"/>
          <w:numId w:val="20"/>
        </w:numPr>
        <w:spacing w:before="0" w:after="160" w:line="259" w:lineRule="auto"/>
      </w:pPr>
      <w:r>
        <w:t>This will open windows explorer.</w:t>
      </w:r>
    </w:p>
    <w:p w14:paraId="1DA4CCC6"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opened folder.</w:t>
      </w:r>
    </w:p>
    <w:p w14:paraId="56507F9A" w14:textId="77777777" w:rsidR="00F17343" w:rsidRDefault="00F17343" w:rsidP="003B420C">
      <w:pPr>
        <w:pStyle w:val="ListParagraph"/>
        <w:numPr>
          <w:ilvl w:val="2"/>
          <w:numId w:val="20"/>
        </w:numPr>
        <w:spacing w:before="0" w:after="160" w:line="259" w:lineRule="auto"/>
      </w:pPr>
      <w:r>
        <w:t xml:space="preserve">Open </w:t>
      </w:r>
      <w:proofErr w:type="spellStart"/>
      <w:r>
        <w:t>web.config</w:t>
      </w:r>
      <w:proofErr w:type="spellEnd"/>
      <w:r>
        <w:t xml:space="preserve"> in notepad.</w:t>
      </w:r>
    </w:p>
    <w:p w14:paraId="693C0F35" w14:textId="77777777" w:rsidR="00F17343" w:rsidRDefault="00F17343" w:rsidP="003B420C">
      <w:pPr>
        <w:pStyle w:val="ListParagraph"/>
        <w:numPr>
          <w:ilvl w:val="2"/>
          <w:numId w:val="20"/>
        </w:numPr>
        <w:spacing w:before="0" w:after="160" w:line="259" w:lineRule="auto"/>
      </w:pPr>
      <w:r>
        <w:t>Search for “</w:t>
      </w:r>
      <w:proofErr w:type="spellStart"/>
      <w:r>
        <w:t>databaseserver_esment</w:t>
      </w:r>
      <w:proofErr w:type="spellEnd"/>
      <w:r>
        <w:t xml:space="preserve">” in </w:t>
      </w:r>
      <w:proofErr w:type="spellStart"/>
      <w:r>
        <w:t>web.config</w:t>
      </w:r>
      <w:proofErr w:type="spellEnd"/>
      <w:r>
        <w:t xml:space="preserve"> and update existing values with new database server, user Id and password.</w:t>
      </w:r>
    </w:p>
    <w:p w14:paraId="40206368" w14:textId="77777777" w:rsidR="00F17343" w:rsidRDefault="00F17343" w:rsidP="003B420C">
      <w:pPr>
        <w:pStyle w:val="ListParagraph"/>
        <w:numPr>
          <w:ilvl w:val="2"/>
          <w:numId w:val="20"/>
        </w:numPr>
        <w:spacing w:before="0" w:after="160" w:line="259" w:lineRule="auto"/>
      </w:pPr>
      <w:r>
        <w:rPr>
          <w:noProof/>
        </w:rPr>
        <w:drawing>
          <wp:inline distT="0" distB="0" distL="0" distR="0" wp14:anchorId="26C9AA8C" wp14:editId="21A08312">
            <wp:extent cx="5219700" cy="32617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2"/>
                    <a:stretch>
                      <a:fillRect/>
                    </a:stretch>
                  </pic:blipFill>
                  <pic:spPr>
                    <a:xfrm>
                      <a:off x="0" y="0"/>
                      <a:ext cx="5224559" cy="3264791"/>
                    </a:xfrm>
                    <a:prstGeom prst="rect">
                      <a:avLst/>
                    </a:prstGeom>
                  </pic:spPr>
                </pic:pic>
              </a:graphicData>
            </a:graphic>
          </wp:inline>
        </w:drawing>
      </w:r>
    </w:p>
    <w:p w14:paraId="35926FFD" w14:textId="77777777" w:rsidR="00F17343" w:rsidRDefault="00F17343" w:rsidP="003B420C">
      <w:pPr>
        <w:pStyle w:val="ListParagraph"/>
        <w:numPr>
          <w:ilvl w:val="2"/>
          <w:numId w:val="20"/>
        </w:numPr>
        <w:spacing w:before="0" w:after="160" w:line="259" w:lineRule="auto"/>
      </w:pPr>
      <w:r>
        <w:t>Search for “</w:t>
      </w:r>
      <w:proofErr w:type="spellStart"/>
      <w:r w:rsidRPr="002E0026">
        <w:t>connectionStrings</w:t>
      </w:r>
      <w:proofErr w:type="spellEnd"/>
      <w:r>
        <w:t xml:space="preserve">” in </w:t>
      </w:r>
      <w:proofErr w:type="spellStart"/>
      <w:r>
        <w:t>web.config</w:t>
      </w:r>
      <w:proofErr w:type="spellEnd"/>
      <w:r>
        <w:t>.</w:t>
      </w:r>
    </w:p>
    <w:p w14:paraId="4DDF0344" w14:textId="77777777" w:rsidR="00F17343" w:rsidRDefault="00F17343" w:rsidP="003B420C">
      <w:pPr>
        <w:pStyle w:val="ListParagraph"/>
        <w:numPr>
          <w:ilvl w:val="2"/>
          <w:numId w:val="20"/>
        </w:numPr>
        <w:spacing w:before="0" w:after="160" w:line="259" w:lineRule="auto"/>
      </w:pPr>
      <w:r>
        <w:lastRenderedPageBreak/>
        <w:t>Replace old database name, user/</w:t>
      </w:r>
      <w:proofErr w:type="spellStart"/>
      <w:r>
        <w:t>pwd</w:t>
      </w:r>
      <w:proofErr w:type="spellEnd"/>
      <w:r>
        <w:t xml:space="preserve"> with new DB server, UID and password.</w:t>
      </w:r>
    </w:p>
    <w:p w14:paraId="7F8D370B" w14:textId="77777777" w:rsidR="00F17343" w:rsidRDefault="00F17343" w:rsidP="003B420C">
      <w:pPr>
        <w:pStyle w:val="ListParagraph"/>
        <w:numPr>
          <w:ilvl w:val="3"/>
          <w:numId w:val="20"/>
        </w:numPr>
        <w:spacing w:before="0" w:after="160" w:line="259" w:lineRule="auto"/>
      </w:pPr>
      <w:r>
        <w:rPr>
          <w:noProof/>
        </w:rPr>
        <w:drawing>
          <wp:inline distT="0" distB="0" distL="0" distR="0" wp14:anchorId="25D10496" wp14:editId="5EA9A710">
            <wp:extent cx="5270500" cy="1459523"/>
            <wp:effectExtent l="0" t="0" r="635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3"/>
                    <a:stretch>
                      <a:fillRect/>
                    </a:stretch>
                  </pic:blipFill>
                  <pic:spPr>
                    <a:xfrm>
                      <a:off x="0" y="0"/>
                      <a:ext cx="5309800" cy="1470406"/>
                    </a:xfrm>
                    <a:prstGeom prst="rect">
                      <a:avLst/>
                    </a:prstGeom>
                  </pic:spPr>
                </pic:pic>
              </a:graphicData>
            </a:graphic>
          </wp:inline>
        </w:drawing>
      </w:r>
    </w:p>
    <w:p w14:paraId="67859E0D" w14:textId="77777777" w:rsidR="00F17343" w:rsidRDefault="00F17343" w:rsidP="003B420C">
      <w:pPr>
        <w:pStyle w:val="ListParagraph"/>
        <w:numPr>
          <w:ilvl w:val="0"/>
          <w:numId w:val="22"/>
        </w:numPr>
        <w:spacing w:before="0" w:after="160" w:line="259" w:lineRule="auto"/>
        <w:rPr>
          <w:b/>
          <w:bCs/>
        </w:rPr>
      </w:pPr>
      <w:r w:rsidRPr="00A32447">
        <w:rPr>
          <w:b/>
          <w:bCs/>
        </w:rPr>
        <w:t xml:space="preserve">Update Report Server </w:t>
      </w:r>
      <w:proofErr w:type="spellStart"/>
      <w:r w:rsidRPr="00A32447">
        <w:rPr>
          <w:b/>
          <w:bCs/>
        </w:rPr>
        <w:t>Web.</w:t>
      </w:r>
      <w:r>
        <w:rPr>
          <w:b/>
          <w:bCs/>
        </w:rPr>
        <w:t>C</w:t>
      </w:r>
      <w:r w:rsidRPr="00A32447">
        <w:rPr>
          <w:b/>
          <w:bCs/>
        </w:rPr>
        <w:t>onfig</w:t>
      </w:r>
      <w:proofErr w:type="spellEnd"/>
      <w:r w:rsidRPr="00A32447">
        <w:rPr>
          <w:b/>
          <w:bCs/>
        </w:rPr>
        <w:t>.</w:t>
      </w:r>
      <w:r>
        <w:rPr>
          <w:b/>
          <w:bCs/>
        </w:rPr>
        <w:br/>
      </w:r>
      <w:r w:rsidRPr="00F369B0">
        <w:t>You need to perform this step for every report server for every client.</w:t>
      </w:r>
      <w:r>
        <w:br/>
      </w:r>
      <w:r>
        <w:rPr>
          <w:color w:val="FF0000"/>
        </w:rPr>
        <w:t>W</w:t>
      </w:r>
      <w:r w:rsidRPr="002F1D20">
        <w:rPr>
          <w:color w:val="FF0000"/>
        </w:rPr>
        <w:t>e can also write a small application/ Script to update these values automatically. Will discuss this later.</w:t>
      </w:r>
    </w:p>
    <w:p w14:paraId="0C0D38B6" w14:textId="77777777" w:rsidR="00F17343" w:rsidRDefault="00F17343" w:rsidP="003B420C">
      <w:pPr>
        <w:pStyle w:val="ListParagraph"/>
        <w:numPr>
          <w:ilvl w:val="2"/>
          <w:numId w:val="20"/>
        </w:numPr>
        <w:spacing w:before="0" w:after="160" w:line="259" w:lineRule="auto"/>
      </w:pPr>
      <w:r w:rsidRPr="00A403C9">
        <w:t xml:space="preserve">Right Click on </w:t>
      </w:r>
      <w:proofErr w:type="spellStart"/>
      <w:r w:rsidRPr="00A403C9">
        <w:t>reportServer</w:t>
      </w:r>
      <w:proofErr w:type="spellEnd"/>
      <w:r w:rsidRPr="00A403C9">
        <w:t xml:space="preserve"> Application in IIS and click Explore</w:t>
      </w:r>
    </w:p>
    <w:p w14:paraId="72454560" w14:textId="77777777" w:rsidR="00F17343" w:rsidRDefault="00F17343" w:rsidP="003B420C">
      <w:pPr>
        <w:pStyle w:val="ListParagraph"/>
        <w:numPr>
          <w:ilvl w:val="2"/>
          <w:numId w:val="20"/>
        </w:numPr>
        <w:spacing w:before="0" w:after="160" w:line="259" w:lineRule="auto"/>
      </w:pPr>
      <w:r>
        <w:rPr>
          <w:noProof/>
        </w:rPr>
        <w:drawing>
          <wp:inline distT="0" distB="0" distL="0" distR="0" wp14:anchorId="2D7AEFF9" wp14:editId="6054F128">
            <wp:extent cx="4184650" cy="4519958"/>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stretch>
                      <a:fillRect/>
                    </a:stretch>
                  </pic:blipFill>
                  <pic:spPr>
                    <a:xfrm>
                      <a:off x="0" y="0"/>
                      <a:ext cx="4187155" cy="4522664"/>
                    </a:xfrm>
                    <a:prstGeom prst="rect">
                      <a:avLst/>
                    </a:prstGeom>
                  </pic:spPr>
                </pic:pic>
              </a:graphicData>
            </a:graphic>
          </wp:inline>
        </w:drawing>
      </w:r>
    </w:p>
    <w:p w14:paraId="66837AF8" w14:textId="77777777" w:rsidR="00F17343" w:rsidRDefault="00F17343" w:rsidP="003B420C">
      <w:pPr>
        <w:pStyle w:val="ListParagraph"/>
        <w:numPr>
          <w:ilvl w:val="2"/>
          <w:numId w:val="20"/>
        </w:numPr>
        <w:spacing w:before="0" w:after="160" w:line="259" w:lineRule="auto"/>
      </w:pPr>
      <w:r>
        <w:t>This will open windows explorer where report server files are stored.</w:t>
      </w:r>
    </w:p>
    <w:p w14:paraId="5D11691D"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notepad.</w:t>
      </w:r>
    </w:p>
    <w:p w14:paraId="7FFA6263" w14:textId="77777777" w:rsidR="00F17343" w:rsidRDefault="00F17343" w:rsidP="003B420C">
      <w:pPr>
        <w:pStyle w:val="ListParagraph"/>
        <w:numPr>
          <w:ilvl w:val="2"/>
          <w:numId w:val="20"/>
        </w:numPr>
        <w:spacing w:before="0" w:after="160" w:line="259" w:lineRule="auto"/>
      </w:pPr>
      <w:r>
        <w:t xml:space="preserve">Update highlighted values with new values for database server, </w:t>
      </w:r>
      <w:proofErr w:type="spellStart"/>
      <w:r>
        <w:t>userid</w:t>
      </w:r>
      <w:proofErr w:type="spellEnd"/>
      <w:r>
        <w:t xml:space="preserve"> /</w:t>
      </w:r>
      <w:proofErr w:type="spellStart"/>
      <w:r>
        <w:t>pwd</w:t>
      </w:r>
      <w:proofErr w:type="spellEnd"/>
      <w:r>
        <w:t>.</w:t>
      </w:r>
    </w:p>
    <w:p w14:paraId="439D5C89" w14:textId="77777777" w:rsidR="00F17343" w:rsidRDefault="00F17343" w:rsidP="003B420C">
      <w:pPr>
        <w:pStyle w:val="ListParagraph"/>
        <w:numPr>
          <w:ilvl w:val="3"/>
          <w:numId w:val="20"/>
        </w:numPr>
        <w:spacing w:before="0" w:after="160" w:line="259" w:lineRule="auto"/>
      </w:pPr>
    </w:p>
    <w:p w14:paraId="06F3D541"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35B4733C" wp14:editId="66B58742">
            <wp:extent cx="4689342" cy="21082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stretch>
                      <a:fillRect/>
                    </a:stretch>
                  </pic:blipFill>
                  <pic:spPr>
                    <a:xfrm>
                      <a:off x="0" y="0"/>
                      <a:ext cx="4693322" cy="2109989"/>
                    </a:xfrm>
                    <a:prstGeom prst="rect">
                      <a:avLst/>
                    </a:prstGeom>
                  </pic:spPr>
                </pic:pic>
              </a:graphicData>
            </a:graphic>
          </wp:inline>
        </w:drawing>
      </w:r>
    </w:p>
    <w:p w14:paraId="5348DE27" w14:textId="77777777" w:rsidR="00F17343" w:rsidRPr="009121BE" w:rsidRDefault="00F17343" w:rsidP="003B420C">
      <w:pPr>
        <w:pStyle w:val="ListParagraph"/>
        <w:numPr>
          <w:ilvl w:val="0"/>
          <w:numId w:val="22"/>
        </w:numPr>
        <w:spacing w:before="0" w:after="160" w:line="259" w:lineRule="auto"/>
        <w:rPr>
          <w:color w:val="FF0000"/>
        </w:rPr>
      </w:pPr>
      <w:r w:rsidRPr="009121BE">
        <w:rPr>
          <w:color w:val="FF0000"/>
        </w:rPr>
        <w:t>Update File folder Credentials in App pool (If needed) [Asif Azim to fill]</w:t>
      </w:r>
    </w:p>
    <w:p w14:paraId="2D7F5935" w14:textId="77777777" w:rsidR="00F17343" w:rsidRDefault="00F17343" w:rsidP="003B420C">
      <w:pPr>
        <w:pStyle w:val="ListParagraph"/>
        <w:numPr>
          <w:ilvl w:val="0"/>
          <w:numId w:val="20"/>
        </w:numPr>
        <w:spacing w:before="0" w:after="160" w:line="259" w:lineRule="auto"/>
      </w:pPr>
      <w:r>
        <w:br/>
      </w:r>
    </w:p>
    <w:p w14:paraId="098E1455" w14:textId="77777777" w:rsidR="00F17343" w:rsidRDefault="00F17343" w:rsidP="003B420C">
      <w:pPr>
        <w:pStyle w:val="ListParagraph"/>
        <w:numPr>
          <w:ilvl w:val="0"/>
          <w:numId w:val="20"/>
        </w:numPr>
        <w:spacing w:before="0" w:after="160" w:line="259" w:lineRule="auto"/>
        <w:rPr>
          <w:b/>
          <w:bCs/>
        </w:rPr>
      </w:pPr>
      <w:r w:rsidRPr="00F108C5">
        <w:rPr>
          <w:b/>
          <w:bCs/>
        </w:rPr>
        <w:t>Verification Process.</w:t>
      </w:r>
    </w:p>
    <w:p w14:paraId="2AAEBEB2" w14:textId="77777777" w:rsidR="00F17343" w:rsidRPr="00F108C5" w:rsidRDefault="00F17343" w:rsidP="003B420C">
      <w:pPr>
        <w:pStyle w:val="ListParagraph"/>
        <w:numPr>
          <w:ilvl w:val="1"/>
          <w:numId w:val="20"/>
        </w:numPr>
        <w:spacing w:before="0" w:after="160" w:line="259" w:lineRule="auto"/>
        <w:rPr>
          <w:b/>
          <w:bCs/>
        </w:rPr>
      </w:pPr>
      <w:r>
        <w:t>Open application for any Client.</w:t>
      </w:r>
    </w:p>
    <w:p w14:paraId="0CD686E3" w14:textId="77777777" w:rsidR="00F17343" w:rsidRDefault="00F17343" w:rsidP="003B420C">
      <w:pPr>
        <w:pStyle w:val="ListParagraph"/>
        <w:numPr>
          <w:ilvl w:val="1"/>
          <w:numId w:val="20"/>
        </w:numPr>
        <w:spacing w:before="0" w:after="160" w:line="259" w:lineRule="auto"/>
      </w:pPr>
      <w:r w:rsidRPr="00F108C5">
        <w:t>Login Into application using default user credentials.</w:t>
      </w:r>
    </w:p>
    <w:p w14:paraId="1D016C3D" w14:textId="77777777" w:rsidR="00F17343" w:rsidRDefault="00F17343" w:rsidP="003B420C">
      <w:pPr>
        <w:pStyle w:val="ListParagraph"/>
        <w:numPr>
          <w:ilvl w:val="1"/>
          <w:numId w:val="20"/>
        </w:numPr>
        <w:spacing w:before="0" w:after="160" w:line="259" w:lineRule="auto"/>
      </w:pPr>
      <w:r>
        <w:t>Navigate through different User Interfaces.</w:t>
      </w:r>
    </w:p>
    <w:p w14:paraId="5AA2155C" w14:textId="77777777" w:rsidR="00F17343" w:rsidRDefault="00F17343" w:rsidP="003B420C">
      <w:pPr>
        <w:pStyle w:val="ListParagraph"/>
        <w:numPr>
          <w:ilvl w:val="1"/>
          <w:numId w:val="20"/>
        </w:numPr>
        <w:spacing w:before="0" w:after="160" w:line="259" w:lineRule="auto"/>
      </w:pPr>
      <w:r>
        <w:t>Pint few reports to verify report server is working.</w:t>
      </w:r>
    </w:p>
    <w:p w14:paraId="171A42EA" w14:textId="77777777" w:rsidR="00F17343" w:rsidRDefault="00F17343" w:rsidP="003B420C">
      <w:pPr>
        <w:pStyle w:val="ListParagraph"/>
        <w:numPr>
          <w:ilvl w:val="1"/>
          <w:numId w:val="20"/>
        </w:numPr>
        <w:spacing w:before="0" w:after="160" w:line="259" w:lineRule="auto"/>
      </w:pPr>
      <w:r>
        <w:t>For Media clients only.</w:t>
      </w:r>
    </w:p>
    <w:p w14:paraId="6585D256" w14:textId="77777777" w:rsidR="00F17343" w:rsidRDefault="00F17343" w:rsidP="003B420C">
      <w:pPr>
        <w:pStyle w:val="ListParagraph"/>
        <w:numPr>
          <w:ilvl w:val="2"/>
          <w:numId w:val="20"/>
        </w:numPr>
        <w:spacing w:before="0" w:after="160" w:line="259" w:lineRule="auto"/>
      </w:pPr>
      <w:r>
        <w:t>Open Client Profile.</w:t>
      </w:r>
    </w:p>
    <w:p w14:paraId="59E32A72" w14:textId="77777777" w:rsidR="00F17343" w:rsidRDefault="00F17343" w:rsidP="003B420C">
      <w:pPr>
        <w:pStyle w:val="ListParagraph"/>
        <w:numPr>
          <w:ilvl w:val="2"/>
          <w:numId w:val="20"/>
        </w:numPr>
        <w:spacing w:before="0" w:after="160" w:line="259" w:lineRule="auto"/>
      </w:pPr>
      <w:r>
        <w:t>Load Any client.</w:t>
      </w:r>
    </w:p>
    <w:p w14:paraId="7AE04541" w14:textId="77777777" w:rsidR="00F17343" w:rsidRDefault="00F17343" w:rsidP="003B420C">
      <w:pPr>
        <w:pStyle w:val="ListParagraph"/>
        <w:numPr>
          <w:ilvl w:val="2"/>
          <w:numId w:val="20"/>
        </w:numPr>
        <w:spacing w:before="0" w:after="160" w:line="259" w:lineRule="auto"/>
      </w:pPr>
      <w:r>
        <w:t>Go to integrations Section.</w:t>
      </w:r>
    </w:p>
    <w:p w14:paraId="08CDD9C2" w14:textId="77777777" w:rsidR="00F17343" w:rsidRDefault="00F17343" w:rsidP="003B420C">
      <w:pPr>
        <w:pStyle w:val="ListParagraph"/>
        <w:numPr>
          <w:ilvl w:val="2"/>
          <w:numId w:val="20"/>
        </w:numPr>
        <w:spacing w:before="0" w:after="160" w:line="259" w:lineRule="auto"/>
      </w:pPr>
      <w:r>
        <w:t>Open Look up for Google Ads account.</w:t>
      </w:r>
    </w:p>
    <w:p w14:paraId="5C27A6CA" w14:textId="77777777" w:rsidR="00F17343" w:rsidRDefault="00F17343" w:rsidP="003B420C">
      <w:pPr>
        <w:pStyle w:val="ListParagraph"/>
        <w:numPr>
          <w:ilvl w:val="2"/>
          <w:numId w:val="20"/>
        </w:numPr>
        <w:spacing w:before="0" w:after="160" w:line="259" w:lineRule="auto"/>
      </w:pPr>
      <w:r>
        <w:t>Press refresh button.</w:t>
      </w:r>
    </w:p>
    <w:p w14:paraId="78367FE0" w14:textId="77777777" w:rsidR="00F17343" w:rsidRDefault="00F17343" w:rsidP="003B420C">
      <w:pPr>
        <w:pStyle w:val="ListParagraph"/>
        <w:numPr>
          <w:ilvl w:val="3"/>
          <w:numId w:val="20"/>
        </w:numPr>
        <w:spacing w:before="0" w:after="160" w:line="259" w:lineRule="auto"/>
      </w:pPr>
      <w:r>
        <w:t>System should prompt those accounts has been refreshed.</w:t>
      </w:r>
    </w:p>
    <w:p w14:paraId="5DD4B52D" w14:textId="77777777" w:rsidR="00F17343" w:rsidRDefault="00F17343" w:rsidP="003B420C">
      <w:pPr>
        <w:pStyle w:val="ListParagraph"/>
        <w:numPr>
          <w:ilvl w:val="1"/>
          <w:numId w:val="20"/>
        </w:numPr>
        <w:spacing w:before="0" w:after="160" w:line="259" w:lineRule="auto"/>
      </w:pPr>
      <w:r>
        <w:t>Go to database server.</w:t>
      </w:r>
    </w:p>
    <w:p w14:paraId="4437627A" w14:textId="77777777" w:rsidR="00F17343" w:rsidRDefault="00F17343" w:rsidP="003B420C">
      <w:pPr>
        <w:pStyle w:val="ListParagraph"/>
        <w:numPr>
          <w:ilvl w:val="1"/>
          <w:numId w:val="20"/>
        </w:numPr>
        <w:spacing w:before="0" w:after="160" w:line="259" w:lineRule="auto"/>
      </w:pPr>
      <w:r>
        <w:t>Open query manager.</w:t>
      </w:r>
    </w:p>
    <w:p w14:paraId="1BC9C813" w14:textId="77777777" w:rsidR="00F17343" w:rsidRDefault="00F17343" w:rsidP="003B420C">
      <w:pPr>
        <w:pStyle w:val="ListParagraph"/>
        <w:numPr>
          <w:ilvl w:val="1"/>
          <w:numId w:val="20"/>
        </w:numPr>
        <w:spacing w:before="0" w:after="160" w:line="259" w:lineRule="auto"/>
      </w:pPr>
      <w:r>
        <w:t>Go to link Servers and Expand “</w:t>
      </w:r>
      <w:r w:rsidRPr="00F90BAF">
        <w:t>172.16.8.224</w:t>
      </w:r>
      <w:r>
        <w:t xml:space="preserve">” Node to make sure </w:t>
      </w:r>
      <w:proofErr w:type="spellStart"/>
      <w:r>
        <w:t>Hstar</w:t>
      </w:r>
      <w:proofErr w:type="spellEnd"/>
      <w:r>
        <w:t xml:space="preserve"> Connection is working.</w:t>
      </w:r>
    </w:p>
    <w:p w14:paraId="270D4E01" w14:textId="77777777" w:rsidR="00F17343" w:rsidRDefault="00F17343" w:rsidP="003B420C">
      <w:pPr>
        <w:pStyle w:val="ListParagraph"/>
        <w:numPr>
          <w:ilvl w:val="2"/>
          <w:numId w:val="20"/>
        </w:numPr>
        <w:spacing w:before="0" w:after="160" w:line="259" w:lineRule="auto"/>
      </w:pPr>
      <w:r>
        <w:rPr>
          <w:noProof/>
        </w:rPr>
        <w:lastRenderedPageBreak/>
        <w:drawing>
          <wp:inline distT="0" distB="0" distL="0" distR="0" wp14:anchorId="5D12CD3C" wp14:editId="355863F8">
            <wp:extent cx="4260850" cy="324525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6"/>
                    <a:stretch>
                      <a:fillRect/>
                    </a:stretch>
                  </pic:blipFill>
                  <pic:spPr>
                    <a:xfrm>
                      <a:off x="0" y="0"/>
                      <a:ext cx="4277868" cy="3258218"/>
                    </a:xfrm>
                    <a:prstGeom prst="rect">
                      <a:avLst/>
                    </a:prstGeom>
                  </pic:spPr>
                </pic:pic>
              </a:graphicData>
            </a:graphic>
          </wp:inline>
        </w:drawing>
      </w:r>
    </w:p>
    <w:p w14:paraId="5E119AD3" w14:textId="447652AE" w:rsidR="007E495D" w:rsidRPr="0089397E" w:rsidRDefault="00F17343" w:rsidP="00F17343">
      <w:pPr>
        <w:pStyle w:val="Body"/>
      </w:pPr>
      <w:r>
        <w:t>Open GP for Hy and Login into GP to make sure GP is working.</w:t>
      </w:r>
      <w:r w:rsidRPr="00F108C5">
        <w:br/>
      </w:r>
    </w:p>
    <w:sectPr w:rsidR="007E495D" w:rsidRPr="0089397E" w:rsidSect="003A4F95">
      <w:headerReference w:type="first" r:id="rId27"/>
      <w:footerReference w:type="first" r:id="rId28"/>
      <w:pgSz w:w="12240" w:h="15840" w:code="1"/>
      <w:pgMar w:top="1440" w:right="1440" w:bottom="1440" w:left="1440" w:header="720" w:footer="601"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Tauseef Shezad" w:date="2021-10-15T14:57:00Z" w:initials="TS">
    <w:p w14:paraId="39C1574D" w14:textId="67966CBD" w:rsidR="00F30436" w:rsidRDefault="00F30436">
      <w:pPr>
        <w:pStyle w:val="CommentText"/>
      </w:pPr>
      <w:r>
        <w:rPr>
          <w:rStyle w:val="CommentReference"/>
        </w:rPr>
        <w:annotationRef/>
      </w:r>
      <w:r>
        <w:t>Will be different in USA</w:t>
      </w:r>
    </w:p>
  </w:comment>
  <w:comment w:id="57" w:author="Tauseef Shezad" w:date="2021-10-15T15:57:00Z" w:initials="TS">
    <w:p w14:paraId="47A19093" w14:textId="22001890" w:rsidR="002A3A75" w:rsidRDefault="002A3A75">
      <w:pPr>
        <w:pStyle w:val="CommentText"/>
      </w:pPr>
      <w:r>
        <w:t xml:space="preserve">Importance of </w:t>
      </w:r>
      <w:r>
        <w:rPr>
          <w:rStyle w:val="CommentReference"/>
        </w:rPr>
        <w:annotationRef/>
      </w:r>
      <w:r>
        <w:t>alternate site is not very high as servers are in cloud and employees can operate from home. However, we need to provide space and environment for employees living in affected areas to operate.</w:t>
      </w:r>
    </w:p>
  </w:comment>
  <w:comment w:id="64" w:author="Tauseef Shezad" w:date="2021-10-15T16:05:00Z" w:initials="TS">
    <w:p w14:paraId="3BC4011B" w14:textId="3C5AFE4E" w:rsidR="009C73A8" w:rsidRDefault="009C73A8">
      <w:pPr>
        <w:pStyle w:val="CommentText"/>
      </w:pPr>
      <w:r>
        <w:rPr>
          <w:rStyle w:val="CommentReference"/>
        </w:rPr>
        <w:annotationRef/>
      </w:r>
      <w:r>
        <w:t xml:space="preserve">We need to </w:t>
      </w:r>
      <w:r w:rsidR="005B1CCE">
        <w:t>Microsoft DevOps (</w:t>
      </w:r>
      <w:hyperlink r:id="rId1" w:history="1">
        <w:r w:rsidR="005B1CCE" w:rsidRPr="00897597">
          <w:rPr>
            <w:rStyle w:val="Hyperlink"/>
          </w:rPr>
          <w:t>https://azure.microsoft.com/en-us/services/devops/</w:t>
        </w:r>
      </w:hyperlink>
      <w:r w:rsidR="005B1CCE">
        <w:t>). Because physical TFS server will always be considered as risk factor.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C1574D" w15:done="0"/>
  <w15:commentEx w15:paraId="47A19093" w15:done="0"/>
  <w15:commentEx w15:paraId="3BC40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4154C" w16cex:dateUtc="2021-10-15T09:57:00Z"/>
  <w16cex:commentExtensible w16cex:durableId="2514235A" w16cex:dateUtc="2021-10-15T10:57:00Z"/>
  <w16cex:commentExtensible w16cex:durableId="25142544" w16cex:dateUtc="2021-10-1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C1574D" w16cid:durableId="2514154C"/>
  <w16cid:commentId w16cid:paraId="47A19093" w16cid:durableId="2514235A"/>
  <w16cid:commentId w16cid:paraId="3BC4011B" w16cid:durableId="251425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33DF4" w14:textId="77777777" w:rsidR="00EC5316" w:rsidRDefault="00EC5316">
      <w:r>
        <w:separator/>
      </w:r>
    </w:p>
  </w:endnote>
  <w:endnote w:type="continuationSeparator" w:id="0">
    <w:p w14:paraId="66B8DE7B" w14:textId="77777777" w:rsidR="00EC5316" w:rsidRDefault="00EC5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3DB5D" w14:textId="77777777" w:rsidR="00EC5316" w:rsidRDefault="00EC5316">
      <w:r>
        <w:separator/>
      </w:r>
    </w:p>
  </w:footnote>
  <w:footnote w:type="continuationSeparator" w:id="0">
    <w:p w14:paraId="0066E803" w14:textId="77777777" w:rsidR="00EC5316" w:rsidRDefault="00EC5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425DB991" w:rsidR="00B571AE" w:rsidRDefault="00A82916" w:rsidP="00B571AE">
        <w:pPr>
          <w:pStyle w:val="Header"/>
          <w:pBdr>
            <w:bottom w:val="single" w:sz="4" w:space="1" w:color="D9D9D9" w:themeColor="background1" w:themeShade="D9"/>
          </w:pBdr>
          <w:jc w:val="left"/>
          <w:rPr>
            <w:color w:val="7F7F7F" w:themeColor="background1" w:themeShade="7F"/>
            <w:spacing w:val="60"/>
          </w:rPr>
        </w:pPr>
        <w:r>
          <w:rPr>
            <w:color w:val="7F7F7F" w:themeColor="background1" w:themeShade="7F"/>
            <w:spacing w:val="60"/>
          </w:rPr>
          <w:t>Business Continuity and Disaster Recovery</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5413B3"/>
    <w:multiLevelType w:val="hybridMultilevel"/>
    <w:tmpl w:val="173004E2"/>
    <w:lvl w:ilvl="0" w:tplc="29946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6B1D03"/>
    <w:multiLevelType w:val="hybridMultilevel"/>
    <w:tmpl w:val="6D5E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232BDE"/>
    <w:multiLevelType w:val="multilevel"/>
    <w:tmpl w:val="2E68B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44B60C4"/>
    <w:multiLevelType w:val="hybridMultilevel"/>
    <w:tmpl w:val="1B747A5E"/>
    <w:lvl w:ilvl="0" w:tplc="1C7C2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9C7459"/>
    <w:multiLevelType w:val="hybridMultilevel"/>
    <w:tmpl w:val="B5F64202"/>
    <w:lvl w:ilvl="0" w:tplc="294E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5E857EF"/>
    <w:multiLevelType w:val="hybridMultilevel"/>
    <w:tmpl w:val="D33AD970"/>
    <w:lvl w:ilvl="0" w:tplc="04090013">
      <w:start w:val="1"/>
      <w:numFmt w:val="upperRoman"/>
      <w:lvlText w:val="%1."/>
      <w:lvlJc w:val="right"/>
      <w:pPr>
        <w:ind w:left="360" w:hanging="360"/>
      </w:pPr>
      <w:rPr>
        <w:rFont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46521A"/>
    <w:multiLevelType w:val="hybridMultilevel"/>
    <w:tmpl w:val="3EE0A40A"/>
    <w:lvl w:ilvl="0" w:tplc="3D2E7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025CA"/>
    <w:multiLevelType w:val="hybridMultilevel"/>
    <w:tmpl w:val="CE62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5378B"/>
    <w:multiLevelType w:val="hybridMultilevel"/>
    <w:tmpl w:val="0EE4C4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4" w15:restartNumberingAfterBreak="0">
    <w:nsid w:val="15A355A6"/>
    <w:multiLevelType w:val="hybridMultilevel"/>
    <w:tmpl w:val="4CC485E6"/>
    <w:lvl w:ilvl="0" w:tplc="C3B0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E8076A"/>
    <w:multiLevelType w:val="hybridMultilevel"/>
    <w:tmpl w:val="4748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0BE7"/>
    <w:multiLevelType w:val="hybridMultilevel"/>
    <w:tmpl w:val="182480BC"/>
    <w:lvl w:ilvl="0" w:tplc="C1709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562B65"/>
    <w:multiLevelType w:val="hybridMultilevel"/>
    <w:tmpl w:val="B66036F0"/>
    <w:lvl w:ilvl="0" w:tplc="0409000F">
      <w:start w:val="1"/>
      <w:numFmt w:val="decimal"/>
      <w:lvlText w:val="%1."/>
      <w:lvlJc w:val="left"/>
      <w:pPr>
        <w:ind w:left="360" w:hanging="360"/>
      </w:pPr>
    </w:lvl>
    <w:lvl w:ilvl="1" w:tplc="635A0B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7A763E"/>
    <w:multiLevelType w:val="hybridMultilevel"/>
    <w:tmpl w:val="D122B5AA"/>
    <w:lvl w:ilvl="0" w:tplc="FFFFFFFF">
      <w:start w:val="1"/>
      <w:numFmt w:val="decimal"/>
      <w:lvlText w:val="%1."/>
      <w:lvlJc w:val="left"/>
      <w:pPr>
        <w:ind w:left="360" w:hanging="360"/>
      </w:pPr>
    </w:lvl>
    <w:lvl w:ilvl="1" w:tplc="04090013">
      <w:start w:val="1"/>
      <w:numFmt w:val="upperRoman"/>
      <w:lvlText w:val="%2."/>
      <w:lvlJc w:val="righ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7C90578"/>
    <w:multiLevelType w:val="hybridMultilevel"/>
    <w:tmpl w:val="0B2C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421A0"/>
    <w:multiLevelType w:val="hybridMultilevel"/>
    <w:tmpl w:val="4CE6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03EC8"/>
    <w:multiLevelType w:val="hybridMultilevel"/>
    <w:tmpl w:val="78F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12CB5"/>
    <w:multiLevelType w:val="hybridMultilevel"/>
    <w:tmpl w:val="D434733A"/>
    <w:lvl w:ilvl="0" w:tplc="B53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DE2EED"/>
    <w:multiLevelType w:val="hybridMultilevel"/>
    <w:tmpl w:val="6F6C14FE"/>
    <w:lvl w:ilvl="0" w:tplc="9800D7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8B0F8E"/>
    <w:multiLevelType w:val="hybridMultilevel"/>
    <w:tmpl w:val="25CA0BEA"/>
    <w:lvl w:ilvl="0" w:tplc="0E3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5B1142"/>
    <w:multiLevelType w:val="hybridMultilevel"/>
    <w:tmpl w:val="FDC0657C"/>
    <w:lvl w:ilvl="0" w:tplc="57CC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3A20FA"/>
    <w:multiLevelType w:val="hybridMultilevel"/>
    <w:tmpl w:val="95F4179E"/>
    <w:lvl w:ilvl="0" w:tplc="DED6339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D14DE4"/>
    <w:multiLevelType w:val="hybridMultilevel"/>
    <w:tmpl w:val="EAB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52FED"/>
    <w:multiLevelType w:val="hybridMultilevel"/>
    <w:tmpl w:val="F402BA40"/>
    <w:lvl w:ilvl="0" w:tplc="4EF2F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DA31C3"/>
    <w:multiLevelType w:val="hybridMultilevel"/>
    <w:tmpl w:val="97762F90"/>
    <w:lvl w:ilvl="0" w:tplc="B9E88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BFE3A98"/>
    <w:multiLevelType w:val="hybridMultilevel"/>
    <w:tmpl w:val="36BE7200"/>
    <w:lvl w:ilvl="0" w:tplc="CE8C5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397B6F"/>
    <w:multiLevelType w:val="hybridMultilevel"/>
    <w:tmpl w:val="3902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AB7EBE"/>
    <w:multiLevelType w:val="hybridMultilevel"/>
    <w:tmpl w:val="43DCA89C"/>
    <w:lvl w:ilvl="0" w:tplc="5BBA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54A639F"/>
    <w:multiLevelType w:val="hybridMultilevel"/>
    <w:tmpl w:val="E740314A"/>
    <w:lvl w:ilvl="0" w:tplc="54A81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461567D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AF45C4"/>
    <w:multiLevelType w:val="hybridMultilevel"/>
    <w:tmpl w:val="DA8AA1E4"/>
    <w:lvl w:ilvl="0" w:tplc="1B9EE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7B36274"/>
    <w:multiLevelType w:val="hybridMultilevel"/>
    <w:tmpl w:val="343EC0EE"/>
    <w:lvl w:ilvl="0" w:tplc="053ABEF8">
      <w:start w:val="1"/>
      <w:numFmt w:val="decimal"/>
      <w:lvlText w:val="%1."/>
      <w:lvlJc w:val="left"/>
      <w:pPr>
        <w:ind w:left="720" w:hanging="360"/>
      </w:pPr>
      <w:rPr>
        <w:rFonts w:hint="default"/>
        <w:b w:val="0"/>
      </w:rPr>
    </w:lvl>
    <w:lvl w:ilvl="1" w:tplc="A82C28C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6244F"/>
    <w:multiLevelType w:val="hybridMultilevel"/>
    <w:tmpl w:val="5FB6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BC045F"/>
    <w:multiLevelType w:val="hybridMultilevel"/>
    <w:tmpl w:val="9B3A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F24C5D"/>
    <w:multiLevelType w:val="hybridMultilevel"/>
    <w:tmpl w:val="D5A46B18"/>
    <w:lvl w:ilvl="0" w:tplc="0F824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47C6989"/>
    <w:multiLevelType w:val="hybridMultilevel"/>
    <w:tmpl w:val="F6801D56"/>
    <w:lvl w:ilvl="0" w:tplc="9CDC3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6763C7B"/>
    <w:multiLevelType w:val="hybridMultilevel"/>
    <w:tmpl w:val="D92ADA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687417"/>
    <w:multiLevelType w:val="hybridMultilevel"/>
    <w:tmpl w:val="E8BCFD08"/>
    <w:lvl w:ilvl="0" w:tplc="0702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9607114"/>
    <w:multiLevelType w:val="hybridMultilevel"/>
    <w:tmpl w:val="E16ED812"/>
    <w:lvl w:ilvl="0" w:tplc="72C45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5B1153B9"/>
    <w:multiLevelType w:val="hybridMultilevel"/>
    <w:tmpl w:val="35BC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3B3BE9"/>
    <w:multiLevelType w:val="hybridMultilevel"/>
    <w:tmpl w:val="1F380EB6"/>
    <w:lvl w:ilvl="0" w:tplc="C9101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4"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5"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6" w15:restartNumberingAfterBreak="0">
    <w:nsid w:val="60917366"/>
    <w:multiLevelType w:val="hybridMultilevel"/>
    <w:tmpl w:val="9C8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27E5265"/>
    <w:multiLevelType w:val="hybridMultilevel"/>
    <w:tmpl w:val="26168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5386D06"/>
    <w:multiLevelType w:val="hybridMultilevel"/>
    <w:tmpl w:val="AEEC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9A5C77"/>
    <w:multiLevelType w:val="hybridMultilevel"/>
    <w:tmpl w:val="073034FA"/>
    <w:lvl w:ilvl="0" w:tplc="A8960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2" w15:restartNumberingAfterBreak="0">
    <w:nsid w:val="67502651"/>
    <w:multiLevelType w:val="hybridMultilevel"/>
    <w:tmpl w:val="58947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4F5B6D"/>
    <w:multiLevelType w:val="hybridMultilevel"/>
    <w:tmpl w:val="F34EA53C"/>
    <w:lvl w:ilvl="0" w:tplc="CA52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D0C2548"/>
    <w:multiLevelType w:val="hybridMultilevel"/>
    <w:tmpl w:val="00180918"/>
    <w:lvl w:ilvl="0" w:tplc="BE008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3D7986"/>
    <w:multiLevelType w:val="hybridMultilevel"/>
    <w:tmpl w:val="98927E54"/>
    <w:lvl w:ilvl="0" w:tplc="3D86C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3F263AB"/>
    <w:multiLevelType w:val="hybridMultilevel"/>
    <w:tmpl w:val="E93AE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60020A2"/>
    <w:multiLevelType w:val="hybridMultilevel"/>
    <w:tmpl w:val="25849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65276E6"/>
    <w:multiLevelType w:val="hybridMultilevel"/>
    <w:tmpl w:val="D6506B54"/>
    <w:lvl w:ilvl="0" w:tplc="FBEE9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7071E78"/>
    <w:multiLevelType w:val="hybridMultilevel"/>
    <w:tmpl w:val="161C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F66046"/>
    <w:multiLevelType w:val="hybridMultilevel"/>
    <w:tmpl w:val="1592D3D8"/>
    <w:lvl w:ilvl="0" w:tplc="0BEC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8274586"/>
    <w:multiLevelType w:val="hybridMultilevel"/>
    <w:tmpl w:val="EE722406"/>
    <w:lvl w:ilvl="0" w:tplc="4F20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8D424CC"/>
    <w:multiLevelType w:val="hybridMultilevel"/>
    <w:tmpl w:val="C70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CD7372"/>
    <w:multiLevelType w:val="hybridMultilevel"/>
    <w:tmpl w:val="37CC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BE4F0B"/>
    <w:multiLevelType w:val="hybridMultilevel"/>
    <w:tmpl w:val="63CC1E46"/>
    <w:lvl w:ilvl="0" w:tplc="D7DEF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76" w15:restartNumberingAfterBreak="0">
    <w:nsid w:val="7E5671FD"/>
    <w:multiLevelType w:val="hybridMultilevel"/>
    <w:tmpl w:val="B8B81072"/>
    <w:lvl w:ilvl="0" w:tplc="5874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55"/>
  </w:num>
  <w:num w:numId="3" w16cid:durableId="1681005623">
    <w:abstractNumId w:val="54"/>
  </w:num>
  <w:num w:numId="4" w16cid:durableId="758983894">
    <w:abstractNumId w:val="75"/>
  </w:num>
  <w:num w:numId="5" w16cid:durableId="1147166878">
    <w:abstractNumId w:val="53"/>
  </w:num>
  <w:num w:numId="6" w16cid:durableId="1725448903">
    <w:abstractNumId w:val="61"/>
  </w:num>
  <w:num w:numId="7" w16cid:durableId="1199970439">
    <w:abstractNumId w:val="1"/>
  </w:num>
  <w:num w:numId="8" w16cid:durableId="495000512">
    <w:abstractNumId w:val="0"/>
  </w:num>
  <w:num w:numId="9" w16cid:durableId="70395093">
    <w:abstractNumId w:val="13"/>
  </w:num>
  <w:num w:numId="10" w16cid:durableId="232158532">
    <w:abstractNumId w:val="57"/>
  </w:num>
  <w:num w:numId="11" w16cid:durableId="1471676625">
    <w:abstractNumId w:val="44"/>
  </w:num>
  <w:num w:numId="12" w16cid:durableId="1466042016">
    <w:abstractNumId w:val="50"/>
  </w:num>
  <w:num w:numId="13" w16cid:durableId="913972664">
    <w:abstractNumId w:val="46"/>
  </w:num>
  <w:num w:numId="14" w16cid:durableId="692808337">
    <w:abstractNumId w:val="37"/>
  </w:num>
  <w:num w:numId="15" w16cid:durableId="71200586">
    <w:abstractNumId w:val="5"/>
  </w:num>
  <w:num w:numId="16" w16cid:durableId="657465107">
    <w:abstractNumId w:val="24"/>
  </w:num>
  <w:num w:numId="17" w16cid:durableId="1096248076">
    <w:abstractNumId w:val="29"/>
  </w:num>
  <w:num w:numId="18" w16cid:durableId="1597010108">
    <w:abstractNumId w:val="9"/>
  </w:num>
  <w:num w:numId="19" w16cid:durableId="1323311306">
    <w:abstractNumId w:val="42"/>
  </w:num>
  <w:num w:numId="20" w16cid:durableId="2004888205">
    <w:abstractNumId w:val="17"/>
  </w:num>
  <w:num w:numId="21" w16cid:durableId="46607019">
    <w:abstractNumId w:val="18"/>
  </w:num>
  <w:num w:numId="22" w16cid:durableId="751464499">
    <w:abstractNumId w:val="28"/>
  </w:num>
  <w:num w:numId="23" w16cid:durableId="990448792">
    <w:abstractNumId w:val="77"/>
    <w:lvlOverride w:ilvl="0">
      <w:startOverride w:val="1"/>
    </w:lvlOverride>
  </w:num>
  <w:num w:numId="24" w16cid:durableId="1591036881">
    <w:abstractNumId w:val="77"/>
    <w:lvlOverride w:ilvl="0">
      <w:startOverride w:val="1"/>
    </w:lvlOverride>
  </w:num>
  <w:num w:numId="25" w16cid:durableId="827943342">
    <w:abstractNumId w:val="77"/>
    <w:lvlOverride w:ilvl="0">
      <w:startOverride w:val="1"/>
    </w:lvlOverride>
  </w:num>
  <w:num w:numId="26" w16cid:durableId="978725748">
    <w:abstractNumId w:val="77"/>
    <w:lvlOverride w:ilvl="0">
      <w:startOverride w:val="1"/>
    </w:lvlOverride>
  </w:num>
  <w:num w:numId="27" w16cid:durableId="944963943">
    <w:abstractNumId w:val="77"/>
    <w:lvlOverride w:ilvl="0">
      <w:startOverride w:val="1"/>
    </w:lvlOverride>
  </w:num>
  <w:num w:numId="28" w16cid:durableId="338315018">
    <w:abstractNumId w:val="77"/>
  </w:num>
  <w:num w:numId="29" w16cid:durableId="717245215">
    <w:abstractNumId w:val="77"/>
    <w:lvlOverride w:ilvl="0">
      <w:startOverride w:val="1"/>
    </w:lvlOverride>
  </w:num>
  <w:num w:numId="30" w16cid:durableId="1787701445">
    <w:abstractNumId w:val="77"/>
    <w:lvlOverride w:ilvl="0">
      <w:startOverride w:val="1"/>
    </w:lvlOverride>
  </w:num>
  <w:num w:numId="31" w16cid:durableId="1199703070">
    <w:abstractNumId w:val="25"/>
  </w:num>
  <w:num w:numId="32" w16cid:durableId="2128620578">
    <w:abstractNumId w:val="77"/>
    <w:lvlOverride w:ilvl="0">
      <w:startOverride w:val="1"/>
    </w:lvlOverride>
  </w:num>
  <w:num w:numId="33" w16cid:durableId="1745880790">
    <w:abstractNumId w:val="77"/>
    <w:lvlOverride w:ilvl="0">
      <w:startOverride w:val="1"/>
    </w:lvlOverride>
  </w:num>
  <w:num w:numId="34" w16cid:durableId="1880162698">
    <w:abstractNumId w:val="77"/>
    <w:lvlOverride w:ilvl="0">
      <w:startOverride w:val="1"/>
    </w:lvlOverride>
  </w:num>
  <w:num w:numId="35" w16cid:durableId="443769562">
    <w:abstractNumId w:val="20"/>
  </w:num>
  <w:num w:numId="36" w16cid:durableId="465514683">
    <w:abstractNumId w:val="77"/>
    <w:lvlOverride w:ilvl="0">
      <w:startOverride w:val="1"/>
    </w:lvlOverride>
  </w:num>
  <w:num w:numId="37" w16cid:durableId="1657493895">
    <w:abstractNumId w:val="77"/>
    <w:lvlOverride w:ilvl="0">
      <w:startOverride w:val="1"/>
    </w:lvlOverride>
  </w:num>
  <w:num w:numId="38" w16cid:durableId="1417748462">
    <w:abstractNumId w:val="77"/>
    <w:lvlOverride w:ilvl="0">
      <w:startOverride w:val="1"/>
    </w:lvlOverride>
  </w:num>
  <w:num w:numId="39" w16cid:durableId="776830190">
    <w:abstractNumId w:val="47"/>
  </w:num>
  <w:num w:numId="40" w16cid:durableId="1975016903">
    <w:abstractNumId w:val="12"/>
  </w:num>
  <w:num w:numId="41" w16cid:durableId="1513565360">
    <w:abstractNumId w:val="59"/>
  </w:num>
  <w:num w:numId="42" w16cid:durableId="635910573">
    <w:abstractNumId w:val="77"/>
    <w:lvlOverride w:ilvl="0">
      <w:startOverride w:val="1"/>
    </w:lvlOverride>
  </w:num>
  <w:num w:numId="43" w16cid:durableId="1265578429">
    <w:abstractNumId w:val="66"/>
  </w:num>
  <w:num w:numId="44" w16cid:durableId="511653729">
    <w:abstractNumId w:val="77"/>
    <w:lvlOverride w:ilvl="0">
      <w:startOverride w:val="1"/>
    </w:lvlOverride>
  </w:num>
  <w:num w:numId="45" w16cid:durableId="1077630777">
    <w:abstractNumId w:val="11"/>
  </w:num>
  <w:num w:numId="46" w16cid:durableId="275407915">
    <w:abstractNumId w:val="41"/>
  </w:num>
  <w:num w:numId="47" w16cid:durableId="1095324279">
    <w:abstractNumId w:val="69"/>
  </w:num>
  <w:num w:numId="48" w16cid:durableId="318314165">
    <w:abstractNumId w:val="67"/>
  </w:num>
  <w:num w:numId="49" w16cid:durableId="2126194592">
    <w:abstractNumId w:val="21"/>
  </w:num>
  <w:num w:numId="50" w16cid:durableId="915866165">
    <w:abstractNumId w:val="40"/>
  </w:num>
  <w:num w:numId="51" w16cid:durableId="823817656">
    <w:abstractNumId w:val="4"/>
  </w:num>
  <w:num w:numId="52" w16cid:durableId="1676959533">
    <w:abstractNumId w:val="51"/>
  </w:num>
  <w:num w:numId="53" w16cid:durableId="1081872472">
    <w:abstractNumId w:val="72"/>
  </w:num>
  <w:num w:numId="54" w16cid:durableId="634144484">
    <w:abstractNumId w:val="56"/>
  </w:num>
  <w:num w:numId="55" w16cid:durableId="167527667">
    <w:abstractNumId w:val="19"/>
  </w:num>
  <w:num w:numId="56" w16cid:durableId="110131846">
    <w:abstractNumId w:val="77"/>
    <w:lvlOverride w:ilvl="0">
      <w:startOverride w:val="1"/>
    </w:lvlOverride>
  </w:num>
  <w:num w:numId="57" w16cid:durableId="706763645">
    <w:abstractNumId w:val="15"/>
  </w:num>
  <w:num w:numId="58" w16cid:durableId="1615096218">
    <w:abstractNumId w:val="73"/>
  </w:num>
  <w:num w:numId="59" w16cid:durableId="557284162">
    <w:abstractNumId w:val="32"/>
  </w:num>
  <w:num w:numId="60" w16cid:durableId="1853103556">
    <w:abstractNumId w:val="49"/>
  </w:num>
  <w:num w:numId="61" w16cid:durableId="1178929833">
    <w:abstractNumId w:val="3"/>
  </w:num>
  <w:num w:numId="62" w16cid:durableId="683478019">
    <w:abstractNumId w:val="70"/>
  </w:num>
  <w:num w:numId="63" w16cid:durableId="520507742">
    <w:abstractNumId w:val="26"/>
  </w:num>
  <w:num w:numId="64" w16cid:durableId="2105564327">
    <w:abstractNumId w:val="71"/>
  </w:num>
  <w:num w:numId="65" w16cid:durableId="1326546090">
    <w:abstractNumId w:val="65"/>
  </w:num>
  <w:num w:numId="66" w16cid:durableId="440489986">
    <w:abstractNumId w:val="22"/>
  </w:num>
  <w:num w:numId="67" w16cid:durableId="2145151643">
    <w:abstractNumId w:val="76"/>
  </w:num>
  <w:num w:numId="68" w16cid:durableId="756554424">
    <w:abstractNumId w:val="60"/>
  </w:num>
  <w:num w:numId="69" w16cid:durableId="1008944993">
    <w:abstractNumId w:val="27"/>
  </w:num>
  <w:num w:numId="70" w16cid:durableId="740055787">
    <w:abstractNumId w:val="64"/>
  </w:num>
  <w:num w:numId="71" w16cid:durableId="756706999">
    <w:abstractNumId w:val="48"/>
  </w:num>
  <w:num w:numId="72" w16cid:durableId="118693269">
    <w:abstractNumId w:val="14"/>
  </w:num>
  <w:num w:numId="73" w16cid:durableId="1582568611">
    <w:abstractNumId w:val="31"/>
  </w:num>
  <w:num w:numId="74" w16cid:durableId="1141728657">
    <w:abstractNumId w:val="33"/>
  </w:num>
  <w:num w:numId="75" w16cid:durableId="427893332">
    <w:abstractNumId w:val="63"/>
  </w:num>
  <w:num w:numId="76" w16cid:durableId="112989551">
    <w:abstractNumId w:val="39"/>
  </w:num>
  <w:num w:numId="77" w16cid:durableId="578053250">
    <w:abstractNumId w:val="45"/>
  </w:num>
  <w:num w:numId="78" w16cid:durableId="1553074095">
    <w:abstractNumId w:val="68"/>
  </w:num>
  <w:num w:numId="79" w16cid:durableId="1869180846">
    <w:abstractNumId w:val="7"/>
  </w:num>
  <w:num w:numId="80" w16cid:durableId="398983984">
    <w:abstractNumId w:val="8"/>
  </w:num>
  <w:num w:numId="81" w16cid:durableId="182285348">
    <w:abstractNumId w:val="10"/>
  </w:num>
  <w:num w:numId="82" w16cid:durableId="358773298">
    <w:abstractNumId w:val="52"/>
  </w:num>
  <w:num w:numId="83" w16cid:durableId="1606376242">
    <w:abstractNumId w:val="23"/>
  </w:num>
  <w:num w:numId="84" w16cid:durableId="2078699827">
    <w:abstractNumId w:val="35"/>
  </w:num>
  <w:num w:numId="85" w16cid:durableId="944114376">
    <w:abstractNumId w:val="16"/>
  </w:num>
  <w:num w:numId="86" w16cid:durableId="1005519445">
    <w:abstractNumId w:val="43"/>
  </w:num>
  <w:num w:numId="87" w16cid:durableId="1967925202">
    <w:abstractNumId w:val="36"/>
  </w:num>
  <w:num w:numId="88" w16cid:durableId="1844392788">
    <w:abstractNumId w:val="74"/>
  </w:num>
  <w:num w:numId="89" w16cid:durableId="15440576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460924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0845279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464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6882170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2266529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809329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21300032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7747116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628902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379816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424113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616762308">
    <w:abstractNumId w:val="30"/>
  </w:num>
  <w:num w:numId="102" w16cid:durableId="511262617">
    <w:abstractNumId w:val="62"/>
  </w:num>
  <w:num w:numId="103" w16cid:durableId="1676689559">
    <w:abstractNumId w:val="38"/>
  </w:num>
  <w:num w:numId="104" w16cid:durableId="453791133">
    <w:abstractNumId w:val="34"/>
  </w:num>
  <w:num w:numId="105" w16cid:durableId="1104109693">
    <w:abstractNumId w:val="58"/>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useef Shezad">
    <w15:presenceInfo w15:providerId="AD" w15:userId="S::TauseefS@nexelus.net::25ce2c96-a1b9-43f5-b144-a323e33a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5846"/>
    <w:rsid w:val="000364D7"/>
    <w:rsid w:val="00036BB9"/>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68"/>
    <w:rsid w:val="001209A7"/>
    <w:rsid w:val="00120DF8"/>
    <w:rsid w:val="001213AC"/>
    <w:rsid w:val="00121ADD"/>
    <w:rsid w:val="00121E31"/>
    <w:rsid w:val="001220D7"/>
    <w:rsid w:val="001223FC"/>
    <w:rsid w:val="0012263B"/>
    <w:rsid w:val="00122849"/>
    <w:rsid w:val="00122C35"/>
    <w:rsid w:val="0012372F"/>
    <w:rsid w:val="0012474C"/>
    <w:rsid w:val="00124852"/>
    <w:rsid w:val="001251C6"/>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654"/>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DEE"/>
    <w:rsid w:val="003C5153"/>
    <w:rsid w:val="003C5183"/>
    <w:rsid w:val="003C545A"/>
    <w:rsid w:val="003C58A5"/>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43EA"/>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4224"/>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218"/>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29"/>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1B41"/>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B58"/>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07A9"/>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1303"/>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3FE2"/>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64"/>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071"/>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35"/>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0DAE"/>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916"/>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9D9"/>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0821"/>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7FE"/>
    <w:rsid w:val="00C718A2"/>
    <w:rsid w:val="00C71F6C"/>
    <w:rsid w:val="00C72321"/>
    <w:rsid w:val="00C7321A"/>
    <w:rsid w:val="00C73273"/>
    <w:rsid w:val="00C735D2"/>
    <w:rsid w:val="00C73D46"/>
    <w:rsid w:val="00C743DB"/>
    <w:rsid w:val="00C7463D"/>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0AD7"/>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A7D"/>
    <w:rsid w:val="00CC6E44"/>
    <w:rsid w:val="00CD0396"/>
    <w:rsid w:val="00CD0783"/>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90E"/>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6E8"/>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2E98"/>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316"/>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5A8C"/>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857EF5"/>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31"/>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857EF5"/>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28"/>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zure.microsoft.com/en-us/services/devop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2.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91CE184-1C35-4C2E-A3F4-6D6B03C23C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SBI Proposal Template_v3</Template>
  <TotalTime>11</TotalTime>
  <Pages>19</Pages>
  <Words>3247</Words>
  <Characters>18512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21716</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Shazad</cp:lastModifiedBy>
  <cp:revision>6</cp:revision>
  <cp:lastPrinted>2012-12-14T20:06:00Z</cp:lastPrinted>
  <dcterms:created xsi:type="dcterms:W3CDTF">2022-09-14T07:42:00Z</dcterms:created>
  <dcterms:modified xsi:type="dcterms:W3CDTF">2022-09-14T07:53:00Z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