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0DA0B" w14:textId="77777777" w:rsidR="004354D8" w:rsidRPr="004354D8" w:rsidRDefault="73505C87" w:rsidP="50F30592">
      <w:pPr>
        <w:spacing w:before="100" w:beforeAutospacing="1" w:after="100" w:afterAutospacing="1" w:line="240" w:lineRule="auto"/>
        <w:outlineLvl w:val="1"/>
        <w:rPr>
          <w:rFonts w:ascii="Times New Roman" w:eastAsia="Times New Roman" w:hAnsi="Times New Roman" w:cs="Times New Roman"/>
          <w:b/>
          <w:bCs/>
          <w:sz w:val="36"/>
          <w:szCs w:val="36"/>
        </w:rPr>
      </w:pPr>
      <w:r w:rsidRPr="3FA02AFA">
        <w:rPr>
          <w:rFonts w:ascii="Times New Roman" w:eastAsia="Times New Roman" w:hAnsi="Times New Roman" w:cs="Times New Roman"/>
          <w:b/>
          <w:bCs/>
          <w:sz w:val="36"/>
          <w:szCs w:val="36"/>
        </w:rPr>
        <w:t>Disaster Recovery Plan</w:t>
      </w:r>
    </w:p>
    <w:p w14:paraId="0B19BDC1" w14:textId="77777777" w:rsidR="004354D8" w:rsidRPr="004354D8" w:rsidRDefault="004354D8" w:rsidP="004354D8">
      <w:pPr>
        <w:spacing w:before="100" w:beforeAutospacing="1" w:after="100" w:afterAutospacing="1" w:line="240" w:lineRule="auto"/>
        <w:outlineLvl w:val="3"/>
        <w:rPr>
          <w:rFonts w:ascii="Times New Roman" w:eastAsia="Times New Roman" w:hAnsi="Times New Roman" w:cs="Times New Roman"/>
          <w:b/>
          <w:bCs/>
          <w:sz w:val="24"/>
          <w:szCs w:val="24"/>
        </w:rPr>
      </w:pPr>
      <w:r w:rsidRPr="004354D8">
        <w:rPr>
          <w:rFonts w:ascii="Times New Roman" w:eastAsia="Times New Roman" w:hAnsi="Times New Roman" w:cs="Times New Roman"/>
          <w:b/>
          <w:bCs/>
          <w:sz w:val="24"/>
          <w:szCs w:val="24"/>
        </w:rPr>
        <w:t>Nexelus</w:t>
      </w:r>
    </w:p>
    <w:p w14:paraId="75913BD9"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____________________________________________________________________________</w:t>
      </w:r>
    </w:p>
    <w:p w14:paraId="5FB1F083" w14:textId="77777777" w:rsidR="004354D8" w:rsidRPr="004354D8" w:rsidRDefault="004354D8" w:rsidP="004354D8">
      <w:pPr>
        <w:spacing w:before="100" w:beforeAutospacing="1" w:after="100" w:afterAutospacing="1" w:line="240" w:lineRule="auto"/>
        <w:outlineLvl w:val="2"/>
        <w:rPr>
          <w:rFonts w:ascii="Times New Roman" w:eastAsia="Times New Roman" w:hAnsi="Times New Roman" w:cs="Times New Roman"/>
          <w:b/>
          <w:bCs/>
          <w:sz w:val="27"/>
          <w:szCs w:val="27"/>
        </w:rPr>
      </w:pPr>
      <w:r w:rsidRPr="004354D8">
        <w:rPr>
          <w:rFonts w:ascii="Times New Roman" w:eastAsia="Times New Roman" w:hAnsi="Times New Roman" w:cs="Times New Roman"/>
          <w:b/>
          <w:bCs/>
          <w:sz w:val="27"/>
          <w:szCs w:val="27"/>
        </w:rPr>
        <w:t>Purpose</w:t>
      </w:r>
    </w:p>
    <w:p w14:paraId="4864B505"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This policy establishes procedures to recover Nexelus following a disruption resulting from a disaster. This Disaster Recovery Policy is maintained by the Nexelus Security Officer and Privacy Officer.</w:t>
      </w:r>
    </w:p>
    <w:p w14:paraId="5A815C14" w14:textId="77777777" w:rsidR="004354D8" w:rsidRPr="004354D8" w:rsidRDefault="004354D8" w:rsidP="004354D8">
      <w:pPr>
        <w:spacing w:before="100" w:beforeAutospacing="1" w:after="100" w:afterAutospacing="1" w:line="240" w:lineRule="auto"/>
        <w:outlineLvl w:val="2"/>
        <w:rPr>
          <w:rFonts w:ascii="Times New Roman" w:eastAsia="Times New Roman" w:hAnsi="Times New Roman" w:cs="Times New Roman"/>
          <w:b/>
          <w:bCs/>
          <w:sz w:val="27"/>
          <w:szCs w:val="27"/>
        </w:rPr>
      </w:pPr>
      <w:r w:rsidRPr="004354D8">
        <w:rPr>
          <w:rFonts w:ascii="Times New Roman" w:eastAsia="Times New Roman" w:hAnsi="Times New Roman" w:cs="Times New Roman"/>
          <w:b/>
          <w:bCs/>
          <w:sz w:val="27"/>
          <w:szCs w:val="27"/>
        </w:rPr>
        <w:t>Background</w:t>
      </w:r>
    </w:p>
    <w:p w14:paraId="2FB64E3F"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The following objectives have been established for this plan:</w:t>
      </w:r>
    </w:p>
    <w:p w14:paraId="7FE49EB3" w14:textId="77777777" w:rsidR="004354D8" w:rsidRPr="004354D8" w:rsidRDefault="004354D8" w:rsidP="004354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Maximize the effectiveness of contingency operations through an established plan that consists of the following phases:</w:t>
      </w:r>
    </w:p>
    <w:p w14:paraId="00A934BD" w14:textId="77777777" w:rsidR="004354D8" w:rsidRPr="004354D8" w:rsidRDefault="004354D8" w:rsidP="004354D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b/>
          <w:bCs/>
          <w:sz w:val="24"/>
          <w:szCs w:val="24"/>
        </w:rPr>
        <w:t>Notification/Activation phase</w:t>
      </w:r>
      <w:r w:rsidRPr="004354D8">
        <w:rPr>
          <w:rFonts w:ascii="Times New Roman" w:eastAsia="Times New Roman" w:hAnsi="Times New Roman" w:cs="Times New Roman"/>
          <w:sz w:val="24"/>
          <w:szCs w:val="24"/>
        </w:rPr>
        <w:t xml:space="preserve"> to detect and assess damage and to activate the plan.</w:t>
      </w:r>
    </w:p>
    <w:p w14:paraId="7658E5F0" w14:textId="77777777" w:rsidR="004354D8" w:rsidRPr="004354D8" w:rsidRDefault="004354D8" w:rsidP="004354D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b/>
          <w:bCs/>
          <w:sz w:val="24"/>
          <w:szCs w:val="24"/>
        </w:rPr>
        <w:t>Recovery phase</w:t>
      </w:r>
      <w:r w:rsidRPr="004354D8">
        <w:rPr>
          <w:rFonts w:ascii="Times New Roman" w:eastAsia="Times New Roman" w:hAnsi="Times New Roman" w:cs="Times New Roman"/>
          <w:sz w:val="24"/>
          <w:szCs w:val="24"/>
        </w:rPr>
        <w:t xml:space="preserve"> to restore temporary operations and recover damage done to the original system.</w:t>
      </w:r>
    </w:p>
    <w:p w14:paraId="4B7A19A1" w14:textId="77777777" w:rsidR="004354D8" w:rsidRPr="004354D8" w:rsidRDefault="004354D8" w:rsidP="004354D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b/>
          <w:bCs/>
          <w:sz w:val="24"/>
          <w:szCs w:val="24"/>
        </w:rPr>
        <w:t>Reconstitution phase</w:t>
      </w:r>
      <w:r w:rsidRPr="004354D8">
        <w:rPr>
          <w:rFonts w:ascii="Times New Roman" w:eastAsia="Times New Roman" w:hAnsi="Times New Roman" w:cs="Times New Roman"/>
          <w:sz w:val="24"/>
          <w:szCs w:val="24"/>
        </w:rPr>
        <w:t xml:space="preserve"> to restore system processing capabilities to normal operations.</w:t>
      </w:r>
    </w:p>
    <w:p w14:paraId="26361B05" w14:textId="77777777" w:rsidR="004354D8" w:rsidRPr="004354D8" w:rsidRDefault="004354D8" w:rsidP="004354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Identify the activities, resources, and procedures needed to carry out Nexelus processing requirements during prolonged interruptions to normal operations.</w:t>
      </w:r>
    </w:p>
    <w:p w14:paraId="04B74704" w14:textId="77777777" w:rsidR="004354D8" w:rsidRPr="004354D8" w:rsidRDefault="004354D8" w:rsidP="004354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Identify and define the impact of interruptions to Nexelus systems.</w:t>
      </w:r>
    </w:p>
    <w:p w14:paraId="062C20C6" w14:textId="77777777" w:rsidR="004354D8" w:rsidRPr="004354D8" w:rsidRDefault="004354D8" w:rsidP="004354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Assign responsibilities to designated personnel and provide guidance for recovering Nexelus systems during prolonged periods of interruption to normal operations.</w:t>
      </w:r>
    </w:p>
    <w:p w14:paraId="65F207DF" w14:textId="77777777" w:rsidR="004354D8" w:rsidRPr="004354D8" w:rsidRDefault="004354D8" w:rsidP="004354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Ensure coordination with other Nexelus staff who will participate in the Disaster Recovery Planning strategies.</w:t>
      </w:r>
    </w:p>
    <w:p w14:paraId="1124DBD8" w14:textId="77777777" w:rsidR="004354D8" w:rsidRPr="004354D8" w:rsidRDefault="004354D8" w:rsidP="004354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Ensure coordination with external points of contact and vendors who will participate in the Disaster Recovery Planning strategies.</w:t>
      </w:r>
    </w:p>
    <w:p w14:paraId="4E129B2D" w14:textId="77777777" w:rsidR="004354D8" w:rsidRPr="004354D8" w:rsidRDefault="004354D8" w:rsidP="004354D8">
      <w:pPr>
        <w:spacing w:before="100" w:beforeAutospacing="1" w:after="100" w:afterAutospacing="1" w:line="240" w:lineRule="auto"/>
        <w:outlineLvl w:val="2"/>
        <w:rPr>
          <w:rFonts w:ascii="Times New Roman" w:eastAsia="Times New Roman" w:hAnsi="Times New Roman" w:cs="Times New Roman"/>
          <w:b/>
          <w:bCs/>
          <w:sz w:val="27"/>
          <w:szCs w:val="27"/>
        </w:rPr>
      </w:pPr>
      <w:r w:rsidRPr="004354D8">
        <w:rPr>
          <w:rFonts w:ascii="Times New Roman" w:eastAsia="Times New Roman" w:hAnsi="Times New Roman" w:cs="Times New Roman"/>
          <w:b/>
          <w:bCs/>
          <w:sz w:val="27"/>
          <w:szCs w:val="27"/>
        </w:rPr>
        <w:t>Policy</w:t>
      </w:r>
    </w:p>
    <w:p w14:paraId="3AD7DF8B"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Examples of the types of disasters that would initiate this plan are natural disasters, political disturbances, man-made disasters, external human threats, and internal malicious activities.</w:t>
      </w:r>
    </w:p>
    <w:p w14:paraId="06A7BB4E"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Nexelus defines two categories of systems from a disaster recovery perspective:</w:t>
      </w:r>
    </w:p>
    <w:p w14:paraId="6BC950B6" w14:textId="20C00EE8" w:rsidR="004354D8" w:rsidRPr="004354D8" w:rsidRDefault="73505C87" w:rsidP="50F3059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50F30592">
        <w:rPr>
          <w:rFonts w:ascii="Times New Roman" w:eastAsia="Times New Roman" w:hAnsi="Times New Roman" w:cs="Times New Roman"/>
          <w:b/>
          <w:bCs/>
          <w:sz w:val="24"/>
          <w:szCs w:val="24"/>
        </w:rPr>
        <w:t>Critical Systems</w:t>
      </w:r>
      <w:r w:rsidRPr="50F30592">
        <w:rPr>
          <w:rFonts w:ascii="Times New Roman" w:eastAsia="Times New Roman" w:hAnsi="Times New Roman" w:cs="Times New Roman"/>
          <w:sz w:val="24"/>
          <w:szCs w:val="24"/>
        </w:rPr>
        <w:t xml:space="preserve">. These systems host application servers and database servers or are required for functioning of systems that host application servers and database servers. These systems, if unavailable, affect the </w:t>
      </w:r>
      <w:r w:rsidR="69F05D26" w:rsidRPr="50F30592">
        <w:rPr>
          <w:rFonts w:ascii="Times New Roman" w:eastAsia="Times New Roman" w:hAnsi="Times New Roman" w:cs="Times New Roman"/>
          <w:sz w:val="24"/>
          <w:szCs w:val="24"/>
        </w:rPr>
        <w:t xml:space="preserve">accessibility </w:t>
      </w:r>
      <w:r w:rsidRPr="50F30592">
        <w:rPr>
          <w:rFonts w:ascii="Times New Roman" w:eastAsia="Times New Roman" w:hAnsi="Times New Roman" w:cs="Times New Roman"/>
          <w:sz w:val="24"/>
          <w:szCs w:val="24"/>
        </w:rPr>
        <w:t>of data and must be restored, or have a process begun to restore them, immediately upon becoming unavailable.</w:t>
      </w:r>
    </w:p>
    <w:p w14:paraId="252A4ADC" w14:textId="77777777" w:rsidR="004354D8" w:rsidRPr="004354D8" w:rsidRDefault="004354D8" w:rsidP="004354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b/>
          <w:bCs/>
          <w:sz w:val="24"/>
          <w:szCs w:val="24"/>
        </w:rPr>
        <w:lastRenderedPageBreak/>
        <w:t>Non-critical Systems</w:t>
      </w:r>
      <w:r w:rsidRPr="004354D8">
        <w:rPr>
          <w:rFonts w:ascii="Times New Roman" w:eastAsia="Times New Roman" w:hAnsi="Times New Roman" w:cs="Times New Roman"/>
          <w:sz w:val="24"/>
          <w:szCs w:val="24"/>
        </w:rPr>
        <w:t>. These are all systems not considered critical by the definition above. These systems, while they may affect the performance and overall security of critical systems, do not prevent Critical systems from functioning and being accessed appropriately. These systems are restored at a lower priority than critical systems.</w:t>
      </w:r>
    </w:p>
    <w:p w14:paraId="62868D65" w14:textId="77777777" w:rsidR="004354D8" w:rsidRPr="004354D8" w:rsidRDefault="004354D8" w:rsidP="004354D8">
      <w:pPr>
        <w:spacing w:before="100" w:beforeAutospacing="1" w:after="100" w:afterAutospacing="1" w:line="240" w:lineRule="auto"/>
        <w:outlineLvl w:val="3"/>
        <w:rPr>
          <w:rFonts w:ascii="Times New Roman" w:eastAsia="Times New Roman" w:hAnsi="Times New Roman" w:cs="Times New Roman"/>
          <w:b/>
          <w:bCs/>
          <w:sz w:val="24"/>
          <w:szCs w:val="24"/>
        </w:rPr>
      </w:pPr>
      <w:r w:rsidRPr="004354D8">
        <w:rPr>
          <w:rFonts w:ascii="Times New Roman" w:eastAsia="Times New Roman" w:hAnsi="Times New Roman" w:cs="Times New Roman"/>
          <w:b/>
          <w:bCs/>
          <w:sz w:val="24"/>
          <w:szCs w:val="24"/>
        </w:rPr>
        <w:t>Threat and Risk Assessment and Management</w:t>
      </w:r>
    </w:p>
    <w:p w14:paraId="5EEB53BA" w14:textId="25FDBD8F"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 xml:space="preserve">There are many potential disruptive threats which can occur at any time and affect the normal business process. We have considered a wide range of potential threats and the results of our deliberations are included in this section. Each potential environmental disaster or </w:t>
      </w:r>
      <w:r w:rsidR="009F29D6" w:rsidRPr="004354D8">
        <w:rPr>
          <w:rFonts w:ascii="Times New Roman" w:eastAsia="Times New Roman" w:hAnsi="Times New Roman" w:cs="Times New Roman"/>
          <w:sz w:val="24"/>
          <w:szCs w:val="24"/>
        </w:rPr>
        <w:t>emergency</w:t>
      </w:r>
      <w:r w:rsidRPr="004354D8">
        <w:rPr>
          <w:rFonts w:ascii="Times New Roman" w:eastAsia="Times New Roman" w:hAnsi="Times New Roman" w:cs="Times New Roman"/>
          <w:sz w:val="24"/>
          <w:szCs w:val="24"/>
        </w:rPr>
        <w:t xml:space="preserve"> has been examined. The focus here is on the level of business disruption which could arise from each type of disaster.</w:t>
      </w:r>
    </w:p>
    <w:p w14:paraId="04F7DFF7" w14:textId="18BF6BF3" w:rsidR="004354D8" w:rsidRPr="004354D8" w:rsidRDefault="004354D8" w:rsidP="3FA02AFA">
      <w:pPr>
        <w:spacing w:before="100" w:beforeAutospacing="1" w:after="100" w:afterAutospacing="1" w:line="240" w:lineRule="auto"/>
        <w:rPr>
          <w:rFonts w:ascii="Times New Roman" w:eastAsia="Times New Roman" w:hAnsi="Times New Roman" w:cs="Times New Roman"/>
          <w:sz w:val="24"/>
          <w:szCs w:val="24"/>
        </w:rPr>
      </w:pPr>
      <w:r w:rsidRPr="3FA02AFA">
        <w:rPr>
          <w:rFonts w:ascii="Times New Roman" w:eastAsia="Times New Roman" w:hAnsi="Times New Roman" w:cs="Times New Roman"/>
          <w:sz w:val="24"/>
          <w:szCs w:val="24"/>
        </w:rPr>
        <w:t>The Nexelus IT Risk Assessment documents a full detailed assessment of threats.</w:t>
      </w:r>
    </w:p>
    <w:p w14:paraId="3457AE98" w14:textId="77777777" w:rsidR="004354D8" w:rsidRPr="004354D8" w:rsidRDefault="004354D8" w:rsidP="004354D8">
      <w:pPr>
        <w:spacing w:before="100" w:beforeAutospacing="1" w:after="100" w:afterAutospacing="1" w:line="240" w:lineRule="auto"/>
        <w:outlineLvl w:val="3"/>
        <w:rPr>
          <w:rFonts w:ascii="Times New Roman" w:eastAsia="Times New Roman" w:hAnsi="Times New Roman" w:cs="Times New Roman"/>
          <w:b/>
          <w:bCs/>
          <w:sz w:val="24"/>
          <w:szCs w:val="24"/>
        </w:rPr>
      </w:pPr>
      <w:r w:rsidRPr="004354D8">
        <w:rPr>
          <w:rFonts w:ascii="Times New Roman" w:eastAsia="Times New Roman" w:hAnsi="Times New Roman" w:cs="Times New Roman"/>
          <w:b/>
          <w:bCs/>
          <w:sz w:val="24"/>
          <w:szCs w:val="24"/>
        </w:rPr>
        <w:t>Testing and Maintenance</w:t>
      </w:r>
    </w:p>
    <w:p w14:paraId="22D1C8F9" w14:textId="4CCA7FD5" w:rsidR="004354D8" w:rsidRPr="004354D8" w:rsidRDefault="73505C87" w:rsidP="50F30592">
      <w:pPr>
        <w:spacing w:before="100" w:beforeAutospacing="1" w:after="100" w:afterAutospacing="1" w:line="240" w:lineRule="auto"/>
        <w:rPr>
          <w:rFonts w:ascii="Times New Roman" w:eastAsia="Times New Roman" w:hAnsi="Times New Roman" w:cs="Times New Roman"/>
          <w:sz w:val="24"/>
          <w:szCs w:val="24"/>
        </w:rPr>
      </w:pPr>
      <w:r w:rsidRPr="3FA02AFA">
        <w:rPr>
          <w:rFonts w:ascii="Times New Roman" w:eastAsia="Times New Roman" w:hAnsi="Times New Roman" w:cs="Times New Roman"/>
          <w:sz w:val="24"/>
          <w:szCs w:val="24"/>
        </w:rPr>
        <w:t>The Security Officer</w:t>
      </w:r>
      <w:r w:rsidR="438E4A27" w:rsidRPr="3FA02AFA">
        <w:rPr>
          <w:rFonts w:ascii="Times New Roman" w:eastAsia="Times New Roman" w:hAnsi="Times New Roman" w:cs="Times New Roman"/>
          <w:sz w:val="24"/>
          <w:szCs w:val="24"/>
        </w:rPr>
        <w:t xml:space="preserve"> or the systems manager</w:t>
      </w:r>
      <w:r w:rsidRPr="3FA02AFA">
        <w:rPr>
          <w:rFonts w:ascii="Times New Roman" w:eastAsia="Times New Roman" w:hAnsi="Times New Roman" w:cs="Times New Roman"/>
          <w:sz w:val="24"/>
          <w:szCs w:val="24"/>
        </w:rPr>
        <w:t xml:space="preserve"> shall establish criteria for validation/testing of a Disaster Recovery Plan, an annual test schedule, and ensure implementation of the test. This process will also serve as training for personnel involved in the plan's execution. At a minimum, the Disaster Recovery Plan shall be </w:t>
      </w:r>
      <w:r w:rsidR="6D49952D" w:rsidRPr="3FA02AFA">
        <w:rPr>
          <w:rFonts w:ascii="Times New Roman" w:eastAsia="Times New Roman" w:hAnsi="Times New Roman" w:cs="Times New Roman"/>
          <w:sz w:val="24"/>
          <w:szCs w:val="24"/>
        </w:rPr>
        <w:t xml:space="preserve">tested on annual basis. </w:t>
      </w:r>
      <w:r w:rsidR="45CB4F03" w:rsidRPr="3FA02AFA">
        <w:rPr>
          <w:rFonts w:ascii="Times New Roman" w:eastAsia="Times New Roman" w:hAnsi="Times New Roman" w:cs="Times New Roman"/>
          <w:sz w:val="24"/>
          <w:szCs w:val="24"/>
        </w:rPr>
        <w:t>These types of validation/testing</w:t>
      </w:r>
      <w:r w:rsidRPr="3FA02AFA">
        <w:rPr>
          <w:rFonts w:ascii="Times New Roman" w:eastAsia="Times New Roman" w:hAnsi="Times New Roman" w:cs="Times New Roman"/>
          <w:sz w:val="24"/>
          <w:szCs w:val="24"/>
        </w:rPr>
        <w:t xml:space="preserve"> exercises include tabletop and technical testing.</w:t>
      </w:r>
    </w:p>
    <w:p w14:paraId="6517C46F" w14:textId="77777777" w:rsidR="004354D8" w:rsidRPr="004354D8" w:rsidRDefault="004354D8" w:rsidP="004354D8">
      <w:pPr>
        <w:spacing w:before="100" w:beforeAutospacing="1" w:after="100" w:afterAutospacing="1" w:line="240" w:lineRule="auto"/>
        <w:outlineLvl w:val="3"/>
        <w:rPr>
          <w:rFonts w:ascii="Times New Roman" w:eastAsia="Times New Roman" w:hAnsi="Times New Roman" w:cs="Times New Roman"/>
          <w:b/>
          <w:bCs/>
          <w:sz w:val="24"/>
          <w:szCs w:val="24"/>
        </w:rPr>
      </w:pPr>
      <w:r w:rsidRPr="004354D8">
        <w:rPr>
          <w:rFonts w:ascii="Times New Roman" w:eastAsia="Times New Roman" w:hAnsi="Times New Roman" w:cs="Times New Roman"/>
          <w:b/>
          <w:bCs/>
          <w:sz w:val="24"/>
          <w:szCs w:val="24"/>
        </w:rPr>
        <w:t>Tabletop Testing</w:t>
      </w:r>
    </w:p>
    <w:p w14:paraId="5BD7B735"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The primary objective of the tabletop test is to ensure designated personnel are knowledgeable and capable of performing the notification/activation requirements and procedures as outlined in the Disaster Recovery Plan, in a timely manner. The exercises include, but are not limited to:</w:t>
      </w:r>
    </w:p>
    <w:p w14:paraId="7D9C40C5" w14:textId="77777777" w:rsidR="004354D8" w:rsidRPr="004354D8" w:rsidRDefault="004354D8" w:rsidP="004354D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Testing to validate the ability to respond to a crisis in a coordinated, timely, and effective manner, by simulating the occurrence of a specific crisis.</w:t>
      </w:r>
    </w:p>
    <w:p w14:paraId="6E6DC192" w14:textId="77777777" w:rsidR="004354D8" w:rsidRPr="004354D8" w:rsidRDefault="004354D8" w:rsidP="004354D8">
      <w:pPr>
        <w:spacing w:before="100" w:beforeAutospacing="1" w:after="100" w:afterAutospacing="1" w:line="240" w:lineRule="auto"/>
        <w:outlineLvl w:val="3"/>
        <w:rPr>
          <w:rFonts w:ascii="Times New Roman" w:eastAsia="Times New Roman" w:hAnsi="Times New Roman" w:cs="Times New Roman"/>
          <w:b/>
          <w:bCs/>
          <w:sz w:val="24"/>
          <w:szCs w:val="24"/>
        </w:rPr>
      </w:pPr>
      <w:r w:rsidRPr="004354D8">
        <w:rPr>
          <w:rFonts w:ascii="Times New Roman" w:eastAsia="Times New Roman" w:hAnsi="Times New Roman" w:cs="Times New Roman"/>
          <w:b/>
          <w:bCs/>
          <w:sz w:val="24"/>
          <w:szCs w:val="24"/>
        </w:rPr>
        <w:t>Technical Testing</w:t>
      </w:r>
    </w:p>
    <w:p w14:paraId="03A7EF8F"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The primary objective of the technical test is to ensure the communication processes and data storage and recovery processes can function at an alternate site to perform the functions and capabilities of the system within the designated requirements. Technical testing shall include, but is not limited to:</w:t>
      </w:r>
    </w:p>
    <w:p w14:paraId="5C9DFB9E" w14:textId="77777777" w:rsidR="004354D8" w:rsidRPr="004354D8" w:rsidRDefault="004354D8" w:rsidP="004354D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Process from backup system at the alternate site</w:t>
      </w:r>
    </w:p>
    <w:p w14:paraId="33CABEDB" w14:textId="4464A47A" w:rsidR="004354D8" w:rsidRPr="004354D8" w:rsidRDefault="004354D8" w:rsidP="004354D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 xml:space="preserve">Restore system using </w:t>
      </w:r>
      <w:r w:rsidR="000D4A2F" w:rsidRPr="004354D8">
        <w:rPr>
          <w:rFonts w:ascii="Times New Roman" w:eastAsia="Times New Roman" w:hAnsi="Times New Roman" w:cs="Times New Roman"/>
          <w:sz w:val="24"/>
          <w:szCs w:val="24"/>
        </w:rPr>
        <w:t>backups.</w:t>
      </w:r>
    </w:p>
    <w:p w14:paraId="0408A4F7" w14:textId="77777777" w:rsidR="004354D8" w:rsidRPr="004354D8" w:rsidRDefault="004354D8" w:rsidP="004354D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Switch compute and storage resources to alternate processing sites.</w:t>
      </w:r>
    </w:p>
    <w:p w14:paraId="5AAD3D31" w14:textId="77777777" w:rsidR="004354D8" w:rsidRPr="004354D8" w:rsidRDefault="004354D8" w:rsidP="004354D8">
      <w:pPr>
        <w:spacing w:before="100" w:beforeAutospacing="1" w:after="100" w:afterAutospacing="1" w:line="240" w:lineRule="auto"/>
        <w:outlineLvl w:val="2"/>
        <w:rPr>
          <w:rFonts w:ascii="Times New Roman" w:eastAsia="Times New Roman" w:hAnsi="Times New Roman" w:cs="Times New Roman"/>
          <w:b/>
          <w:bCs/>
          <w:sz w:val="27"/>
          <w:szCs w:val="27"/>
        </w:rPr>
      </w:pPr>
      <w:r w:rsidRPr="004354D8">
        <w:rPr>
          <w:rFonts w:ascii="Times New Roman" w:eastAsia="Times New Roman" w:hAnsi="Times New Roman" w:cs="Times New Roman"/>
          <w:b/>
          <w:bCs/>
          <w:sz w:val="27"/>
          <w:szCs w:val="27"/>
        </w:rPr>
        <w:t>Disaster Recovery Procedures</w:t>
      </w:r>
    </w:p>
    <w:p w14:paraId="43117A1C" w14:textId="77777777" w:rsidR="004354D8" w:rsidRPr="004354D8" w:rsidRDefault="004354D8" w:rsidP="004354D8">
      <w:pPr>
        <w:spacing w:before="100" w:beforeAutospacing="1" w:after="100" w:afterAutospacing="1" w:line="240" w:lineRule="auto"/>
        <w:outlineLvl w:val="3"/>
        <w:rPr>
          <w:rFonts w:ascii="Times New Roman" w:eastAsia="Times New Roman" w:hAnsi="Times New Roman" w:cs="Times New Roman"/>
          <w:b/>
          <w:bCs/>
          <w:sz w:val="24"/>
          <w:szCs w:val="24"/>
        </w:rPr>
      </w:pPr>
      <w:r w:rsidRPr="004354D8">
        <w:rPr>
          <w:rFonts w:ascii="Times New Roman" w:eastAsia="Times New Roman" w:hAnsi="Times New Roman" w:cs="Times New Roman"/>
          <w:b/>
          <w:bCs/>
          <w:sz w:val="24"/>
          <w:szCs w:val="24"/>
        </w:rPr>
        <w:t>Notification and Activation Phase</w:t>
      </w:r>
    </w:p>
    <w:p w14:paraId="108660F0"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lastRenderedPageBreak/>
        <w:t>This phase addresses the initial actions taken to detect and assess damage inflicted by a disruption to Nexelus. Based on the assessment of the Event, sometimes according to the Nexelus Incident Response Policy, the Disaster Recovery Plan may be activated by the Security Officer and/or CTO.</w:t>
      </w:r>
    </w:p>
    <w:p w14:paraId="0E4185B9"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b/>
          <w:bCs/>
          <w:i/>
          <w:iCs/>
          <w:sz w:val="24"/>
          <w:szCs w:val="24"/>
        </w:rPr>
        <w:t>Notification Sequence</w:t>
      </w:r>
    </w:p>
    <w:p w14:paraId="02B3B5F8" w14:textId="33C98207" w:rsidR="004354D8" w:rsidRPr="004354D8" w:rsidRDefault="004354D8" w:rsidP="3FA02AF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3FA02AFA">
        <w:rPr>
          <w:rFonts w:ascii="Times New Roman" w:eastAsia="Times New Roman" w:hAnsi="Times New Roman" w:cs="Times New Roman"/>
          <w:sz w:val="24"/>
          <w:szCs w:val="24"/>
        </w:rPr>
        <w:t>The first responder is to notify the CTO</w:t>
      </w:r>
      <w:r w:rsidR="6A9434D8" w:rsidRPr="3FA02AFA">
        <w:rPr>
          <w:rFonts w:ascii="Times New Roman" w:eastAsia="Times New Roman" w:hAnsi="Times New Roman" w:cs="Times New Roman"/>
          <w:sz w:val="24"/>
          <w:szCs w:val="24"/>
        </w:rPr>
        <w:t xml:space="preserve"> (or the CEO in case the CTO is not reachable, in this case the CEO assumes the responsibilities of the CTO for this policy implementation)</w:t>
      </w:r>
      <w:r w:rsidRPr="3FA02AFA">
        <w:rPr>
          <w:rFonts w:ascii="Times New Roman" w:eastAsia="Times New Roman" w:hAnsi="Times New Roman" w:cs="Times New Roman"/>
          <w:sz w:val="24"/>
          <w:szCs w:val="24"/>
        </w:rPr>
        <w:t>. All known information must be relayed to the CTO.</w:t>
      </w:r>
    </w:p>
    <w:p w14:paraId="4358A191" w14:textId="77777777" w:rsidR="004354D8" w:rsidRPr="004354D8" w:rsidRDefault="004354D8" w:rsidP="004354D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The CTO is to contact the rest of the team and inform them of the event. The CTO is to begin assessment procedures.</w:t>
      </w:r>
    </w:p>
    <w:p w14:paraId="3A3B138A" w14:textId="77777777" w:rsidR="004354D8" w:rsidRPr="004354D8" w:rsidRDefault="004354D8" w:rsidP="004354D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The CTO is to notify team members and direct them to complete the assessment procedures outlined below to determine the extent of damage and estimated recovery time. If damage assessment cannot be performed locally because of unsafe conditions, the CTO is to follow the steps below.</w:t>
      </w:r>
    </w:p>
    <w:p w14:paraId="07697A24"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b/>
          <w:bCs/>
          <w:i/>
          <w:iCs/>
          <w:sz w:val="24"/>
          <w:szCs w:val="24"/>
        </w:rPr>
        <w:t>Damage Assessment</w:t>
      </w:r>
    </w:p>
    <w:p w14:paraId="747F64DB" w14:textId="77777777" w:rsidR="004354D8" w:rsidRPr="004354D8" w:rsidRDefault="004354D8" w:rsidP="004354D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The CTO is to logically assess damage, gain insight into whether the infrastructure is salvageable, and begin to formulate a plan for recovery.</w:t>
      </w:r>
    </w:p>
    <w:p w14:paraId="564D2516"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b/>
          <w:bCs/>
          <w:i/>
          <w:iCs/>
          <w:sz w:val="24"/>
          <w:szCs w:val="24"/>
        </w:rPr>
        <w:t>Alternate Assessment</w:t>
      </w:r>
    </w:p>
    <w:p w14:paraId="68949CD3" w14:textId="77777777" w:rsidR="004354D8" w:rsidRPr="004354D8" w:rsidRDefault="004354D8" w:rsidP="004354D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Upon notification, the CTO is to follow the procedures for damage assessment with combined DevOps and Web Services Teams.</w:t>
      </w:r>
    </w:p>
    <w:p w14:paraId="285130B5" w14:textId="77777777" w:rsidR="004354D8" w:rsidRPr="004354D8" w:rsidRDefault="004354D8" w:rsidP="004354D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The Nexelus Disaster Recovery Plan is to be activated if one or more of the following criteria are met:</w:t>
      </w:r>
    </w:p>
    <w:p w14:paraId="4DC6525D" w14:textId="71D48590" w:rsidR="004354D8" w:rsidRPr="004354D8" w:rsidRDefault="73505C87" w:rsidP="50F3059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50F30592">
        <w:rPr>
          <w:rFonts w:ascii="Times New Roman" w:eastAsia="Times New Roman" w:hAnsi="Times New Roman" w:cs="Times New Roman"/>
          <w:sz w:val="24"/>
          <w:szCs w:val="24"/>
        </w:rPr>
        <w:t xml:space="preserve">Nexelus systems will be unavailable for </w:t>
      </w:r>
      <w:r w:rsidR="650FA1CD" w:rsidRPr="50F30592">
        <w:rPr>
          <w:rFonts w:ascii="Times New Roman" w:eastAsia="Times New Roman" w:hAnsi="Times New Roman" w:cs="Times New Roman"/>
          <w:sz w:val="24"/>
          <w:szCs w:val="24"/>
        </w:rPr>
        <w:t xml:space="preserve">an extended </w:t>
      </w:r>
      <w:r w:rsidR="000D4A2F" w:rsidRPr="50F30592">
        <w:rPr>
          <w:rFonts w:ascii="Times New Roman" w:eastAsia="Times New Roman" w:hAnsi="Times New Roman" w:cs="Times New Roman"/>
          <w:sz w:val="24"/>
          <w:szCs w:val="24"/>
        </w:rPr>
        <w:t>period</w:t>
      </w:r>
      <w:r w:rsidR="650FA1CD" w:rsidRPr="50F30592">
        <w:rPr>
          <w:rFonts w:ascii="Times New Roman" w:eastAsia="Times New Roman" w:hAnsi="Times New Roman" w:cs="Times New Roman"/>
          <w:sz w:val="24"/>
          <w:szCs w:val="24"/>
        </w:rPr>
        <w:t>.</w:t>
      </w:r>
    </w:p>
    <w:p w14:paraId="4C52A5FB" w14:textId="125DCB8D" w:rsidR="004354D8" w:rsidRPr="004354D8" w:rsidRDefault="73505C87" w:rsidP="50F3059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50F30592">
        <w:rPr>
          <w:rFonts w:ascii="Times New Roman" w:eastAsia="Times New Roman" w:hAnsi="Times New Roman" w:cs="Times New Roman"/>
          <w:sz w:val="24"/>
          <w:szCs w:val="24"/>
        </w:rPr>
        <w:t xml:space="preserve">Hosting facility is damaged and will be unavailable </w:t>
      </w:r>
      <w:r w:rsidR="295EE76D" w:rsidRPr="50F30592">
        <w:rPr>
          <w:rFonts w:ascii="Times New Roman" w:eastAsia="Times New Roman" w:hAnsi="Times New Roman" w:cs="Times New Roman"/>
          <w:sz w:val="24"/>
          <w:szCs w:val="24"/>
        </w:rPr>
        <w:t xml:space="preserve">for an extended </w:t>
      </w:r>
      <w:r w:rsidR="009F29D6" w:rsidRPr="50F30592">
        <w:rPr>
          <w:rFonts w:ascii="Times New Roman" w:eastAsia="Times New Roman" w:hAnsi="Times New Roman" w:cs="Times New Roman"/>
          <w:sz w:val="24"/>
          <w:szCs w:val="24"/>
        </w:rPr>
        <w:t>period</w:t>
      </w:r>
      <w:r w:rsidRPr="50F30592">
        <w:rPr>
          <w:rFonts w:ascii="Times New Roman" w:eastAsia="Times New Roman" w:hAnsi="Times New Roman" w:cs="Times New Roman"/>
          <w:sz w:val="24"/>
          <w:szCs w:val="24"/>
        </w:rPr>
        <w:t>.</w:t>
      </w:r>
    </w:p>
    <w:p w14:paraId="19B6731D" w14:textId="77777777" w:rsidR="004354D8" w:rsidRPr="004354D8" w:rsidRDefault="004354D8" w:rsidP="004354D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Other criteria, as appropriate and as defined by Nexelus.</w:t>
      </w:r>
    </w:p>
    <w:p w14:paraId="076AECB7" w14:textId="77777777" w:rsidR="004354D8" w:rsidRPr="004354D8" w:rsidRDefault="004354D8" w:rsidP="004354D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If the plan is to be activated, the CTO is to notify and inform team members of the details of the event and if relocation is required.</w:t>
      </w:r>
    </w:p>
    <w:p w14:paraId="2C07DF68" w14:textId="77777777" w:rsidR="004354D8" w:rsidRPr="004354D8" w:rsidRDefault="004354D8" w:rsidP="004354D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Upon notification from the CTO, group leaders and managers are to notify their respective teams. Team members are to be informed of all applicable information and prepared to respond and relocate if necessary.</w:t>
      </w:r>
    </w:p>
    <w:p w14:paraId="451251BA" w14:textId="7471BDEC" w:rsidR="004354D8" w:rsidRPr="004354D8" w:rsidRDefault="004354D8" w:rsidP="3FA02AF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3FA02AFA">
        <w:rPr>
          <w:rFonts w:ascii="Times New Roman" w:eastAsia="Times New Roman" w:hAnsi="Times New Roman" w:cs="Times New Roman"/>
          <w:sz w:val="24"/>
          <w:szCs w:val="24"/>
        </w:rPr>
        <w:t xml:space="preserve">The CTO </w:t>
      </w:r>
      <w:r w:rsidR="527F4150" w:rsidRPr="3FA02AFA">
        <w:rPr>
          <w:rFonts w:ascii="Times New Roman" w:eastAsia="Times New Roman" w:hAnsi="Times New Roman" w:cs="Times New Roman"/>
          <w:sz w:val="24"/>
          <w:szCs w:val="24"/>
        </w:rPr>
        <w:t>in consultation with the systems/network manager</w:t>
      </w:r>
      <w:r w:rsidR="38384A4D" w:rsidRPr="3FA02AFA">
        <w:rPr>
          <w:rFonts w:ascii="Times New Roman" w:eastAsia="Times New Roman" w:hAnsi="Times New Roman" w:cs="Times New Roman"/>
          <w:sz w:val="24"/>
          <w:szCs w:val="24"/>
        </w:rPr>
        <w:t xml:space="preserve"> and dev ops lead is</w:t>
      </w:r>
      <w:r w:rsidRPr="3FA02AFA">
        <w:rPr>
          <w:rFonts w:ascii="Times New Roman" w:eastAsia="Times New Roman" w:hAnsi="Times New Roman" w:cs="Times New Roman"/>
          <w:sz w:val="24"/>
          <w:szCs w:val="24"/>
        </w:rPr>
        <w:t xml:space="preserve"> to notify the hosting facility partners that a contingency event has been declared</w:t>
      </w:r>
      <w:r w:rsidR="58E5D7B4" w:rsidRPr="3FA02AFA">
        <w:rPr>
          <w:rFonts w:ascii="Times New Roman" w:eastAsia="Times New Roman" w:hAnsi="Times New Roman" w:cs="Times New Roman"/>
          <w:sz w:val="24"/>
          <w:szCs w:val="24"/>
        </w:rPr>
        <w:t xml:space="preserve">, if applicable. In addition, this team </w:t>
      </w:r>
      <w:r w:rsidR="28787CC8" w:rsidRPr="3FA02AFA">
        <w:rPr>
          <w:rFonts w:ascii="Times New Roman" w:eastAsia="Times New Roman" w:hAnsi="Times New Roman" w:cs="Times New Roman"/>
          <w:sz w:val="24"/>
          <w:szCs w:val="24"/>
        </w:rPr>
        <w:t>should determine the location and the source of backup material and the recovery infrastructure location as the alternate site</w:t>
      </w:r>
    </w:p>
    <w:p w14:paraId="6AD62835" w14:textId="77777777" w:rsidR="004354D8" w:rsidRPr="004354D8" w:rsidRDefault="004354D8" w:rsidP="004354D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The CTO is to notify remaining personnel and executive leadership on the general status of the incident.</w:t>
      </w:r>
    </w:p>
    <w:p w14:paraId="34D158B7" w14:textId="77777777" w:rsidR="004354D8" w:rsidRPr="004354D8" w:rsidRDefault="004354D8" w:rsidP="004354D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Notification can be delivered via message, email, or phone.</w:t>
      </w:r>
    </w:p>
    <w:p w14:paraId="5E4527D7" w14:textId="77777777" w:rsidR="004354D8" w:rsidRPr="004354D8" w:rsidRDefault="004354D8" w:rsidP="004354D8">
      <w:pPr>
        <w:spacing w:before="100" w:beforeAutospacing="1" w:after="100" w:afterAutospacing="1" w:line="240" w:lineRule="auto"/>
        <w:outlineLvl w:val="3"/>
        <w:rPr>
          <w:rFonts w:ascii="Times New Roman" w:eastAsia="Times New Roman" w:hAnsi="Times New Roman" w:cs="Times New Roman"/>
          <w:b/>
          <w:bCs/>
          <w:sz w:val="24"/>
          <w:szCs w:val="24"/>
        </w:rPr>
      </w:pPr>
      <w:r w:rsidRPr="004354D8">
        <w:rPr>
          <w:rFonts w:ascii="Times New Roman" w:eastAsia="Times New Roman" w:hAnsi="Times New Roman" w:cs="Times New Roman"/>
          <w:b/>
          <w:bCs/>
          <w:sz w:val="24"/>
          <w:szCs w:val="24"/>
        </w:rPr>
        <w:t>Recovery Phase</w:t>
      </w:r>
    </w:p>
    <w:p w14:paraId="1E164843"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lastRenderedPageBreak/>
        <w:t>This section provides procedures for recovering the application at an alternate site, whereas other efforts are directed to repair damage to the original system and capabilities.</w:t>
      </w:r>
    </w:p>
    <w:p w14:paraId="57DEEE0E"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The following procedures are for recovering the Nexelus infrastructure at the alternate site. Procedures are outlined per team required. Each procedure should be executed in the sequence it is presented to maintain efficient operations.</w:t>
      </w:r>
    </w:p>
    <w:p w14:paraId="1E5F8660"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b/>
          <w:bCs/>
          <w:i/>
          <w:iCs/>
          <w:sz w:val="24"/>
          <w:szCs w:val="24"/>
        </w:rPr>
        <w:t>Recovery Goal</w:t>
      </w:r>
    </w:p>
    <w:p w14:paraId="51B2CAF2" w14:textId="2BC23D8A" w:rsidR="004354D8" w:rsidRPr="004354D8" w:rsidRDefault="73505C87" w:rsidP="50F30592">
      <w:pPr>
        <w:spacing w:before="100" w:beforeAutospacing="1" w:after="100" w:afterAutospacing="1" w:line="240" w:lineRule="auto"/>
        <w:rPr>
          <w:rFonts w:ascii="Times New Roman" w:eastAsia="Times New Roman" w:hAnsi="Times New Roman" w:cs="Times New Roman"/>
          <w:sz w:val="24"/>
          <w:szCs w:val="24"/>
        </w:rPr>
      </w:pPr>
      <w:r w:rsidRPr="50F30592">
        <w:rPr>
          <w:rFonts w:ascii="Times New Roman" w:eastAsia="Times New Roman" w:hAnsi="Times New Roman" w:cs="Times New Roman"/>
          <w:sz w:val="24"/>
          <w:szCs w:val="24"/>
        </w:rPr>
        <w:t xml:space="preserve">The goal is to rebuild Nexelus infrastructure to a </w:t>
      </w:r>
      <w:r w:rsidR="564565D5" w:rsidRPr="50F30592">
        <w:rPr>
          <w:rFonts w:ascii="Times New Roman" w:eastAsia="Times New Roman" w:hAnsi="Times New Roman" w:cs="Times New Roman"/>
          <w:sz w:val="24"/>
          <w:szCs w:val="24"/>
        </w:rPr>
        <w:t xml:space="preserve">pre-disaster </w:t>
      </w:r>
      <w:r w:rsidRPr="50F30592">
        <w:rPr>
          <w:rFonts w:ascii="Times New Roman" w:eastAsia="Times New Roman" w:hAnsi="Times New Roman" w:cs="Times New Roman"/>
          <w:sz w:val="24"/>
          <w:szCs w:val="24"/>
        </w:rPr>
        <w:t>production state. The tasks outlined below are not sequential and some can be run in parallel.</w:t>
      </w:r>
    </w:p>
    <w:p w14:paraId="532076FC" w14:textId="77777777" w:rsidR="004354D8" w:rsidRPr="004354D8" w:rsidRDefault="004354D8" w:rsidP="004354D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Contact Partners and Customers affected.</w:t>
      </w:r>
    </w:p>
    <w:p w14:paraId="1F818FEB" w14:textId="77777777" w:rsidR="004354D8" w:rsidRPr="004354D8" w:rsidRDefault="004354D8" w:rsidP="004354D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Assess damage to the environment.</w:t>
      </w:r>
    </w:p>
    <w:p w14:paraId="487AF334" w14:textId="0C269F74" w:rsidR="004354D8" w:rsidRPr="004354D8" w:rsidRDefault="73505C87" w:rsidP="50F3059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50F30592">
        <w:rPr>
          <w:rFonts w:ascii="Times New Roman" w:eastAsia="Times New Roman" w:hAnsi="Times New Roman" w:cs="Times New Roman"/>
          <w:sz w:val="24"/>
          <w:szCs w:val="24"/>
        </w:rPr>
        <w:t xml:space="preserve">Begin replication of new environment using automated and tested scripts. At this point it is determined whether to recover in </w:t>
      </w:r>
      <w:r w:rsidR="6B412BA2" w:rsidRPr="50F30592">
        <w:rPr>
          <w:rFonts w:ascii="Times New Roman" w:eastAsia="Times New Roman" w:hAnsi="Times New Roman" w:cs="Times New Roman"/>
          <w:sz w:val="24"/>
          <w:szCs w:val="24"/>
        </w:rPr>
        <w:t>the original</w:t>
      </w:r>
      <w:r w:rsidRPr="50F30592">
        <w:rPr>
          <w:rFonts w:ascii="Times New Roman" w:eastAsia="Times New Roman" w:hAnsi="Times New Roman" w:cs="Times New Roman"/>
          <w:sz w:val="24"/>
          <w:szCs w:val="24"/>
        </w:rPr>
        <w:t xml:space="preserve"> or</w:t>
      </w:r>
      <w:r w:rsidR="1CA59FC1" w:rsidRPr="50F30592">
        <w:rPr>
          <w:rFonts w:ascii="Times New Roman" w:eastAsia="Times New Roman" w:hAnsi="Times New Roman" w:cs="Times New Roman"/>
          <w:sz w:val="24"/>
          <w:szCs w:val="24"/>
        </w:rPr>
        <w:t xml:space="preserve"> alternate</w:t>
      </w:r>
      <w:r w:rsidRPr="50F30592">
        <w:rPr>
          <w:rFonts w:ascii="Times New Roman" w:eastAsia="Times New Roman" w:hAnsi="Times New Roman" w:cs="Times New Roman"/>
          <w:sz w:val="24"/>
          <w:szCs w:val="24"/>
        </w:rPr>
        <w:t xml:space="preserve"> cloud environment.</w:t>
      </w:r>
    </w:p>
    <w:p w14:paraId="2FD0DAA6" w14:textId="77777777" w:rsidR="004354D8" w:rsidRPr="004354D8" w:rsidRDefault="004354D8" w:rsidP="004354D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Test new environment using pre-written tests.</w:t>
      </w:r>
    </w:p>
    <w:p w14:paraId="7A60D417" w14:textId="77777777" w:rsidR="004354D8" w:rsidRPr="004354D8" w:rsidRDefault="004354D8" w:rsidP="004354D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Test logging, security, and alerting functionality.</w:t>
      </w:r>
    </w:p>
    <w:p w14:paraId="6FB562A0" w14:textId="77777777" w:rsidR="004354D8" w:rsidRPr="004354D8" w:rsidRDefault="004354D8" w:rsidP="004354D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Assure systems are appropriately patched and up to date.</w:t>
      </w:r>
    </w:p>
    <w:p w14:paraId="1C958019" w14:textId="77777777" w:rsidR="004354D8" w:rsidRPr="004354D8" w:rsidRDefault="004354D8" w:rsidP="004354D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Deploy environment to production.</w:t>
      </w:r>
    </w:p>
    <w:p w14:paraId="2E600F2F" w14:textId="77777777" w:rsidR="004354D8" w:rsidRPr="004354D8" w:rsidRDefault="004354D8" w:rsidP="004354D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Update DNS to new environment.</w:t>
      </w:r>
    </w:p>
    <w:p w14:paraId="36333838" w14:textId="77777777" w:rsidR="004354D8" w:rsidRPr="004354D8" w:rsidRDefault="004354D8" w:rsidP="004354D8">
      <w:pPr>
        <w:spacing w:before="100" w:beforeAutospacing="1" w:after="100" w:afterAutospacing="1" w:line="240" w:lineRule="auto"/>
        <w:outlineLvl w:val="3"/>
        <w:rPr>
          <w:rFonts w:ascii="Times New Roman" w:eastAsia="Times New Roman" w:hAnsi="Times New Roman" w:cs="Times New Roman"/>
          <w:b/>
          <w:bCs/>
          <w:sz w:val="24"/>
          <w:szCs w:val="24"/>
        </w:rPr>
      </w:pPr>
      <w:r w:rsidRPr="004354D8">
        <w:rPr>
          <w:rFonts w:ascii="Times New Roman" w:eastAsia="Times New Roman" w:hAnsi="Times New Roman" w:cs="Times New Roman"/>
          <w:b/>
          <w:bCs/>
          <w:sz w:val="24"/>
          <w:szCs w:val="24"/>
        </w:rPr>
        <w:t>Reconstitution Phase</w:t>
      </w:r>
    </w:p>
    <w:p w14:paraId="66009462" w14:textId="6EE1DA15" w:rsidR="004354D8" w:rsidRPr="004354D8" w:rsidRDefault="73505C87" w:rsidP="50F30592">
      <w:pPr>
        <w:spacing w:before="100" w:beforeAutospacing="1" w:after="100" w:afterAutospacing="1" w:line="240" w:lineRule="auto"/>
        <w:rPr>
          <w:rFonts w:ascii="Times New Roman" w:eastAsia="Times New Roman" w:hAnsi="Times New Roman" w:cs="Times New Roman"/>
          <w:sz w:val="24"/>
          <w:szCs w:val="24"/>
        </w:rPr>
      </w:pPr>
      <w:r w:rsidRPr="50F30592">
        <w:rPr>
          <w:rFonts w:ascii="Times New Roman" w:eastAsia="Times New Roman" w:hAnsi="Times New Roman" w:cs="Times New Roman"/>
          <w:sz w:val="24"/>
          <w:szCs w:val="24"/>
        </w:rPr>
        <w:t xml:space="preserve">This section discusses activities necessary for restoring Nexelus operations at the original or new site. The goal is to restore full operations </w:t>
      </w:r>
      <w:r w:rsidR="3A258E68" w:rsidRPr="50F30592">
        <w:rPr>
          <w:rFonts w:ascii="Times New Roman" w:eastAsia="Times New Roman" w:hAnsi="Times New Roman" w:cs="Times New Roman"/>
          <w:sz w:val="24"/>
          <w:szCs w:val="24"/>
        </w:rPr>
        <w:t>as soon as possible</w:t>
      </w:r>
      <w:r w:rsidRPr="50F30592">
        <w:rPr>
          <w:rFonts w:ascii="Times New Roman" w:eastAsia="Times New Roman" w:hAnsi="Times New Roman" w:cs="Times New Roman"/>
          <w:sz w:val="24"/>
          <w:szCs w:val="24"/>
        </w:rPr>
        <w:t xml:space="preserve"> of a disaster or outage. When the hosted data center at the original or new site has been restored, Nexelus operations at the alternate site may be transitioned back. The goal is to provide </w:t>
      </w:r>
      <w:r w:rsidR="6344676A" w:rsidRPr="50F30592">
        <w:rPr>
          <w:rFonts w:ascii="Times New Roman" w:eastAsia="Times New Roman" w:hAnsi="Times New Roman" w:cs="Times New Roman"/>
          <w:sz w:val="24"/>
          <w:szCs w:val="24"/>
        </w:rPr>
        <w:t>close to</w:t>
      </w:r>
      <w:r w:rsidRPr="50F30592">
        <w:rPr>
          <w:rFonts w:ascii="Times New Roman" w:eastAsia="Times New Roman" w:hAnsi="Times New Roman" w:cs="Times New Roman"/>
          <w:sz w:val="24"/>
          <w:szCs w:val="24"/>
        </w:rPr>
        <w:t xml:space="preserve"> seamless transition of operations from the alternate site to the computer center.</w:t>
      </w:r>
    </w:p>
    <w:p w14:paraId="3F495DDA"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b/>
          <w:bCs/>
          <w:i/>
          <w:iCs/>
          <w:sz w:val="24"/>
          <w:szCs w:val="24"/>
        </w:rPr>
        <w:t>Original or New Site Restoration</w:t>
      </w:r>
    </w:p>
    <w:p w14:paraId="7CA23D66" w14:textId="77777777" w:rsidR="004354D8" w:rsidRPr="004354D8" w:rsidRDefault="004354D8" w:rsidP="004354D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Begin replication of new environment using automated and tested scripts (DevOps)</w:t>
      </w:r>
    </w:p>
    <w:p w14:paraId="771A5DA6" w14:textId="77777777" w:rsidR="004354D8" w:rsidRPr="004354D8" w:rsidRDefault="004354D8" w:rsidP="004354D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Test new environment using pre-written tests (Web Services)</w:t>
      </w:r>
    </w:p>
    <w:p w14:paraId="4987A336" w14:textId="77777777" w:rsidR="004354D8" w:rsidRPr="004354D8" w:rsidRDefault="004354D8" w:rsidP="004354D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Test logging, security, and alerting functionality (DevOps)</w:t>
      </w:r>
    </w:p>
    <w:p w14:paraId="738D3CD5" w14:textId="77777777" w:rsidR="004354D8" w:rsidRPr="004354D8" w:rsidRDefault="004354D8" w:rsidP="004354D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Deploy environment to production (Web Services)</w:t>
      </w:r>
    </w:p>
    <w:p w14:paraId="0C63BF01" w14:textId="16FE2A00" w:rsidR="004354D8" w:rsidRPr="004354D8" w:rsidRDefault="004354D8" w:rsidP="004354D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 xml:space="preserve">Assure systems are appropriately patched and </w:t>
      </w:r>
      <w:r w:rsidR="000D4A2F" w:rsidRPr="004354D8">
        <w:rPr>
          <w:rFonts w:ascii="Times New Roman" w:eastAsia="Times New Roman" w:hAnsi="Times New Roman" w:cs="Times New Roman"/>
          <w:sz w:val="24"/>
          <w:szCs w:val="24"/>
        </w:rPr>
        <w:t>up to date</w:t>
      </w:r>
      <w:r w:rsidRPr="004354D8">
        <w:rPr>
          <w:rFonts w:ascii="Times New Roman" w:eastAsia="Times New Roman" w:hAnsi="Times New Roman" w:cs="Times New Roman"/>
          <w:sz w:val="24"/>
          <w:szCs w:val="24"/>
        </w:rPr>
        <w:t xml:space="preserve"> (DevOps)</w:t>
      </w:r>
    </w:p>
    <w:p w14:paraId="69A33425" w14:textId="77777777" w:rsidR="004354D8" w:rsidRPr="004354D8" w:rsidRDefault="004354D8" w:rsidP="004354D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Update DNS to new environment (DevOps)</w:t>
      </w:r>
    </w:p>
    <w:p w14:paraId="351464C8"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b/>
          <w:bCs/>
          <w:i/>
          <w:iCs/>
          <w:sz w:val="24"/>
          <w:szCs w:val="24"/>
        </w:rPr>
        <w:t>Plan Deactivation</w:t>
      </w:r>
    </w:p>
    <w:p w14:paraId="6A6B115D" w14:textId="47D7DB1E" w:rsidR="004354D8" w:rsidRPr="004354D8" w:rsidRDefault="73505C87" w:rsidP="50F30592">
      <w:pPr>
        <w:spacing w:before="100" w:beforeAutospacing="1" w:after="100" w:afterAutospacing="1" w:line="240" w:lineRule="auto"/>
        <w:rPr>
          <w:rFonts w:ascii="Times New Roman" w:eastAsia="Times New Roman" w:hAnsi="Times New Roman" w:cs="Times New Roman"/>
          <w:sz w:val="24"/>
          <w:szCs w:val="24"/>
        </w:rPr>
      </w:pPr>
      <w:r w:rsidRPr="50F30592">
        <w:rPr>
          <w:rFonts w:ascii="Times New Roman" w:eastAsia="Times New Roman" w:hAnsi="Times New Roman" w:cs="Times New Roman"/>
          <w:sz w:val="24"/>
          <w:szCs w:val="24"/>
        </w:rPr>
        <w:t xml:space="preserve">If the Nexelus environment is moved back to the original site from the alternative site, all </w:t>
      </w:r>
      <w:r w:rsidR="6B3530AF" w:rsidRPr="50F30592">
        <w:rPr>
          <w:rFonts w:ascii="Times New Roman" w:eastAsia="Times New Roman" w:hAnsi="Times New Roman" w:cs="Times New Roman"/>
          <w:sz w:val="24"/>
          <w:szCs w:val="24"/>
        </w:rPr>
        <w:t xml:space="preserve">services </w:t>
      </w:r>
      <w:r w:rsidRPr="50F30592">
        <w:rPr>
          <w:rFonts w:ascii="Times New Roman" w:eastAsia="Times New Roman" w:hAnsi="Times New Roman" w:cs="Times New Roman"/>
          <w:sz w:val="24"/>
          <w:szCs w:val="24"/>
        </w:rPr>
        <w:t>used at the alternate site should be handled and disposed of according to Nexelus policy.</w:t>
      </w:r>
    </w:p>
    <w:p w14:paraId="1E34D944" w14:textId="77777777" w:rsidR="003A3D4E" w:rsidRDefault="003A3D4E"/>
    <w:sectPr w:rsidR="003A3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44E63"/>
    <w:multiLevelType w:val="multilevel"/>
    <w:tmpl w:val="0150D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864602"/>
    <w:multiLevelType w:val="multilevel"/>
    <w:tmpl w:val="04F44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53044F"/>
    <w:multiLevelType w:val="multilevel"/>
    <w:tmpl w:val="0B76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4E0A96"/>
    <w:multiLevelType w:val="multilevel"/>
    <w:tmpl w:val="76A4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C9426C"/>
    <w:multiLevelType w:val="multilevel"/>
    <w:tmpl w:val="CC160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FC6F37"/>
    <w:multiLevelType w:val="multilevel"/>
    <w:tmpl w:val="E32E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6E2709"/>
    <w:multiLevelType w:val="multilevel"/>
    <w:tmpl w:val="5C6CF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D66322"/>
    <w:multiLevelType w:val="multilevel"/>
    <w:tmpl w:val="9C0C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900E53"/>
    <w:multiLevelType w:val="multilevel"/>
    <w:tmpl w:val="8944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9819665">
    <w:abstractNumId w:val="0"/>
  </w:num>
  <w:num w:numId="2" w16cid:durableId="754206846">
    <w:abstractNumId w:val="3"/>
  </w:num>
  <w:num w:numId="3" w16cid:durableId="998194863">
    <w:abstractNumId w:val="6"/>
  </w:num>
  <w:num w:numId="4" w16cid:durableId="215363770">
    <w:abstractNumId w:val="2"/>
  </w:num>
  <w:num w:numId="5" w16cid:durableId="283192824">
    <w:abstractNumId w:val="5"/>
  </w:num>
  <w:num w:numId="6" w16cid:durableId="883326491">
    <w:abstractNumId w:val="7"/>
  </w:num>
  <w:num w:numId="7" w16cid:durableId="576790930">
    <w:abstractNumId w:val="4"/>
  </w:num>
  <w:num w:numId="8" w16cid:durableId="230703081">
    <w:abstractNumId w:val="1"/>
  </w:num>
  <w:num w:numId="9" w16cid:durableId="4031127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4D8"/>
    <w:rsid w:val="000D4A2F"/>
    <w:rsid w:val="0029069E"/>
    <w:rsid w:val="003A3D4E"/>
    <w:rsid w:val="003F6C36"/>
    <w:rsid w:val="004354D8"/>
    <w:rsid w:val="00486AE1"/>
    <w:rsid w:val="006159D6"/>
    <w:rsid w:val="006D7F2F"/>
    <w:rsid w:val="007C7099"/>
    <w:rsid w:val="007D6CBE"/>
    <w:rsid w:val="008B0772"/>
    <w:rsid w:val="009F29D6"/>
    <w:rsid w:val="00A8F185"/>
    <w:rsid w:val="00B26ED7"/>
    <w:rsid w:val="00BC02E9"/>
    <w:rsid w:val="0545E6DC"/>
    <w:rsid w:val="055B7E8F"/>
    <w:rsid w:val="095726A0"/>
    <w:rsid w:val="1B61A80E"/>
    <w:rsid w:val="1CA59FC1"/>
    <w:rsid w:val="25BC1D8D"/>
    <w:rsid w:val="28787CC8"/>
    <w:rsid w:val="295EE76D"/>
    <w:rsid w:val="2F044535"/>
    <w:rsid w:val="3032149E"/>
    <w:rsid w:val="34AF55D3"/>
    <w:rsid w:val="35876726"/>
    <w:rsid w:val="38384A4D"/>
    <w:rsid w:val="3A258E68"/>
    <w:rsid w:val="3CA0433C"/>
    <w:rsid w:val="3FA02AFA"/>
    <w:rsid w:val="438E4A27"/>
    <w:rsid w:val="445A73C0"/>
    <w:rsid w:val="450A6EB4"/>
    <w:rsid w:val="45CB4F03"/>
    <w:rsid w:val="50F30592"/>
    <w:rsid w:val="527F4150"/>
    <w:rsid w:val="52A66AB9"/>
    <w:rsid w:val="564565D5"/>
    <w:rsid w:val="56D94027"/>
    <w:rsid w:val="58E5D7B4"/>
    <w:rsid w:val="5AE7C694"/>
    <w:rsid w:val="5D297B2C"/>
    <w:rsid w:val="6344676A"/>
    <w:rsid w:val="650FA1CD"/>
    <w:rsid w:val="69F05D26"/>
    <w:rsid w:val="6A9434D8"/>
    <w:rsid w:val="6B3530AF"/>
    <w:rsid w:val="6B412BA2"/>
    <w:rsid w:val="6D49952D"/>
    <w:rsid w:val="6F1025B6"/>
    <w:rsid w:val="70ABF617"/>
    <w:rsid w:val="7274F8A3"/>
    <w:rsid w:val="73505C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781AE"/>
  <w15:chartTrackingRefBased/>
  <w15:docId w15:val="{EF925076-646D-419D-AB6E-72341E832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354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354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354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54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354D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54D8"/>
    <w:rPr>
      <w:rFonts w:ascii="Times New Roman" w:eastAsia="Times New Roman" w:hAnsi="Times New Roman" w:cs="Times New Roman"/>
      <w:b/>
      <w:bCs/>
      <w:sz w:val="24"/>
      <w:szCs w:val="24"/>
    </w:rPr>
  </w:style>
  <w:style w:type="character" w:styleId="Strong">
    <w:name w:val="Strong"/>
    <w:basedOn w:val="DefaultParagraphFont"/>
    <w:uiPriority w:val="22"/>
    <w:qFormat/>
    <w:rsid w:val="004354D8"/>
    <w:rPr>
      <w:b/>
      <w:bCs/>
    </w:rPr>
  </w:style>
  <w:style w:type="paragraph" w:styleId="NormalWeb">
    <w:name w:val="Normal (Web)"/>
    <w:basedOn w:val="Normal"/>
    <w:uiPriority w:val="99"/>
    <w:semiHidden/>
    <w:unhideWhenUsed/>
    <w:rsid w:val="004354D8"/>
    <w:pPr>
      <w:spacing w:before="100" w:beforeAutospacing="1" w:after="100" w:afterAutospacing="1" w:line="240" w:lineRule="auto"/>
    </w:pPr>
    <w:rPr>
      <w:rFonts w:ascii="Times New Roman" w:eastAsia="Times New Roman" w:hAnsi="Times New Roman" w:cs="Times New Roman"/>
      <w:sz w:val="24"/>
      <w:szCs w:val="24"/>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B0772"/>
    <w:rPr>
      <w:b/>
      <w:bCs/>
    </w:rPr>
  </w:style>
  <w:style w:type="character" w:customStyle="1" w:styleId="CommentSubjectChar">
    <w:name w:val="Comment Subject Char"/>
    <w:basedOn w:val="CommentTextChar"/>
    <w:link w:val="CommentSubject"/>
    <w:uiPriority w:val="99"/>
    <w:semiHidden/>
    <w:rsid w:val="008B0772"/>
    <w:rPr>
      <w:b/>
      <w:bCs/>
      <w:sz w:val="20"/>
      <w:szCs w:val="20"/>
    </w:rPr>
  </w:style>
  <w:style w:type="character" w:styleId="Hyperlink">
    <w:name w:val="Hyperlink"/>
    <w:basedOn w:val="DefaultParagraphFont"/>
    <w:uiPriority w:val="99"/>
    <w:unhideWhenUsed/>
    <w:rsid w:val="008B0772"/>
    <w:rPr>
      <w:color w:val="0563C1" w:themeColor="hyperlink"/>
      <w:u w:val="single"/>
    </w:rPr>
  </w:style>
  <w:style w:type="character" w:styleId="UnresolvedMention">
    <w:name w:val="Unresolved Mention"/>
    <w:basedOn w:val="DefaultParagraphFont"/>
    <w:uiPriority w:val="99"/>
    <w:semiHidden/>
    <w:unhideWhenUsed/>
    <w:rsid w:val="008B0772"/>
    <w:rPr>
      <w:color w:val="605E5C"/>
      <w:shd w:val="clear" w:color="auto" w:fill="E1DFDD"/>
    </w:rPr>
  </w:style>
  <w:style w:type="paragraph" w:styleId="Revision">
    <w:name w:val="Revision"/>
    <w:hidden/>
    <w:uiPriority w:val="99"/>
    <w:semiHidden/>
    <w:rsid w:val="009F29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435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e7a37d70-6f0e-47ed-93c7-8bc0847cf79d">Draft</Status>
    <DocVersion xmlns="e7a37d70-6f0e-47ed-93c7-8bc0847cf79d">1</DocVersion>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C7FABD6B433214AB6CF32B1EEE4E6D3" ma:contentTypeVersion="6" ma:contentTypeDescription="Create a new document." ma:contentTypeScope="" ma:versionID="43a92c751e652dbe9064b5cac400be7d">
  <xsd:schema xmlns:xsd="http://www.w3.org/2001/XMLSchema" xmlns:xs="http://www.w3.org/2001/XMLSchema" xmlns:p="http://schemas.microsoft.com/office/2006/metadata/properties" xmlns:ns2="e7a37d70-6f0e-47ed-93c7-8bc0847cf79d" xmlns:ns3="4c32a3b8-2611-43b8-b3d2-14d4919b2b36" targetNamespace="http://schemas.microsoft.com/office/2006/metadata/properties" ma:root="true" ma:fieldsID="2e411a5790ee2a117ca70e9fcf2c014f" ns2:_="" ns3:_="">
    <xsd:import namespace="e7a37d70-6f0e-47ed-93c7-8bc0847cf79d"/>
    <xsd:import namespace="4c32a3b8-2611-43b8-b3d2-14d4919b2b3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DocVersio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a37d70-6f0e-47ed-93c7-8bc0847cf7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Version" ma:index="12" nillable="true" ma:displayName="Doc Version" ma:default="1" ma:format="Dropdown" ma:internalName="DocVersion" ma:percentage="FALSE">
      <xsd:simpleType>
        <xsd:restriction base="dms:Number"/>
      </xsd:simpleType>
    </xsd:element>
    <xsd:element name="Status" ma:index="13" nillable="true" ma:displayName="Status" ma:default="Draft" ma:format="Dropdown" ma:internalName="Status">
      <xsd:simpleType>
        <xsd:restriction base="dms:Choice">
          <xsd:enumeration value="Draft"/>
          <xsd:enumeration value="Reviewed"/>
          <xsd:enumeration value="Approved"/>
          <xsd:enumeration value="Choice 4"/>
        </xsd:restriction>
      </xsd:simpleType>
    </xsd:element>
  </xsd:schema>
  <xsd:schema xmlns:xsd="http://www.w3.org/2001/XMLSchema" xmlns:xs="http://www.w3.org/2001/XMLSchema" xmlns:dms="http://schemas.microsoft.com/office/2006/documentManagement/types" xmlns:pc="http://schemas.microsoft.com/office/infopath/2007/PartnerControls" targetNamespace="4c32a3b8-2611-43b8-b3d2-14d4919b2b3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0A64C6-F85C-44E0-B17E-AA57B35C1022}">
  <ds:schemaRefs>
    <ds:schemaRef ds:uri="http://schemas.microsoft.com/office/2006/metadata/properties"/>
    <ds:schemaRef ds:uri="http://schemas.microsoft.com/office/infopath/2007/PartnerControls"/>
    <ds:schemaRef ds:uri="e7a37d70-6f0e-47ed-93c7-8bc0847cf79d"/>
  </ds:schemaRefs>
</ds:datastoreItem>
</file>

<file path=customXml/itemProps2.xml><?xml version="1.0" encoding="utf-8"?>
<ds:datastoreItem xmlns:ds="http://schemas.openxmlformats.org/officeDocument/2006/customXml" ds:itemID="{24D50A46-BA47-4179-ABB3-2F4A6DC78B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a37d70-6f0e-47ed-93c7-8bc0847cf79d"/>
    <ds:schemaRef ds:uri="4c32a3b8-2611-43b8-b3d2-14d4919b2b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DADF20-7E2B-415A-A387-A42C24E479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1321</Words>
  <Characters>7532</Characters>
  <Application>Microsoft Office Word</Application>
  <DocSecurity>0</DocSecurity>
  <Lines>62</Lines>
  <Paragraphs>17</Paragraphs>
  <ScaleCrop>false</ScaleCrop>
  <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Shezad</cp:lastModifiedBy>
  <cp:revision>4</cp:revision>
  <dcterms:created xsi:type="dcterms:W3CDTF">2023-03-22T06:24:00Z</dcterms:created>
  <dcterms:modified xsi:type="dcterms:W3CDTF">2023-03-22T09:48:00Z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0x010100BC7FABD6B433214AB6CF32B1EEE4E6D3</vt:lpwstr>
  </property>
</Properties>
</file>