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8.png" ContentType="image/png"/>
  <Override PartName="/word/media/rId64.png" ContentType="image/png"/>
  <Override PartName="/word/media/rId72.png" ContentType="image/png"/>
  <Override PartName="/word/media/rId76.png" ContentType="image/png"/>
  <Override PartName="/word/media/rId84.png" ContentType="image/png"/>
  <Override PartName="/word/media/rId80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texlive.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pandoc, pandoc-crossref.</w:t>
      </w:r>
    </w:p>
    <w:p>
      <w:pPr>
        <w:numPr>
          <w:ilvl w:val="0"/>
          <w:numId w:val="1001"/>
        </w:numPr>
        <w:pStyle w:val="Compact"/>
      </w:pPr>
      <w:r>
        <w:t xml:space="preserve">Провести компиляцию шаблона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Удалила полученный файлы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третьей лабораторной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Загрузила файлы на github.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 1 приведено краткое описание стандартных команд markdown.</w:t>
      </w:r>
    </w:p>
    <w:bookmarkStart w:id="26" w:name="tbl:std-dir"/>
    <w:p>
      <w:pPr>
        <w:pStyle w:val="TableCaption"/>
      </w:pPr>
      <w:r>
        <w:t xml:space="preserve">Таблица 1: Kраткое описание стандартных команд markdown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Kраткое описание стандартных команд markdown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Что выполняет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#Заголовок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#Заголовок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 Заголовок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 Заголовок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#### Заголовок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#### Заголовок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*Текст курсивом*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Текст курсивом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**Жирный текст**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Жирный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~~Зачеркнутый текст~~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trike/>
              </w:rPr>
              <w:t xml:space="preserve">Зачеркнутый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57200" cy="20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https://static.wikia.nocookie.net/habitrpg/images/3/38/Code.png/revision/latest?cb=20200727080341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[Текст ссылки](URL_ссылки)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ТУИС</w:t>
              </w:r>
            </w:hyperlink>
          </w:p>
        </w:tc>
      </w:tr>
    </w:tbl>
    <w:bookmarkEnd w:id="26"/>
    <w:bookmarkEnd w:id="27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Скачала и установила texlive. (рис. 1, 2, 3, 4, 5)</w:t>
      </w:r>
    </w:p>
    <w:p>
      <w:pPr>
        <w:pStyle w:val="CaptionedFigure"/>
      </w:pPr>
      <w:bookmarkStart w:id="31" w:name="fig:001"/>
      <w:r>
        <w:drawing>
          <wp:inline>
            <wp:extent cx="5334000" cy="2801906"/>
            <wp:effectExtent b="0" l="0" r="0" t="0"/>
            <wp:docPr descr=" 1: Рис. 1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8%2012-39-0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 </w:t>
      </w:r>
      <w:r>
        <w:t xml:space="preserve">1: Рис. 1</w:t>
      </w:r>
    </w:p>
    <w:p>
      <w:pPr>
        <w:pStyle w:val="CaptionedFigure"/>
      </w:pPr>
      <w:bookmarkStart w:id="35" w:name="fig:002"/>
      <w:r>
        <w:drawing>
          <wp:inline>
            <wp:extent cx="5334000" cy="408178"/>
            <wp:effectExtent b="0" l="0" r="0" t="0"/>
            <wp:docPr descr=" 2: Рис. 2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8%2012-40-0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 </w:t>
      </w:r>
      <w:r>
        <w:t xml:space="preserve">2: Рис. 2</w:t>
      </w:r>
    </w:p>
    <w:p>
      <w:pPr>
        <w:pStyle w:val="CaptionedFigure"/>
      </w:pPr>
      <w:bookmarkStart w:id="39" w:name="fig:003"/>
      <w:r>
        <w:drawing>
          <wp:inline>
            <wp:extent cx="5334000" cy="3182755"/>
            <wp:effectExtent b="0" l="0" r="0" t="0"/>
            <wp:docPr descr=" 3: Рис. 3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8%2018-49-5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 </w:t>
      </w:r>
      <w:r>
        <w:t xml:space="preserve">3: Рис. 3</w:t>
      </w:r>
    </w:p>
    <w:p>
      <w:pPr>
        <w:pStyle w:val="CaptionedFigure"/>
      </w:pPr>
      <w:bookmarkStart w:id="43" w:name="fig:004"/>
      <w:r>
        <w:drawing>
          <wp:inline>
            <wp:extent cx="5334000" cy="3352412"/>
            <wp:effectExtent b="0" l="0" r="0" t="0"/>
            <wp:docPr descr=" 4: Рис. 4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8%2019-38-1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 </w:t>
      </w:r>
      <w:r>
        <w:t xml:space="preserve">4: Рис. 4</w:t>
      </w:r>
    </w:p>
    <w:p>
      <w:pPr>
        <w:pStyle w:val="CaptionedFigure"/>
      </w:pPr>
      <w:bookmarkStart w:id="47" w:name="fig:005"/>
      <w:r>
        <w:drawing>
          <wp:inline>
            <wp:extent cx="5334000" cy="497750"/>
            <wp:effectExtent b="0" l="0" r="0" t="0"/>
            <wp:docPr descr=" 5: Рис. 5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18%2019-41-4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 </w:t>
      </w:r>
      <w:r>
        <w:t xml:space="preserve">5: Рис. 5</w:t>
      </w:r>
    </w:p>
    <w:p>
      <w:pPr>
        <w:numPr>
          <w:ilvl w:val="0"/>
          <w:numId w:val="1003"/>
        </w:numPr>
        <w:pStyle w:val="Compact"/>
      </w:pPr>
      <w:r>
        <w:t xml:space="preserve">Скачала и установила pandoc, pandoc-crossref. (рис. 6, 7, 8, 9).</w:t>
      </w:r>
    </w:p>
    <w:p>
      <w:pPr>
        <w:pStyle w:val="CaptionedFigure"/>
      </w:pPr>
      <w:bookmarkStart w:id="51" w:name="fig:006"/>
      <w:r>
        <w:drawing>
          <wp:inline>
            <wp:extent cx="5334000" cy="2762250"/>
            <wp:effectExtent b="0" l="0" r="0" t="0"/>
            <wp:docPr descr=" 6: Рис. 6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2%2019-55-0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 </w:t>
      </w:r>
      <w:r>
        <w:t xml:space="preserve">6: Рис. 6</w:t>
      </w:r>
    </w:p>
    <w:p>
      <w:pPr>
        <w:pStyle w:val="CaptionedFigure"/>
      </w:pPr>
      <w:bookmarkStart w:id="55" w:name="fig:007"/>
      <w:r>
        <w:drawing>
          <wp:inline>
            <wp:extent cx="5334000" cy="2762250"/>
            <wp:effectExtent b="0" l="0" r="0" t="0"/>
            <wp:docPr descr=" 7: Рис. 7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2%2019-56-4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 </w:t>
      </w:r>
      <w:r>
        <w:t xml:space="preserve">7: Рис. 7</w:t>
      </w:r>
    </w:p>
    <w:p>
      <w:pPr>
        <w:pStyle w:val="CaptionedFigure"/>
      </w:pPr>
      <w:bookmarkStart w:id="59" w:name="fig:008"/>
      <w:r>
        <w:drawing>
          <wp:inline>
            <wp:extent cx="5334000" cy="724728"/>
            <wp:effectExtent b="0" l="0" r="0" t="0"/>
            <wp:docPr descr=" 8: Рис. 8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2%2020-29-0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 </w:t>
      </w:r>
      <w:r>
        <w:t xml:space="preserve">8: Рис. 8</w:t>
      </w:r>
    </w:p>
    <w:p>
      <w:pPr>
        <w:pStyle w:val="CaptionedFigure"/>
      </w:pPr>
      <w:bookmarkStart w:id="63" w:name="fig:009"/>
      <w:r>
        <w:drawing>
          <wp:inline>
            <wp:extent cx="5334000" cy="359465"/>
            <wp:effectExtent b="0" l="0" r="0" t="0"/>
            <wp:docPr descr=" 9: Рис. 9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2%2020-29-2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 </w:t>
      </w:r>
      <w:r>
        <w:t xml:space="preserve">9: Рис. 9</w:t>
      </w:r>
    </w:p>
    <w:p>
      <w:pPr>
        <w:numPr>
          <w:ilvl w:val="0"/>
          <w:numId w:val="1004"/>
        </w:numPr>
        <w:pStyle w:val="Compact"/>
      </w:pPr>
      <w:r>
        <w:t xml:space="preserve">Провести компиляцию шаблона с использованием Makefile. (рис. 10, 11)</w:t>
      </w:r>
    </w:p>
    <w:p>
      <w:pPr>
        <w:pStyle w:val="CaptionedFigure"/>
      </w:pPr>
      <w:bookmarkStart w:id="67" w:name="fig:010"/>
      <w:r>
        <w:drawing>
          <wp:inline>
            <wp:extent cx="5334000" cy="3945266"/>
            <wp:effectExtent b="0" l="0" r="0" t="0"/>
            <wp:docPr descr=" 10: Рис. 10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4%2013-12-2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 </w:t>
      </w:r>
      <w:r>
        <w:t xml:space="preserve">10: Рис. 10</w:t>
      </w:r>
    </w:p>
    <w:p>
      <w:pPr>
        <w:pStyle w:val="CaptionedFigure"/>
      </w:pPr>
      <w:bookmarkStart w:id="71" w:name="fig:011"/>
      <w:r>
        <w:drawing>
          <wp:inline>
            <wp:extent cx="5334000" cy="3311173"/>
            <wp:effectExtent b="0" l="0" r="0" t="0"/>
            <wp:docPr descr=" 11: Рис. 11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4%2013-12-0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 </w:t>
      </w:r>
      <w:r>
        <w:t xml:space="preserve">11: Рис. 11</w:t>
      </w:r>
    </w:p>
    <w:p>
      <w:pPr>
        <w:numPr>
          <w:ilvl w:val="0"/>
          <w:numId w:val="1005"/>
        </w:numPr>
        <w:pStyle w:val="Compact"/>
      </w:pPr>
      <w:r>
        <w:t xml:space="preserve">Удалила полученный файлы с использованием Makefile. (рис. 12, 13)</w:t>
      </w:r>
    </w:p>
    <w:p>
      <w:pPr>
        <w:pStyle w:val="CaptionedFigure"/>
      </w:pPr>
      <w:bookmarkStart w:id="75" w:name="fig:012"/>
      <w:r>
        <w:drawing>
          <wp:inline>
            <wp:extent cx="5334000" cy="1657546"/>
            <wp:effectExtent b="0" l="0" r="0" t="0"/>
            <wp:docPr descr=" 12: Рис. 12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4%2013-22-0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 </w:t>
      </w:r>
      <w:r>
        <w:t xml:space="preserve">12: Рис. 12</w:t>
      </w:r>
    </w:p>
    <w:p>
      <w:pPr>
        <w:pStyle w:val="CaptionedFigure"/>
      </w:pPr>
      <w:bookmarkStart w:id="79" w:name="fig:013"/>
      <w:r>
        <w:drawing>
          <wp:inline>
            <wp:extent cx="5334000" cy="3340484"/>
            <wp:effectExtent b="0" l="0" r="0" t="0"/>
            <wp:docPr descr=" 13: Рис. 13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4%2013-22-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 </w:t>
      </w:r>
      <w:r>
        <w:t xml:space="preserve">13: Рис. 13</w:t>
      </w:r>
    </w:p>
    <w:p>
      <w:pPr>
        <w:numPr>
          <w:ilvl w:val="0"/>
          <w:numId w:val="1006"/>
        </w:numPr>
        <w:pStyle w:val="Compact"/>
      </w:pPr>
      <w:r>
        <w:t xml:space="preserve">Сделала отчёт по третьей лабораторной в формате markdown. (рис. 14, 15)</w:t>
      </w:r>
    </w:p>
    <w:p>
      <w:pPr>
        <w:pStyle w:val="CaptionedFigure"/>
      </w:pPr>
      <w:bookmarkStart w:id="83" w:name="fig:014"/>
      <w:r>
        <w:drawing>
          <wp:inline>
            <wp:extent cx="5334000" cy="4004528"/>
            <wp:effectExtent b="0" l="0" r="0" t="0"/>
            <wp:docPr descr=" 14: Рис. 14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5%2012-50-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 </w:t>
      </w:r>
      <w:r>
        <w:t xml:space="preserve">14: Рис. 14</w:t>
      </w:r>
    </w:p>
    <w:p>
      <w:pPr>
        <w:pStyle w:val="CaptionedFigure"/>
      </w:pPr>
      <w:bookmarkStart w:id="87" w:name="fig:015"/>
      <w:r>
        <w:drawing>
          <wp:inline>
            <wp:extent cx="5334000" cy="4074351"/>
            <wp:effectExtent b="0" l="0" r="0" t="0"/>
            <wp:docPr descr=" 15: Рис. 15" title="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5%2012-50-0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 </w:t>
      </w:r>
      <w:r>
        <w:t xml:space="preserve">15: Рис. 15</w:t>
      </w:r>
    </w:p>
    <w:p>
      <w:pPr>
        <w:numPr>
          <w:ilvl w:val="0"/>
          <w:numId w:val="1007"/>
        </w:numPr>
        <w:pStyle w:val="Compact"/>
      </w:pPr>
      <w:r>
        <w:t xml:space="preserve">Загрузила файлы на github. (рис. 16)</w:t>
      </w:r>
    </w:p>
    <w:p>
      <w:pPr>
        <w:pStyle w:val="CaptionedFigure"/>
      </w:pPr>
      <w:bookmarkStart w:id="91" w:name="fig:016"/>
      <w:r>
        <w:drawing>
          <wp:inline>
            <wp:extent cx="5334000" cy="3981823"/>
            <wp:effectExtent b="0" l="0" r="0" t="0"/>
            <wp:docPr descr=" 16: Рис. 16" title="" id="8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20-58-4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 </w:t>
      </w:r>
      <w:r>
        <w:t xml:space="preserve">16: Рис. 16</w:t>
      </w:r>
    </w:p>
    <w:p>
      <w:pPr>
        <w:pStyle w:val="BlockText"/>
      </w:pPr>
      <w:r>
        <w:t xml:space="preserve">git add .</w:t>
      </w:r>
    </w:p>
    <w:p>
      <w:pPr>
        <w:pStyle w:val="BlockText"/>
      </w:pPr>
      <w:r>
        <w:t xml:space="preserve">git commit -am “”</w:t>
      </w:r>
    </w:p>
    <w:p>
      <w:pPr>
        <w:pStyle w:val="BlockText"/>
      </w:pPr>
      <w:r>
        <w:t xml:space="preserve">git push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освоила процедуры оформления отчетов с помощью легковесного языка разметки Markdown.</w:t>
      </w:r>
    </w:p>
    <w:bookmarkEnd w:id="93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4">
        <w:r>
          <w:rPr>
            <w:rStyle w:val="Hyperlink"/>
          </w:rPr>
          <w:t xml:space="preserve">1. Текстовый файл «Лабораторная работа №4. Язык разметки Markdown</w:t>
        </w:r>
      </w:hyperlink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4" Target="media/rId84.png" /><Relationship Type="http://schemas.openxmlformats.org/officeDocument/2006/relationships/image" Id="rId80" Target="media/rId80.png" /><Relationship Type="http://schemas.openxmlformats.org/officeDocument/2006/relationships/image" Id="rId88" Target="media/rId88.png" /><Relationship Type="http://schemas.openxmlformats.org/officeDocument/2006/relationships/hyperlink" Id="rId25" Target="https://esystem.rudn.ru/" TargetMode="External" /><Relationship Type="http://schemas.openxmlformats.org/officeDocument/2006/relationships/hyperlink" Id="rId94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" TargetMode="External" /><Relationship Type="http://schemas.openxmlformats.org/officeDocument/2006/relationships/hyperlink" Id="rId94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Ганина Таисия Сергеевна, НКАбд-01-22</dc:creator>
  <dc:language>ru-RU</dc:language>
  <cp:keywords/>
  <dcterms:created xsi:type="dcterms:W3CDTF">2022-10-27T19:50:07Z</dcterms:created>
  <dcterms:modified xsi:type="dcterms:W3CDTF">2022-10-27T19:50:07Z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/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