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C85552" w14:textId="77777777" w:rsidR="00034D26" w:rsidRDefault="00000000">
      <w:pPr>
        <w:spacing w:before="700" w:after="60"/>
        <w:jc w:val="center"/>
      </w:pPr>
      <w:r>
        <w:rPr>
          <w:b/>
          <w:bCs/>
          <w:color w:val="1F4E8C"/>
          <w:sz w:val="60"/>
          <w:szCs w:val="60"/>
        </w:rPr>
        <w:t>UPDRS Predictor</w:t>
      </w:r>
    </w:p>
    <w:p w14:paraId="697E218C" w14:textId="77777777" w:rsidR="00034D26" w:rsidRDefault="00000000">
      <w:pPr>
        <w:spacing w:after="60"/>
        <w:jc w:val="center"/>
      </w:pPr>
      <w:r>
        <w:rPr>
          <w:color w:val="444444"/>
          <w:sz w:val="30"/>
          <w:szCs w:val="30"/>
        </w:rPr>
        <w:t>Parkinson's Disease Severity Assessment Tool</w:t>
      </w:r>
    </w:p>
    <w:p w14:paraId="26D9F43E" w14:textId="77777777" w:rsidR="00034D26" w:rsidRDefault="00034D26">
      <w:pPr>
        <w:pBdr>
          <w:bottom w:val="single" w:sz="6" w:space="1" w:color="1F4E8C"/>
        </w:pBdr>
        <w:spacing w:before="120" w:after="120"/>
        <w:jc w:val="center"/>
      </w:pPr>
    </w:p>
    <w:p w14:paraId="127BB615" w14:textId="77777777" w:rsidR="00034D26" w:rsidRDefault="00000000">
      <w:pPr>
        <w:spacing w:before="100" w:after="40"/>
        <w:jc w:val="center"/>
      </w:pPr>
      <w:r>
        <w:rPr>
          <w:b/>
          <w:bCs/>
          <w:color w:val="1A1A1A"/>
          <w:sz w:val="28"/>
          <w:szCs w:val="28"/>
        </w:rPr>
        <w:t>Project Initiation Document — Version 2</w:t>
      </w:r>
    </w:p>
    <w:p w14:paraId="2F050904" w14:textId="77777777" w:rsidR="00034D26" w:rsidRDefault="00000000">
      <w:pPr>
        <w:spacing w:after="120"/>
        <w:jc w:val="center"/>
      </w:pPr>
      <w:r>
        <w:rPr>
          <w:i/>
          <w:iCs/>
          <w:color w:val="666666"/>
        </w:rPr>
        <w:t>Multi-class Classification: Mild / Moderate / Severe</w:t>
      </w:r>
    </w:p>
    <w:p w14:paraId="6F379992" w14:textId="77777777" w:rsidR="00034D26" w:rsidRDefault="00034D26">
      <w:pPr>
        <w:spacing w:before="80" w:after="8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200"/>
      </w:tblGrid>
      <w:tr w:rsidR="00034D26" w14:paraId="2BD6F9E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0B5BF1" w14:textId="77777777" w:rsidR="00034D26" w:rsidRDefault="00000000">
            <w:r>
              <w:rPr>
                <w:color w:val="1A1A1A"/>
                <w:sz w:val="20"/>
                <w:szCs w:val="20"/>
              </w:rPr>
              <w:t>Module</w:t>
            </w:r>
          </w:p>
        </w:tc>
        <w:tc>
          <w:tcPr>
            <w:tcW w:w="6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D30797" w14:textId="708B6C30" w:rsidR="00034D26" w:rsidRDefault="00000000">
            <w:r>
              <w:rPr>
                <w:color w:val="1A1A1A"/>
                <w:sz w:val="20"/>
                <w:szCs w:val="20"/>
              </w:rPr>
              <w:t>Discipline-Specific AI Project</w:t>
            </w:r>
          </w:p>
        </w:tc>
      </w:tr>
      <w:tr w:rsidR="00034D26" w14:paraId="31BC383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713F03A3" w14:textId="77777777" w:rsidR="00034D26" w:rsidRDefault="00000000">
            <w:r>
              <w:rPr>
                <w:color w:val="1A1A1A"/>
                <w:sz w:val="20"/>
                <w:szCs w:val="20"/>
              </w:rPr>
              <w:t>Institution</w:t>
            </w:r>
          </w:p>
        </w:tc>
        <w:tc>
          <w:tcPr>
            <w:tcW w:w="62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197B7ECD" w14:textId="77777777" w:rsidR="00034D26" w:rsidRDefault="00000000">
            <w:r>
              <w:rPr>
                <w:color w:val="1A1A1A"/>
                <w:sz w:val="20"/>
                <w:szCs w:val="20"/>
              </w:rPr>
              <w:t>University of Bradford</w:t>
            </w:r>
          </w:p>
        </w:tc>
      </w:tr>
      <w:tr w:rsidR="00034D26" w14:paraId="7A335E6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C67E17" w14:textId="77777777" w:rsidR="00034D26" w:rsidRDefault="00000000">
            <w:r>
              <w:rPr>
                <w:color w:val="1A1A1A"/>
                <w:sz w:val="20"/>
                <w:szCs w:val="20"/>
              </w:rPr>
              <w:t>Level</w:t>
            </w:r>
          </w:p>
        </w:tc>
        <w:tc>
          <w:tcPr>
            <w:tcW w:w="6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DFEA7D" w14:textId="77777777" w:rsidR="00034D26" w:rsidRDefault="00000000">
            <w:r>
              <w:rPr>
                <w:color w:val="1A1A1A"/>
                <w:sz w:val="20"/>
                <w:szCs w:val="20"/>
              </w:rPr>
              <w:t>FHEQ Level 5 (Year 2, BSc Applied AI)</w:t>
            </w:r>
          </w:p>
        </w:tc>
      </w:tr>
      <w:tr w:rsidR="00034D26" w14:paraId="69DA45D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1FB88615" w14:textId="77777777" w:rsidR="00034D26" w:rsidRDefault="00000000">
            <w:r>
              <w:rPr>
                <w:color w:val="1A1A1A"/>
                <w:sz w:val="20"/>
                <w:szCs w:val="20"/>
              </w:rPr>
              <w:t>Client</w:t>
            </w:r>
          </w:p>
        </w:tc>
        <w:tc>
          <w:tcPr>
            <w:tcW w:w="62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04FC9B30" w14:textId="77777777" w:rsidR="00034D26" w:rsidRDefault="00000000">
            <w:r>
              <w:rPr>
                <w:color w:val="1A1A1A"/>
                <w:sz w:val="20"/>
                <w:szCs w:val="20"/>
              </w:rPr>
              <w:t>Dr Ramzi Jaber, University of Bradford</w:t>
            </w:r>
          </w:p>
        </w:tc>
      </w:tr>
      <w:tr w:rsidR="00034D26" w14:paraId="361BEFA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B56AC5" w14:textId="77777777" w:rsidR="00034D26" w:rsidRDefault="00000000">
            <w:r>
              <w:rPr>
                <w:color w:val="1A1A1A"/>
                <w:sz w:val="20"/>
                <w:szCs w:val="20"/>
              </w:rPr>
              <w:t>Module Sponsor</w:t>
            </w:r>
          </w:p>
        </w:tc>
        <w:tc>
          <w:tcPr>
            <w:tcW w:w="6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CDED78" w14:textId="77777777" w:rsidR="00034D26" w:rsidRDefault="00000000">
            <w:r>
              <w:rPr>
                <w:color w:val="1A1A1A"/>
                <w:sz w:val="20"/>
                <w:szCs w:val="20"/>
              </w:rPr>
              <w:t>Prof. Kulvinder Panesar, University of Bradford</w:t>
            </w:r>
          </w:p>
        </w:tc>
      </w:tr>
      <w:tr w:rsidR="00034D26" w14:paraId="25419F04"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68C4E7ED" w14:textId="77777777" w:rsidR="00034D26" w:rsidRDefault="00000000">
            <w:r>
              <w:rPr>
                <w:color w:val="1A1A1A"/>
                <w:sz w:val="20"/>
                <w:szCs w:val="20"/>
              </w:rPr>
              <w:t>Document Version</w:t>
            </w:r>
          </w:p>
        </w:tc>
        <w:tc>
          <w:tcPr>
            <w:tcW w:w="62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65025346" w14:textId="77777777" w:rsidR="00034D26" w:rsidRDefault="00000000">
            <w:r>
              <w:rPr>
                <w:color w:val="1A1A1A"/>
                <w:sz w:val="20"/>
                <w:szCs w:val="20"/>
              </w:rPr>
              <w:t>V2.0 — Updated for Multi-class Severity Classification</w:t>
            </w:r>
          </w:p>
        </w:tc>
      </w:tr>
      <w:tr w:rsidR="00034D26" w14:paraId="2B3E838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7E1639" w14:textId="77777777" w:rsidR="00034D26" w:rsidRDefault="00000000">
            <w:r>
              <w:rPr>
                <w:color w:val="1A1A1A"/>
                <w:sz w:val="20"/>
                <w:szCs w:val="20"/>
              </w:rPr>
              <w:t>Previous Version</w:t>
            </w:r>
          </w:p>
        </w:tc>
        <w:tc>
          <w:tcPr>
            <w:tcW w:w="6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276445" w14:textId="77777777" w:rsidR="00034D26" w:rsidRDefault="00000000">
            <w:r>
              <w:rPr>
                <w:color w:val="1A1A1A"/>
                <w:sz w:val="20"/>
                <w:szCs w:val="20"/>
              </w:rPr>
              <w:t>PID V1.0 — Binary Classification (Healthy vs Parkinson's)</w:t>
            </w:r>
          </w:p>
        </w:tc>
      </w:tr>
      <w:tr w:rsidR="00034D26" w14:paraId="3615707C"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1849CC49" w14:textId="77777777" w:rsidR="00034D26" w:rsidRDefault="00000000">
            <w:r>
              <w:rPr>
                <w:color w:val="1A1A1A"/>
                <w:sz w:val="20"/>
                <w:szCs w:val="20"/>
              </w:rPr>
              <w:t>Date</w:t>
            </w:r>
          </w:p>
        </w:tc>
        <w:tc>
          <w:tcPr>
            <w:tcW w:w="62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622EBCFF" w14:textId="77777777" w:rsidR="00034D26" w:rsidRDefault="00000000">
            <w:r>
              <w:rPr>
                <w:color w:val="1A1A1A"/>
                <w:sz w:val="20"/>
                <w:szCs w:val="20"/>
              </w:rPr>
              <w:t>March 2026</w:t>
            </w:r>
          </w:p>
        </w:tc>
      </w:tr>
      <w:tr w:rsidR="00034D26" w14:paraId="75FD001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890376" w14:textId="77777777" w:rsidR="00034D26" w:rsidRDefault="00000000">
            <w:r>
              <w:rPr>
                <w:color w:val="1A1A1A"/>
                <w:sz w:val="20"/>
                <w:szCs w:val="20"/>
              </w:rPr>
              <w:t>Status</w:t>
            </w:r>
          </w:p>
        </w:tc>
        <w:tc>
          <w:tcPr>
            <w:tcW w:w="6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56AB78" w14:textId="77777777" w:rsidR="00034D26" w:rsidRDefault="00000000">
            <w:r>
              <w:rPr>
                <w:color w:val="1A1A1A"/>
                <w:sz w:val="20"/>
                <w:szCs w:val="20"/>
              </w:rPr>
              <w:t>Final</w:t>
            </w:r>
          </w:p>
        </w:tc>
      </w:tr>
    </w:tbl>
    <w:p w14:paraId="05FA83E6" w14:textId="77777777" w:rsidR="00034D26" w:rsidRDefault="00034D26">
      <w:pPr>
        <w:spacing w:before="80" w:after="80"/>
      </w:pPr>
    </w:p>
    <w:p w14:paraId="76A2D1EA" w14:textId="77777777" w:rsidR="00034D26" w:rsidRDefault="00000000">
      <w:pPr>
        <w:spacing w:before="80" w:after="80"/>
        <w:jc w:val="center"/>
      </w:pPr>
      <w:r>
        <w:rPr>
          <w:i/>
          <w:iCs/>
          <w:color w:val="666666"/>
          <w:sz w:val="20"/>
          <w:szCs w:val="20"/>
        </w:rPr>
        <w:t xml:space="preserve">Group Members:  </w:t>
      </w:r>
      <w:proofErr w:type="gramStart"/>
      <w:r>
        <w:rPr>
          <w:i/>
          <w:iCs/>
          <w:color w:val="666666"/>
          <w:sz w:val="20"/>
          <w:szCs w:val="20"/>
        </w:rPr>
        <w:t>Ebuka  |</w:t>
      </w:r>
      <w:proofErr w:type="gramEnd"/>
      <w:r>
        <w:rPr>
          <w:i/>
          <w:iCs/>
          <w:color w:val="666666"/>
          <w:sz w:val="20"/>
          <w:szCs w:val="20"/>
        </w:rPr>
        <w:t xml:space="preserve">  </w:t>
      </w:r>
      <w:proofErr w:type="gramStart"/>
      <w:r>
        <w:rPr>
          <w:i/>
          <w:iCs/>
          <w:color w:val="666666"/>
          <w:sz w:val="20"/>
          <w:szCs w:val="20"/>
        </w:rPr>
        <w:t>Ryan  |</w:t>
      </w:r>
      <w:proofErr w:type="gramEnd"/>
      <w:r>
        <w:rPr>
          <w:i/>
          <w:iCs/>
          <w:color w:val="666666"/>
          <w:sz w:val="20"/>
          <w:szCs w:val="20"/>
        </w:rPr>
        <w:t xml:space="preserve">  </w:t>
      </w:r>
      <w:proofErr w:type="gramStart"/>
      <w:r>
        <w:rPr>
          <w:i/>
          <w:iCs/>
          <w:color w:val="666666"/>
          <w:sz w:val="20"/>
          <w:szCs w:val="20"/>
        </w:rPr>
        <w:t>Avyandra  |</w:t>
      </w:r>
      <w:proofErr w:type="gramEnd"/>
      <w:r>
        <w:rPr>
          <w:i/>
          <w:iCs/>
          <w:color w:val="666666"/>
          <w:sz w:val="20"/>
          <w:szCs w:val="20"/>
        </w:rPr>
        <w:t xml:space="preserve">  Elvis</w:t>
      </w:r>
    </w:p>
    <w:p w14:paraId="5F5BE329" w14:textId="77777777" w:rsidR="00034D26" w:rsidRDefault="00000000">
      <w:r>
        <w:br w:type="page"/>
      </w:r>
    </w:p>
    <w:p w14:paraId="63267DF9" w14:textId="77777777" w:rsidR="00034D26" w:rsidRDefault="00000000">
      <w:pPr>
        <w:pStyle w:val="Heading1"/>
      </w:pPr>
      <w:r>
        <w:lastRenderedPageBreak/>
        <w:t>How to Read This Document</w:t>
      </w:r>
    </w:p>
    <w:p w14:paraId="56BBB0BE" w14:textId="77777777" w:rsidR="00034D26" w:rsidRDefault="00034D26">
      <w:pPr>
        <w:pBdr>
          <w:bottom w:val="single" w:sz="4" w:space="1" w:color="1F4E8C"/>
        </w:pBdr>
        <w:spacing w:before="120" w:after="120"/>
      </w:pPr>
    </w:p>
    <w:p w14:paraId="79784974" w14:textId="77777777" w:rsidR="00034D26" w:rsidRDefault="00000000">
      <w:pPr>
        <w:spacing w:before="80" w:after="80"/>
      </w:pPr>
      <w:r>
        <w:rPr>
          <w:color w:val="1A1A1A"/>
        </w:rPr>
        <w:t>This PID covers Version 2 of the UPDRS Predictor. It is structured as a delta document — only sections that changed between V1 and V2 are written in full. Sections that remain the same reference the V1 PID to avoid duplication.</w:t>
      </w:r>
    </w:p>
    <w:p w14:paraId="16A6DE94" w14:textId="77777777" w:rsidR="00034D26" w:rsidRDefault="00034D26">
      <w:pPr>
        <w:spacing w:before="80" w:after="80"/>
      </w:pPr>
    </w:p>
    <w:p w14:paraId="1AB59BC6" w14:textId="77777777" w:rsidR="00034D26" w:rsidRDefault="00000000">
      <w:pPr>
        <w:spacing w:before="80" w:after="80"/>
      </w:pPr>
      <w:r>
        <w:rPr>
          <w:color w:val="1A1A1A"/>
        </w:rPr>
        <w:t>Section markers:</w:t>
      </w:r>
    </w:p>
    <w:p w14:paraId="4425C3C3" w14:textId="77777777" w:rsidR="00034D26" w:rsidRDefault="00034D26">
      <w:pPr>
        <w:spacing w:before="80" w:after="80"/>
      </w:pPr>
    </w:p>
    <w:p w14:paraId="77D3D898" w14:textId="77777777" w:rsidR="00034D26" w:rsidRDefault="00000000">
      <w:pPr>
        <w:pBdr>
          <w:left w:val="single" w:sz="10" w:space="0" w:color="888888"/>
        </w:pBdr>
        <w:shd w:val="clear" w:color="auto" w:fill="F0F0F0"/>
        <w:spacing w:before="80" w:after="80"/>
        <w:ind w:left="200"/>
      </w:pPr>
      <w:r>
        <w:rPr>
          <w:i/>
          <w:iCs/>
          <w:color w:val="555555"/>
          <w:sz w:val="20"/>
          <w:szCs w:val="20"/>
        </w:rPr>
        <w:t>UNCHANGED FROM V1 — this section is identical to V1. Refer to PID V1.</w:t>
      </w:r>
    </w:p>
    <w:p w14:paraId="1529275F" w14:textId="77777777" w:rsidR="00034D26" w:rsidRDefault="00034D26">
      <w:pPr>
        <w:spacing w:before="80" w:after="80"/>
      </w:pPr>
    </w:p>
    <w:p w14:paraId="66D82D6B" w14:textId="77777777" w:rsidR="00034D26" w:rsidRDefault="00000000">
      <w:pPr>
        <w:pBdr>
          <w:left w:val="single" w:sz="10" w:space="0" w:color="2E7D32"/>
        </w:pBdr>
        <w:shd w:val="clear" w:color="auto" w:fill="E8F3E8"/>
        <w:spacing w:before="80" w:after="80"/>
        <w:ind w:left="200"/>
      </w:pPr>
      <w:r>
        <w:rPr>
          <w:i/>
          <w:iCs/>
          <w:color w:val="2E7D32"/>
          <w:sz w:val="20"/>
          <w:szCs w:val="20"/>
        </w:rPr>
        <w:t>UPDATED FOR V2 — this section has changed and is written in full below.</w:t>
      </w:r>
    </w:p>
    <w:p w14:paraId="0E534DC5" w14:textId="77777777" w:rsidR="00034D26" w:rsidRDefault="00034D26">
      <w:pPr>
        <w:spacing w:before="80" w:after="80"/>
      </w:pPr>
    </w:p>
    <w:p w14:paraId="2CDB479F" w14:textId="77777777" w:rsidR="00034D26" w:rsidRDefault="00000000">
      <w:pPr>
        <w:pStyle w:val="Heading1"/>
      </w:pPr>
      <w:r>
        <w:t>Supporting Documents</w:t>
      </w:r>
    </w:p>
    <w:p w14:paraId="73577C6B" w14:textId="77777777" w:rsidR="00034D26" w:rsidRDefault="00034D26">
      <w:pPr>
        <w:pBdr>
          <w:bottom w:val="single" w:sz="4" w:space="1" w:color="1F4E8C"/>
        </w:pBdr>
        <w:spacing w:before="120" w:after="120"/>
      </w:pPr>
    </w:p>
    <w:p w14:paraId="7E4D1705" w14:textId="77777777" w:rsidR="00034D26" w:rsidRDefault="00000000">
      <w:pPr>
        <w:spacing w:before="80" w:after="80"/>
      </w:pPr>
      <w:r>
        <w:rPr>
          <w:color w:val="1A1A1A"/>
        </w:rPr>
        <w:t>The following documents support and evidence this V2 PID. They are included in the /docs folder of the project repository.</w:t>
      </w:r>
    </w:p>
    <w:p w14:paraId="6E790849" w14:textId="77777777" w:rsidR="00034D26" w:rsidRDefault="00034D26">
      <w:pPr>
        <w:spacing w:before="80" w:after="8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58"/>
        <w:gridCol w:w="3945"/>
        <w:gridCol w:w="2997"/>
      </w:tblGrid>
      <w:tr w:rsidR="00034D26" w14:paraId="5EB2C89F" w14:textId="77777777">
        <w:tblPrEx>
          <w:tblCellMar>
            <w:top w:w="0" w:type="dxa"/>
            <w:bottom w:w="0" w:type="dxa"/>
          </w:tblCellMar>
        </w:tblPrEx>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1F4E8C"/>
            <w:tcMar>
              <w:top w:w="80" w:type="dxa"/>
              <w:left w:w="120" w:type="dxa"/>
              <w:bottom w:w="80" w:type="dxa"/>
              <w:right w:w="120" w:type="dxa"/>
            </w:tcMar>
          </w:tcPr>
          <w:p w14:paraId="343FC0E5" w14:textId="77777777" w:rsidR="00034D26" w:rsidRDefault="00000000">
            <w:r>
              <w:rPr>
                <w:b/>
                <w:bCs/>
                <w:color w:val="FFFFFF"/>
                <w:sz w:val="20"/>
                <w:szCs w:val="20"/>
              </w:rPr>
              <w:t>Document</w:t>
            </w:r>
          </w:p>
        </w:tc>
        <w:tc>
          <w:tcPr>
            <w:tcW w:w="4500" w:type="dxa"/>
            <w:tcBorders>
              <w:top w:val="single" w:sz="1" w:space="0" w:color="CCCCCC"/>
              <w:left w:val="single" w:sz="1" w:space="0" w:color="CCCCCC"/>
              <w:bottom w:val="single" w:sz="1" w:space="0" w:color="CCCCCC"/>
              <w:right w:val="single" w:sz="1" w:space="0" w:color="CCCCCC"/>
            </w:tcBorders>
            <w:shd w:val="clear" w:color="auto" w:fill="1F4E8C"/>
            <w:tcMar>
              <w:top w:w="80" w:type="dxa"/>
              <w:left w:w="120" w:type="dxa"/>
              <w:bottom w:w="80" w:type="dxa"/>
              <w:right w:w="120" w:type="dxa"/>
            </w:tcMar>
          </w:tcPr>
          <w:p w14:paraId="0CD7EC15" w14:textId="77777777" w:rsidR="00034D26" w:rsidRDefault="00000000">
            <w:r>
              <w:rPr>
                <w:b/>
                <w:bCs/>
                <w:color w:val="FFFFFF"/>
                <w:sz w:val="20"/>
                <w:szCs w:val="20"/>
              </w:rPr>
              <w:t>Description</w:t>
            </w:r>
          </w:p>
        </w:tc>
        <w:tc>
          <w:tcPr>
            <w:tcW w:w="2200" w:type="dxa"/>
            <w:tcBorders>
              <w:top w:val="single" w:sz="1" w:space="0" w:color="CCCCCC"/>
              <w:left w:val="single" w:sz="1" w:space="0" w:color="CCCCCC"/>
              <w:bottom w:val="single" w:sz="1" w:space="0" w:color="CCCCCC"/>
              <w:right w:val="single" w:sz="1" w:space="0" w:color="CCCCCC"/>
            </w:tcBorders>
            <w:shd w:val="clear" w:color="auto" w:fill="1F4E8C"/>
            <w:tcMar>
              <w:top w:w="80" w:type="dxa"/>
              <w:left w:w="120" w:type="dxa"/>
              <w:bottom w:w="80" w:type="dxa"/>
              <w:right w:w="120" w:type="dxa"/>
            </w:tcMar>
          </w:tcPr>
          <w:p w14:paraId="5288A1C4" w14:textId="77777777" w:rsidR="00034D26" w:rsidRDefault="00000000">
            <w:r>
              <w:rPr>
                <w:b/>
                <w:bCs/>
                <w:color w:val="FFFFFF"/>
                <w:sz w:val="20"/>
                <w:szCs w:val="20"/>
              </w:rPr>
              <w:t>Status</w:t>
            </w:r>
          </w:p>
        </w:tc>
      </w:tr>
      <w:tr w:rsidR="00034D26" w14:paraId="1229FE31"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C77599" w14:textId="77777777" w:rsidR="00034D26" w:rsidRDefault="00000000">
            <w:r>
              <w:rPr>
                <w:color w:val="1A1A1A"/>
                <w:sz w:val="20"/>
                <w:szCs w:val="20"/>
              </w:rPr>
              <w:t>Project Charter V2</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F72F64" w14:textId="77777777" w:rsidR="00034D26" w:rsidRDefault="00000000">
            <w:r>
              <w:rPr>
                <w:color w:val="1A1A1A"/>
                <w:sz w:val="20"/>
                <w:szCs w:val="20"/>
              </w:rPr>
              <w:t>Updated scope, goal, success criteria, team, and risk register for the multi-class severity classification system</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E2141B" w14:textId="77777777" w:rsidR="00034D26" w:rsidRDefault="00000000">
            <w:r>
              <w:rPr>
                <w:color w:val="1A1A1A"/>
                <w:sz w:val="20"/>
                <w:szCs w:val="20"/>
              </w:rPr>
              <w:t>Complete — see Project_Charter_V2.docx</w:t>
            </w:r>
          </w:p>
        </w:tc>
      </w:tr>
      <w:tr w:rsidR="00034D26" w14:paraId="7EDD0712"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700961FC" w14:textId="77777777" w:rsidR="00034D26" w:rsidRDefault="00000000">
            <w:r>
              <w:rPr>
                <w:color w:val="1A1A1A"/>
                <w:sz w:val="20"/>
                <w:szCs w:val="20"/>
              </w:rPr>
              <w:t>Quality Assurance Plan V2</w:t>
            </w:r>
          </w:p>
        </w:tc>
        <w:tc>
          <w:tcPr>
            <w:tcW w:w="45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3300E5A0" w14:textId="77777777" w:rsidR="00034D26" w:rsidRDefault="00000000">
            <w:r>
              <w:rPr>
                <w:color w:val="1A1A1A"/>
                <w:sz w:val="20"/>
                <w:szCs w:val="20"/>
              </w:rPr>
              <w:t>Updated working procedures, V2-specific quality checkpoints, revised evaluation strategy, and deliverable standards</w:t>
            </w:r>
          </w:p>
        </w:tc>
        <w:tc>
          <w:tcPr>
            <w:tcW w:w="22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44760650" w14:textId="77777777" w:rsidR="00034D26" w:rsidRDefault="00000000">
            <w:r>
              <w:rPr>
                <w:color w:val="1A1A1A"/>
                <w:sz w:val="20"/>
                <w:szCs w:val="20"/>
              </w:rPr>
              <w:t>Complete — see QA_Plan_V2.docx</w:t>
            </w:r>
          </w:p>
        </w:tc>
      </w:tr>
      <w:tr w:rsidR="00034D26" w14:paraId="069D1E45"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653FD8" w14:textId="77777777" w:rsidR="00034D26" w:rsidRDefault="00000000">
            <w:r>
              <w:rPr>
                <w:color w:val="1A1A1A"/>
                <w:sz w:val="20"/>
                <w:szCs w:val="20"/>
              </w:rPr>
              <w:t>Jira Sprint Board</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4EF026" w14:textId="77777777" w:rsidR="00034D26" w:rsidRDefault="00000000">
            <w:r>
              <w:rPr>
                <w:color w:val="1A1A1A"/>
                <w:sz w:val="20"/>
                <w:szCs w:val="20"/>
              </w:rPr>
              <w:t>Sprint-by-sprint task tracking, backlog, and progress evidence across all V2 development sprints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5FC1DD" w14:textId="77777777" w:rsidR="00034D26" w:rsidRDefault="00000000">
            <w:r>
              <w:rPr>
                <w:color w:val="1A1A1A"/>
                <w:sz w:val="20"/>
                <w:szCs w:val="20"/>
              </w:rPr>
              <w:t>Accessible via Jira project board</w:t>
            </w:r>
          </w:p>
        </w:tc>
      </w:tr>
      <w:tr w:rsidR="00034D26" w14:paraId="16B910D8"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549EEE85" w14:textId="77777777" w:rsidR="00034D26" w:rsidRDefault="00000000">
            <w:r>
              <w:rPr>
                <w:color w:val="1A1A1A"/>
                <w:sz w:val="20"/>
                <w:szCs w:val="20"/>
              </w:rPr>
              <w:t>GitHub Repository</w:t>
            </w:r>
          </w:p>
        </w:tc>
        <w:tc>
          <w:tcPr>
            <w:tcW w:w="45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703139A8" w14:textId="77777777" w:rsidR="00034D26" w:rsidRDefault="00000000">
            <w:r>
              <w:rPr>
                <w:color w:val="1A1A1A"/>
                <w:sz w:val="20"/>
                <w:szCs w:val="20"/>
              </w:rPr>
              <w:t xml:space="preserve">All code, notebooks, and version history for V2 preprocessing, feature extraction, multiclass models, and </w:t>
            </w:r>
            <w:proofErr w:type="spellStart"/>
            <w:r>
              <w:rPr>
                <w:color w:val="1A1A1A"/>
                <w:sz w:val="20"/>
                <w:szCs w:val="20"/>
              </w:rPr>
              <w:t>Streamlit</w:t>
            </w:r>
            <w:proofErr w:type="spellEnd"/>
            <w:r>
              <w:rPr>
                <w:color w:val="1A1A1A"/>
                <w:sz w:val="20"/>
                <w:szCs w:val="20"/>
              </w:rPr>
              <w:t xml:space="preserve"> app</w:t>
            </w:r>
          </w:p>
        </w:tc>
        <w:tc>
          <w:tcPr>
            <w:tcW w:w="22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2B7DDDF7" w14:textId="77777777" w:rsidR="00034D26" w:rsidRDefault="00000000">
            <w:r>
              <w:rPr>
                <w:color w:val="1A1A1A"/>
                <w:sz w:val="20"/>
                <w:szCs w:val="20"/>
              </w:rPr>
              <w:t>github.com/</w:t>
            </w:r>
            <w:proofErr w:type="spellStart"/>
            <w:r>
              <w:rPr>
                <w:color w:val="1A1A1A"/>
                <w:sz w:val="20"/>
                <w:szCs w:val="20"/>
              </w:rPr>
              <w:t>tshallycodes</w:t>
            </w:r>
            <w:proofErr w:type="spellEnd"/>
            <w:r>
              <w:rPr>
                <w:color w:val="1A1A1A"/>
                <w:sz w:val="20"/>
                <w:szCs w:val="20"/>
              </w:rPr>
              <w:t>/</w:t>
            </w:r>
            <w:proofErr w:type="spellStart"/>
            <w:r>
              <w:rPr>
                <w:color w:val="1A1A1A"/>
                <w:sz w:val="20"/>
                <w:szCs w:val="20"/>
              </w:rPr>
              <w:t>updrs</w:t>
            </w:r>
            <w:proofErr w:type="spellEnd"/>
            <w:r>
              <w:rPr>
                <w:color w:val="1A1A1A"/>
                <w:sz w:val="20"/>
                <w:szCs w:val="20"/>
              </w:rPr>
              <w:t>-predictor</w:t>
            </w:r>
          </w:p>
        </w:tc>
      </w:tr>
      <w:tr w:rsidR="00034D26" w14:paraId="750D90E2"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C7E637" w14:textId="77777777" w:rsidR="00034D26" w:rsidRDefault="00000000">
            <w:r>
              <w:rPr>
                <w:color w:val="1A1A1A"/>
                <w:sz w:val="20"/>
                <w:szCs w:val="20"/>
              </w:rPr>
              <w:t>Sprint Reviews</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D7AB38" w14:textId="77777777" w:rsidR="00034D26" w:rsidRDefault="00000000">
            <w:r>
              <w:rPr>
                <w:color w:val="1A1A1A"/>
                <w:sz w:val="20"/>
                <w:szCs w:val="20"/>
              </w:rPr>
              <w:t>Written summaries of each sprint covering progress, blockers, and retrospective notes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D031A6" w14:textId="77777777" w:rsidR="00034D26" w:rsidRDefault="00000000">
            <w:r>
              <w:rPr>
                <w:color w:val="1A1A1A"/>
                <w:sz w:val="20"/>
                <w:szCs w:val="20"/>
              </w:rPr>
              <w:t>Complete — see Sprint_Reviews.docx</w:t>
            </w:r>
          </w:p>
        </w:tc>
      </w:tr>
    </w:tbl>
    <w:p w14:paraId="247C174E" w14:textId="77777777" w:rsidR="00034D26" w:rsidRDefault="00034D26">
      <w:pPr>
        <w:spacing w:before="80" w:after="80"/>
      </w:pPr>
    </w:p>
    <w:p w14:paraId="4796BFB6" w14:textId="77777777" w:rsidR="00034D26" w:rsidRDefault="00000000">
      <w:pPr>
        <w:pStyle w:val="Heading1"/>
      </w:pPr>
      <w:r>
        <w:t>1. Executive Summary</w:t>
      </w:r>
    </w:p>
    <w:p w14:paraId="7D4581AE" w14:textId="77777777" w:rsidR="00034D26" w:rsidRDefault="00034D26">
      <w:pPr>
        <w:pBdr>
          <w:bottom w:val="single" w:sz="4" w:space="1" w:color="1F4E8C"/>
        </w:pBdr>
        <w:spacing w:before="120" w:after="120"/>
      </w:pPr>
    </w:p>
    <w:p w14:paraId="6E8CE4DF" w14:textId="77777777" w:rsidR="00034D26" w:rsidRDefault="00000000">
      <w:pPr>
        <w:pBdr>
          <w:left w:val="single" w:sz="10" w:space="0" w:color="2E7D32"/>
        </w:pBdr>
        <w:shd w:val="clear" w:color="auto" w:fill="E8F3E8"/>
        <w:spacing w:before="100" w:after="100"/>
        <w:ind w:left="200"/>
      </w:pPr>
      <w:r>
        <w:rPr>
          <w:b/>
          <w:bCs/>
          <w:color w:val="2E7D32"/>
          <w:sz w:val="20"/>
          <w:szCs w:val="20"/>
        </w:rPr>
        <w:t>UPDATED FOR V</w:t>
      </w:r>
      <w:proofErr w:type="gramStart"/>
      <w:r>
        <w:rPr>
          <w:b/>
          <w:bCs/>
          <w:color w:val="2E7D32"/>
          <w:sz w:val="20"/>
          <w:szCs w:val="20"/>
        </w:rPr>
        <w:t xml:space="preserve">2  </w:t>
      </w:r>
      <w:r>
        <w:rPr>
          <w:i/>
          <w:iCs/>
          <w:color w:val="2E7D32"/>
          <w:sz w:val="20"/>
          <w:szCs w:val="20"/>
        </w:rPr>
        <w:t>Problem</w:t>
      </w:r>
      <w:proofErr w:type="gramEnd"/>
      <w:r>
        <w:rPr>
          <w:i/>
          <w:iCs/>
          <w:color w:val="2E7D32"/>
          <w:sz w:val="20"/>
          <w:szCs w:val="20"/>
        </w:rPr>
        <w:t xml:space="preserve"> reformulated from binary detection to three-class severity assessment</w:t>
      </w:r>
    </w:p>
    <w:p w14:paraId="2E35382C" w14:textId="77777777" w:rsidR="00034D26" w:rsidRDefault="00034D26">
      <w:pPr>
        <w:spacing w:before="80" w:after="80"/>
      </w:pPr>
    </w:p>
    <w:p w14:paraId="4AB8BEE2" w14:textId="77777777" w:rsidR="00034D26" w:rsidRDefault="00000000">
      <w:pPr>
        <w:spacing w:before="80" w:after="80"/>
      </w:pPr>
      <w:r>
        <w:rPr>
          <w:color w:val="1A1A1A"/>
        </w:rPr>
        <w:t>Version 2 of the UPDRS Predictor represents a significant clinical and methodological improvement over V1. Following supervisor feedback, the task was reformulated from binary presence/absence classification to a three-class severity assessment aligned with UPDRS clinical scoring conventions.</w:t>
      </w:r>
    </w:p>
    <w:p w14:paraId="2C7FC835" w14:textId="77777777" w:rsidR="00034D26" w:rsidRDefault="00034D26">
      <w:pPr>
        <w:spacing w:before="80" w:after="80"/>
      </w:pPr>
    </w:p>
    <w:p w14:paraId="3D306681" w14:textId="77777777" w:rsidR="00034D26" w:rsidRDefault="00000000">
      <w:pPr>
        <w:spacing w:before="80" w:after="80"/>
      </w:pPr>
      <w:r>
        <w:rPr>
          <w:color w:val="1A1A1A"/>
        </w:rPr>
        <w:t>Rather than simply detecting whether a patient has Parkinson's Disease, V2 classifies patients into Mild, Moderate, or Severe categories — outputs that directly inform treatment planning and disease monitoring. This shift is both clinically motivated and methodologically sound: with a dataset of ~130 samples, three well-separated classes offer a better balance between clinical relevance and statistical robustness than attempting fine-grained five-class prediction.</w:t>
      </w:r>
    </w:p>
    <w:p w14:paraId="04D9471F" w14:textId="77777777" w:rsidR="00034D26" w:rsidRDefault="00034D26">
      <w:pPr>
        <w:spacing w:before="80" w:after="80"/>
      </w:pPr>
    </w:p>
    <w:p w14:paraId="1E8A2517" w14:textId="77777777" w:rsidR="00034D26" w:rsidRDefault="00000000">
      <w:pPr>
        <w:pStyle w:val="Heading1"/>
      </w:pPr>
      <w:r>
        <w:t>2. Problem Context and Research Statement</w:t>
      </w:r>
    </w:p>
    <w:p w14:paraId="34BD9901" w14:textId="77777777" w:rsidR="00034D26" w:rsidRDefault="00034D26">
      <w:pPr>
        <w:pBdr>
          <w:bottom w:val="single" w:sz="4" w:space="1" w:color="1F4E8C"/>
        </w:pBdr>
        <w:spacing w:before="120" w:after="120"/>
      </w:pPr>
    </w:p>
    <w:p w14:paraId="68A3974C" w14:textId="77777777" w:rsidR="00034D26" w:rsidRDefault="00000000">
      <w:pPr>
        <w:pBdr>
          <w:left w:val="single" w:sz="10" w:space="0" w:color="888888"/>
        </w:pBdr>
        <w:shd w:val="clear" w:color="auto" w:fill="F0F0F0"/>
        <w:spacing w:before="100" w:after="100"/>
        <w:ind w:left="200"/>
      </w:pPr>
      <w:r>
        <w:rPr>
          <w:b/>
          <w:bCs/>
          <w:color w:val="555555"/>
          <w:sz w:val="20"/>
          <w:szCs w:val="20"/>
        </w:rPr>
        <w:t>UNCHANGED FROM V</w:t>
      </w:r>
      <w:proofErr w:type="gramStart"/>
      <w:r>
        <w:rPr>
          <w:b/>
          <w:bCs/>
          <w:color w:val="555555"/>
          <w:sz w:val="20"/>
          <w:szCs w:val="20"/>
        </w:rPr>
        <w:t xml:space="preserve">1  </w:t>
      </w:r>
      <w:r>
        <w:rPr>
          <w:i/>
          <w:iCs/>
          <w:color w:val="555555"/>
          <w:sz w:val="20"/>
          <w:szCs w:val="20"/>
        </w:rPr>
        <w:t>See</w:t>
      </w:r>
      <w:proofErr w:type="gramEnd"/>
      <w:r>
        <w:rPr>
          <w:i/>
          <w:iCs/>
          <w:color w:val="555555"/>
          <w:sz w:val="20"/>
          <w:szCs w:val="20"/>
        </w:rPr>
        <w:t xml:space="preserve"> PID V1 — Section: Section 2 — Background and research context</w:t>
      </w:r>
    </w:p>
    <w:p w14:paraId="66F039F0" w14:textId="77777777" w:rsidR="00034D26" w:rsidRDefault="00034D26">
      <w:pPr>
        <w:spacing w:before="80" w:after="80"/>
      </w:pPr>
    </w:p>
    <w:p w14:paraId="28EBABA4" w14:textId="77777777" w:rsidR="00034D26" w:rsidRDefault="00000000">
      <w:pPr>
        <w:spacing w:before="80" w:after="80"/>
      </w:pPr>
      <w:r>
        <w:rPr>
          <w:color w:val="1A1A1A"/>
        </w:rPr>
        <w:t>The clinical background, motivation, and dataset context remain unchanged from V1. The core problem — subjectivity of UPDRS-based clinical assessment — is the same. What changes is the research question:</w:t>
      </w:r>
    </w:p>
    <w:p w14:paraId="74248B4A" w14:textId="77777777" w:rsidR="00034D26" w:rsidRDefault="00034D26">
      <w:pPr>
        <w:spacing w:before="80" w:after="80"/>
      </w:pPr>
    </w:p>
    <w:p w14:paraId="3900987C" w14:textId="77777777" w:rsidR="00034D26" w:rsidRDefault="00000000">
      <w:pPr>
        <w:pStyle w:val="Heading2"/>
      </w:pPr>
      <w:r>
        <w:t>2.2 Updated Research Statement</w:t>
      </w:r>
    </w:p>
    <w:p w14:paraId="66E69799" w14:textId="77777777" w:rsidR="00034D26" w:rsidRDefault="00000000">
      <w:pPr>
        <w:pBdr>
          <w:left w:val="single" w:sz="10" w:space="0" w:color="2E7D32"/>
        </w:pBdr>
        <w:shd w:val="clear" w:color="auto" w:fill="E8F3E8"/>
        <w:spacing w:before="100" w:after="100"/>
        <w:ind w:left="200"/>
      </w:pPr>
      <w:r>
        <w:rPr>
          <w:b/>
          <w:bCs/>
          <w:color w:val="2E7D32"/>
          <w:sz w:val="20"/>
          <w:szCs w:val="20"/>
        </w:rPr>
        <w:t>UPDATED FOR V</w:t>
      </w:r>
      <w:proofErr w:type="gramStart"/>
      <w:r>
        <w:rPr>
          <w:b/>
          <w:bCs/>
          <w:color w:val="2E7D32"/>
          <w:sz w:val="20"/>
          <w:szCs w:val="20"/>
        </w:rPr>
        <w:t xml:space="preserve">2  </w:t>
      </w:r>
      <w:r>
        <w:rPr>
          <w:i/>
          <w:iCs/>
          <w:color w:val="2E7D32"/>
          <w:sz w:val="20"/>
          <w:szCs w:val="20"/>
        </w:rPr>
        <w:t>Research</w:t>
      </w:r>
      <w:proofErr w:type="gramEnd"/>
      <w:r>
        <w:rPr>
          <w:i/>
          <w:iCs/>
          <w:color w:val="2E7D32"/>
          <w:sz w:val="20"/>
          <w:szCs w:val="20"/>
        </w:rPr>
        <w:t xml:space="preserve"> question updated to reflect severity classification task</w:t>
      </w:r>
    </w:p>
    <w:p w14:paraId="3752BE85" w14:textId="77777777" w:rsidR="00034D26" w:rsidRDefault="00034D26">
      <w:pPr>
        <w:spacing w:before="80" w:after="80"/>
      </w:pPr>
    </w:p>
    <w:p w14:paraId="7C63CA68" w14:textId="77777777" w:rsidR="00034D26" w:rsidRDefault="00000000">
      <w:pPr>
        <w:spacing w:before="80" w:after="80"/>
      </w:pPr>
      <w:r>
        <w:rPr>
          <w:color w:val="1A1A1A"/>
        </w:rPr>
        <w:t>Can machine learning models trained on quantitative features extracted from finger tapping amplitude signals reliably classify Parkinson's Disease severity into clinically meaningful categories (Mild, Moderate, Severe) — providing a more actionable and reproducible alternative to UPDRS-based clinical grading?</w:t>
      </w:r>
    </w:p>
    <w:p w14:paraId="1B58ECAC" w14:textId="77777777" w:rsidR="00034D26" w:rsidRDefault="00034D26">
      <w:pPr>
        <w:spacing w:before="80" w:after="80"/>
      </w:pPr>
    </w:p>
    <w:p w14:paraId="3D7C43BF" w14:textId="77777777" w:rsidR="00034D26" w:rsidRDefault="00000000">
      <w:pPr>
        <w:pStyle w:val="Heading1"/>
      </w:pPr>
      <w:r>
        <w:t>3. Aims and Objectives</w:t>
      </w:r>
    </w:p>
    <w:p w14:paraId="633FD83E" w14:textId="77777777" w:rsidR="00034D26" w:rsidRDefault="00034D26">
      <w:pPr>
        <w:pBdr>
          <w:bottom w:val="single" w:sz="4" w:space="1" w:color="1F4E8C"/>
        </w:pBdr>
        <w:spacing w:before="120" w:after="120"/>
      </w:pPr>
    </w:p>
    <w:p w14:paraId="2357A4E8" w14:textId="77777777" w:rsidR="00034D26" w:rsidRDefault="00000000">
      <w:pPr>
        <w:pBdr>
          <w:left w:val="single" w:sz="10" w:space="0" w:color="2E7D32"/>
        </w:pBdr>
        <w:shd w:val="clear" w:color="auto" w:fill="E8F3E8"/>
        <w:spacing w:before="100" w:after="100"/>
        <w:ind w:left="200"/>
      </w:pPr>
      <w:r>
        <w:rPr>
          <w:b/>
          <w:bCs/>
          <w:color w:val="2E7D32"/>
          <w:sz w:val="20"/>
          <w:szCs w:val="20"/>
        </w:rPr>
        <w:t>UPDATED FOR V</w:t>
      </w:r>
      <w:proofErr w:type="gramStart"/>
      <w:r>
        <w:rPr>
          <w:b/>
          <w:bCs/>
          <w:color w:val="2E7D32"/>
          <w:sz w:val="20"/>
          <w:szCs w:val="20"/>
        </w:rPr>
        <w:t xml:space="preserve">2  </w:t>
      </w:r>
      <w:r>
        <w:rPr>
          <w:i/>
          <w:iCs/>
          <w:color w:val="2E7D32"/>
          <w:sz w:val="20"/>
          <w:szCs w:val="20"/>
        </w:rPr>
        <w:t>Aim</w:t>
      </w:r>
      <w:proofErr w:type="gramEnd"/>
      <w:r>
        <w:rPr>
          <w:i/>
          <w:iCs/>
          <w:color w:val="2E7D32"/>
          <w:sz w:val="20"/>
          <w:szCs w:val="20"/>
        </w:rPr>
        <w:t xml:space="preserve"> and objectives updated to reflect multiclass severity task</w:t>
      </w:r>
    </w:p>
    <w:p w14:paraId="745E1EB6" w14:textId="77777777" w:rsidR="00034D26" w:rsidRDefault="00034D26">
      <w:pPr>
        <w:spacing w:before="80" w:after="80"/>
      </w:pPr>
    </w:p>
    <w:p w14:paraId="59CD226D" w14:textId="77777777" w:rsidR="00034D26" w:rsidRDefault="00000000">
      <w:pPr>
        <w:pStyle w:val="Heading2"/>
      </w:pPr>
      <w:r>
        <w:t>3.1 Project Aim</w:t>
      </w:r>
    </w:p>
    <w:p w14:paraId="2DAEA89C" w14:textId="77777777" w:rsidR="00034D26" w:rsidRDefault="00000000">
      <w:pPr>
        <w:spacing w:before="80" w:after="80"/>
      </w:pPr>
      <w:r>
        <w:rPr>
          <w:color w:val="1A1A1A"/>
        </w:rPr>
        <w:t>To develop and evaluate a multi-class machine learning classifier that assesses Parkinson's Disease severity from finger tapping amplitude signals, classifying patients as Mild, Moderate, or Severe in alignment with UPDRS scoring conventions.</w:t>
      </w:r>
    </w:p>
    <w:p w14:paraId="20872990" w14:textId="77777777" w:rsidR="00034D26" w:rsidRDefault="00034D26">
      <w:pPr>
        <w:spacing w:before="80" w:after="80"/>
      </w:pPr>
    </w:p>
    <w:p w14:paraId="7C523853" w14:textId="77777777" w:rsidR="00034D26" w:rsidRDefault="00000000">
      <w:pPr>
        <w:pStyle w:val="Heading2"/>
      </w:pPr>
      <w:r>
        <w:t>3.2 Objectives</w:t>
      </w:r>
    </w:p>
    <w:p w14:paraId="7947BF23" w14:textId="77777777" w:rsidR="00034D26" w:rsidRDefault="00000000">
      <w:pPr>
        <w:pStyle w:val="ListParagraph"/>
        <w:numPr>
          <w:ilvl w:val="0"/>
          <w:numId w:val="2"/>
        </w:numPr>
        <w:spacing w:before="40" w:after="40"/>
      </w:pPr>
      <w:r>
        <w:rPr>
          <w:color w:val="1A1A1A"/>
        </w:rPr>
        <w:t>Reprocess the existing dataset with improved mean-based padding replacing edge/constant padding from V1</w:t>
      </w:r>
    </w:p>
    <w:p w14:paraId="507C8CA3" w14:textId="77777777" w:rsidR="00034D26" w:rsidRDefault="00000000">
      <w:pPr>
        <w:pStyle w:val="ListParagraph"/>
        <w:numPr>
          <w:ilvl w:val="0"/>
          <w:numId w:val="2"/>
        </w:numPr>
        <w:spacing w:before="40" w:after="40"/>
      </w:pPr>
      <w:r>
        <w:rPr>
          <w:color w:val="1A1A1A"/>
        </w:rPr>
        <w:t>Apply Savitzky-Golay smoothing before feature extraction to reduce signal noise</w:t>
      </w:r>
    </w:p>
    <w:p w14:paraId="552C2AD8" w14:textId="77777777" w:rsidR="00034D26" w:rsidRDefault="00000000">
      <w:pPr>
        <w:pStyle w:val="ListParagraph"/>
        <w:numPr>
          <w:ilvl w:val="0"/>
          <w:numId w:val="2"/>
        </w:numPr>
        <w:spacing w:before="40" w:after="40"/>
      </w:pPr>
      <w:r>
        <w:rPr>
          <w:color w:val="1A1A1A"/>
        </w:rPr>
        <w:t>Re-encode UPDRS labels as three severity classes: Mild (0–1), Moderate (2–3), Severe (4)</w:t>
      </w:r>
    </w:p>
    <w:p w14:paraId="1A74944F" w14:textId="77777777" w:rsidR="00034D26" w:rsidRDefault="00000000">
      <w:pPr>
        <w:pStyle w:val="ListParagraph"/>
        <w:numPr>
          <w:ilvl w:val="0"/>
          <w:numId w:val="2"/>
        </w:numPr>
        <w:spacing w:before="40" w:after="40"/>
      </w:pPr>
      <w:r>
        <w:rPr>
          <w:color w:val="1A1A1A"/>
        </w:rPr>
        <w:t>Extract 9 clinically grounded features per hand capturing bradykinesia, amplitude decrement, and motor variability</w:t>
      </w:r>
    </w:p>
    <w:p w14:paraId="056A6D80" w14:textId="77777777" w:rsidR="00034D26" w:rsidRDefault="00000000">
      <w:pPr>
        <w:pStyle w:val="ListParagraph"/>
        <w:numPr>
          <w:ilvl w:val="0"/>
          <w:numId w:val="2"/>
        </w:numPr>
        <w:spacing w:before="40" w:after="40"/>
      </w:pPr>
      <w:r>
        <w:rPr>
          <w:color w:val="1A1A1A"/>
        </w:rPr>
        <w:t xml:space="preserve">Retrain SVC, SVR, Random Forest, and </w:t>
      </w:r>
      <w:proofErr w:type="spellStart"/>
      <w:r>
        <w:rPr>
          <w:color w:val="1A1A1A"/>
        </w:rPr>
        <w:t>PyTorch</w:t>
      </w:r>
      <w:proofErr w:type="spellEnd"/>
      <w:r>
        <w:rPr>
          <w:color w:val="1A1A1A"/>
        </w:rPr>
        <w:t xml:space="preserve"> MLP on the updated multiclass labels</w:t>
      </w:r>
    </w:p>
    <w:p w14:paraId="5EF76FF6" w14:textId="77777777" w:rsidR="00034D26" w:rsidRDefault="00000000">
      <w:pPr>
        <w:pStyle w:val="ListParagraph"/>
        <w:numPr>
          <w:ilvl w:val="0"/>
          <w:numId w:val="2"/>
        </w:numPr>
        <w:spacing w:before="40" w:after="40"/>
      </w:pPr>
      <w:r>
        <w:rPr>
          <w:color w:val="1A1A1A"/>
        </w:rPr>
        <w:t xml:space="preserve">Model left and </w:t>
      </w:r>
      <w:proofErr w:type="gramStart"/>
      <w:r>
        <w:rPr>
          <w:color w:val="1A1A1A"/>
        </w:rPr>
        <w:t>right hand</w:t>
      </w:r>
      <w:proofErr w:type="gramEnd"/>
      <w:r>
        <w:rPr>
          <w:color w:val="1A1A1A"/>
        </w:rPr>
        <w:t xml:space="preserve"> data independently to respect Parkinson's motor asymmetry</w:t>
      </w:r>
    </w:p>
    <w:p w14:paraId="558F0D81" w14:textId="77777777" w:rsidR="00034D26" w:rsidRDefault="00000000">
      <w:pPr>
        <w:pStyle w:val="ListParagraph"/>
        <w:numPr>
          <w:ilvl w:val="0"/>
          <w:numId w:val="2"/>
        </w:numPr>
        <w:spacing w:before="40" w:after="40"/>
      </w:pPr>
      <w:r>
        <w:rPr>
          <w:color w:val="1A1A1A"/>
        </w:rPr>
        <w:lastRenderedPageBreak/>
        <w:t>Evaluate all models using weighted F1-score, per-class precision/recall, and confusion matrices</w:t>
      </w:r>
    </w:p>
    <w:p w14:paraId="6C05DF3C" w14:textId="77777777" w:rsidR="00034D26" w:rsidRDefault="00000000">
      <w:pPr>
        <w:pStyle w:val="ListParagraph"/>
        <w:numPr>
          <w:ilvl w:val="0"/>
          <w:numId w:val="2"/>
        </w:numPr>
        <w:spacing w:before="40" w:after="40"/>
      </w:pPr>
      <w:r>
        <w:rPr>
          <w:color w:val="1A1A1A"/>
        </w:rPr>
        <w:t xml:space="preserve">Update the </w:t>
      </w:r>
      <w:proofErr w:type="spellStart"/>
      <w:r>
        <w:rPr>
          <w:color w:val="1A1A1A"/>
        </w:rPr>
        <w:t>Streamlit</w:t>
      </w:r>
      <w:proofErr w:type="spellEnd"/>
      <w:r>
        <w:rPr>
          <w:color w:val="1A1A1A"/>
        </w:rPr>
        <w:t xml:space="preserve"> application to output severity class with confidence score and probability breakdown</w:t>
      </w:r>
    </w:p>
    <w:p w14:paraId="3851E4AD" w14:textId="77777777" w:rsidR="00034D26" w:rsidRDefault="00034D26">
      <w:pPr>
        <w:spacing w:before="80" w:after="80"/>
      </w:pPr>
    </w:p>
    <w:p w14:paraId="38BE9FA2" w14:textId="77777777" w:rsidR="00034D26" w:rsidRDefault="00000000">
      <w:pPr>
        <w:pStyle w:val="Heading1"/>
      </w:pPr>
      <w:r>
        <w:t>4. Project Scope</w:t>
      </w:r>
    </w:p>
    <w:p w14:paraId="03FEDB14" w14:textId="77777777" w:rsidR="00034D26" w:rsidRDefault="00034D26">
      <w:pPr>
        <w:pBdr>
          <w:bottom w:val="single" w:sz="4" w:space="1" w:color="1F4E8C"/>
        </w:pBdr>
        <w:spacing w:before="120" w:after="120"/>
      </w:pPr>
    </w:p>
    <w:p w14:paraId="63273DD8" w14:textId="77777777" w:rsidR="00034D26" w:rsidRDefault="00000000">
      <w:pPr>
        <w:pBdr>
          <w:left w:val="single" w:sz="10" w:space="0" w:color="2E7D32"/>
        </w:pBdr>
        <w:shd w:val="clear" w:color="auto" w:fill="E8F3E8"/>
        <w:spacing w:before="100" w:after="100"/>
        <w:ind w:left="200"/>
      </w:pPr>
      <w:r>
        <w:rPr>
          <w:b/>
          <w:bCs/>
          <w:color w:val="2E7D32"/>
          <w:sz w:val="20"/>
          <w:szCs w:val="20"/>
        </w:rPr>
        <w:t>UPDATED FOR V</w:t>
      </w:r>
      <w:proofErr w:type="gramStart"/>
      <w:r>
        <w:rPr>
          <w:b/>
          <w:bCs/>
          <w:color w:val="2E7D32"/>
          <w:sz w:val="20"/>
          <w:szCs w:val="20"/>
        </w:rPr>
        <w:t xml:space="preserve">2  </w:t>
      </w:r>
      <w:r>
        <w:rPr>
          <w:i/>
          <w:iCs/>
          <w:color w:val="2E7D32"/>
          <w:sz w:val="20"/>
          <w:szCs w:val="20"/>
        </w:rPr>
        <w:t>Scope</w:t>
      </w:r>
      <w:proofErr w:type="gramEnd"/>
      <w:r>
        <w:rPr>
          <w:i/>
          <w:iCs/>
          <w:color w:val="2E7D32"/>
          <w:sz w:val="20"/>
          <w:szCs w:val="20"/>
        </w:rPr>
        <w:t xml:space="preserve"> updated — binary classification replaced by three-class severity prediction</w:t>
      </w:r>
    </w:p>
    <w:p w14:paraId="737C6E6B" w14:textId="77777777" w:rsidR="00034D26" w:rsidRDefault="00034D26">
      <w:pPr>
        <w:spacing w:before="80" w:after="80"/>
      </w:pPr>
    </w:p>
    <w:p w14:paraId="07A4EEBE" w14:textId="77777777" w:rsidR="00034D26" w:rsidRDefault="00000000">
      <w:pPr>
        <w:pStyle w:val="Heading2"/>
      </w:pPr>
      <w:r>
        <w:t>4.1 In Scope</w:t>
      </w:r>
    </w:p>
    <w:p w14:paraId="5D67A9D7" w14:textId="77777777" w:rsidR="00034D26" w:rsidRDefault="00000000">
      <w:pPr>
        <w:pStyle w:val="ListParagraph"/>
        <w:numPr>
          <w:ilvl w:val="0"/>
          <w:numId w:val="2"/>
        </w:numPr>
        <w:spacing w:before="40" w:after="40"/>
      </w:pPr>
      <w:r>
        <w:rPr>
          <w:color w:val="1A1A1A"/>
        </w:rPr>
        <w:t>Multi-class severity classification: Mild (UPDRS 0–1), Moderate (2–3), Severe (4)</w:t>
      </w:r>
    </w:p>
    <w:p w14:paraId="6CEB8D7F" w14:textId="77777777" w:rsidR="00034D26" w:rsidRDefault="00000000">
      <w:pPr>
        <w:pStyle w:val="ListParagraph"/>
        <w:numPr>
          <w:ilvl w:val="0"/>
          <w:numId w:val="2"/>
        </w:numPr>
        <w:spacing w:before="40" w:after="40"/>
      </w:pPr>
      <w:r>
        <w:rPr>
          <w:color w:val="1A1A1A"/>
        </w:rPr>
        <w:t>Improved preprocessing pipeline: mean-based padding and Savitzky-Golay smoothing</w:t>
      </w:r>
    </w:p>
    <w:p w14:paraId="23A02CA9" w14:textId="77777777" w:rsidR="00034D26" w:rsidRDefault="00000000">
      <w:pPr>
        <w:pStyle w:val="ListParagraph"/>
        <w:numPr>
          <w:ilvl w:val="0"/>
          <w:numId w:val="2"/>
        </w:numPr>
        <w:spacing w:before="40" w:after="40"/>
      </w:pPr>
      <w:r>
        <w:rPr>
          <w:color w:val="1A1A1A"/>
        </w:rPr>
        <w:t>9-feature extraction pipeline with clinical justification for each feature</w:t>
      </w:r>
    </w:p>
    <w:p w14:paraId="52DE1C0C" w14:textId="77777777" w:rsidR="00034D26" w:rsidRDefault="00000000">
      <w:pPr>
        <w:pStyle w:val="ListParagraph"/>
        <w:numPr>
          <w:ilvl w:val="0"/>
          <w:numId w:val="2"/>
        </w:numPr>
        <w:spacing w:before="40" w:after="40"/>
      </w:pPr>
      <w:r>
        <w:rPr>
          <w:color w:val="1A1A1A"/>
        </w:rPr>
        <w:t>Four ML models trained and evaluated independently per hand</w:t>
      </w:r>
    </w:p>
    <w:p w14:paraId="2DE6CB3B" w14:textId="77777777" w:rsidR="00034D26" w:rsidRDefault="00000000">
      <w:pPr>
        <w:pStyle w:val="ListParagraph"/>
        <w:numPr>
          <w:ilvl w:val="0"/>
          <w:numId w:val="2"/>
        </w:numPr>
        <w:spacing w:before="40" w:after="40"/>
      </w:pPr>
      <w:r>
        <w:rPr>
          <w:color w:val="1A1A1A"/>
        </w:rPr>
        <w:t xml:space="preserve">Updated </w:t>
      </w:r>
      <w:proofErr w:type="spellStart"/>
      <w:r>
        <w:rPr>
          <w:color w:val="1A1A1A"/>
        </w:rPr>
        <w:t>Streamlit</w:t>
      </w:r>
      <w:proofErr w:type="spellEnd"/>
      <w:r>
        <w:rPr>
          <w:color w:val="1A1A1A"/>
        </w:rPr>
        <w:t xml:space="preserve"> app with severity output and confidence scores</w:t>
      </w:r>
    </w:p>
    <w:p w14:paraId="0A0F6C3B" w14:textId="77777777" w:rsidR="00034D26" w:rsidRDefault="00000000">
      <w:pPr>
        <w:pStyle w:val="ListParagraph"/>
        <w:numPr>
          <w:ilvl w:val="0"/>
          <w:numId w:val="2"/>
        </w:numPr>
        <w:spacing w:before="40" w:after="40"/>
      </w:pPr>
      <w:r>
        <w:rPr>
          <w:color w:val="1A1A1A"/>
        </w:rPr>
        <w:t>Full documentation suite: PID V2, Charter V2, QA Plan V2, Sprint Reviews</w:t>
      </w:r>
    </w:p>
    <w:p w14:paraId="0CB7C617" w14:textId="77777777" w:rsidR="00034D26" w:rsidRDefault="00034D26">
      <w:pPr>
        <w:spacing w:before="80" w:after="80"/>
      </w:pPr>
    </w:p>
    <w:p w14:paraId="01370BBE" w14:textId="77777777" w:rsidR="00034D26" w:rsidRDefault="00000000">
      <w:pPr>
        <w:pStyle w:val="Heading2"/>
      </w:pPr>
      <w:r>
        <w:t>4.2 Out of Scope — Unchanged</w:t>
      </w:r>
    </w:p>
    <w:p w14:paraId="37CA3205" w14:textId="77777777" w:rsidR="00034D26" w:rsidRDefault="00000000">
      <w:pPr>
        <w:pBdr>
          <w:left w:val="single" w:sz="10" w:space="0" w:color="888888"/>
        </w:pBdr>
        <w:shd w:val="clear" w:color="auto" w:fill="F0F0F0"/>
        <w:spacing w:before="100" w:after="100"/>
        <w:ind w:left="200"/>
      </w:pPr>
      <w:r>
        <w:rPr>
          <w:b/>
          <w:bCs/>
          <w:color w:val="555555"/>
          <w:sz w:val="20"/>
          <w:szCs w:val="20"/>
        </w:rPr>
        <w:t>UNCHANGED FROM V</w:t>
      </w:r>
      <w:proofErr w:type="gramStart"/>
      <w:r>
        <w:rPr>
          <w:b/>
          <w:bCs/>
          <w:color w:val="555555"/>
          <w:sz w:val="20"/>
          <w:szCs w:val="20"/>
        </w:rPr>
        <w:t xml:space="preserve">1  </w:t>
      </w:r>
      <w:r>
        <w:rPr>
          <w:i/>
          <w:iCs/>
          <w:color w:val="555555"/>
          <w:sz w:val="20"/>
          <w:szCs w:val="20"/>
        </w:rPr>
        <w:t>See</w:t>
      </w:r>
      <w:proofErr w:type="gramEnd"/>
      <w:r>
        <w:rPr>
          <w:i/>
          <w:iCs/>
          <w:color w:val="555555"/>
          <w:sz w:val="20"/>
          <w:szCs w:val="20"/>
        </w:rPr>
        <w:t xml:space="preserve"> PID V1 — Section: Section 4.2 — Out of scope items remain the same as V1</w:t>
      </w:r>
    </w:p>
    <w:p w14:paraId="62EDB3EB" w14:textId="77777777" w:rsidR="00034D26" w:rsidRDefault="00034D26">
      <w:pPr>
        <w:spacing w:before="80" w:after="80"/>
      </w:pPr>
    </w:p>
    <w:p w14:paraId="541C3C53" w14:textId="77777777" w:rsidR="00034D26" w:rsidRDefault="00000000">
      <w:pPr>
        <w:pStyle w:val="Heading1"/>
      </w:pPr>
      <w:r>
        <w:t>5. Stakeholders</w:t>
      </w:r>
    </w:p>
    <w:p w14:paraId="5A4322F4" w14:textId="77777777" w:rsidR="00034D26" w:rsidRDefault="00034D26">
      <w:pPr>
        <w:pBdr>
          <w:bottom w:val="single" w:sz="4" w:space="1" w:color="1F4E8C"/>
        </w:pBdr>
        <w:spacing w:before="120" w:after="120"/>
      </w:pPr>
    </w:p>
    <w:p w14:paraId="5CA0CC92" w14:textId="77777777" w:rsidR="00034D26" w:rsidRDefault="00000000">
      <w:pPr>
        <w:pBdr>
          <w:left w:val="single" w:sz="10" w:space="0" w:color="888888"/>
        </w:pBdr>
        <w:shd w:val="clear" w:color="auto" w:fill="F0F0F0"/>
        <w:spacing w:before="100" w:after="100"/>
        <w:ind w:left="200"/>
      </w:pPr>
      <w:r>
        <w:rPr>
          <w:b/>
          <w:bCs/>
          <w:color w:val="555555"/>
          <w:sz w:val="20"/>
          <w:szCs w:val="20"/>
        </w:rPr>
        <w:t>UNCHANGED FROM V</w:t>
      </w:r>
      <w:proofErr w:type="gramStart"/>
      <w:r>
        <w:rPr>
          <w:b/>
          <w:bCs/>
          <w:color w:val="555555"/>
          <w:sz w:val="20"/>
          <w:szCs w:val="20"/>
        </w:rPr>
        <w:t xml:space="preserve">1  </w:t>
      </w:r>
      <w:r>
        <w:rPr>
          <w:i/>
          <w:iCs/>
          <w:color w:val="555555"/>
          <w:sz w:val="20"/>
          <w:szCs w:val="20"/>
        </w:rPr>
        <w:t>See</w:t>
      </w:r>
      <w:proofErr w:type="gramEnd"/>
      <w:r>
        <w:rPr>
          <w:i/>
          <w:iCs/>
          <w:color w:val="555555"/>
          <w:sz w:val="20"/>
          <w:szCs w:val="20"/>
        </w:rPr>
        <w:t xml:space="preserve"> PID V1 — Section: Section 5 — Stakeholders unchanged from V1</w:t>
      </w:r>
    </w:p>
    <w:p w14:paraId="1FD4E664" w14:textId="77777777" w:rsidR="00034D26" w:rsidRDefault="00034D26">
      <w:pPr>
        <w:spacing w:before="80" w:after="80"/>
      </w:pPr>
    </w:p>
    <w:p w14:paraId="45974CA4" w14:textId="77777777" w:rsidR="00034D26" w:rsidRDefault="00000000">
      <w:pPr>
        <w:pStyle w:val="Heading1"/>
      </w:pPr>
      <w:r>
        <w:t>6. Problem Formulation — V2 Multi-class Classification</w:t>
      </w:r>
    </w:p>
    <w:p w14:paraId="5863FFE6" w14:textId="77777777" w:rsidR="00034D26" w:rsidRDefault="00034D26">
      <w:pPr>
        <w:pBdr>
          <w:bottom w:val="single" w:sz="4" w:space="1" w:color="1F4E8C"/>
        </w:pBdr>
        <w:spacing w:before="120" w:after="120"/>
      </w:pPr>
    </w:p>
    <w:p w14:paraId="0F5D0FF8" w14:textId="77777777" w:rsidR="00034D26" w:rsidRDefault="00000000">
      <w:pPr>
        <w:pBdr>
          <w:left w:val="single" w:sz="10" w:space="0" w:color="2E7D32"/>
        </w:pBdr>
        <w:shd w:val="clear" w:color="auto" w:fill="E8F3E8"/>
        <w:spacing w:before="100" w:after="100"/>
        <w:ind w:left="200"/>
      </w:pPr>
      <w:r>
        <w:rPr>
          <w:b/>
          <w:bCs/>
          <w:color w:val="2E7D32"/>
          <w:sz w:val="20"/>
          <w:szCs w:val="20"/>
        </w:rPr>
        <w:t>UPDATED FOR V</w:t>
      </w:r>
      <w:proofErr w:type="gramStart"/>
      <w:r>
        <w:rPr>
          <w:b/>
          <w:bCs/>
          <w:color w:val="2E7D32"/>
          <w:sz w:val="20"/>
          <w:szCs w:val="20"/>
        </w:rPr>
        <w:t xml:space="preserve">2  </w:t>
      </w:r>
      <w:r>
        <w:rPr>
          <w:i/>
          <w:iCs/>
          <w:color w:val="2E7D32"/>
          <w:sz w:val="20"/>
          <w:szCs w:val="20"/>
        </w:rPr>
        <w:t>Label</w:t>
      </w:r>
      <w:proofErr w:type="gramEnd"/>
      <w:r>
        <w:rPr>
          <w:i/>
          <w:iCs/>
          <w:color w:val="2E7D32"/>
          <w:sz w:val="20"/>
          <w:szCs w:val="20"/>
        </w:rPr>
        <w:t xml:space="preserve"> structure changed from binary to three severity classes</w:t>
      </w:r>
    </w:p>
    <w:p w14:paraId="003A68C7" w14:textId="77777777" w:rsidR="00034D26" w:rsidRDefault="00034D26">
      <w:pPr>
        <w:spacing w:before="80" w:after="80"/>
      </w:pPr>
    </w:p>
    <w:p w14:paraId="5BD238F0" w14:textId="77777777" w:rsidR="00034D26" w:rsidRDefault="00000000">
      <w:pPr>
        <w:spacing w:before="80" w:after="80"/>
      </w:pPr>
      <w:r>
        <w:rPr>
          <w:color w:val="1A1A1A"/>
        </w:rPr>
        <w:t>Version 2 reformulates the task as a three-class severity classification problem. UPDRS scores are consolidated into clinically meaningful groups:</w:t>
      </w:r>
    </w:p>
    <w:p w14:paraId="2ADF3432" w14:textId="77777777" w:rsidR="00034D26" w:rsidRDefault="00034D26">
      <w:pPr>
        <w:spacing w:before="80" w:after="8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800"/>
        <w:gridCol w:w="1800"/>
        <w:gridCol w:w="3800"/>
      </w:tblGrid>
      <w:tr w:rsidR="00034D26" w14:paraId="35FE8C65" w14:textId="77777777">
        <w:tblPrEx>
          <w:tblCellMar>
            <w:top w:w="0" w:type="dxa"/>
            <w:bottom w:w="0" w:type="dxa"/>
          </w:tblCellMar>
        </w:tblPrEx>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1F4E8C"/>
            <w:tcMar>
              <w:top w:w="80" w:type="dxa"/>
              <w:left w:w="120" w:type="dxa"/>
              <w:bottom w:w="80" w:type="dxa"/>
              <w:right w:w="120" w:type="dxa"/>
            </w:tcMar>
          </w:tcPr>
          <w:p w14:paraId="4FE21E55" w14:textId="77777777" w:rsidR="00034D26" w:rsidRDefault="00000000">
            <w:r>
              <w:rPr>
                <w:b/>
                <w:bCs/>
                <w:color w:val="FFFFFF"/>
                <w:sz w:val="20"/>
                <w:szCs w:val="20"/>
              </w:rPr>
              <w:t>UPDRS Score</w:t>
            </w:r>
          </w:p>
        </w:tc>
        <w:tc>
          <w:tcPr>
            <w:tcW w:w="1800" w:type="dxa"/>
            <w:tcBorders>
              <w:top w:val="single" w:sz="1" w:space="0" w:color="CCCCCC"/>
              <w:left w:val="single" w:sz="1" w:space="0" w:color="CCCCCC"/>
              <w:bottom w:val="single" w:sz="1" w:space="0" w:color="CCCCCC"/>
              <w:right w:val="single" w:sz="1" w:space="0" w:color="CCCCCC"/>
            </w:tcBorders>
            <w:shd w:val="clear" w:color="auto" w:fill="1F4E8C"/>
            <w:tcMar>
              <w:top w:w="80" w:type="dxa"/>
              <w:left w:w="120" w:type="dxa"/>
              <w:bottom w:w="80" w:type="dxa"/>
              <w:right w:w="120" w:type="dxa"/>
            </w:tcMar>
          </w:tcPr>
          <w:p w14:paraId="30B27740" w14:textId="77777777" w:rsidR="00034D26" w:rsidRDefault="00000000">
            <w:r>
              <w:rPr>
                <w:b/>
                <w:bCs/>
                <w:color w:val="FFFFFF"/>
                <w:sz w:val="20"/>
                <w:szCs w:val="20"/>
              </w:rPr>
              <w:t>V1 Class</w:t>
            </w:r>
          </w:p>
        </w:tc>
        <w:tc>
          <w:tcPr>
            <w:tcW w:w="1800" w:type="dxa"/>
            <w:tcBorders>
              <w:top w:val="single" w:sz="1" w:space="0" w:color="CCCCCC"/>
              <w:left w:val="single" w:sz="1" w:space="0" w:color="CCCCCC"/>
              <w:bottom w:val="single" w:sz="1" w:space="0" w:color="CCCCCC"/>
              <w:right w:val="single" w:sz="1" w:space="0" w:color="CCCCCC"/>
            </w:tcBorders>
            <w:shd w:val="clear" w:color="auto" w:fill="1F4E8C"/>
            <w:tcMar>
              <w:top w:w="80" w:type="dxa"/>
              <w:left w:w="120" w:type="dxa"/>
              <w:bottom w:w="80" w:type="dxa"/>
              <w:right w:w="120" w:type="dxa"/>
            </w:tcMar>
          </w:tcPr>
          <w:p w14:paraId="499599F5" w14:textId="77777777" w:rsidR="00034D26" w:rsidRDefault="00000000">
            <w:r>
              <w:rPr>
                <w:b/>
                <w:bCs/>
                <w:color w:val="FFFFFF"/>
                <w:sz w:val="20"/>
                <w:szCs w:val="20"/>
              </w:rPr>
              <w:t>V2 Class</w:t>
            </w:r>
          </w:p>
        </w:tc>
        <w:tc>
          <w:tcPr>
            <w:tcW w:w="3800" w:type="dxa"/>
            <w:tcBorders>
              <w:top w:val="single" w:sz="1" w:space="0" w:color="CCCCCC"/>
              <w:left w:val="single" w:sz="1" w:space="0" w:color="CCCCCC"/>
              <w:bottom w:val="single" w:sz="1" w:space="0" w:color="CCCCCC"/>
              <w:right w:val="single" w:sz="1" w:space="0" w:color="CCCCCC"/>
            </w:tcBorders>
            <w:shd w:val="clear" w:color="auto" w:fill="1F4E8C"/>
            <w:tcMar>
              <w:top w:w="80" w:type="dxa"/>
              <w:left w:w="120" w:type="dxa"/>
              <w:bottom w:w="80" w:type="dxa"/>
              <w:right w:w="120" w:type="dxa"/>
            </w:tcMar>
          </w:tcPr>
          <w:p w14:paraId="0B401F54" w14:textId="77777777" w:rsidR="00034D26" w:rsidRDefault="00000000">
            <w:r>
              <w:rPr>
                <w:b/>
                <w:bCs/>
                <w:color w:val="FFFFFF"/>
                <w:sz w:val="20"/>
                <w:szCs w:val="20"/>
              </w:rPr>
              <w:t>Clinical Interpretation</w:t>
            </w:r>
          </w:p>
        </w:tc>
      </w:tr>
      <w:tr w:rsidR="00034D26" w14:paraId="5AB8B91D"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5CBEFC" w14:textId="77777777" w:rsidR="00034D26" w:rsidRDefault="00000000">
            <w:r>
              <w:rPr>
                <w:color w:val="1A1A1A"/>
                <w:sz w:val="20"/>
                <w:szCs w:val="20"/>
              </w:rPr>
              <w:t>0 – 1</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17772D" w14:textId="77777777" w:rsidR="00034D26" w:rsidRDefault="00000000">
            <w:r>
              <w:rPr>
                <w:color w:val="1A1A1A"/>
                <w:sz w:val="20"/>
                <w:szCs w:val="20"/>
              </w:rPr>
              <w:t>Healthy (0)</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43EAF1" w14:textId="77777777" w:rsidR="00034D26" w:rsidRDefault="00000000">
            <w:r>
              <w:rPr>
                <w:color w:val="1A1A1A"/>
                <w:sz w:val="20"/>
                <w:szCs w:val="20"/>
              </w:rPr>
              <w:t>Mild (0)</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98EC93" w14:textId="77777777" w:rsidR="00034D26" w:rsidRDefault="00000000">
            <w:r>
              <w:rPr>
                <w:color w:val="1A1A1A"/>
                <w:sz w:val="20"/>
                <w:szCs w:val="20"/>
              </w:rPr>
              <w:t>Normal to slight impairment — minimal motor disruption</w:t>
            </w:r>
          </w:p>
        </w:tc>
      </w:tr>
      <w:tr w:rsidR="00034D26" w14:paraId="2EC2B27E"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7BA27515" w14:textId="77777777" w:rsidR="00034D26" w:rsidRDefault="00000000">
            <w:r>
              <w:rPr>
                <w:color w:val="1A1A1A"/>
                <w:sz w:val="20"/>
                <w:szCs w:val="20"/>
              </w:rPr>
              <w:t>2 – 3</w:t>
            </w:r>
          </w:p>
        </w:tc>
        <w:tc>
          <w:tcPr>
            <w:tcW w:w="18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2272A7E2" w14:textId="77777777" w:rsidR="00034D26" w:rsidRDefault="00000000">
            <w:r>
              <w:rPr>
                <w:color w:val="1A1A1A"/>
                <w:sz w:val="20"/>
                <w:szCs w:val="20"/>
              </w:rPr>
              <w:t>Split across both</w:t>
            </w:r>
          </w:p>
        </w:tc>
        <w:tc>
          <w:tcPr>
            <w:tcW w:w="18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239F4951" w14:textId="77777777" w:rsidR="00034D26" w:rsidRDefault="00000000">
            <w:r>
              <w:rPr>
                <w:color w:val="1A1A1A"/>
                <w:sz w:val="20"/>
                <w:szCs w:val="20"/>
              </w:rPr>
              <w:t>Moderate (1)</w:t>
            </w:r>
          </w:p>
        </w:tc>
        <w:tc>
          <w:tcPr>
            <w:tcW w:w="38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30CC7574" w14:textId="77777777" w:rsidR="00034D26" w:rsidRDefault="00000000">
            <w:r>
              <w:rPr>
                <w:color w:val="1A1A1A"/>
                <w:sz w:val="20"/>
                <w:szCs w:val="20"/>
              </w:rPr>
              <w:t>Clear motor dysfunction — clinically significant impairment</w:t>
            </w:r>
          </w:p>
        </w:tc>
      </w:tr>
      <w:tr w:rsidR="00034D26" w14:paraId="2E61105E"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464CF5" w14:textId="77777777" w:rsidR="00034D26" w:rsidRDefault="00000000">
            <w:r>
              <w:rPr>
                <w:color w:val="1A1A1A"/>
                <w:sz w:val="20"/>
                <w:szCs w:val="20"/>
              </w:rPr>
              <w:t>4</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035441" w14:textId="77777777" w:rsidR="00034D26" w:rsidRDefault="00000000">
            <w:r>
              <w:rPr>
                <w:color w:val="1A1A1A"/>
                <w:sz w:val="20"/>
                <w:szCs w:val="20"/>
              </w:rPr>
              <w:t>Parkinson's (1)</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C42831" w14:textId="77777777" w:rsidR="00034D26" w:rsidRDefault="00000000">
            <w:r>
              <w:rPr>
                <w:color w:val="1A1A1A"/>
                <w:sz w:val="20"/>
                <w:szCs w:val="20"/>
              </w:rPr>
              <w:t>Severe (2)</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46ACD4" w14:textId="77777777" w:rsidR="00034D26" w:rsidRDefault="00000000">
            <w:r>
              <w:rPr>
                <w:color w:val="1A1A1A"/>
                <w:sz w:val="20"/>
                <w:szCs w:val="20"/>
              </w:rPr>
              <w:t>Significant impairment — major motor dysfunction</w:t>
            </w:r>
          </w:p>
        </w:tc>
      </w:tr>
    </w:tbl>
    <w:p w14:paraId="5CBDA756" w14:textId="77777777" w:rsidR="00034D26" w:rsidRDefault="00034D26">
      <w:pPr>
        <w:spacing w:before="80" w:after="80"/>
      </w:pPr>
    </w:p>
    <w:p w14:paraId="72C96921" w14:textId="77777777" w:rsidR="00034D26" w:rsidRDefault="00000000">
      <w:pPr>
        <w:spacing w:before="80" w:after="80"/>
      </w:pPr>
      <w:r>
        <w:rPr>
          <w:color w:val="1A1A1A"/>
        </w:rPr>
        <w:t xml:space="preserve">Rationale for three-class structure: with ~130 samples, attempting four or five target classes would reduce model reliability and </w:t>
      </w:r>
      <w:proofErr w:type="spellStart"/>
      <w:r>
        <w:rPr>
          <w:color w:val="1A1A1A"/>
        </w:rPr>
        <w:t>generalisation</w:t>
      </w:r>
      <w:proofErr w:type="spellEnd"/>
      <w:r>
        <w:rPr>
          <w:color w:val="1A1A1A"/>
        </w:rPr>
        <w:t>. Three classes offer a better balance between clinical relevance and statistical robustness. This grouping was recommended by the project supervisor and is methodologically sound — consolidating labels is not oversimplification but a realistic trade-off.</w:t>
      </w:r>
    </w:p>
    <w:p w14:paraId="33D2FD7E" w14:textId="77777777" w:rsidR="00034D26" w:rsidRDefault="00034D26">
      <w:pPr>
        <w:spacing w:before="80" w:after="80"/>
      </w:pPr>
    </w:p>
    <w:p w14:paraId="405390D5" w14:textId="77777777" w:rsidR="00034D26" w:rsidRDefault="00000000">
      <w:pPr>
        <w:spacing w:before="80" w:after="80"/>
      </w:pPr>
      <w:r>
        <w:rPr>
          <w:color w:val="1A1A1A"/>
        </w:rPr>
        <w:t>Known limitation: Severe cases (UPDRS 4) are underrepresented in the dataset. The model can distinguish Mild from Moderate reliably but cannot be expected to predict Severe cases until more balanced data is available. This is explicitly documented in all evaluation outputs.</w:t>
      </w:r>
    </w:p>
    <w:p w14:paraId="60E80ED9" w14:textId="77777777" w:rsidR="00034D26" w:rsidRDefault="00034D26">
      <w:pPr>
        <w:spacing w:before="80" w:after="80"/>
      </w:pPr>
    </w:p>
    <w:p w14:paraId="418E8202" w14:textId="77777777" w:rsidR="00034D26" w:rsidRDefault="00000000">
      <w:pPr>
        <w:pStyle w:val="Heading1"/>
      </w:pPr>
      <w:r>
        <w:t>7. Dataset</w:t>
      </w:r>
    </w:p>
    <w:p w14:paraId="131E6524" w14:textId="77777777" w:rsidR="00034D26" w:rsidRDefault="00034D26">
      <w:pPr>
        <w:pBdr>
          <w:bottom w:val="single" w:sz="4" w:space="1" w:color="1F4E8C"/>
        </w:pBdr>
        <w:spacing w:before="120" w:after="120"/>
      </w:pPr>
    </w:p>
    <w:p w14:paraId="101AC476" w14:textId="77777777" w:rsidR="00034D26" w:rsidRDefault="00000000">
      <w:pPr>
        <w:pBdr>
          <w:left w:val="single" w:sz="10" w:space="0" w:color="888888"/>
        </w:pBdr>
        <w:shd w:val="clear" w:color="auto" w:fill="F0F0F0"/>
        <w:spacing w:before="100" w:after="100"/>
        <w:ind w:left="200"/>
      </w:pPr>
      <w:r>
        <w:rPr>
          <w:b/>
          <w:bCs/>
          <w:color w:val="555555"/>
          <w:sz w:val="20"/>
          <w:szCs w:val="20"/>
        </w:rPr>
        <w:t>UNCHANGED FROM V</w:t>
      </w:r>
      <w:proofErr w:type="gramStart"/>
      <w:r>
        <w:rPr>
          <w:b/>
          <w:bCs/>
          <w:color w:val="555555"/>
          <w:sz w:val="20"/>
          <w:szCs w:val="20"/>
        </w:rPr>
        <w:t xml:space="preserve">1  </w:t>
      </w:r>
      <w:r>
        <w:rPr>
          <w:i/>
          <w:iCs/>
          <w:color w:val="555555"/>
          <w:sz w:val="20"/>
          <w:szCs w:val="20"/>
        </w:rPr>
        <w:t>See</w:t>
      </w:r>
      <w:proofErr w:type="gramEnd"/>
      <w:r>
        <w:rPr>
          <w:i/>
          <w:iCs/>
          <w:color w:val="555555"/>
          <w:sz w:val="20"/>
          <w:szCs w:val="20"/>
        </w:rPr>
        <w:t xml:space="preserve"> PID V1 — Section: Section 7 — Dataset source, size, and structure unchanged from V1</w:t>
      </w:r>
    </w:p>
    <w:p w14:paraId="6DEFA70D" w14:textId="77777777" w:rsidR="00034D26" w:rsidRDefault="00034D26">
      <w:pPr>
        <w:spacing w:before="80" w:after="80"/>
      </w:pPr>
    </w:p>
    <w:p w14:paraId="1DE882CE" w14:textId="77777777" w:rsidR="00034D26" w:rsidRDefault="00000000">
      <w:pPr>
        <w:pStyle w:val="Heading2"/>
      </w:pPr>
      <w:r>
        <w:t>7.1 Changes to Data Handling in V2</w:t>
      </w:r>
    </w:p>
    <w:p w14:paraId="7BEECDA8" w14:textId="77777777" w:rsidR="00034D26" w:rsidRDefault="00000000">
      <w:pPr>
        <w:pBdr>
          <w:left w:val="single" w:sz="10" w:space="0" w:color="2E7D32"/>
        </w:pBdr>
        <w:shd w:val="clear" w:color="auto" w:fill="E8F3E8"/>
        <w:spacing w:before="100" w:after="100"/>
        <w:ind w:left="200"/>
      </w:pPr>
      <w:r>
        <w:rPr>
          <w:b/>
          <w:bCs/>
          <w:color w:val="2E7D32"/>
          <w:sz w:val="20"/>
          <w:szCs w:val="20"/>
        </w:rPr>
        <w:t>UPDATED FOR V</w:t>
      </w:r>
      <w:proofErr w:type="gramStart"/>
      <w:r>
        <w:rPr>
          <w:b/>
          <w:bCs/>
          <w:color w:val="2E7D32"/>
          <w:sz w:val="20"/>
          <w:szCs w:val="20"/>
        </w:rPr>
        <w:t xml:space="preserve">2  </w:t>
      </w:r>
      <w:r>
        <w:rPr>
          <w:i/>
          <w:iCs/>
          <w:color w:val="2E7D32"/>
          <w:sz w:val="20"/>
          <w:szCs w:val="20"/>
        </w:rPr>
        <w:t>Padding</w:t>
      </w:r>
      <w:proofErr w:type="gramEnd"/>
      <w:r>
        <w:rPr>
          <w:i/>
          <w:iCs/>
          <w:color w:val="2E7D32"/>
          <w:sz w:val="20"/>
          <w:szCs w:val="20"/>
        </w:rPr>
        <w:t xml:space="preserve"> strategy updated from edge-based to mean-based</w:t>
      </w:r>
    </w:p>
    <w:p w14:paraId="1354A869" w14:textId="77777777" w:rsidR="00034D26" w:rsidRDefault="00034D26">
      <w:pPr>
        <w:spacing w:before="80" w:after="80"/>
      </w:pPr>
    </w:p>
    <w:p w14:paraId="31CD79B8" w14:textId="77777777" w:rsidR="00034D26" w:rsidRDefault="00000000">
      <w:pPr>
        <w:pStyle w:val="ListParagraph"/>
        <w:numPr>
          <w:ilvl w:val="0"/>
          <w:numId w:val="2"/>
        </w:numPr>
        <w:spacing w:before="40" w:after="40"/>
      </w:pPr>
      <w:r>
        <w:rPr>
          <w:color w:val="1A1A1A"/>
        </w:rPr>
        <w:t>Amplitude signals previously padded with last observed value (edge padding) — replaced with mean-based padding in V2</w:t>
      </w:r>
    </w:p>
    <w:p w14:paraId="32C35CD0" w14:textId="77777777" w:rsidR="00034D26" w:rsidRDefault="00000000">
      <w:pPr>
        <w:pStyle w:val="ListParagraph"/>
        <w:numPr>
          <w:ilvl w:val="0"/>
          <w:numId w:val="2"/>
        </w:numPr>
        <w:spacing w:before="40" w:after="40"/>
      </w:pPr>
      <w:r>
        <w:rPr>
          <w:color w:val="1A1A1A"/>
        </w:rPr>
        <w:t>Time signals previously padded with constant 30.0 — replaced with mean-based padding in V2</w:t>
      </w:r>
    </w:p>
    <w:p w14:paraId="0BCC70A8" w14:textId="77777777" w:rsidR="00034D26" w:rsidRDefault="00000000">
      <w:pPr>
        <w:pStyle w:val="ListParagraph"/>
        <w:numPr>
          <w:ilvl w:val="0"/>
          <w:numId w:val="2"/>
        </w:numPr>
        <w:spacing w:before="40" w:after="40"/>
      </w:pPr>
      <w:r>
        <w:rPr>
          <w:color w:val="1A1A1A"/>
        </w:rPr>
        <w:t>Mean-based padding is statistically neutral and preserves signal distribution, preventing artificial flat regions that distorted V1 features such as standard deviation and inter-tap intervals</w:t>
      </w:r>
    </w:p>
    <w:p w14:paraId="3D0A8F62" w14:textId="77777777" w:rsidR="00034D26" w:rsidRDefault="00000000">
      <w:pPr>
        <w:pStyle w:val="ListParagraph"/>
        <w:numPr>
          <w:ilvl w:val="0"/>
          <w:numId w:val="2"/>
        </w:numPr>
        <w:spacing w:before="40" w:after="40"/>
      </w:pPr>
      <w:r>
        <w:rPr>
          <w:color w:val="1A1A1A"/>
        </w:rPr>
        <w:t>Savitzky-Golay smoothing now applied before feature extraction (window=7, polynomial order=2)</w:t>
      </w:r>
    </w:p>
    <w:p w14:paraId="592B7ED6" w14:textId="77777777" w:rsidR="00034D26" w:rsidRDefault="00034D26">
      <w:pPr>
        <w:spacing w:before="80" w:after="80"/>
      </w:pPr>
    </w:p>
    <w:p w14:paraId="74ADC895" w14:textId="77777777" w:rsidR="00034D26" w:rsidRDefault="00000000">
      <w:pPr>
        <w:pStyle w:val="Heading1"/>
      </w:pPr>
      <w:r>
        <w:t>8. Technical Approach</w:t>
      </w:r>
    </w:p>
    <w:p w14:paraId="49F4EB19" w14:textId="77777777" w:rsidR="00034D26" w:rsidRDefault="00034D26">
      <w:pPr>
        <w:pBdr>
          <w:bottom w:val="single" w:sz="4" w:space="1" w:color="1F4E8C"/>
        </w:pBdr>
        <w:spacing w:before="120" w:after="120"/>
      </w:pPr>
    </w:p>
    <w:p w14:paraId="53EBF85F" w14:textId="77777777" w:rsidR="00034D26" w:rsidRDefault="00000000">
      <w:pPr>
        <w:pStyle w:val="Heading2"/>
      </w:pPr>
      <w:r>
        <w:t>8.1 Preprocessing</w:t>
      </w:r>
    </w:p>
    <w:p w14:paraId="1EA429A2" w14:textId="77777777" w:rsidR="00034D26" w:rsidRDefault="00000000">
      <w:pPr>
        <w:pBdr>
          <w:left w:val="single" w:sz="10" w:space="0" w:color="2E7D32"/>
        </w:pBdr>
        <w:shd w:val="clear" w:color="auto" w:fill="E8F3E8"/>
        <w:spacing w:before="100" w:after="100"/>
        <w:ind w:left="200"/>
      </w:pPr>
      <w:r>
        <w:rPr>
          <w:b/>
          <w:bCs/>
          <w:color w:val="2E7D32"/>
          <w:sz w:val="20"/>
          <w:szCs w:val="20"/>
        </w:rPr>
        <w:t>UPDATED FOR V</w:t>
      </w:r>
      <w:proofErr w:type="gramStart"/>
      <w:r>
        <w:rPr>
          <w:b/>
          <w:bCs/>
          <w:color w:val="2E7D32"/>
          <w:sz w:val="20"/>
          <w:szCs w:val="20"/>
        </w:rPr>
        <w:t xml:space="preserve">2  </w:t>
      </w:r>
      <w:r>
        <w:rPr>
          <w:i/>
          <w:iCs/>
          <w:color w:val="2E7D32"/>
          <w:sz w:val="20"/>
          <w:szCs w:val="20"/>
        </w:rPr>
        <w:t>Padding</w:t>
      </w:r>
      <w:proofErr w:type="gramEnd"/>
      <w:r>
        <w:rPr>
          <w:i/>
          <w:iCs/>
          <w:color w:val="2E7D32"/>
          <w:sz w:val="20"/>
          <w:szCs w:val="20"/>
        </w:rPr>
        <w:t xml:space="preserve"> strategy updated — see Section 7.1</w:t>
      </w:r>
    </w:p>
    <w:p w14:paraId="1ADDEC84" w14:textId="77777777" w:rsidR="00034D26" w:rsidRDefault="00034D26">
      <w:pPr>
        <w:spacing w:before="80" w:after="80"/>
      </w:pPr>
    </w:p>
    <w:p w14:paraId="4EC7546D" w14:textId="77777777" w:rsidR="00034D26" w:rsidRDefault="00000000">
      <w:pPr>
        <w:pStyle w:val="Heading2"/>
      </w:pPr>
      <w:r>
        <w:t>8.2 Feature Extraction</w:t>
      </w:r>
    </w:p>
    <w:p w14:paraId="4FFEB695" w14:textId="77777777" w:rsidR="00034D26" w:rsidRDefault="00000000">
      <w:pPr>
        <w:pBdr>
          <w:left w:val="single" w:sz="10" w:space="0" w:color="888888"/>
        </w:pBdr>
        <w:shd w:val="clear" w:color="auto" w:fill="F0F0F0"/>
        <w:spacing w:before="100" w:after="100"/>
        <w:ind w:left="200"/>
      </w:pPr>
      <w:r>
        <w:rPr>
          <w:b/>
          <w:bCs/>
          <w:color w:val="555555"/>
          <w:sz w:val="20"/>
          <w:szCs w:val="20"/>
        </w:rPr>
        <w:t>UNCHANGED FROM V</w:t>
      </w:r>
      <w:proofErr w:type="gramStart"/>
      <w:r>
        <w:rPr>
          <w:b/>
          <w:bCs/>
          <w:color w:val="555555"/>
          <w:sz w:val="20"/>
          <w:szCs w:val="20"/>
        </w:rPr>
        <w:t xml:space="preserve">1  </w:t>
      </w:r>
      <w:r>
        <w:rPr>
          <w:i/>
          <w:iCs/>
          <w:color w:val="555555"/>
          <w:sz w:val="20"/>
          <w:szCs w:val="20"/>
        </w:rPr>
        <w:t>See</w:t>
      </w:r>
      <w:proofErr w:type="gramEnd"/>
      <w:r>
        <w:rPr>
          <w:i/>
          <w:iCs/>
          <w:color w:val="555555"/>
          <w:sz w:val="20"/>
          <w:szCs w:val="20"/>
        </w:rPr>
        <w:t xml:space="preserve"> PID V1 — Section: Section 8.2 — Same 9 features extracted as in V1. See PID V1 feature table.</w:t>
      </w:r>
    </w:p>
    <w:p w14:paraId="79AF5BED" w14:textId="77777777" w:rsidR="00034D26" w:rsidRDefault="00034D26">
      <w:pPr>
        <w:spacing w:before="80" w:after="80"/>
      </w:pPr>
    </w:p>
    <w:p w14:paraId="57667F38" w14:textId="77777777" w:rsidR="00034D26" w:rsidRDefault="00000000">
      <w:pPr>
        <w:spacing w:before="80" w:after="80"/>
      </w:pPr>
      <w:r>
        <w:rPr>
          <w:color w:val="1A1A1A"/>
        </w:rPr>
        <w:t>Features remain clinically justified and unchanged. The same 9 features are used because they directly capture the motor characteristics (bradykinesia, amplitude decrement, rhythm variability) that distinguish severity levels as well as presence/absence.</w:t>
      </w:r>
    </w:p>
    <w:p w14:paraId="122B6562" w14:textId="77777777" w:rsidR="00034D26" w:rsidRDefault="00034D26">
      <w:pPr>
        <w:spacing w:before="80" w:after="80"/>
      </w:pPr>
    </w:p>
    <w:p w14:paraId="25DD1281" w14:textId="77777777" w:rsidR="00034D26" w:rsidRDefault="00000000">
      <w:pPr>
        <w:pStyle w:val="Heading2"/>
      </w:pPr>
      <w:r>
        <w:lastRenderedPageBreak/>
        <w:t>8.3 Models</w:t>
      </w:r>
    </w:p>
    <w:p w14:paraId="2D1BB7A8" w14:textId="77777777" w:rsidR="00034D26" w:rsidRDefault="00000000">
      <w:pPr>
        <w:pBdr>
          <w:left w:val="single" w:sz="10" w:space="0" w:color="888888"/>
        </w:pBdr>
        <w:shd w:val="clear" w:color="auto" w:fill="F0F0F0"/>
        <w:spacing w:before="100" w:after="100"/>
        <w:ind w:left="200"/>
      </w:pPr>
      <w:r>
        <w:rPr>
          <w:b/>
          <w:bCs/>
          <w:color w:val="555555"/>
          <w:sz w:val="20"/>
          <w:szCs w:val="20"/>
        </w:rPr>
        <w:t>UNCHANGED FROM V</w:t>
      </w:r>
      <w:proofErr w:type="gramStart"/>
      <w:r>
        <w:rPr>
          <w:b/>
          <w:bCs/>
          <w:color w:val="555555"/>
          <w:sz w:val="20"/>
          <w:szCs w:val="20"/>
        </w:rPr>
        <w:t xml:space="preserve">1  </w:t>
      </w:r>
      <w:r>
        <w:rPr>
          <w:i/>
          <w:iCs/>
          <w:color w:val="555555"/>
          <w:sz w:val="20"/>
          <w:szCs w:val="20"/>
        </w:rPr>
        <w:t>See</w:t>
      </w:r>
      <w:proofErr w:type="gramEnd"/>
      <w:r>
        <w:rPr>
          <w:i/>
          <w:iCs/>
          <w:color w:val="555555"/>
          <w:sz w:val="20"/>
          <w:szCs w:val="20"/>
        </w:rPr>
        <w:t xml:space="preserve"> PID V1 — Section: Section 8.3 — Same four models: SVC, SVR, Random Forest, </w:t>
      </w:r>
      <w:proofErr w:type="spellStart"/>
      <w:r>
        <w:rPr>
          <w:i/>
          <w:iCs/>
          <w:color w:val="555555"/>
          <w:sz w:val="20"/>
          <w:szCs w:val="20"/>
        </w:rPr>
        <w:t>PyTorch</w:t>
      </w:r>
      <w:proofErr w:type="spellEnd"/>
      <w:r>
        <w:rPr>
          <w:i/>
          <w:iCs/>
          <w:color w:val="555555"/>
          <w:sz w:val="20"/>
          <w:szCs w:val="20"/>
        </w:rPr>
        <w:t xml:space="preserve"> MLP</w:t>
      </w:r>
    </w:p>
    <w:p w14:paraId="1B6164E0" w14:textId="77777777" w:rsidR="00034D26" w:rsidRDefault="00034D26">
      <w:pPr>
        <w:spacing w:before="80" w:after="80"/>
      </w:pPr>
    </w:p>
    <w:p w14:paraId="0267ABBD" w14:textId="77777777" w:rsidR="00034D26" w:rsidRDefault="00000000">
      <w:pPr>
        <w:spacing w:before="80" w:after="80"/>
      </w:pPr>
      <w:r>
        <w:rPr>
          <w:color w:val="1A1A1A"/>
        </w:rPr>
        <w:t xml:space="preserve">All four models are retrained on the updated multiclass labels. The training configuration is otherwise identical: 80/20 train-test split, </w:t>
      </w:r>
      <w:proofErr w:type="spellStart"/>
      <w:r>
        <w:rPr>
          <w:color w:val="1A1A1A"/>
        </w:rPr>
        <w:t>StandardScaler</w:t>
      </w:r>
      <w:proofErr w:type="spellEnd"/>
      <w:r>
        <w:rPr>
          <w:color w:val="1A1A1A"/>
        </w:rPr>
        <w:t xml:space="preserve">, </w:t>
      </w:r>
      <w:proofErr w:type="spellStart"/>
      <w:r>
        <w:rPr>
          <w:color w:val="1A1A1A"/>
        </w:rPr>
        <w:t>random_state</w:t>
      </w:r>
      <w:proofErr w:type="spellEnd"/>
      <w:r>
        <w:rPr>
          <w:color w:val="1A1A1A"/>
        </w:rPr>
        <w:t>=42. Models are trained separately per hand.</w:t>
      </w:r>
    </w:p>
    <w:p w14:paraId="5E341447" w14:textId="77777777" w:rsidR="00034D26" w:rsidRDefault="00034D26">
      <w:pPr>
        <w:spacing w:before="80" w:after="80"/>
      </w:pPr>
    </w:p>
    <w:p w14:paraId="0EFABE7E" w14:textId="77777777" w:rsidR="00034D26" w:rsidRDefault="00000000">
      <w:pPr>
        <w:pStyle w:val="Heading2"/>
      </w:pPr>
      <w:r>
        <w:t>8.4 V2-Specific Evaluation</w:t>
      </w:r>
    </w:p>
    <w:p w14:paraId="446A91F5" w14:textId="77777777" w:rsidR="00034D26" w:rsidRDefault="00000000">
      <w:pPr>
        <w:pBdr>
          <w:left w:val="single" w:sz="10" w:space="0" w:color="2E7D32"/>
        </w:pBdr>
        <w:shd w:val="clear" w:color="auto" w:fill="E8F3E8"/>
        <w:spacing w:before="100" w:after="100"/>
        <w:ind w:left="200"/>
      </w:pPr>
      <w:r>
        <w:rPr>
          <w:b/>
          <w:bCs/>
          <w:color w:val="2E7D32"/>
          <w:sz w:val="20"/>
          <w:szCs w:val="20"/>
        </w:rPr>
        <w:t>UPDATED FOR V</w:t>
      </w:r>
      <w:proofErr w:type="gramStart"/>
      <w:r>
        <w:rPr>
          <w:b/>
          <w:bCs/>
          <w:color w:val="2E7D32"/>
          <w:sz w:val="20"/>
          <w:szCs w:val="20"/>
        </w:rPr>
        <w:t xml:space="preserve">2  </w:t>
      </w:r>
      <w:r>
        <w:rPr>
          <w:i/>
          <w:iCs/>
          <w:color w:val="2E7D32"/>
          <w:sz w:val="20"/>
          <w:szCs w:val="20"/>
        </w:rPr>
        <w:t>Evaluation</w:t>
      </w:r>
      <w:proofErr w:type="gramEnd"/>
      <w:r>
        <w:rPr>
          <w:i/>
          <w:iCs/>
          <w:color w:val="2E7D32"/>
          <w:sz w:val="20"/>
          <w:szCs w:val="20"/>
        </w:rPr>
        <w:t xml:space="preserve"> strategy updated for multiclass context</w:t>
      </w:r>
    </w:p>
    <w:p w14:paraId="476E47F5" w14:textId="77777777" w:rsidR="00034D26" w:rsidRDefault="00034D26">
      <w:pPr>
        <w:spacing w:before="80" w:after="80"/>
      </w:pPr>
    </w:p>
    <w:p w14:paraId="6CCB67AE" w14:textId="77777777" w:rsidR="00034D26" w:rsidRDefault="00000000">
      <w:pPr>
        <w:pStyle w:val="ListParagraph"/>
        <w:numPr>
          <w:ilvl w:val="0"/>
          <w:numId w:val="2"/>
        </w:numPr>
        <w:spacing w:before="40" w:after="40"/>
      </w:pPr>
      <w:r>
        <w:rPr>
          <w:color w:val="1A1A1A"/>
        </w:rPr>
        <w:t>Weighted F1-score used as primary metric (not raw accuracy) — accounts for class imbalance</w:t>
      </w:r>
    </w:p>
    <w:p w14:paraId="52556AB5" w14:textId="77777777" w:rsidR="00034D26" w:rsidRDefault="00000000">
      <w:pPr>
        <w:pStyle w:val="ListParagraph"/>
        <w:numPr>
          <w:ilvl w:val="0"/>
          <w:numId w:val="2"/>
        </w:numPr>
        <w:spacing w:before="40" w:after="40"/>
      </w:pPr>
      <w:r>
        <w:rPr>
          <w:color w:val="1A1A1A"/>
        </w:rPr>
        <w:t>Per-class precision, recall, and F1 reported for Mild, Moderate, and Severe separately</w:t>
      </w:r>
    </w:p>
    <w:p w14:paraId="31EB7C32" w14:textId="77777777" w:rsidR="00034D26" w:rsidRDefault="00000000">
      <w:pPr>
        <w:pStyle w:val="ListParagraph"/>
        <w:numPr>
          <w:ilvl w:val="0"/>
          <w:numId w:val="2"/>
        </w:numPr>
        <w:spacing w:before="40" w:after="40"/>
      </w:pPr>
      <w:r>
        <w:rPr>
          <w:color w:val="1A1A1A"/>
        </w:rPr>
        <w:t>Confusion matrices generated for each model and each hand</w:t>
      </w:r>
    </w:p>
    <w:p w14:paraId="320846DB" w14:textId="77777777" w:rsidR="00034D26" w:rsidRDefault="00000000">
      <w:pPr>
        <w:pStyle w:val="ListParagraph"/>
        <w:numPr>
          <w:ilvl w:val="0"/>
          <w:numId w:val="2"/>
        </w:numPr>
        <w:spacing w:before="40" w:after="40"/>
      </w:pPr>
      <w:r>
        <w:rPr>
          <w:color w:val="1A1A1A"/>
        </w:rPr>
        <w:t>Severe class expected to show 0 support in test split — explicitly reported and discussed</w:t>
      </w:r>
    </w:p>
    <w:p w14:paraId="02931E59" w14:textId="77777777" w:rsidR="00034D26" w:rsidRDefault="00000000">
      <w:pPr>
        <w:pStyle w:val="ListParagraph"/>
        <w:numPr>
          <w:ilvl w:val="0"/>
          <w:numId w:val="2"/>
        </w:numPr>
        <w:spacing w:before="40" w:after="40"/>
      </w:pPr>
      <w:r>
        <w:rPr>
          <w:color w:val="1A1A1A"/>
        </w:rPr>
        <w:t>Best model identified per hand: SVC (left), Random Forest (right), both ~0.71 accuracy</w:t>
      </w:r>
    </w:p>
    <w:p w14:paraId="60FFE730" w14:textId="77777777" w:rsidR="00034D26" w:rsidRDefault="00034D26">
      <w:pPr>
        <w:spacing w:before="80" w:after="80"/>
      </w:pPr>
    </w:p>
    <w:p w14:paraId="545518BF" w14:textId="77777777" w:rsidR="00034D26" w:rsidRDefault="00000000">
      <w:pPr>
        <w:pStyle w:val="Heading1"/>
      </w:pPr>
      <w:r>
        <w:t>9. Project Management</w:t>
      </w:r>
    </w:p>
    <w:p w14:paraId="5FA32EFA" w14:textId="77777777" w:rsidR="00034D26" w:rsidRDefault="00034D26">
      <w:pPr>
        <w:pBdr>
          <w:bottom w:val="single" w:sz="4" w:space="1" w:color="1F4E8C"/>
        </w:pBdr>
        <w:spacing w:before="120" w:after="120"/>
      </w:pPr>
    </w:p>
    <w:p w14:paraId="124E13A0" w14:textId="77777777" w:rsidR="00034D26" w:rsidRDefault="00000000">
      <w:pPr>
        <w:pBdr>
          <w:left w:val="single" w:sz="10" w:space="0" w:color="888888"/>
        </w:pBdr>
        <w:shd w:val="clear" w:color="auto" w:fill="F0F0F0"/>
        <w:spacing w:before="100" w:after="100"/>
        <w:ind w:left="200"/>
      </w:pPr>
      <w:r>
        <w:rPr>
          <w:b/>
          <w:bCs/>
          <w:color w:val="555555"/>
          <w:sz w:val="20"/>
          <w:szCs w:val="20"/>
        </w:rPr>
        <w:t>UNCHANGED FROM V</w:t>
      </w:r>
      <w:proofErr w:type="gramStart"/>
      <w:r>
        <w:rPr>
          <w:b/>
          <w:bCs/>
          <w:color w:val="555555"/>
          <w:sz w:val="20"/>
          <w:szCs w:val="20"/>
        </w:rPr>
        <w:t xml:space="preserve">1  </w:t>
      </w:r>
      <w:r>
        <w:rPr>
          <w:i/>
          <w:iCs/>
          <w:color w:val="555555"/>
          <w:sz w:val="20"/>
          <w:szCs w:val="20"/>
        </w:rPr>
        <w:t>See</w:t>
      </w:r>
      <w:proofErr w:type="gramEnd"/>
      <w:r>
        <w:rPr>
          <w:i/>
          <w:iCs/>
          <w:color w:val="555555"/>
          <w:sz w:val="20"/>
          <w:szCs w:val="20"/>
        </w:rPr>
        <w:t xml:space="preserve"> PID V1 — Section: Section 9 — Team, tools, and Agile approach unchanged from V1</w:t>
      </w:r>
    </w:p>
    <w:p w14:paraId="58539CB1" w14:textId="77777777" w:rsidR="00034D26" w:rsidRDefault="00034D26">
      <w:pPr>
        <w:spacing w:before="80" w:after="80"/>
      </w:pPr>
    </w:p>
    <w:p w14:paraId="1AAF1BA7" w14:textId="77777777" w:rsidR="00034D26" w:rsidRDefault="00000000">
      <w:pPr>
        <w:pStyle w:val="Heading1"/>
      </w:pPr>
      <w:r>
        <w:t>10. Risk Summary</w:t>
      </w:r>
    </w:p>
    <w:p w14:paraId="4AC497FB" w14:textId="77777777" w:rsidR="00034D26" w:rsidRDefault="00034D26">
      <w:pPr>
        <w:pBdr>
          <w:bottom w:val="single" w:sz="4" w:space="1" w:color="1F4E8C"/>
        </w:pBdr>
        <w:spacing w:before="120" w:after="120"/>
      </w:pPr>
    </w:p>
    <w:p w14:paraId="73074881" w14:textId="77777777" w:rsidR="00034D26" w:rsidRDefault="00000000">
      <w:pPr>
        <w:pBdr>
          <w:left w:val="single" w:sz="10" w:space="0" w:color="2E7D32"/>
        </w:pBdr>
        <w:shd w:val="clear" w:color="auto" w:fill="E8F3E8"/>
        <w:spacing w:before="100" w:after="100"/>
        <w:ind w:left="200"/>
      </w:pPr>
      <w:r>
        <w:rPr>
          <w:b/>
          <w:bCs/>
          <w:color w:val="2E7D32"/>
          <w:sz w:val="20"/>
          <w:szCs w:val="20"/>
        </w:rPr>
        <w:t>UPDATED FOR V</w:t>
      </w:r>
      <w:proofErr w:type="gramStart"/>
      <w:r>
        <w:rPr>
          <w:b/>
          <w:bCs/>
          <w:color w:val="2E7D32"/>
          <w:sz w:val="20"/>
          <w:szCs w:val="20"/>
        </w:rPr>
        <w:t xml:space="preserve">2  </w:t>
      </w:r>
      <w:r>
        <w:rPr>
          <w:i/>
          <w:iCs/>
          <w:color w:val="2E7D32"/>
          <w:sz w:val="20"/>
          <w:szCs w:val="20"/>
        </w:rPr>
        <w:t>Risk</w:t>
      </w:r>
      <w:proofErr w:type="gramEnd"/>
      <w:r>
        <w:rPr>
          <w:i/>
          <w:iCs/>
          <w:color w:val="2E7D32"/>
          <w:sz w:val="20"/>
          <w:szCs w:val="20"/>
        </w:rPr>
        <w:t xml:space="preserve"> register updated — new V2-specific risks added</w:t>
      </w:r>
    </w:p>
    <w:p w14:paraId="79757246" w14:textId="77777777" w:rsidR="00034D26" w:rsidRDefault="00034D26">
      <w:pPr>
        <w:spacing w:before="80" w:after="8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87"/>
        <w:gridCol w:w="1240"/>
        <w:gridCol w:w="1098"/>
        <w:gridCol w:w="4075"/>
      </w:tblGrid>
      <w:tr w:rsidR="00034D26" w14:paraId="39EEBEDD" w14:textId="77777777">
        <w:tblPrEx>
          <w:tblCellMar>
            <w:top w:w="0" w:type="dxa"/>
            <w:bottom w:w="0" w:type="dxa"/>
          </w:tblCellMar>
        </w:tblPrEx>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1F4E8C"/>
            <w:tcMar>
              <w:top w:w="80" w:type="dxa"/>
              <w:left w:w="120" w:type="dxa"/>
              <w:bottom w:w="80" w:type="dxa"/>
              <w:right w:w="120" w:type="dxa"/>
            </w:tcMar>
          </w:tcPr>
          <w:p w14:paraId="29ADD98C" w14:textId="77777777" w:rsidR="00034D26" w:rsidRDefault="00000000">
            <w:r>
              <w:rPr>
                <w:b/>
                <w:bCs/>
                <w:color w:val="FFFFFF"/>
                <w:sz w:val="20"/>
                <w:szCs w:val="20"/>
              </w:rPr>
              <w:t>Risk</w:t>
            </w:r>
          </w:p>
        </w:tc>
        <w:tc>
          <w:tcPr>
            <w:tcW w:w="1200" w:type="dxa"/>
            <w:tcBorders>
              <w:top w:val="single" w:sz="1" w:space="0" w:color="CCCCCC"/>
              <w:left w:val="single" w:sz="1" w:space="0" w:color="CCCCCC"/>
              <w:bottom w:val="single" w:sz="1" w:space="0" w:color="CCCCCC"/>
              <w:right w:val="single" w:sz="1" w:space="0" w:color="CCCCCC"/>
            </w:tcBorders>
            <w:shd w:val="clear" w:color="auto" w:fill="1F4E8C"/>
            <w:tcMar>
              <w:top w:w="80" w:type="dxa"/>
              <w:left w:w="120" w:type="dxa"/>
              <w:bottom w:w="80" w:type="dxa"/>
              <w:right w:w="120" w:type="dxa"/>
            </w:tcMar>
          </w:tcPr>
          <w:p w14:paraId="0D7F9BEA" w14:textId="77777777" w:rsidR="00034D26" w:rsidRDefault="00000000">
            <w:r>
              <w:rPr>
                <w:b/>
                <w:bCs/>
                <w:color w:val="FFFFFF"/>
                <w:sz w:val="20"/>
                <w:szCs w:val="20"/>
              </w:rPr>
              <w:t>Likelihood</w:t>
            </w:r>
          </w:p>
        </w:tc>
        <w:tc>
          <w:tcPr>
            <w:tcW w:w="1100" w:type="dxa"/>
            <w:tcBorders>
              <w:top w:val="single" w:sz="1" w:space="0" w:color="CCCCCC"/>
              <w:left w:val="single" w:sz="1" w:space="0" w:color="CCCCCC"/>
              <w:bottom w:val="single" w:sz="1" w:space="0" w:color="CCCCCC"/>
              <w:right w:val="single" w:sz="1" w:space="0" w:color="CCCCCC"/>
            </w:tcBorders>
            <w:shd w:val="clear" w:color="auto" w:fill="1F4E8C"/>
            <w:tcMar>
              <w:top w:w="80" w:type="dxa"/>
              <w:left w:w="120" w:type="dxa"/>
              <w:bottom w:w="80" w:type="dxa"/>
              <w:right w:w="120" w:type="dxa"/>
            </w:tcMar>
          </w:tcPr>
          <w:p w14:paraId="738D217E" w14:textId="77777777" w:rsidR="00034D26" w:rsidRDefault="00000000">
            <w:r>
              <w:rPr>
                <w:b/>
                <w:bCs/>
                <w:color w:val="FFFFFF"/>
                <w:sz w:val="20"/>
                <w:szCs w:val="20"/>
              </w:rPr>
              <w:t>Impact</w:t>
            </w:r>
          </w:p>
        </w:tc>
        <w:tc>
          <w:tcPr>
            <w:tcW w:w="4100" w:type="dxa"/>
            <w:tcBorders>
              <w:top w:val="single" w:sz="1" w:space="0" w:color="CCCCCC"/>
              <w:left w:val="single" w:sz="1" w:space="0" w:color="CCCCCC"/>
              <w:bottom w:val="single" w:sz="1" w:space="0" w:color="CCCCCC"/>
              <w:right w:val="single" w:sz="1" w:space="0" w:color="CCCCCC"/>
            </w:tcBorders>
            <w:shd w:val="clear" w:color="auto" w:fill="1F4E8C"/>
            <w:tcMar>
              <w:top w:w="80" w:type="dxa"/>
              <w:left w:w="120" w:type="dxa"/>
              <w:bottom w:w="80" w:type="dxa"/>
              <w:right w:w="120" w:type="dxa"/>
            </w:tcMar>
          </w:tcPr>
          <w:p w14:paraId="084AD58A" w14:textId="77777777" w:rsidR="00034D26" w:rsidRDefault="00000000">
            <w:r>
              <w:rPr>
                <w:b/>
                <w:bCs/>
                <w:color w:val="FFFFFF"/>
                <w:sz w:val="20"/>
                <w:szCs w:val="20"/>
              </w:rPr>
              <w:t>Mitigation</w:t>
            </w:r>
          </w:p>
        </w:tc>
      </w:tr>
      <w:tr w:rsidR="00034D26" w14:paraId="145F9E1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1CF2D0" w14:textId="77777777" w:rsidR="00034D26" w:rsidRDefault="00000000">
            <w:r>
              <w:rPr>
                <w:color w:val="1A1A1A"/>
                <w:sz w:val="20"/>
                <w:szCs w:val="20"/>
              </w:rPr>
              <w:t>Class imbalance — Severe cases absent from test set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9BD6D3" w14:textId="77777777" w:rsidR="00034D26" w:rsidRDefault="00000000">
            <w:r>
              <w:rPr>
                <w:color w:val="1A1A1A"/>
                <w:sz w:val="20"/>
                <w:szCs w:val="20"/>
              </w:rPr>
              <w:t>High</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8D3E83" w14:textId="77777777" w:rsidR="00034D26" w:rsidRDefault="00000000">
            <w:r>
              <w:rPr>
                <w:color w:val="1A1A1A"/>
                <w:sz w:val="20"/>
                <w:szCs w:val="20"/>
              </w:rPr>
              <w:t>High</w:t>
            </w:r>
          </w:p>
        </w:tc>
        <w:tc>
          <w:tcPr>
            <w:tcW w:w="4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A3E39B" w14:textId="77777777" w:rsidR="00034D26" w:rsidRDefault="00000000">
            <w:r>
              <w:rPr>
                <w:color w:val="1A1A1A"/>
                <w:sz w:val="20"/>
                <w:szCs w:val="20"/>
              </w:rPr>
              <w:t>Report per-class metrics; do not claim model predicts Severe; note clearly in evaluation</w:t>
            </w:r>
          </w:p>
        </w:tc>
      </w:tr>
      <w:tr w:rsidR="00034D26" w14:paraId="2AE3CE8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334141C2" w14:textId="77777777" w:rsidR="00034D26" w:rsidRDefault="00000000">
            <w:r>
              <w:rPr>
                <w:color w:val="1A1A1A"/>
                <w:sz w:val="20"/>
                <w:szCs w:val="20"/>
              </w:rPr>
              <w:t>Small dataset limits deep learning performance</w:t>
            </w:r>
          </w:p>
        </w:tc>
        <w:tc>
          <w:tcPr>
            <w:tcW w:w="12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6984820C" w14:textId="77777777" w:rsidR="00034D26" w:rsidRDefault="00000000">
            <w:r>
              <w:rPr>
                <w:color w:val="1A1A1A"/>
                <w:sz w:val="20"/>
                <w:szCs w:val="20"/>
              </w:rPr>
              <w:t>High</w:t>
            </w:r>
          </w:p>
        </w:tc>
        <w:tc>
          <w:tcPr>
            <w:tcW w:w="11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1B7DE6A5" w14:textId="77777777" w:rsidR="00034D26" w:rsidRDefault="00000000">
            <w:r>
              <w:rPr>
                <w:color w:val="1A1A1A"/>
                <w:sz w:val="20"/>
                <w:szCs w:val="20"/>
              </w:rPr>
              <w:t>High</w:t>
            </w:r>
          </w:p>
        </w:tc>
        <w:tc>
          <w:tcPr>
            <w:tcW w:w="41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48060B14" w14:textId="77777777" w:rsidR="00034D26" w:rsidRDefault="00000000">
            <w:r>
              <w:rPr>
                <w:color w:val="1A1A1A"/>
                <w:sz w:val="20"/>
                <w:szCs w:val="20"/>
              </w:rPr>
              <w:t xml:space="preserve">Treat </w:t>
            </w:r>
            <w:proofErr w:type="spellStart"/>
            <w:r>
              <w:rPr>
                <w:color w:val="1A1A1A"/>
                <w:sz w:val="20"/>
                <w:szCs w:val="20"/>
              </w:rPr>
              <w:t>PyTorch</w:t>
            </w:r>
            <w:proofErr w:type="spellEnd"/>
            <w:r>
              <w:rPr>
                <w:color w:val="1A1A1A"/>
                <w:sz w:val="20"/>
                <w:szCs w:val="20"/>
              </w:rPr>
              <w:t xml:space="preserve"> MLP as secondary; use SVC and RF as primary models</w:t>
            </w:r>
          </w:p>
        </w:tc>
      </w:tr>
      <w:tr w:rsidR="00034D26" w14:paraId="70EF323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76660A" w14:textId="77777777" w:rsidR="00034D26" w:rsidRDefault="00000000">
            <w:r>
              <w:rPr>
                <w:color w:val="1A1A1A"/>
                <w:sz w:val="20"/>
                <w:szCs w:val="20"/>
              </w:rPr>
              <w:t>Three-class boundaries less distinct than binary</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353711" w14:textId="77777777" w:rsidR="00034D26" w:rsidRDefault="00000000">
            <w:r>
              <w:rPr>
                <w:color w:val="1A1A1A"/>
                <w:sz w:val="20"/>
                <w:szCs w:val="20"/>
              </w:rPr>
              <w:t>Medium</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8E722C" w14:textId="77777777" w:rsidR="00034D26" w:rsidRDefault="00000000">
            <w:r>
              <w:rPr>
                <w:color w:val="1A1A1A"/>
                <w:sz w:val="20"/>
                <w:szCs w:val="20"/>
              </w:rPr>
              <w:t>High</w:t>
            </w:r>
          </w:p>
        </w:tc>
        <w:tc>
          <w:tcPr>
            <w:tcW w:w="4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BEF5FA" w14:textId="77777777" w:rsidR="00034D26" w:rsidRDefault="00000000">
            <w:r>
              <w:rPr>
                <w:color w:val="1A1A1A"/>
                <w:sz w:val="20"/>
                <w:szCs w:val="20"/>
              </w:rPr>
              <w:t>Use weighted F1; validate with confusion matrices; acknowledge overlap between Mild and Moderate</w:t>
            </w:r>
          </w:p>
        </w:tc>
      </w:tr>
      <w:tr w:rsidR="00034D26" w14:paraId="4CFAE5C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23654863" w14:textId="77777777" w:rsidR="00034D26" w:rsidRDefault="00000000">
            <w:r>
              <w:rPr>
                <w:color w:val="1A1A1A"/>
                <w:sz w:val="20"/>
                <w:szCs w:val="20"/>
              </w:rPr>
              <w:t>Overfitting (</w:t>
            </w:r>
            <w:proofErr w:type="spellStart"/>
            <w:r>
              <w:rPr>
                <w:color w:val="1A1A1A"/>
                <w:sz w:val="20"/>
                <w:szCs w:val="20"/>
              </w:rPr>
              <w:t>PyTorch</w:t>
            </w:r>
            <w:proofErr w:type="spellEnd"/>
            <w:r>
              <w:rPr>
                <w:color w:val="1A1A1A"/>
                <w:sz w:val="20"/>
                <w:szCs w:val="20"/>
              </w:rPr>
              <w:t xml:space="preserve"> MLP, 1000 epochs, small data)</w:t>
            </w:r>
          </w:p>
        </w:tc>
        <w:tc>
          <w:tcPr>
            <w:tcW w:w="12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7F96B57C" w14:textId="77777777" w:rsidR="00034D26" w:rsidRDefault="00000000">
            <w:r>
              <w:rPr>
                <w:color w:val="1A1A1A"/>
                <w:sz w:val="20"/>
                <w:szCs w:val="20"/>
              </w:rPr>
              <w:t>Medium</w:t>
            </w:r>
          </w:p>
        </w:tc>
        <w:tc>
          <w:tcPr>
            <w:tcW w:w="11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53BD46BD" w14:textId="77777777" w:rsidR="00034D26" w:rsidRDefault="00000000">
            <w:r>
              <w:rPr>
                <w:color w:val="1A1A1A"/>
                <w:sz w:val="20"/>
                <w:szCs w:val="20"/>
              </w:rPr>
              <w:t>High</w:t>
            </w:r>
          </w:p>
        </w:tc>
        <w:tc>
          <w:tcPr>
            <w:tcW w:w="41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1F4FA1B2" w14:textId="77777777" w:rsidR="00034D26" w:rsidRDefault="00000000">
            <w:r>
              <w:rPr>
                <w:color w:val="1A1A1A"/>
                <w:sz w:val="20"/>
                <w:szCs w:val="20"/>
              </w:rPr>
              <w:t xml:space="preserve">Compare against simpler baselines; MLP accuracy ~0.57 confirms this risk </w:t>
            </w:r>
            <w:proofErr w:type="spellStart"/>
            <w:r>
              <w:rPr>
                <w:color w:val="1A1A1A"/>
                <w:sz w:val="20"/>
                <w:szCs w:val="20"/>
              </w:rPr>
              <w:t>materialised</w:t>
            </w:r>
            <w:proofErr w:type="spellEnd"/>
          </w:p>
        </w:tc>
      </w:tr>
      <w:tr w:rsidR="00034D26" w14:paraId="54692D9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4D10E0" w14:textId="77777777" w:rsidR="00034D26" w:rsidRDefault="00000000">
            <w:proofErr w:type="spellStart"/>
            <w:r>
              <w:rPr>
                <w:color w:val="1A1A1A"/>
                <w:sz w:val="20"/>
                <w:szCs w:val="20"/>
              </w:rPr>
              <w:t>Streamlit</w:t>
            </w:r>
            <w:proofErr w:type="spellEnd"/>
            <w:r>
              <w:rPr>
                <w:color w:val="1A1A1A"/>
                <w:sz w:val="20"/>
                <w:szCs w:val="20"/>
              </w:rPr>
              <w:t xml:space="preserve"> app failure during demo</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8D5391" w14:textId="77777777" w:rsidR="00034D26" w:rsidRDefault="00000000">
            <w:r>
              <w:rPr>
                <w:color w:val="1A1A1A"/>
                <w:sz w:val="20"/>
                <w:szCs w:val="20"/>
              </w:rPr>
              <w:t>Low</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CBB49F" w14:textId="77777777" w:rsidR="00034D26" w:rsidRDefault="00000000">
            <w:r>
              <w:rPr>
                <w:color w:val="1A1A1A"/>
                <w:sz w:val="20"/>
                <w:szCs w:val="20"/>
              </w:rPr>
              <w:t>High</w:t>
            </w:r>
          </w:p>
        </w:tc>
        <w:tc>
          <w:tcPr>
            <w:tcW w:w="4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DD1485" w14:textId="77777777" w:rsidR="00034D26" w:rsidRDefault="00000000">
            <w:r>
              <w:rPr>
                <w:color w:val="1A1A1A"/>
                <w:sz w:val="20"/>
                <w:szCs w:val="20"/>
              </w:rPr>
              <w:t>Test before April 6th; prepare screenshot fallback</w:t>
            </w:r>
          </w:p>
        </w:tc>
      </w:tr>
    </w:tbl>
    <w:p w14:paraId="62063299" w14:textId="77777777" w:rsidR="00034D26" w:rsidRDefault="00034D26">
      <w:pPr>
        <w:spacing w:before="80" w:after="80"/>
      </w:pPr>
    </w:p>
    <w:p w14:paraId="22CFFB63" w14:textId="77777777" w:rsidR="00034D26" w:rsidRDefault="00000000">
      <w:pPr>
        <w:pStyle w:val="Heading1"/>
      </w:pPr>
      <w:r>
        <w:lastRenderedPageBreak/>
        <w:t>11. Constraints and Limitations</w:t>
      </w:r>
    </w:p>
    <w:p w14:paraId="1FEBDCB5" w14:textId="77777777" w:rsidR="00034D26" w:rsidRDefault="00034D26">
      <w:pPr>
        <w:pBdr>
          <w:bottom w:val="single" w:sz="4" w:space="1" w:color="1F4E8C"/>
        </w:pBdr>
        <w:spacing w:before="120" w:after="120"/>
      </w:pPr>
    </w:p>
    <w:p w14:paraId="367EDA21" w14:textId="77777777" w:rsidR="00034D26" w:rsidRDefault="00000000">
      <w:pPr>
        <w:pBdr>
          <w:left w:val="single" w:sz="10" w:space="0" w:color="2E7D32"/>
        </w:pBdr>
        <w:shd w:val="clear" w:color="auto" w:fill="E8F3E8"/>
        <w:spacing w:before="100" w:after="100"/>
        <w:ind w:left="200"/>
      </w:pPr>
      <w:r>
        <w:rPr>
          <w:b/>
          <w:bCs/>
          <w:color w:val="2E7D32"/>
          <w:sz w:val="20"/>
          <w:szCs w:val="20"/>
        </w:rPr>
        <w:t>UPDATED FOR V</w:t>
      </w:r>
      <w:proofErr w:type="gramStart"/>
      <w:r>
        <w:rPr>
          <w:b/>
          <w:bCs/>
          <w:color w:val="2E7D32"/>
          <w:sz w:val="20"/>
          <w:szCs w:val="20"/>
        </w:rPr>
        <w:t xml:space="preserve">2  </w:t>
      </w:r>
      <w:r>
        <w:rPr>
          <w:i/>
          <w:iCs/>
          <w:color w:val="2E7D32"/>
          <w:sz w:val="20"/>
          <w:szCs w:val="20"/>
        </w:rPr>
        <w:t>Updated</w:t>
      </w:r>
      <w:proofErr w:type="gramEnd"/>
      <w:r>
        <w:rPr>
          <w:i/>
          <w:iCs/>
          <w:color w:val="2E7D32"/>
          <w:sz w:val="20"/>
          <w:szCs w:val="20"/>
        </w:rPr>
        <w:t xml:space="preserve"> to reflect V2-specific constraints</w:t>
      </w:r>
    </w:p>
    <w:p w14:paraId="3B82FDAE" w14:textId="77777777" w:rsidR="00034D26" w:rsidRDefault="00034D26">
      <w:pPr>
        <w:spacing w:before="80" w:after="80"/>
      </w:pPr>
    </w:p>
    <w:p w14:paraId="2B4ABFF3" w14:textId="77777777" w:rsidR="00034D26" w:rsidRDefault="00000000">
      <w:pPr>
        <w:pStyle w:val="ListParagraph"/>
        <w:numPr>
          <w:ilvl w:val="0"/>
          <w:numId w:val="2"/>
        </w:numPr>
        <w:spacing w:before="40" w:after="40"/>
      </w:pPr>
      <w:r>
        <w:rPr>
          <w:color w:val="1A1A1A"/>
        </w:rPr>
        <w:t>Class imbalance: Severe class (UPDRS 4) underrepresented — model cannot reliably predict this category</w:t>
      </w:r>
    </w:p>
    <w:p w14:paraId="6DB2888B" w14:textId="77777777" w:rsidR="00034D26" w:rsidRDefault="00000000">
      <w:pPr>
        <w:pStyle w:val="ListParagraph"/>
        <w:numPr>
          <w:ilvl w:val="0"/>
          <w:numId w:val="2"/>
        </w:numPr>
        <w:spacing w:before="40" w:after="40"/>
      </w:pPr>
      <w:r>
        <w:rPr>
          <w:color w:val="1A1A1A"/>
        </w:rPr>
        <w:t xml:space="preserve">No cross-validation in V2 — single 80/20 split means </w:t>
      </w:r>
      <w:proofErr w:type="gramStart"/>
      <w:r>
        <w:rPr>
          <w:color w:val="1A1A1A"/>
        </w:rPr>
        <w:t>results</w:t>
      </w:r>
      <w:proofErr w:type="gramEnd"/>
      <w:r>
        <w:rPr>
          <w:color w:val="1A1A1A"/>
        </w:rPr>
        <w:t xml:space="preserve"> depend on one partition</w:t>
      </w:r>
    </w:p>
    <w:p w14:paraId="752D3055" w14:textId="77777777" w:rsidR="00034D26" w:rsidRDefault="00000000">
      <w:pPr>
        <w:pStyle w:val="ListParagraph"/>
        <w:numPr>
          <w:ilvl w:val="0"/>
          <w:numId w:val="2"/>
        </w:numPr>
        <w:spacing w:before="40" w:after="40"/>
      </w:pPr>
      <w:r>
        <w:rPr>
          <w:color w:val="1A1A1A"/>
        </w:rPr>
        <w:t>No left-right hand fusion — predictions are independent per hand, missing cross-hand clinical insight</w:t>
      </w:r>
    </w:p>
    <w:p w14:paraId="61A42609" w14:textId="77777777" w:rsidR="00034D26" w:rsidRDefault="00000000">
      <w:pPr>
        <w:pStyle w:val="ListParagraph"/>
        <w:numPr>
          <w:ilvl w:val="0"/>
          <w:numId w:val="2"/>
        </w:numPr>
        <w:spacing w:before="40" w:after="40"/>
      </w:pPr>
      <w:r>
        <w:rPr>
          <w:color w:val="1A1A1A"/>
        </w:rPr>
        <w:t>Neural network unsuitable at this dataset size — performance confirms deep learning not advantageous here</w:t>
      </w:r>
    </w:p>
    <w:p w14:paraId="71541C88" w14:textId="77777777" w:rsidR="00034D26" w:rsidRDefault="00000000">
      <w:pPr>
        <w:pStyle w:val="ListParagraph"/>
        <w:numPr>
          <w:ilvl w:val="0"/>
          <w:numId w:val="2"/>
        </w:numPr>
        <w:spacing w:before="40" w:after="40"/>
      </w:pPr>
      <w:r>
        <w:rPr>
          <w:color w:val="1A1A1A"/>
        </w:rPr>
        <w:t>System is a research prototype, not clinically validated — outputs require clinical interpretation</w:t>
      </w:r>
    </w:p>
    <w:p w14:paraId="42D77183" w14:textId="77777777" w:rsidR="00034D26" w:rsidRDefault="00034D26">
      <w:pPr>
        <w:spacing w:before="80" w:after="80"/>
      </w:pPr>
    </w:p>
    <w:p w14:paraId="5E2A7BD7" w14:textId="77777777" w:rsidR="00034D26" w:rsidRDefault="00000000">
      <w:pPr>
        <w:pStyle w:val="Heading1"/>
      </w:pPr>
      <w:r>
        <w:t>12. Ethical Considerations</w:t>
      </w:r>
    </w:p>
    <w:p w14:paraId="1EDDCB5D" w14:textId="77777777" w:rsidR="00034D26" w:rsidRDefault="00034D26">
      <w:pPr>
        <w:pBdr>
          <w:bottom w:val="single" w:sz="4" w:space="1" w:color="1F4E8C"/>
        </w:pBdr>
        <w:spacing w:before="120" w:after="120"/>
      </w:pPr>
    </w:p>
    <w:p w14:paraId="3DCF639C" w14:textId="77777777" w:rsidR="00034D26" w:rsidRDefault="00000000">
      <w:pPr>
        <w:pBdr>
          <w:left w:val="single" w:sz="10" w:space="0" w:color="888888"/>
        </w:pBdr>
        <w:shd w:val="clear" w:color="auto" w:fill="F0F0F0"/>
        <w:spacing w:before="100" w:after="100"/>
        <w:ind w:left="200"/>
      </w:pPr>
      <w:r>
        <w:rPr>
          <w:b/>
          <w:bCs/>
          <w:color w:val="555555"/>
          <w:sz w:val="20"/>
          <w:szCs w:val="20"/>
        </w:rPr>
        <w:t>UNCHANGED FROM V</w:t>
      </w:r>
      <w:proofErr w:type="gramStart"/>
      <w:r>
        <w:rPr>
          <w:b/>
          <w:bCs/>
          <w:color w:val="555555"/>
          <w:sz w:val="20"/>
          <w:szCs w:val="20"/>
        </w:rPr>
        <w:t xml:space="preserve">1  </w:t>
      </w:r>
      <w:r>
        <w:rPr>
          <w:i/>
          <w:iCs/>
          <w:color w:val="555555"/>
          <w:sz w:val="20"/>
          <w:szCs w:val="20"/>
        </w:rPr>
        <w:t>See</w:t>
      </w:r>
      <w:proofErr w:type="gramEnd"/>
      <w:r>
        <w:rPr>
          <w:i/>
          <w:iCs/>
          <w:color w:val="555555"/>
          <w:sz w:val="20"/>
          <w:szCs w:val="20"/>
        </w:rPr>
        <w:t xml:space="preserve"> PID V1 — Section: Section 12 — Ethical considerations unchanged from V1</w:t>
      </w:r>
    </w:p>
    <w:p w14:paraId="582D33AF" w14:textId="77777777" w:rsidR="00034D26" w:rsidRDefault="00034D26">
      <w:pPr>
        <w:spacing w:before="80" w:after="80"/>
      </w:pPr>
    </w:p>
    <w:p w14:paraId="59249C83" w14:textId="77777777" w:rsidR="00034D26" w:rsidRDefault="00000000">
      <w:pPr>
        <w:pStyle w:val="Heading1"/>
      </w:pPr>
      <w:r>
        <w:t>13. Success Criteria</w:t>
      </w:r>
    </w:p>
    <w:p w14:paraId="6C95228E" w14:textId="77777777" w:rsidR="00034D26" w:rsidRDefault="00034D26">
      <w:pPr>
        <w:pBdr>
          <w:bottom w:val="single" w:sz="4" w:space="1" w:color="1F4E8C"/>
        </w:pBdr>
        <w:spacing w:before="120" w:after="120"/>
      </w:pPr>
    </w:p>
    <w:p w14:paraId="305BA10A" w14:textId="77777777" w:rsidR="00034D26" w:rsidRDefault="00000000">
      <w:pPr>
        <w:pBdr>
          <w:left w:val="single" w:sz="10" w:space="0" w:color="2E7D32"/>
        </w:pBdr>
        <w:shd w:val="clear" w:color="auto" w:fill="E8F3E8"/>
        <w:spacing w:before="100" w:after="100"/>
        <w:ind w:left="200"/>
      </w:pPr>
      <w:r>
        <w:rPr>
          <w:b/>
          <w:bCs/>
          <w:color w:val="2E7D32"/>
          <w:sz w:val="20"/>
          <w:szCs w:val="20"/>
        </w:rPr>
        <w:t>UPDATED FOR V</w:t>
      </w:r>
      <w:proofErr w:type="gramStart"/>
      <w:r>
        <w:rPr>
          <w:b/>
          <w:bCs/>
          <w:color w:val="2E7D32"/>
          <w:sz w:val="20"/>
          <w:szCs w:val="20"/>
        </w:rPr>
        <w:t xml:space="preserve">2  </w:t>
      </w:r>
      <w:r>
        <w:rPr>
          <w:i/>
          <w:iCs/>
          <w:color w:val="2E7D32"/>
          <w:sz w:val="20"/>
          <w:szCs w:val="20"/>
        </w:rPr>
        <w:t>Success</w:t>
      </w:r>
      <w:proofErr w:type="gramEnd"/>
      <w:r>
        <w:rPr>
          <w:i/>
          <w:iCs/>
          <w:color w:val="2E7D32"/>
          <w:sz w:val="20"/>
          <w:szCs w:val="20"/>
        </w:rPr>
        <w:t xml:space="preserve"> criteria updated — accuracy target replaced with weighted F1 threshold</w:t>
      </w:r>
    </w:p>
    <w:p w14:paraId="463DD56C" w14:textId="77777777" w:rsidR="00034D26" w:rsidRDefault="00034D26">
      <w:pPr>
        <w:spacing w:before="80" w:after="8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800"/>
        <w:gridCol w:w="3400"/>
      </w:tblGrid>
      <w:tr w:rsidR="00034D26" w14:paraId="60EF4F51" w14:textId="77777777">
        <w:tblPrEx>
          <w:tblCellMar>
            <w:top w:w="0" w:type="dxa"/>
            <w:bottom w:w="0" w:type="dxa"/>
          </w:tblCellMar>
        </w:tblPrEx>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1F4E8C"/>
            <w:tcMar>
              <w:top w:w="80" w:type="dxa"/>
              <w:left w:w="120" w:type="dxa"/>
              <w:bottom w:w="80" w:type="dxa"/>
              <w:right w:w="120" w:type="dxa"/>
            </w:tcMar>
          </w:tcPr>
          <w:p w14:paraId="4D317370" w14:textId="77777777" w:rsidR="00034D26" w:rsidRDefault="00000000">
            <w:r>
              <w:rPr>
                <w:b/>
                <w:bCs/>
                <w:color w:val="FFFFFF"/>
                <w:sz w:val="20"/>
                <w:szCs w:val="20"/>
              </w:rPr>
              <w:t>Criterion</w:t>
            </w:r>
          </w:p>
        </w:tc>
        <w:tc>
          <w:tcPr>
            <w:tcW w:w="2800" w:type="dxa"/>
            <w:tcBorders>
              <w:top w:val="single" w:sz="1" w:space="0" w:color="CCCCCC"/>
              <w:left w:val="single" w:sz="1" w:space="0" w:color="CCCCCC"/>
              <w:bottom w:val="single" w:sz="1" w:space="0" w:color="CCCCCC"/>
              <w:right w:val="single" w:sz="1" w:space="0" w:color="CCCCCC"/>
            </w:tcBorders>
            <w:shd w:val="clear" w:color="auto" w:fill="1F4E8C"/>
            <w:tcMar>
              <w:top w:w="80" w:type="dxa"/>
              <w:left w:w="120" w:type="dxa"/>
              <w:bottom w:w="80" w:type="dxa"/>
              <w:right w:w="120" w:type="dxa"/>
            </w:tcMar>
          </w:tcPr>
          <w:p w14:paraId="7D267C68" w14:textId="77777777" w:rsidR="00034D26" w:rsidRDefault="00000000">
            <w:r>
              <w:rPr>
                <w:b/>
                <w:bCs/>
                <w:color w:val="FFFFFF"/>
                <w:sz w:val="20"/>
                <w:szCs w:val="20"/>
              </w:rPr>
              <w:t>V1 Target</w:t>
            </w:r>
          </w:p>
        </w:tc>
        <w:tc>
          <w:tcPr>
            <w:tcW w:w="3400" w:type="dxa"/>
            <w:tcBorders>
              <w:top w:val="single" w:sz="1" w:space="0" w:color="CCCCCC"/>
              <w:left w:val="single" w:sz="1" w:space="0" w:color="CCCCCC"/>
              <w:bottom w:val="single" w:sz="1" w:space="0" w:color="CCCCCC"/>
              <w:right w:val="single" w:sz="1" w:space="0" w:color="CCCCCC"/>
            </w:tcBorders>
            <w:shd w:val="clear" w:color="auto" w:fill="1F4E8C"/>
            <w:tcMar>
              <w:top w:w="80" w:type="dxa"/>
              <w:left w:w="120" w:type="dxa"/>
              <w:bottom w:w="80" w:type="dxa"/>
              <w:right w:w="120" w:type="dxa"/>
            </w:tcMar>
          </w:tcPr>
          <w:p w14:paraId="487F9120" w14:textId="77777777" w:rsidR="00034D26" w:rsidRDefault="00000000">
            <w:r>
              <w:rPr>
                <w:b/>
                <w:bCs/>
                <w:color w:val="FFFFFF"/>
                <w:sz w:val="20"/>
                <w:szCs w:val="20"/>
              </w:rPr>
              <w:t>V2 Target</w:t>
            </w:r>
          </w:p>
        </w:tc>
      </w:tr>
      <w:tr w:rsidR="00034D26" w14:paraId="29E12D5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C2B655" w14:textId="77777777" w:rsidR="00034D26" w:rsidRDefault="00000000">
            <w:r>
              <w:rPr>
                <w:color w:val="1A1A1A"/>
                <w:sz w:val="20"/>
                <w:szCs w:val="20"/>
              </w:rPr>
              <w:t>Classification task</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D9C7E6" w14:textId="77777777" w:rsidR="00034D26" w:rsidRDefault="00000000">
            <w:r>
              <w:rPr>
                <w:color w:val="1A1A1A"/>
                <w:sz w:val="20"/>
                <w:szCs w:val="20"/>
              </w:rPr>
              <w:t>Binary: Healthy vs PD</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D6A769" w14:textId="77777777" w:rsidR="00034D26" w:rsidRDefault="00000000">
            <w:r>
              <w:rPr>
                <w:color w:val="1A1A1A"/>
                <w:sz w:val="20"/>
                <w:szCs w:val="20"/>
              </w:rPr>
              <w:t>Three-class: Mild / Moderate / Severe</w:t>
            </w:r>
          </w:p>
        </w:tc>
      </w:tr>
      <w:tr w:rsidR="00034D26" w14:paraId="674355C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3E95B71A" w14:textId="77777777" w:rsidR="00034D26" w:rsidRDefault="00000000">
            <w:r>
              <w:rPr>
                <w:color w:val="1A1A1A"/>
                <w:sz w:val="20"/>
                <w:szCs w:val="20"/>
              </w:rPr>
              <w:t>Primary metric</w:t>
            </w:r>
          </w:p>
        </w:tc>
        <w:tc>
          <w:tcPr>
            <w:tcW w:w="28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109E3F62" w14:textId="77777777" w:rsidR="00034D26" w:rsidRDefault="00000000">
            <w:r>
              <w:rPr>
                <w:color w:val="1A1A1A"/>
                <w:sz w:val="20"/>
                <w:szCs w:val="20"/>
              </w:rPr>
              <w:t>Accuracy</w:t>
            </w:r>
          </w:p>
        </w:tc>
        <w:tc>
          <w:tcPr>
            <w:tcW w:w="34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21F24B66" w14:textId="77777777" w:rsidR="00034D26" w:rsidRDefault="00000000">
            <w:r>
              <w:rPr>
                <w:color w:val="1A1A1A"/>
                <w:sz w:val="20"/>
                <w:szCs w:val="20"/>
              </w:rPr>
              <w:t>Weighted F1-score</w:t>
            </w:r>
          </w:p>
        </w:tc>
      </w:tr>
      <w:tr w:rsidR="00034D26" w14:paraId="001213E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3DB4D1" w14:textId="77777777" w:rsidR="00034D26" w:rsidRDefault="00000000">
            <w:r>
              <w:rPr>
                <w:color w:val="1A1A1A"/>
                <w:sz w:val="20"/>
                <w:szCs w:val="20"/>
              </w:rPr>
              <w:t>Performance target</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4E7863" w14:textId="77777777" w:rsidR="00034D26" w:rsidRDefault="00000000">
            <w:r>
              <w:rPr>
                <w:color w:val="1A1A1A"/>
                <w:sz w:val="20"/>
                <w:szCs w:val="20"/>
              </w:rPr>
              <w:t>Measurable accuracy</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6D4C39" w14:textId="77777777" w:rsidR="00034D26" w:rsidRDefault="00000000">
            <w:r>
              <w:rPr>
                <w:color w:val="1A1A1A"/>
                <w:sz w:val="20"/>
                <w:szCs w:val="20"/>
              </w:rPr>
              <w:t>Weighted F1 ≥ 0.65 across ≥2 models</w:t>
            </w:r>
          </w:p>
        </w:tc>
      </w:tr>
      <w:tr w:rsidR="00034D26" w14:paraId="14E34AA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50916B2A" w14:textId="77777777" w:rsidR="00034D26" w:rsidRDefault="00000000">
            <w:r>
              <w:rPr>
                <w:color w:val="1A1A1A"/>
                <w:sz w:val="20"/>
                <w:szCs w:val="20"/>
              </w:rPr>
              <w:t>Model comparison</w:t>
            </w:r>
          </w:p>
        </w:tc>
        <w:tc>
          <w:tcPr>
            <w:tcW w:w="28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75C90E96" w14:textId="77777777" w:rsidR="00034D26" w:rsidRDefault="00000000">
            <w:r>
              <w:rPr>
                <w:color w:val="1A1A1A"/>
                <w:sz w:val="20"/>
                <w:szCs w:val="20"/>
              </w:rPr>
              <w:t>4 models evaluated per hand</w:t>
            </w:r>
          </w:p>
        </w:tc>
        <w:tc>
          <w:tcPr>
            <w:tcW w:w="34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3D418049" w14:textId="77777777" w:rsidR="00034D26" w:rsidRDefault="00000000">
            <w:r>
              <w:rPr>
                <w:color w:val="1A1A1A"/>
                <w:sz w:val="20"/>
                <w:szCs w:val="20"/>
              </w:rPr>
              <w:t>4 models evaluated per hand — same</w:t>
            </w:r>
          </w:p>
        </w:tc>
      </w:tr>
      <w:tr w:rsidR="00034D26" w14:paraId="54D5452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B3FC93" w14:textId="77777777" w:rsidR="00034D26" w:rsidRDefault="00000000">
            <w:proofErr w:type="spellStart"/>
            <w:r>
              <w:rPr>
                <w:color w:val="1A1A1A"/>
                <w:sz w:val="20"/>
                <w:szCs w:val="20"/>
              </w:rPr>
              <w:t>Streamlit</w:t>
            </w:r>
            <w:proofErr w:type="spellEnd"/>
            <w:r>
              <w:rPr>
                <w:color w:val="1A1A1A"/>
                <w:sz w:val="20"/>
                <w:szCs w:val="20"/>
              </w:rPr>
              <w:t xml:space="preserve"> app</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ED82AD" w14:textId="77777777" w:rsidR="00034D26" w:rsidRDefault="00000000">
            <w:r>
              <w:rPr>
                <w:color w:val="1A1A1A"/>
                <w:sz w:val="20"/>
                <w:szCs w:val="20"/>
              </w:rPr>
              <w:t>Binary prediction output</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BAD048" w14:textId="77777777" w:rsidR="00034D26" w:rsidRDefault="00000000">
            <w:r>
              <w:rPr>
                <w:color w:val="1A1A1A"/>
                <w:sz w:val="20"/>
                <w:szCs w:val="20"/>
              </w:rPr>
              <w:t>Severity class + confidence score + probability breakdown</w:t>
            </w:r>
          </w:p>
        </w:tc>
      </w:tr>
      <w:tr w:rsidR="00034D26" w14:paraId="7F90026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14CAD1B2" w14:textId="77777777" w:rsidR="00034D26" w:rsidRDefault="00000000">
            <w:r>
              <w:rPr>
                <w:color w:val="1A1A1A"/>
                <w:sz w:val="20"/>
                <w:szCs w:val="20"/>
              </w:rPr>
              <w:t>Documentation</w:t>
            </w:r>
          </w:p>
        </w:tc>
        <w:tc>
          <w:tcPr>
            <w:tcW w:w="28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43DB5C0D" w14:textId="77777777" w:rsidR="00034D26" w:rsidRDefault="00000000">
            <w:r>
              <w:rPr>
                <w:color w:val="1A1A1A"/>
                <w:sz w:val="20"/>
                <w:szCs w:val="20"/>
              </w:rPr>
              <w:t>PID V1, Charter V1, QA V1</w:t>
            </w:r>
          </w:p>
        </w:tc>
        <w:tc>
          <w:tcPr>
            <w:tcW w:w="34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51673603" w14:textId="77777777" w:rsidR="00034D26" w:rsidRDefault="00000000">
            <w:r>
              <w:rPr>
                <w:color w:val="1A1A1A"/>
                <w:sz w:val="20"/>
                <w:szCs w:val="20"/>
              </w:rPr>
              <w:t>PID V2, Charter V2, QA V2, Sprint Reviews</w:t>
            </w:r>
          </w:p>
        </w:tc>
      </w:tr>
    </w:tbl>
    <w:p w14:paraId="52B835A7" w14:textId="77777777" w:rsidR="00034D26" w:rsidRDefault="00034D26">
      <w:pPr>
        <w:spacing w:before="80" w:after="80"/>
      </w:pPr>
    </w:p>
    <w:sectPr w:rsidR="00034D26">
      <w:headerReference w:type="default" r:id="rId7"/>
      <w:footerReference w:type="default" r:id="rId8"/>
      <w:pgSz w:w="11906" w:h="16838"/>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4E8E25" w14:textId="77777777" w:rsidR="003E4ACA" w:rsidRDefault="003E4ACA">
      <w:r>
        <w:separator/>
      </w:r>
    </w:p>
  </w:endnote>
  <w:endnote w:type="continuationSeparator" w:id="0">
    <w:p w14:paraId="2DDA8FBE" w14:textId="77777777" w:rsidR="003E4ACA" w:rsidRDefault="003E4AC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89E8DD" w14:textId="77777777" w:rsidR="00034D26" w:rsidRDefault="00000000">
    <w:pPr>
      <w:pBdr>
        <w:top w:val="single" w:sz="4" w:space="1" w:color="1F4E8C"/>
      </w:pBdr>
      <w:jc w:val="right"/>
    </w:pPr>
    <w:r>
      <w:rPr>
        <w:color w:val="888888"/>
        <w:sz w:val="18"/>
        <w:szCs w:val="18"/>
      </w:rPr>
      <w:t xml:space="preserve">Page </w:t>
    </w:r>
    <w:r>
      <w:rPr>
        <w:color w:val="888888"/>
        <w:sz w:val="18"/>
        <w:szCs w:val="18"/>
      </w:rPr>
      <w:fldChar w:fldCharType="begin"/>
    </w:r>
    <w:r>
      <w:rPr>
        <w:color w:val="888888"/>
        <w:sz w:val="18"/>
        <w:szCs w:val="18"/>
      </w:rPr>
      <w:instrText>PAGE</w:instrText>
    </w:r>
    <w:r>
      <w:rPr>
        <w:color w:val="888888"/>
        <w:sz w:val="18"/>
        <w:szCs w:val="18"/>
      </w:rPr>
      <w:fldChar w:fldCharType="separate"/>
    </w:r>
    <w:r w:rsidR="0002102A">
      <w:rPr>
        <w:noProof/>
        <w:color w:val="888888"/>
        <w:sz w:val="18"/>
        <w:szCs w:val="18"/>
      </w:rPr>
      <w:t>1</w:t>
    </w:r>
    <w:r>
      <w:rPr>
        <w:color w:val="888888"/>
        <w:sz w:val="18"/>
        <w:szCs w:val="18"/>
      </w:rPr>
      <w:fldChar w:fldCharType="end"/>
    </w:r>
    <w:r>
      <w:rPr>
        <w:color w:val="888888"/>
        <w:sz w:val="18"/>
        <w:szCs w:val="18"/>
      </w:rPr>
      <w:t xml:space="preserve"> of </w:t>
    </w:r>
    <w:r>
      <w:rPr>
        <w:color w:val="888888"/>
        <w:sz w:val="18"/>
        <w:szCs w:val="18"/>
      </w:rPr>
      <w:fldChar w:fldCharType="begin"/>
    </w:r>
    <w:r>
      <w:rPr>
        <w:color w:val="888888"/>
        <w:sz w:val="18"/>
        <w:szCs w:val="18"/>
      </w:rPr>
      <w:instrText>NUMPAGES</w:instrText>
    </w:r>
    <w:r>
      <w:rPr>
        <w:color w:val="888888"/>
        <w:sz w:val="18"/>
        <w:szCs w:val="18"/>
      </w:rPr>
      <w:fldChar w:fldCharType="separate"/>
    </w:r>
    <w:r w:rsidR="0002102A">
      <w:rPr>
        <w:noProof/>
        <w:color w:val="888888"/>
        <w:sz w:val="18"/>
        <w:szCs w:val="18"/>
      </w:rPr>
      <w:t>2</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B61D2B" w14:textId="77777777" w:rsidR="003E4ACA" w:rsidRDefault="003E4ACA">
      <w:r>
        <w:separator/>
      </w:r>
    </w:p>
  </w:footnote>
  <w:footnote w:type="continuationSeparator" w:id="0">
    <w:p w14:paraId="0A57DCA7" w14:textId="77777777" w:rsidR="003E4ACA" w:rsidRDefault="003E4AC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70A87" w14:textId="66D88455" w:rsidR="00034D26" w:rsidRDefault="00000000">
    <w:pPr>
      <w:pBdr>
        <w:bottom w:val="single" w:sz="4" w:space="1" w:color="1F4E8C"/>
      </w:pBdr>
    </w:pPr>
    <w:r>
      <w:rPr>
        <w:b/>
        <w:bCs/>
        <w:color w:val="1F4E8C"/>
        <w:sz w:val="20"/>
        <w:szCs w:val="20"/>
      </w:rPr>
      <w:t>UPDRS Predictor — Project Initiation Document (V2)</w:t>
    </w:r>
    <w:r>
      <w:rPr>
        <w:color w:val="888888"/>
        <w:sz w:val="18"/>
        <w:szCs w:val="18"/>
      </w:rPr>
      <w:t xml:space="preserve">    |    University of Bradford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683DCB"/>
    <w:multiLevelType w:val="hybridMultilevel"/>
    <w:tmpl w:val="B6F21B40"/>
    <w:lvl w:ilvl="0" w:tplc="ED6E5C68">
      <w:start w:val="1"/>
      <w:numFmt w:val="bullet"/>
      <w:lvlText w:val="•"/>
      <w:lvlJc w:val="left"/>
      <w:pPr>
        <w:ind w:left="720" w:hanging="360"/>
      </w:pPr>
    </w:lvl>
    <w:lvl w:ilvl="1" w:tplc="5B78689E">
      <w:numFmt w:val="decimal"/>
      <w:lvlText w:val=""/>
      <w:lvlJc w:val="left"/>
    </w:lvl>
    <w:lvl w:ilvl="2" w:tplc="FC82C9AA">
      <w:numFmt w:val="decimal"/>
      <w:lvlText w:val=""/>
      <w:lvlJc w:val="left"/>
    </w:lvl>
    <w:lvl w:ilvl="3" w:tplc="30685AEE">
      <w:numFmt w:val="decimal"/>
      <w:lvlText w:val=""/>
      <w:lvlJc w:val="left"/>
    </w:lvl>
    <w:lvl w:ilvl="4" w:tplc="CDF84FCC">
      <w:numFmt w:val="decimal"/>
      <w:lvlText w:val=""/>
      <w:lvlJc w:val="left"/>
    </w:lvl>
    <w:lvl w:ilvl="5" w:tplc="C61CDA10">
      <w:numFmt w:val="decimal"/>
      <w:lvlText w:val=""/>
      <w:lvlJc w:val="left"/>
    </w:lvl>
    <w:lvl w:ilvl="6" w:tplc="568C9CEE">
      <w:numFmt w:val="decimal"/>
      <w:lvlText w:val=""/>
      <w:lvlJc w:val="left"/>
    </w:lvl>
    <w:lvl w:ilvl="7" w:tplc="BE30CCAA">
      <w:numFmt w:val="decimal"/>
      <w:lvlText w:val=""/>
      <w:lvlJc w:val="left"/>
    </w:lvl>
    <w:lvl w:ilvl="8" w:tplc="1E62E1C0">
      <w:numFmt w:val="decimal"/>
      <w:lvlText w:val=""/>
      <w:lvlJc w:val="left"/>
    </w:lvl>
  </w:abstractNum>
  <w:abstractNum w:abstractNumId="1" w15:restartNumberingAfterBreak="0">
    <w:nsid w:val="467831CE"/>
    <w:multiLevelType w:val="hybridMultilevel"/>
    <w:tmpl w:val="E228C060"/>
    <w:lvl w:ilvl="0" w:tplc="B55068C8">
      <w:start w:val="1"/>
      <w:numFmt w:val="bullet"/>
      <w:lvlText w:val="●"/>
      <w:lvlJc w:val="left"/>
      <w:pPr>
        <w:ind w:left="720" w:hanging="360"/>
      </w:pPr>
    </w:lvl>
    <w:lvl w:ilvl="1" w:tplc="2C866158">
      <w:start w:val="1"/>
      <w:numFmt w:val="bullet"/>
      <w:lvlText w:val="○"/>
      <w:lvlJc w:val="left"/>
      <w:pPr>
        <w:ind w:left="1440" w:hanging="360"/>
      </w:pPr>
    </w:lvl>
    <w:lvl w:ilvl="2" w:tplc="D9F417F4">
      <w:start w:val="1"/>
      <w:numFmt w:val="bullet"/>
      <w:lvlText w:val="■"/>
      <w:lvlJc w:val="left"/>
      <w:pPr>
        <w:ind w:left="2160" w:hanging="360"/>
      </w:pPr>
    </w:lvl>
    <w:lvl w:ilvl="3" w:tplc="4462C86C">
      <w:start w:val="1"/>
      <w:numFmt w:val="bullet"/>
      <w:lvlText w:val="●"/>
      <w:lvlJc w:val="left"/>
      <w:pPr>
        <w:ind w:left="2880" w:hanging="360"/>
      </w:pPr>
    </w:lvl>
    <w:lvl w:ilvl="4" w:tplc="59F2FA28">
      <w:start w:val="1"/>
      <w:numFmt w:val="bullet"/>
      <w:lvlText w:val="○"/>
      <w:lvlJc w:val="left"/>
      <w:pPr>
        <w:ind w:left="3600" w:hanging="360"/>
      </w:pPr>
    </w:lvl>
    <w:lvl w:ilvl="5" w:tplc="8F5A1646">
      <w:start w:val="1"/>
      <w:numFmt w:val="bullet"/>
      <w:lvlText w:val="■"/>
      <w:lvlJc w:val="left"/>
      <w:pPr>
        <w:ind w:left="4320" w:hanging="360"/>
      </w:pPr>
    </w:lvl>
    <w:lvl w:ilvl="6" w:tplc="BE2C547E">
      <w:start w:val="1"/>
      <w:numFmt w:val="bullet"/>
      <w:lvlText w:val="●"/>
      <w:lvlJc w:val="left"/>
      <w:pPr>
        <w:ind w:left="5040" w:hanging="360"/>
      </w:pPr>
    </w:lvl>
    <w:lvl w:ilvl="7" w:tplc="F7120B62">
      <w:start w:val="1"/>
      <w:numFmt w:val="bullet"/>
      <w:lvlText w:val="●"/>
      <w:lvlJc w:val="left"/>
      <w:pPr>
        <w:ind w:left="5760" w:hanging="360"/>
      </w:pPr>
    </w:lvl>
    <w:lvl w:ilvl="8" w:tplc="138EB690">
      <w:start w:val="1"/>
      <w:numFmt w:val="bullet"/>
      <w:lvlText w:val="●"/>
      <w:lvlJc w:val="left"/>
      <w:pPr>
        <w:ind w:left="6480" w:hanging="360"/>
      </w:pPr>
    </w:lvl>
  </w:abstractNum>
  <w:num w:numId="1" w16cid:durableId="1343241104">
    <w:abstractNumId w:val="1"/>
    <w:lvlOverride w:ilvl="0">
      <w:startOverride w:val="1"/>
    </w:lvlOverride>
  </w:num>
  <w:num w:numId="2" w16cid:durableId="144245953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3"/>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34D26"/>
    <w:rsid w:val="0002102A"/>
    <w:rsid w:val="00034D26"/>
    <w:rsid w:val="00281F81"/>
    <w:rsid w:val="003E4AC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A2A230C"/>
  <w15:docId w15:val="{7EA3FC19-454C-8C44-B81E-84142A8D91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00"/>
      <w:outlineLvl w:val="0"/>
    </w:pPr>
    <w:rPr>
      <w:b/>
      <w:bCs/>
      <w:color w:val="1F4E8C"/>
      <w:sz w:val="28"/>
      <w:szCs w:val="28"/>
    </w:rPr>
  </w:style>
  <w:style w:type="paragraph" w:styleId="Heading2">
    <w:name w:val="heading 2"/>
    <w:uiPriority w:val="9"/>
    <w:unhideWhenUsed/>
    <w:qFormat/>
    <w:pPr>
      <w:spacing w:before="200" w:after="80"/>
      <w:outlineLvl w:val="1"/>
    </w:pPr>
    <w:rPr>
      <w:b/>
      <w:bCs/>
      <w:color w:val="1F4E8C"/>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02102A"/>
    <w:pPr>
      <w:tabs>
        <w:tab w:val="center" w:pos="4680"/>
        <w:tab w:val="right" w:pos="9360"/>
      </w:tabs>
    </w:pPr>
  </w:style>
  <w:style w:type="character" w:customStyle="1" w:styleId="HeaderChar">
    <w:name w:val="Header Char"/>
    <w:basedOn w:val="DefaultParagraphFont"/>
    <w:link w:val="Header"/>
    <w:uiPriority w:val="99"/>
    <w:rsid w:val="0002102A"/>
  </w:style>
  <w:style w:type="paragraph" w:styleId="Footer">
    <w:name w:val="footer"/>
    <w:basedOn w:val="Normal"/>
    <w:link w:val="FooterChar"/>
    <w:uiPriority w:val="99"/>
    <w:unhideWhenUsed/>
    <w:rsid w:val="0002102A"/>
    <w:pPr>
      <w:tabs>
        <w:tab w:val="center" w:pos="4680"/>
        <w:tab w:val="right" w:pos="9360"/>
      </w:tabs>
    </w:pPr>
  </w:style>
  <w:style w:type="character" w:customStyle="1" w:styleId="FooterChar">
    <w:name w:val="Footer Char"/>
    <w:basedOn w:val="DefaultParagraphFont"/>
    <w:link w:val="Footer"/>
    <w:uiPriority w:val="99"/>
    <w:rsid w:val="0002102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1559</Words>
  <Characters>9639</Characters>
  <Application>Microsoft Office Word</Application>
  <DocSecurity>0</DocSecurity>
  <Lines>344</Lines>
  <Paragraphs>219</Paragraphs>
  <ScaleCrop>false</ScaleCrop>
  <Company/>
  <LinksUpToDate>false</LinksUpToDate>
  <CharactersWithSpaces>10979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Avyandra Shahi</cp:lastModifiedBy>
  <cp:revision>2</cp:revision>
  <dcterms:created xsi:type="dcterms:W3CDTF">2026-03-27T14:54:00Z</dcterms:created>
  <dcterms:modified xsi:type="dcterms:W3CDTF">2026-03-27T14:54:00Z</dcterms:modified>
</cp:coreProperties>
</file>