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https://rmmh.laravel.cloud/about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0" w:right="-180" w:firstLine="0"/>
        <w:rPr>
          <w:sz w:val="24"/>
          <w:szCs w:val="24"/>
        </w:rPr>
      </w:pPr>
      <w:bookmarkStart w:colFirst="0" w:colLast="0" w:name="_xb58kg1iqv7h" w:id="0"/>
      <w:bookmarkEnd w:id="0"/>
      <w:r w:rsidDel="00000000" w:rsidR="00000000" w:rsidRPr="00000000">
        <w:rPr>
          <w:rFonts w:ascii="Montserrat" w:cs="Montserrat" w:eastAsia="Montserrat" w:hAnsi="Montserrat"/>
          <w:b w:val="1"/>
          <w:bCs w:val="1"/>
          <w:sz w:val="48"/>
          <w:szCs w:val="48"/>
          <w:rtl w:val="0"/>
        </w:rPr>
        <w:t xml:space="preserve">About Redmond Medical &amp; Mental Health</w:t>
      </w:r>
      <w:r w:rsidDel="00000000" w:rsidR="00000000" w:rsidRPr="00000000">
        <w:rPr>
          <w:rtl w:val="0"/>
        </w:rPr>
      </w:r>
    </w:p>
    <w:p w:rsidR="00000000" w:rsidDel="00000000" w:rsidP="00000000" w:rsidRDefault="00000000" w:rsidRPr="00000000" w14:paraId="00000004">
      <w:pPr>
        <w:pStyle w:val="Heading3"/>
        <w:keepNext w:val="0"/>
        <w:keepLines w:val="0"/>
        <w:spacing w:before="0" w:line="288" w:lineRule="auto"/>
        <w:ind w:right="-180"/>
        <w:rPr>
          <w:rFonts w:ascii="Montserrat" w:cs="Montserrat" w:eastAsia="Montserrat" w:hAnsi="Montserrat"/>
          <w:b w:val="1"/>
          <w:bCs w:val="1"/>
          <w:color w:val="000000"/>
        </w:rPr>
      </w:pPr>
      <w:bookmarkStart w:colFirst="0" w:colLast="0" w:name="_9ho5pvt3xik0" w:id="1"/>
      <w:bookmarkEnd w:id="1"/>
      <w:r w:rsidDel="00000000" w:rsidR="00000000" w:rsidRPr="00000000">
        <w:rPr>
          <w:rtl w:val="0"/>
        </w:rPr>
      </w:r>
    </w:p>
    <w:p w:rsidR="00000000" w:rsidDel="00000000" w:rsidP="00000000" w:rsidRDefault="00000000" w:rsidRPr="00000000" w14:paraId="00000005">
      <w:pPr>
        <w:pStyle w:val="Heading3"/>
        <w:keepNext w:val="0"/>
        <w:keepLines w:val="0"/>
        <w:spacing w:before="0" w:line="288" w:lineRule="auto"/>
        <w:ind w:right="-180"/>
        <w:rPr>
          <w:color w:val="ff00ff"/>
          <w:sz w:val="24"/>
          <w:szCs w:val="24"/>
        </w:rPr>
      </w:pPr>
      <w:bookmarkStart w:colFirst="0" w:colLast="0" w:name="_vtodjsjenyui" w:id="2"/>
      <w:bookmarkEnd w:id="2"/>
      <w:r w:rsidDel="00000000" w:rsidR="00000000" w:rsidRPr="00000000">
        <w:rPr>
          <w:rFonts w:ascii="Montserrat" w:cs="Montserrat" w:eastAsia="Montserrat" w:hAnsi="Montserrat"/>
          <w:b w:val="1"/>
          <w:bCs w:val="1"/>
          <w:color w:val="ff00ff"/>
          <w:rtl w:val="0"/>
        </w:rPr>
        <w:t xml:space="preserve">What Makes Us Different?</w:t>
      </w:r>
      <w:r w:rsidDel="00000000" w:rsidR="00000000" w:rsidRPr="00000000">
        <w:rPr>
          <w:rtl w:val="0"/>
        </w:rPr>
      </w:r>
    </w:p>
    <w:p w:rsidR="00000000" w:rsidDel="00000000" w:rsidP="00000000" w:rsidRDefault="00000000" w:rsidRPr="00000000" w14:paraId="00000006">
      <w:pPr>
        <w:spacing w:after="360" w:before="360" w:lineRule="auto"/>
        <w:ind w:left="0" w:right="-180" w:firstLine="0"/>
        <w:rPr>
          <w:sz w:val="24"/>
          <w:szCs w:val="24"/>
        </w:rPr>
      </w:pPr>
      <w:r w:rsidDel="00000000" w:rsidR="00000000" w:rsidRPr="00000000">
        <w:rPr>
          <w:color w:val="ff00ff"/>
          <w:sz w:val="24"/>
          <w:szCs w:val="24"/>
          <w:rtl w:val="0"/>
        </w:rPr>
        <w:t xml:space="preserve">By housing primary care, psychiatry, and innovative wellness under one roof, we ensure that your care is coordinated, efficient, and deeply personalized. We have removed the barriers that many patients face when seeking treatment; having to schedule with multiple providers who only treat specific problems.  Being told that your high blood pressure will need to be treated elsewhere because your psychiatrist can’t prescribe those medications.  Being told that your psychiatrist will need to refill your ADD medication because GYN providers can’t do that.  It’s a lot, so let us help simplify things for you.</w:t>
      </w:r>
      <w:r w:rsidDel="00000000" w:rsidR="00000000" w:rsidRPr="00000000">
        <w:rPr>
          <w:sz w:val="24"/>
          <w:szCs w:val="24"/>
          <w:rtl w:val="0"/>
        </w:rPr>
        <w:t xml:space="preserve"> </w:t>
      </w:r>
    </w:p>
    <w:p w:rsidR="00000000" w:rsidDel="00000000" w:rsidP="00000000" w:rsidRDefault="00000000" w:rsidRPr="00000000" w14:paraId="00000007">
      <w:pPr>
        <w:pStyle w:val="Heading3"/>
        <w:keepNext w:val="0"/>
        <w:keepLines w:val="0"/>
        <w:spacing w:before="0" w:line="288" w:lineRule="auto"/>
        <w:ind w:left="0" w:right="-180" w:firstLine="0"/>
        <w:rPr>
          <w:rFonts w:ascii="Montserrat" w:cs="Montserrat" w:eastAsia="Montserrat" w:hAnsi="Montserrat"/>
          <w:b w:val="1"/>
          <w:bCs w:val="1"/>
          <w:color w:val="000000"/>
        </w:rPr>
      </w:pPr>
      <w:bookmarkStart w:colFirst="0" w:colLast="0" w:name="_hu1fr03pe26b" w:id="3"/>
      <w:bookmarkEnd w:id="3"/>
      <w:r w:rsidDel="00000000" w:rsidR="00000000" w:rsidRPr="00000000">
        <w:rPr>
          <w:rFonts w:ascii="Montserrat" w:cs="Montserrat" w:eastAsia="Montserrat" w:hAnsi="Montserrat"/>
          <w:b w:val="1"/>
          <w:bCs w:val="1"/>
          <w:color w:val="000000"/>
          <w:rtl w:val="0"/>
        </w:rPr>
        <w:t xml:space="preserve">Commitment to Our Community</w:t>
      </w:r>
    </w:p>
    <w:p w:rsidR="00000000" w:rsidDel="00000000" w:rsidP="00000000" w:rsidRDefault="00000000" w:rsidRPr="00000000" w14:paraId="00000008">
      <w:pPr>
        <w:spacing w:after="240" w:lineRule="auto"/>
        <w:ind w:left="0" w:right="-180" w:firstLine="0"/>
        <w:rPr>
          <w:sz w:val="24"/>
          <w:szCs w:val="24"/>
        </w:rPr>
      </w:pPr>
      <w:r w:rsidDel="00000000" w:rsidR="00000000" w:rsidRPr="00000000">
        <w:rPr>
          <w:sz w:val="24"/>
          <w:szCs w:val="24"/>
          <w:rtl w:val="0"/>
        </w:rPr>
        <w:t xml:space="preserve">Based in Hyde Park, Utah, we are more than just a clinic—we are your neighbors. We are dedicated to expanding access to high-quality healthcare for the residents of Logan and the surrounding areas. We believe that everyone deserves a provider who listens, respects their journey, and uses the best available science to help them feel their best.</w:t>
      </w:r>
    </w:p>
    <w:p w:rsidR="00000000" w:rsidDel="00000000" w:rsidP="00000000" w:rsidRDefault="00000000" w:rsidRPr="00000000" w14:paraId="00000009">
      <w:pPr>
        <w:spacing w:after="240" w:lineRule="auto"/>
        <w:ind w:left="0" w:right="-180" w:firstLine="0"/>
        <w:rPr>
          <w:color w:val="ff00ff"/>
          <w:sz w:val="24"/>
          <w:szCs w:val="24"/>
        </w:rPr>
      </w:pPr>
      <w:r w:rsidDel="00000000" w:rsidR="00000000" w:rsidRPr="00000000">
        <w:rPr>
          <w:rtl w:val="0"/>
        </w:rPr>
      </w:r>
    </w:p>
    <w:p w:rsidR="00000000" w:rsidDel="00000000" w:rsidP="00000000" w:rsidRDefault="00000000" w:rsidRPr="00000000" w14:paraId="0000000A">
      <w:pPr>
        <w:spacing w:after="240" w:lineRule="auto"/>
        <w:ind w:left="0" w:right="-180" w:firstLine="0"/>
        <w:rPr>
          <w:color w:val="ff00ff"/>
          <w:sz w:val="24"/>
          <w:szCs w:val="24"/>
        </w:rPr>
      </w:pPr>
      <w:r w:rsidDel="00000000" w:rsidR="00000000" w:rsidRPr="00000000">
        <w:rPr>
          <w:color w:val="ff00ff"/>
          <w:sz w:val="24"/>
          <w:szCs w:val="24"/>
          <w:rtl w:val="0"/>
        </w:rPr>
        <w:t xml:space="preserve">Meet your provider</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