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https://rmmh.laravel.cloud/iv-fluids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="288" w:lineRule="auto"/>
        <w:ind w:left="1480" w:right="-180" w:firstLine="0"/>
        <w:rPr>
          <w:rFonts w:ascii="Montserrat" w:cs="Montserrat" w:eastAsia="Montserrat" w:hAnsi="Montserrat"/>
          <w:b w:val="1"/>
          <w:bCs w:val="1"/>
          <w:color w:val="1a1a1a"/>
          <w:sz w:val="48"/>
          <w:szCs w:val="48"/>
        </w:rPr>
      </w:pPr>
      <w:bookmarkStart w:colFirst="0" w:colLast="0" w:name="_lnm5rpvoyp9x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sz w:val="48"/>
          <w:szCs w:val="48"/>
          <w:rtl w:val="0"/>
        </w:rPr>
        <w:t xml:space="preserve">Revitalize Your Body from the Inside Out</w:t>
      </w:r>
    </w:p>
    <w:p w:rsidR="00000000" w:rsidDel="00000000" w:rsidP="00000000" w:rsidRDefault="00000000" w:rsidRPr="00000000" w14:paraId="00000004">
      <w:pPr>
        <w:spacing w:after="240" w:lineRule="auto"/>
        <w:ind w:left="1480" w:right="-18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Custom IV Nutrition Therapy and Injectables designed to boost energy, fight fatigue, and improve your overall well-being.</w:t>
      </w:r>
    </w:p>
    <w:p w:rsidR="00000000" w:rsidDel="00000000" w:rsidP="00000000" w:rsidRDefault="00000000" w:rsidRPr="00000000" w14:paraId="00000005">
      <w:pPr>
        <w:spacing w:after="480" w:lineRule="auto"/>
        <w:ind w:left="-180" w:right="-180" w:firstLine="0"/>
        <w:rPr>
          <w:color w:val="333333"/>
          <w:sz w:val="24"/>
          <w:szCs w:val="24"/>
        </w:rPr>
      </w:pPr>
      <w:hyperlink r:id="rId7">
        <w:r w:rsidDel="00000000" w:rsidR="00000000" w:rsidRPr="00000000">
          <w:rPr>
            <w:color w:val="d3203b"/>
            <w:sz w:val="24"/>
            <w:szCs w:val="24"/>
            <w:rtl w:val="0"/>
          </w:rPr>
          <w:t xml:space="preserve">Home</w:t>
        </w:r>
      </w:hyperlink>
      <w:r w:rsidDel="00000000" w:rsidR="00000000" w:rsidRPr="00000000">
        <w:rPr>
          <w:color w:val="333333"/>
          <w:sz w:val="24"/>
          <w:szCs w:val="24"/>
          <w:rtl w:val="0"/>
        </w:rPr>
        <w:t xml:space="preserve">&gt;Ketamine Therapy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rFonts w:ascii="Montserrat" w:cs="Montserrat" w:eastAsia="Montserrat" w:hAnsi="Montserrat"/>
          <w:b w:val="1"/>
          <w:bCs w:val="1"/>
          <w:color w:val="1a1a1a"/>
          <w:sz w:val="36"/>
          <w:szCs w:val="36"/>
        </w:rPr>
      </w:pPr>
      <w:bookmarkStart w:colFirst="0" w:colLast="0" w:name="_oihxq5uu2eqv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sz w:val="36"/>
          <w:szCs w:val="36"/>
          <w:rtl w:val="0"/>
        </w:rPr>
        <w:t xml:space="preserve">Why Choose IV Therapy at RedmondMMH?</w:t>
      </w:r>
    </w:p>
    <w:p w:rsidR="00000000" w:rsidDel="00000000" w:rsidP="00000000" w:rsidRDefault="00000000" w:rsidRPr="00000000" w14:paraId="00000007">
      <w:pPr>
        <w:spacing w:after="240" w:lineRule="auto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ral vitamins often lose potency during the digestion process. IV Nutrition Therapy delivers high doses of essential vitamins, minerals, and amino acids directly into your bloodstream, ensuring 100% absorption and immediate results.</w:t>
      </w:r>
    </w:p>
    <w:p w:rsidR="00000000" w:rsidDel="00000000" w:rsidP="00000000" w:rsidRDefault="00000000" w:rsidRPr="00000000" w14:paraId="00000008">
      <w:pPr>
        <w:spacing w:after="240" w:lineRule="auto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Whether you are recovering from an illness, training for an event, or managing a chronic condition, our medical team provides a safe, clinical environment for your revitalization.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="288" w:lineRule="auto"/>
        <w:ind w:left="-180" w:right="-180" w:firstLine="0"/>
        <w:rPr>
          <w:rFonts w:ascii="Montserrat" w:cs="Montserrat" w:eastAsia="Montserrat" w:hAnsi="Montserrat"/>
          <w:b w:val="1"/>
          <w:bCs w:val="1"/>
          <w:color w:val="1a1a1a"/>
        </w:rPr>
      </w:pPr>
      <w:bookmarkStart w:colFirst="0" w:colLast="0" w:name="_5hkh25msm81f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rtl w:val="0"/>
        </w:rPr>
        <w:t xml:space="preserve">Our Customizable Drip Menu</w:t>
      </w:r>
    </w:p>
    <w:p w:rsidR="00000000" w:rsidDel="00000000" w:rsidP="00000000" w:rsidRDefault="00000000" w:rsidRPr="00000000" w14:paraId="0000000A">
      <w:pPr>
        <w:spacing w:after="240" w:lineRule="auto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Choose from our seven specialized formulas tailored to your specific health goals: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⚡ The Energy Infusion: Packed with B vitamins and amino acids to fight chronic fatigue and dehydration.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🛡️ The Immunity Drip: Your best defense against cold and flu season. Loaded with Vitamin C, Zinc, and B vitamins.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540" w:right="-1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✨ The Fountain of Youth: The "mother of all drips" for healthy skin, hair, and nails. Designed to fight aging from a cellular level.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🏋️ The Ironman: Performance and recovery for athletes. Loaded with minerals, amino acids, and Vitamin C to get you back in the gym faster.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💊 The Pain Pill: A "stacked" drip for fast recovery. Contains fluids, B vitamins, and anti-nausea/pain medications to relieve headaches and muscle spasms.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💧 The Hydration Elixir: Pure, effective hydration to combat the symptoms of dehydration and brain fog.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🔥 The Skinny Shot: A potent formula to kickstart fat loss and maintain results after Semaglutide or Tirzepatide therapy.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="288" w:lineRule="auto"/>
        <w:ind w:left="-180" w:right="-180" w:firstLine="0"/>
        <w:rPr>
          <w:rFonts w:ascii="Montserrat" w:cs="Montserrat" w:eastAsia="Montserrat" w:hAnsi="Montserrat"/>
          <w:b w:val="1"/>
          <w:bCs w:val="1"/>
          <w:color w:val="1a1a1a"/>
        </w:rPr>
      </w:pPr>
      <w:bookmarkStart w:colFirst="0" w:colLast="0" w:name="_ksw5c1n0cc8x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rtl w:val="0"/>
        </w:rPr>
        <w:t xml:space="preserve">Injectables &amp; Quick Boosters</w:t>
      </w:r>
    </w:p>
    <w:p w:rsidR="00000000" w:rsidDel="00000000" w:rsidP="00000000" w:rsidRDefault="00000000" w:rsidRPr="00000000" w14:paraId="00000013">
      <w:pPr>
        <w:spacing w:after="240" w:lineRule="auto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Don’t have time for a full IV? Our targeted injectables provide a quick clinical boost in minutes: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Wellness: Vitamin B12, Vitamin D3 (50,000 IU), Vitamin C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Beauty &amp; Detox: Biotin, Glutathione, Taurine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Recovery: Toradol (Pain), Zofran (Nausea), NAD+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Immunity: Immunity Booster (C, Glutathione, &amp; Zinc)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="288" w:lineRule="auto"/>
        <w:ind w:left="-180" w:right="-180" w:firstLine="0"/>
        <w:rPr>
          <w:rFonts w:ascii="Montserrat" w:cs="Montserrat" w:eastAsia="Montserrat" w:hAnsi="Montserrat"/>
          <w:b w:val="1"/>
          <w:bCs w:val="1"/>
          <w:color w:val="1a1a1a"/>
        </w:rPr>
      </w:pPr>
      <w:bookmarkStart w:colFirst="0" w:colLast="0" w:name="_1huke9u1z2eo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rtl w:val="0"/>
        </w:rPr>
        <w:t xml:space="preserve">What to Expect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Consultation: We review your medical history and wellness goals to recommend the perfect drip.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Experience: Relax in our comfortable clinic while your infusion takes place (typically 30–45 minutes).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Rule="auto"/>
        <w:ind w:left="540" w:right="-1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Result: Many patients feel an immediate "lift" in mood and energy that can last for days or weeks.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="288" w:lineRule="auto"/>
        <w:ind w:left="-180" w:right="-180" w:firstLine="0"/>
        <w:rPr>
          <w:rFonts w:ascii="Montserrat" w:cs="Montserrat" w:eastAsia="Montserrat" w:hAnsi="Montserrat"/>
          <w:b w:val="1"/>
          <w:bCs w:val="1"/>
          <w:color w:val="1a1a1a"/>
        </w:rPr>
      </w:pPr>
      <w:bookmarkStart w:colFirst="0" w:colLast="0" w:name="_67vhojf9j6j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rtl w:val="0"/>
        </w:rPr>
        <w:t xml:space="preserve">Integrated Care in Hyde Park</w:t>
      </w:r>
    </w:p>
    <w:p w:rsidR="00000000" w:rsidDel="00000000" w:rsidP="00000000" w:rsidRDefault="00000000" w:rsidRPr="00000000" w14:paraId="0000001D">
      <w:pPr>
        <w:spacing w:after="240" w:lineRule="auto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Because we are a full-service medical and mental health clinic, we can integrate your IV therapy with other treatments, such as Ketamine therapy or Medical Weight Loss, to provide a truly comprehensive path to health.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="288" w:lineRule="auto"/>
        <w:ind w:left="-180" w:right="-180" w:firstLine="0"/>
        <w:rPr>
          <w:rFonts w:ascii="Montserrat" w:cs="Montserrat" w:eastAsia="Montserrat" w:hAnsi="Montserrat"/>
          <w:b w:val="1"/>
          <w:bCs w:val="1"/>
          <w:color w:val="1a1a1a"/>
        </w:rPr>
      </w:pPr>
      <w:bookmarkStart w:colFirst="0" w:colLast="0" w:name="_eu06uwmykz1d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a1a1a"/>
          <w:rtl w:val="0"/>
        </w:rPr>
        <w:t xml:space="preserve">Ready to feel your best?</w:t>
      </w:r>
    </w:p>
    <w:p w:rsidR="00000000" w:rsidDel="00000000" w:rsidP="00000000" w:rsidRDefault="00000000" w:rsidRPr="00000000" w14:paraId="0000001F">
      <w:pPr>
        <w:spacing w:after="240" w:lineRule="auto"/>
        <w:ind w:left="-180" w:right="-18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Visit us in Hyde Park or schedule your appointment online.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mmh.laravel.cloud/iv-fluids" TargetMode="External"/><Relationship Id="rId7" Type="http://schemas.openxmlformats.org/officeDocument/2006/relationships/hyperlink" Target="https://rmmh.laravel.clou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