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88" w:lineRule="auto"/>
        <w:ind w:left="1480" w:right="-180" w:firstLine="0"/>
        <w:rPr>
          <w:b w:val="1"/>
          <w:bCs w:val="1"/>
          <w:sz w:val="28"/>
          <w:szCs w:val="28"/>
        </w:rPr>
      </w:pPr>
      <w:bookmarkStart w:colFirst="0" w:colLast="0" w:name="_m57qq3h7n9wk" w:id="0"/>
      <w:bookmarkEnd w:id="0"/>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Ketamine Therapy at RMMH</w:t>
      </w:r>
    </w:p>
    <w:p w:rsidR="00000000" w:rsidDel="00000000" w:rsidP="00000000" w:rsidRDefault="00000000" w:rsidRPr="00000000" w14:paraId="00000002">
      <w:pPr>
        <w:shd w:fill="ffffff" w:val="clear"/>
        <w:spacing w:after="480" w:lineRule="auto"/>
        <w:ind w:left="-180" w:right="-180" w:firstLine="0"/>
        <w:rPr>
          <w:sz w:val="28"/>
          <w:szCs w:val="28"/>
        </w:rPr>
      </w:pPr>
      <w:hyperlink r:id="rId6">
        <w:r w:rsidDel="00000000" w:rsidR="00000000" w:rsidRPr="00000000">
          <w:rPr>
            <w:sz w:val="28"/>
            <w:szCs w:val="28"/>
            <w:rtl w:val="0"/>
          </w:rPr>
          <w:t xml:space="preserve">Home</w:t>
        </w:r>
      </w:hyperlink>
      <w:r w:rsidDel="00000000" w:rsidR="00000000" w:rsidRPr="00000000">
        <w:rPr>
          <w:sz w:val="28"/>
          <w:szCs w:val="28"/>
          <w:rtl w:val="0"/>
        </w:rPr>
        <w:t xml:space="preserve">&gt;Ketamine Therapy</w:t>
      </w:r>
    </w:p>
    <w:p w:rsidR="00000000" w:rsidDel="00000000" w:rsidP="00000000" w:rsidRDefault="00000000" w:rsidRPr="00000000" w14:paraId="00000003">
      <w:pPr>
        <w:pStyle w:val="Heading2"/>
        <w:keepNext w:val="0"/>
        <w:keepLines w:val="0"/>
        <w:shd w:fill="ffffff" w:val="clear"/>
        <w:spacing w:after="80" w:before="0" w:line="288" w:lineRule="auto"/>
        <w:ind w:left="-180" w:right="-180" w:firstLine="0"/>
        <w:rPr>
          <w:b w:val="1"/>
          <w:bCs w:val="1"/>
          <w:sz w:val="28"/>
          <w:szCs w:val="28"/>
        </w:rPr>
      </w:pPr>
      <w:bookmarkStart w:colFirst="0" w:colLast="0" w:name="_hk9a6epl82pr" w:id="1"/>
      <w:bookmarkEnd w:id="1"/>
      <w:r w:rsidDel="00000000" w:rsidR="00000000" w:rsidRPr="00000000">
        <w:rPr>
          <w:b w:val="1"/>
          <w:bCs w:val="1"/>
          <w:sz w:val="28"/>
          <w:szCs w:val="28"/>
          <w:rtl w:val="0"/>
        </w:rPr>
        <w:t xml:space="preserve">A Breakthrough for Treatment-Resistant Conditions</w:t>
      </w:r>
    </w:p>
    <w:p w:rsidR="00000000" w:rsidDel="00000000" w:rsidP="00000000" w:rsidRDefault="00000000" w:rsidRPr="00000000" w14:paraId="00000004">
      <w:pPr>
        <w:shd w:fill="ffffff" w:val="clear"/>
        <w:spacing w:after="240" w:lineRule="auto"/>
        <w:ind w:left="-180" w:right="-180" w:firstLine="0"/>
        <w:rPr>
          <w:sz w:val="28"/>
          <w:szCs w:val="28"/>
        </w:rPr>
      </w:pPr>
      <w:r w:rsidDel="00000000" w:rsidR="00000000" w:rsidRPr="00000000">
        <w:rPr>
          <w:sz w:val="28"/>
          <w:szCs w:val="28"/>
          <w:rtl w:val="0"/>
        </w:rPr>
        <w:t xml:space="preserve">If traditional medications have failed to provide the relief you need, you are not alone. At Redmond Medical &amp; Mental Health, we specialize in Intramuscular (IM) Ketamine Therapy—a cutting-edge treatment that offers rapid, profound relief for those struggling with severe mental health and chronic pain conditions.</w:t>
      </w:r>
    </w:p>
    <w:p w:rsidR="00000000" w:rsidDel="00000000" w:rsidP="00000000" w:rsidRDefault="00000000" w:rsidRPr="00000000" w14:paraId="00000005">
      <w:pPr>
        <w:pStyle w:val="Heading2"/>
        <w:keepNext w:val="0"/>
        <w:keepLines w:val="0"/>
        <w:shd w:fill="ffffff" w:val="clear"/>
        <w:spacing w:after="80" w:before="0" w:line="288" w:lineRule="auto"/>
        <w:ind w:left="-180" w:right="-180" w:firstLine="0"/>
        <w:rPr>
          <w:b w:val="1"/>
          <w:bCs w:val="1"/>
          <w:sz w:val="28"/>
          <w:szCs w:val="28"/>
        </w:rPr>
      </w:pPr>
      <w:bookmarkStart w:colFirst="0" w:colLast="0" w:name="_y92dstjzd2mt" w:id="2"/>
      <w:bookmarkEnd w:id="2"/>
      <w:r w:rsidDel="00000000" w:rsidR="00000000" w:rsidRPr="00000000">
        <w:rPr>
          <w:b w:val="1"/>
          <w:bCs w:val="1"/>
          <w:sz w:val="28"/>
          <w:szCs w:val="28"/>
          <w:rtl w:val="0"/>
        </w:rPr>
        <w:t xml:space="preserve">How Ketamine Works</w:t>
      </w:r>
    </w:p>
    <w:p w:rsidR="00000000" w:rsidDel="00000000" w:rsidP="00000000" w:rsidRDefault="00000000" w:rsidRPr="00000000" w14:paraId="00000006">
      <w:pPr>
        <w:shd w:fill="ffffff" w:val="clear"/>
        <w:spacing w:after="240" w:lineRule="auto"/>
        <w:ind w:left="-180" w:right="-180" w:firstLine="0"/>
        <w:rPr>
          <w:sz w:val="28"/>
          <w:szCs w:val="28"/>
        </w:rPr>
      </w:pPr>
      <w:r w:rsidDel="00000000" w:rsidR="00000000" w:rsidRPr="00000000">
        <w:rPr>
          <w:sz w:val="28"/>
          <w:szCs w:val="28"/>
          <w:rtl w:val="0"/>
        </w:rPr>
        <w:t xml:space="preserve">Unlike traditional antidepressants that can take weeks to work, Ketamine acts almost immediately on the brain’s glutamate system.</w:t>
      </w:r>
    </w:p>
    <w:p w:rsidR="00000000" w:rsidDel="00000000" w:rsidP="00000000" w:rsidRDefault="00000000" w:rsidRPr="00000000" w14:paraId="00000007">
      <w:pPr>
        <w:numPr>
          <w:ilvl w:val="0"/>
          <w:numId w:val="2"/>
        </w:numPr>
        <w:spacing w:after="0" w:afterAutospacing="0" w:lineRule="auto"/>
        <w:ind w:left="540" w:right="-180" w:hanging="360"/>
        <w:rPr>
          <w:color w:val="000000"/>
          <w:sz w:val="28"/>
          <w:szCs w:val="28"/>
        </w:rPr>
      </w:pPr>
      <w:r w:rsidDel="00000000" w:rsidR="00000000" w:rsidRPr="00000000">
        <w:rPr>
          <w:sz w:val="28"/>
          <w:szCs w:val="28"/>
          <w:rtl w:val="0"/>
        </w:rPr>
        <w:t xml:space="preserve">Restoring Connections: Stress and trauma can damage the neural pathways in your brain. Ketamine helps "re-grow" these connections, essentially rewiring the brain to process emotions more effectively.</w:t>
      </w:r>
    </w:p>
    <w:p w:rsidR="00000000" w:rsidDel="00000000" w:rsidP="00000000" w:rsidRDefault="00000000" w:rsidRPr="00000000" w14:paraId="00000008">
      <w:pPr>
        <w:numPr>
          <w:ilvl w:val="0"/>
          <w:numId w:val="2"/>
        </w:numPr>
        <w:spacing w:after="240" w:lineRule="auto"/>
        <w:ind w:left="540" w:right="-180" w:hanging="360"/>
        <w:rPr>
          <w:color w:val="000000"/>
          <w:sz w:val="28"/>
          <w:szCs w:val="28"/>
        </w:rPr>
      </w:pPr>
      <w:r w:rsidDel="00000000" w:rsidR="00000000" w:rsidRPr="00000000">
        <w:rPr>
          <w:sz w:val="28"/>
          <w:szCs w:val="28"/>
          <w:rtl w:val="0"/>
        </w:rPr>
        <w:t xml:space="preserve">Rapid Relief: Many patients experience a significant shift in mood, concentration, and self-esteem within hours or days of their first treatment.</w:t>
      </w:r>
    </w:p>
    <w:p w:rsidR="00000000" w:rsidDel="00000000" w:rsidP="00000000" w:rsidRDefault="00000000" w:rsidRPr="00000000" w14:paraId="00000009">
      <w:pPr>
        <w:shd w:fill="ffffff" w:val="clear"/>
        <w:spacing w:after="240" w:lineRule="auto"/>
        <w:ind w:left="3040" w:right="-180" w:firstLine="0"/>
        <w:rPr>
          <w:sz w:val="28"/>
          <w:szCs w:val="28"/>
        </w:rPr>
      </w:pPr>
      <w:r w:rsidDel="00000000" w:rsidR="00000000" w:rsidRPr="00000000">
        <w:rPr>
          <w:sz w:val="28"/>
          <w:szCs w:val="28"/>
          <w:rtl w:val="0"/>
        </w:rPr>
        <w:t xml:space="preserve">This video explains the biological mechanism of how ketamine works to repair neural pathways in the brain.</w:t>
      </w:r>
    </w:p>
    <w:p w:rsidR="00000000" w:rsidDel="00000000" w:rsidP="00000000" w:rsidRDefault="00000000" w:rsidRPr="00000000" w14:paraId="0000000A">
      <w:pPr>
        <w:pStyle w:val="Heading2"/>
        <w:keepNext w:val="0"/>
        <w:keepLines w:val="0"/>
        <w:shd w:fill="ffffff" w:val="clear"/>
        <w:spacing w:after="80" w:before="0" w:line="288" w:lineRule="auto"/>
        <w:ind w:left="-180" w:right="-180" w:firstLine="0"/>
        <w:rPr>
          <w:b w:val="1"/>
          <w:bCs w:val="1"/>
          <w:sz w:val="28"/>
          <w:szCs w:val="28"/>
        </w:rPr>
      </w:pPr>
      <w:bookmarkStart w:colFirst="0" w:colLast="0" w:name="_bvhfs5uwxro3" w:id="3"/>
      <w:bookmarkEnd w:id="3"/>
      <w:r w:rsidDel="00000000" w:rsidR="00000000" w:rsidRPr="00000000">
        <w:rPr>
          <w:b w:val="1"/>
          <w:bCs w:val="1"/>
          <w:sz w:val="28"/>
          <w:szCs w:val="28"/>
          <w:rtl w:val="0"/>
        </w:rPr>
        <w:t xml:space="preserve">What We Treat</w:t>
      </w:r>
    </w:p>
    <w:p w:rsidR="00000000" w:rsidDel="00000000" w:rsidP="00000000" w:rsidRDefault="00000000" w:rsidRPr="00000000" w14:paraId="0000000B">
      <w:pPr>
        <w:shd w:fill="ffffff" w:val="clear"/>
        <w:spacing w:after="240" w:lineRule="auto"/>
        <w:ind w:left="-180" w:right="-180" w:firstLine="0"/>
        <w:rPr>
          <w:sz w:val="28"/>
          <w:szCs w:val="28"/>
        </w:rPr>
      </w:pPr>
      <w:r w:rsidDel="00000000" w:rsidR="00000000" w:rsidRPr="00000000">
        <w:rPr>
          <w:sz w:val="28"/>
          <w:szCs w:val="28"/>
          <w:rtl w:val="0"/>
        </w:rPr>
        <w:t xml:space="preserve">Our IM Ketamine protocols are designed to address:</w:t>
      </w:r>
    </w:p>
    <w:p w:rsidR="00000000" w:rsidDel="00000000" w:rsidP="00000000" w:rsidRDefault="00000000" w:rsidRPr="00000000" w14:paraId="0000000C">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Treatment-Resistant Depression: For those who haven't found success with standard </w:t>
      </w:r>
      <w:r w:rsidDel="00000000" w:rsidR="00000000" w:rsidRPr="00000000">
        <w:rPr>
          <w:color w:val="ff00ff"/>
          <w:sz w:val="28"/>
          <w:szCs w:val="28"/>
          <w:rtl w:val="0"/>
        </w:rPr>
        <w:t xml:space="preserve">antidepressant therapy.</w:t>
      </w:r>
      <w:r w:rsidDel="00000000" w:rsidR="00000000" w:rsidRPr="00000000">
        <w:rPr>
          <w:rtl w:val="0"/>
        </w:rPr>
      </w:r>
    </w:p>
    <w:p w:rsidR="00000000" w:rsidDel="00000000" w:rsidP="00000000" w:rsidRDefault="00000000" w:rsidRPr="00000000" w14:paraId="0000000D">
      <w:pPr>
        <w:numPr>
          <w:ilvl w:val="0"/>
          <w:numId w:val="1"/>
        </w:numPr>
        <w:spacing w:after="0" w:afterAutospacing="0" w:lineRule="auto"/>
        <w:ind w:left="540" w:right="-180" w:hanging="360"/>
        <w:rPr>
          <w:color w:val="ff00ff"/>
          <w:sz w:val="28"/>
          <w:szCs w:val="28"/>
        </w:rPr>
      </w:pPr>
      <w:r w:rsidDel="00000000" w:rsidR="00000000" w:rsidRPr="00000000">
        <w:rPr>
          <w:color w:val="ff00ff"/>
          <w:sz w:val="28"/>
          <w:szCs w:val="28"/>
          <w:rtl w:val="0"/>
        </w:rPr>
        <w:t xml:space="preserve">Suicidal Ideation: Providing a fast-acting intervention for acute mental health crises.</w:t>
      </w:r>
    </w:p>
    <w:p w:rsidR="00000000" w:rsidDel="00000000" w:rsidP="00000000" w:rsidRDefault="00000000" w:rsidRPr="00000000" w14:paraId="0000000E">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Anxiety &amp; Panic Disorders: Calming the nervous system to restore a sense of peace.</w:t>
      </w:r>
    </w:p>
    <w:p w:rsidR="00000000" w:rsidDel="00000000" w:rsidP="00000000" w:rsidRDefault="00000000" w:rsidRPr="00000000" w14:paraId="0000000F">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PTSD &amp; Trauma: Helping the brain process and overcome traumatic memories.</w:t>
      </w:r>
    </w:p>
    <w:p w:rsidR="00000000" w:rsidDel="00000000" w:rsidP="00000000" w:rsidRDefault="00000000" w:rsidRPr="00000000" w14:paraId="00000010">
      <w:pPr>
        <w:numPr>
          <w:ilvl w:val="0"/>
          <w:numId w:val="1"/>
        </w:numPr>
        <w:spacing w:after="0" w:afterAutospacing="0" w:lineRule="auto"/>
        <w:ind w:left="540" w:right="-180" w:hanging="360"/>
        <w:rPr>
          <w:color w:val="ff00ff"/>
          <w:sz w:val="28"/>
          <w:szCs w:val="28"/>
        </w:rPr>
      </w:pPr>
      <w:r w:rsidDel="00000000" w:rsidR="00000000" w:rsidRPr="00000000">
        <w:rPr>
          <w:color w:val="ff00ff"/>
          <w:sz w:val="28"/>
          <w:szCs w:val="28"/>
          <w:rtl w:val="0"/>
        </w:rPr>
        <w:t xml:space="preserve">Bipolar Disorders: Helps to improve depressive and suicidal symptoms quickly.</w:t>
      </w:r>
    </w:p>
    <w:p w:rsidR="00000000" w:rsidDel="00000000" w:rsidP="00000000" w:rsidRDefault="00000000" w:rsidRPr="00000000" w14:paraId="00000011">
      <w:pPr>
        <w:numPr>
          <w:ilvl w:val="0"/>
          <w:numId w:val="1"/>
        </w:numPr>
        <w:spacing w:after="0" w:afterAutospacing="0" w:lineRule="auto"/>
        <w:ind w:left="540" w:right="-180" w:hanging="360"/>
        <w:rPr>
          <w:color w:val="000000"/>
          <w:sz w:val="28"/>
          <w:szCs w:val="28"/>
        </w:rPr>
      </w:pPr>
      <w:r w:rsidDel="00000000" w:rsidR="00000000" w:rsidRPr="00000000">
        <w:rPr>
          <w:sz w:val="28"/>
          <w:szCs w:val="28"/>
          <w:rtl w:val="0"/>
        </w:rPr>
        <w:t xml:space="preserve">Chronic Pain &amp; Migraines: Alleviating physical distress from conditions like fibromyalgia, </w:t>
      </w:r>
      <w:r w:rsidDel="00000000" w:rsidR="00000000" w:rsidRPr="00000000">
        <w:rPr>
          <w:color w:val="ff00ff"/>
          <w:sz w:val="28"/>
          <w:szCs w:val="28"/>
          <w:rtl w:val="0"/>
        </w:rPr>
        <w:t xml:space="preserve">nerve pain and chronic headaches.</w:t>
      </w:r>
    </w:p>
    <w:p w:rsidR="00000000" w:rsidDel="00000000" w:rsidP="00000000" w:rsidRDefault="00000000" w:rsidRPr="00000000" w14:paraId="00000012">
      <w:pPr>
        <w:numPr>
          <w:ilvl w:val="0"/>
          <w:numId w:val="1"/>
        </w:numPr>
        <w:spacing w:after="240" w:lineRule="auto"/>
        <w:ind w:left="540" w:right="-180" w:hanging="360"/>
        <w:rPr>
          <w:color w:val="000000"/>
          <w:sz w:val="28"/>
          <w:szCs w:val="28"/>
        </w:rPr>
      </w:pPr>
      <w:r w:rsidDel="00000000" w:rsidR="00000000" w:rsidRPr="00000000">
        <w:rPr>
          <w:sz w:val="28"/>
          <w:szCs w:val="28"/>
          <w:rtl w:val="0"/>
        </w:rPr>
        <w:t xml:space="preserve">Complex Regional Pain Syndrome: a debilitating condition that is often unresponsive to traditional therapies.</w:t>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80" w:before="0" w:line="288" w:lineRule="auto"/>
        <w:ind w:left="-180" w:right="-180" w:firstLine="0"/>
        <w:rPr>
          <w:b w:val="1"/>
          <w:bCs w:val="1"/>
          <w:sz w:val="28"/>
          <w:szCs w:val="28"/>
        </w:rPr>
      </w:pPr>
      <w:bookmarkStart w:colFirst="0" w:colLast="0" w:name="_bugd8jqdysl" w:id="4"/>
      <w:bookmarkEnd w:id="4"/>
      <w:r w:rsidDel="00000000" w:rsidR="00000000" w:rsidRPr="00000000">
        <w:rPr>
          <w:b w:val="1"/>
          <w:bCs w:val="1"/>
          <w:sz w:val="28"/>
          <w:szCs w:val="28"/>
          <w:rtl w:val="0"/>
        </w:rPr>
        <w:t xml:space="preserve">Your Treatment Journey</w:t>
      </w:r>
    </w:p>
    <w:p w:rsidR="00000000" w:rsidDel="00000000" w:rsidP="00000000" w:rsidRDefault="00000000" w:rsidRPr="00000000" w14:paraId="00000014">
      <w:pPr>
        <w:shd w:fill="ffffff" w:val="clear"/>
        <w:spacing w:after="240" w:lineRule="auto"/>
        <w:ind w:left="-180" w:right="-180" w:firstLine="0"/>
        <w:rPr>
          <w:sz w:val="28"/>
          <w:szCs w:val="28"/>
        </w:rPr>
      </w:pPr>
      <w:r w:rsidDel="00000000" w:rsidR="00000000" w:rsidRPr="00000000">
        <w:rPr>
          <w:sz w:val="28"/>
          <w:szCs w:val="28"/>
          <w:rtl w:val="0"/>
        </w:rPr>
        <w:t xml:space="preserve">We don't believe in a "one-size-fits-all" approach. Your Ketamine experience is medically supervised and tailored to your unique needs.</w:t>
      </w:r>
    </w:p>
    <w:p w:rsidR="00000000" w:rsidDel="00000000" w:rsidP="00000000" w:rsidRDefault="00000000" w:rsidRPr="00000000" w14:paraId="00000015">
      <w:pPr>
        <w:numPr>
          <w:ilvl w:val="0"/>
          <w:numId w:val="3"/>
        </w:numPr>
        <w:spacing w:after="0" w:afterAutospacing="0" w:lineRule="auto"/>
        <w:ind w:left="540" w:right="-180" w:hanging="360"/>
        <w:rPr>
          <w:color w:val="000000"/>
          <w:sz w:val="28"/>
          <w:szCs w:val="28"/>
        </w:rPr>
      </w:pPr>
      <w:r w:rsidDel="00000000" w:rsidR="00000000" w:rsidRPr="00000000">
        <w:rPr>
          <w:sz w:val="28"/>
          <w:szCs w:val="28"/>
          <w:rtl w:val="0"/>
        </w:rPr>
        <w:t xml:space="preserve">Comprehensive Evaluation: We begin with a full psychiatric and medical assessment to ensure Ketamine is the right path for you.</w:t>
      </w:r>
    </w:p>
    <w:p w:rsidR="00000000" w:rsidDel="00000000" w:rsidP="00000000" w:rsidRDefault="00000000" w:rsidRPr="00000000" w14:paraId="00000016">
      <w:pPr>
        <w:numPr>
          <w:ilvl w:val="0"/>
          <w:numId w:val="3"/>
        </w:numPr>
        <w:spacing w:after="0" w:afterAutospacing="0" w:lineRule="auto"/>
        <w:ind w:left="540" w:right="-180" w:hanging="360"/>
        <w:rPr>
          <w:color w:val="000000"/>
          <w:sz w:val="28"/>
          <w:szCs w:val="28"/>
        </w:rPr>
      </w:pPr>
      <w:r w:rsidDel="00000000" w:rsidR="00000000" w:rsidRPr="00000000">
        <w:rPr>
          <w:sz w:val="28"/>
          <w:szCs w:val="28"/>
          <w:rtl w:val="0"/>
        </w:rPr>
        <w:t xml:space="preserve">The Induction Phase: For psychiatric symptoms, we typically recommend a series of two treatments per week for three consecutive weeks (6 total) to build long-term neuroplasticity.</w:t>
      </w:r>
    </w:p>
    <w:p w:rsidR="00000000" w:rsidDel="00000000" w:rsidP="00000000" w:rsidRDefault="00000000" w:rsidRPr="00000000" w14:paraId="00000017">
      <w:pPr>
        <w:numPr>
          <w:ilvl w:val="0"/>
          <w:numId w:val="3"/>
        </w:numPr>
        <w:spacing w:after="0" w:afterAutospacing="0" w:lineRule="auto"/>
        <w:ind w:left="540" w:right="-180" w:hanging="360"/>
        <w:rPr>
          <w:color w:val="000000"/>
          <w:sz w:val="28"/>
          <w:szCs w:val="28"/>
        </w:rPr>
      </w:pPr>
      <w:r w:rsidDel="00000000" w:rsidR="00000000" w:rsidRPr="00000000">
        <w:rPr>
          <w:sz w:val="28"/>
          <w:szCs w:val="28"/>
          <w:rtl w:val="0"/>
        </w:rPr>
        <w:t xml:space="preserve">The Dosing Session: You will receive a precisely calculated IM injection in a calm, clinical environment. Most patients enter a "dissociative" or dream-like state for about 40–60 minutes while being closely monitored by our medical team.</w:t>
      </w:r>
    </w:p>
    <w:p w:rsidR="00000000" w:rsidDel="00000000" w:rsidP="00000000" w:rsidRDefault="00000000" w:rsidRPr="00000000" w14:paraId="00000018">
      <w:pPr>
        <w:numPr>
          <w:ilvl w:val="0"/>
          <w:numId w:val="3"/>
        </w:numPr>
        <w:spacing w:after="240" w:lineRule="auto"/>
        <w:ind w:left="540" w:right="-180" w:hanging="360"/>
        <w:rPr>
          <w:color w:val="000000"/>
          <w:sz w:val="28"/>
          <w:szCs w:val="28"/>
        </w:rPr>
      </w:pPr>
      <w:r w:rsidDel="00000000" w:rsidR="00000000" w:rsidRPr="00000000">
        <w:rPr>
          <w:sz w:val="28"/>
          <w:szCs w:val="28"/>
          <w:rtl w:val="0"/>
        </w:rPr>
        <w:t xml:space="preserve">Integration &amp; Maintenance: Following your series, we work with you to determine if "booster" sessions are needed to maintain your results over months or years.</w:t>
      </w:r>
    </w:p>
    <w:p w:rsidR="00000000" w:rsidDel="00000000" w:rsidP="00000000" w:rsidRDefault="00000000" w:rsidRPr="00000000" w14:paraId="00000019">
      <w:pPr>
        <w:pStyle w:val="Heading2"/>
        <w:keepNext w:val="0"/>
        <w:keepLines w:val="0"/>
        <w:shd w:fill="ffffff" w:val="clear"/>
        <w:spacing w:after="80" w:before="0" w:line="288" w:lineRule="auto"/>
        <w:ind w:left="-180" w:right="-180" w:firstLine="0"/>
        <w:rPr>
          <w:b w:val="1"/>
          <w:bCs w:val="1"/>
          <w:sz w:val="28"/>
          <w:szCs w:val="28"/>
        </w:rPr>
      </w:pPr>
      <w:bookmarkStart w:colFirst="0" w:colLast="0" w:name="_2o8uvvnvmwrn" w:id="5"/>
      <w:bookmarkEnd w:id="5"/>
      <w:r w:rsidDel="00000000" w:rsidR="00000000" w:rsidRPr="00000000">
        <w:rPr>
          <w:b w:val="1"/>
          <w:bCs w:val="1"/>
          <w:sz w:val="28"/>
          <w:szCs w:val="28"/>
          <w:rtl w:val="0"/>
        </w:rPr>
        <w:t xml:space="preserve">Frequently Asked Questions</w:t>
      </w:r>
    </w:p>
    <w:p w:rsidR="00000000" w:rsidDel="00000000" w:rsidP="00000000" w:rsidRDefault="00000000" w:rsidRPr="00000000" w14:paraId="0000001A">
      <w:pPr>
        <w:shd w:fill="ffffff" w:val="clear"/>
        <w:spacing w:after="240" w:lineRule="auto"/>
        <w:ind w:left="-180" w:right="-180" w:firstLine="0"/>
        <w:rPr>
          <w:sz w:val="28"/>
          <w:szCs w:val="28"/>
        </w:rPr>
      </w:pPr>
      <w:r w:rsidDel="00000000" w:rsidR="00000000" w:rsidRPr="00000000">
        <w:rPr>
          <w:i w:val="1"/>
          <w:iCs w:val="1"/>
          <w:sz w:val="28"/>
          <w:szCs w:val="28"/>
          <w:rtl w:val="0"/>
        </w:rPr>
        <w:t xml:space="preserve">Is ketamine covered by insurance?</w:t>
      </w:r>
      <w:r w:rsidDel="00000000" w:rsidR="00000000" w:rsidRPr="00000000">
        <w:rPr>
          <w:sz w:val="28"/>
          <w:szCs w:val="28"/>
          <w:rtl w:val="0"/>
        </w:rPr>
        <w:br w:type="textWrapping"/>
        <w:t xml:space="preserve">Possibly! While Ketamine is an "off-label" use for mental health conditions, we are happy to review your specific insurance plan to see if your treatments can be covered.  We can use your insurance for your initial consultation.</w:t>
      </w:r>
    </w:p>
    <w:p w:rsidR="00000000" w:rsidDel="00000000" w:rsidP="00000000" w:rsidRDefault="00000000" w:rsidRPr="00000000" w14:paraId="0000001B">
      <w:pPr>
        <w:shd w:fill="ffffff" w:val="clear"/>
        <w:spacing w:after="240" w:lineRule="auto"/>
        <w:ind w:left="-180" w:right="-180" w:firstLine="0"/>
        <w:rPr>
          <w:sz w:val="28"/>
          <w:szCs w:val="28"/>
        </w:rPr>
      </w:pPr>
      <w:r w:rsidDel="00000000" w:rsidR="00000000" w:rsidRPr="00000000">
        <w:rPr>
          <w:i w:val="1"/>
          <w:iCs w:val="1"/>
          <w:sz w:val="28"/>
          <w:szCs w:val="28"/>
          <w:rtl w:val="0"/>
        </w:rPr>
        <w:t xml:space="preserve">Will I be awake?</w:t>
      </w:r>
      <w:r w:rsidDel="00000000" w:rsidR="00000000" w:rsidRPr="00000000">
        <w:rPr>
          <w:sz w:val="28"/>
          <w:szCs w:val="28"/>
          <w:rtl w:val="0"/>
        </w:rPr>
        <w:br w:type="textWrapping"/>
        <w:t xml:space="preserve">Yes. While you may feel "detached" from your body or surroundings, you remain conscious and are able to talk throughout the session.</w:t>
      </w:r>
    </w:p>
    <w:p w:rsidR="00000000" w:rsidDel="00000000" w:rsidP="00000000" w:rsidRDefault="00000000" w:rsidRPr="00000000" w14:paraId="0000001C">
      <w:pPr>
        <w:shd w:fill="ffffff" w:val="clear"/>
        <w:spacing w:after="240" w:lineRule="auto"/>
        <w:ind w:left="-180" w:right="-180" w:firstLine="0"/>
        <w:rPr>
          <w:color w:val="ff00ff"/>
          <w:sz w:val="28"/>
          <w:szCs w:val="28"/>
        </w:rPr>
      </w:pPr>
      <w:r w:rsidDel="00000000" w:rsidR="00000000" w:rsidRPr="00000000">
        <w:rPr>
          <w:i w:val="1"/>
          <w:iCs w:val="1"/>
          <w:color w:val="ff00ff"/>
          <w:sz w:val="28"/>
          <w:szCs w:val="28"/>
          <w:rtl w:val="0"/>
        </w:rPr>
        <w:t xml:space="preserve">Is ketamine addictive?</w:t>
        <w:br w:type="textWrapping"/>
      </w:r>
      <w:r w:rsidDel="00000000" w:rsidR="00000000" w:rsidRPr="00000000">
        <w:rPr>
          <w:color w:val="ff00ff"/>
          <w:sz w:val="28"/>
          <w:szCs w:val="28"/>
          <w:rtl w:val="0"/>
        </w:rPr>
        <w:t xml:space="preserve">Ketamine is a controlled substance like opioids, stimulants and benzodiazepines.  When used off the street, incorrectly, or not as prescribed, it can be abused and can cause dependence.  In our controlled medical setting, this will not occur.  Ketamine, used correctly, is very safe and effective.</w:t>
      </w:r>
    </w:p>
    <w:p w:rsidR="00000000" w:rsidDel="00000000" w:rsidP="00000000" w:rsidRDefault="00000000" w:rsidRPr="00000000" w14:paraId="0000001D">
      <w:pPr>
        <w:shd w:fill="ffffff" w:val="clear"/>
        <w:spacing w:after="240" w:lineRule="auto"/>
        <w:ind w:left="-180" w:right="-180" w:firstLine="0"/>
        <w:rPr>
          <w:color w:val="ff00ff"/>
          <w:sz w:val="28"/>
          <w:szCs w:val="28"/>
        </w:rPr>
      </w:pPr>
      <w:r w:rsidDel="00000000" w:rsidR="00000000" w:rsidRPr="00000000">
        <w:rPr>
          <w:i w:val="1"/>
          <w:iCs w:val="1"/>
          <w:color w:val="ff00ff"/>
          <w:sz w:val="28"/>
          <w:szCs w:val="28"/>
          <w:rtl w:val="0"/>
        </w:rPr>
        <w:t xml:space="preserve">Are there any medical conditions that would prevent me from trying ketamine therapy?</w:t>
        <w:br w:type="textWrapping"/>
      </w:r>
      <w:r w:rsidDel="00000000" w:rsidR="00000000" w:rsidRPr="00000000">
        <w:rPr>
          <w:color w:val="ff00ff"/>
          <w:sz w:val="28"/>
          <w:szCs w:val="28"/>
          <w:rtl w:val="0"/>
        </w:rPr>
        <w:t xml:space="preserve">Yes, patients with some medical conditions may not be good candidates for ketamine therapy.  These include:</w:t>
      </w:r>
    </w:p>
    <w:p w:rsidR="00000000" w:rsidDel="00000000" w:rsidP="00000000" w:rsidRDefault="00000000" w:rsidRPr="00000000" w14:paraId="0000001E">
      <w:pPr>
        <w:numPr>
          <w:ilvl w:val="0"/>
          <w:numId w:val="4"/>
        </w:numPr>
        <w:shd w:fill="ffffff" w:val="clear"/>
        <w:spacing w:after="0" w:afterAutospacing="0" w:lineRule="auto"/>
        <w:ind w:left="720" w:right="-180" w:hanging="360"/>
        <w:rPr>
          <w:color w:val="ff00ff"/>
          <w:sz w:val="28"/>
          <w:szCs w:val="28"/>
          <w:u w:val="none"/>
        </w:rPr>
      </w:pPr>
      <w:r w:rsidDel="00000000" w:rsidR="00000000" w:rsidRPr="00000000">
        <w:rPr>
          <w:color w:val="ff00ff"/>
          <w:sz w:val="28"/>
          <w:szCs w:val="28"/>
          <w:rtl w:val="0"/>
        </w:rPr>
        <w:t xml:space="preserve">Active Psychosis or Schizophrenia</w:t>
      </w:r>
    </w:p>
    <w:p w:rsidR="00000000" w:rsidDel="00000000" w:rsidP="00000000" w:rsidRDefault="00000000" w:rsidRPr="00000000" w14:paraId="0000001F">
      <w:pPr>
        <w:numPr>
          <w:ilvl w:val="0"/>
          <w:numId w:val="4"/>
        </w:numPr>
        <w:shd w:fill="ffffff" w:val="clear"/>
        <w:spacing w:after="0" w:afterAutospacing="0" w:lineRule="auto"/>
        <w:ind w:left="720" w:right="-180" w:hanging="360"/>
        <w:rPr>
          <w:color w:val="ff00ff"/>
          <w:sz w:val="28"/>
          <w:szCs w:val="28"/>
          <w:u w:val="none"/>
        </w:rPr>
      </w:pPr>
      <w:r w:rsidDel="00000000" w:rsidR="00000000" w:rsidRPr="00000000">
        <w:rPr>
          <w:color w:val="ff00ff"/>
          <w:sz w:val="28"/>
          <w:szCs w:val="28"/>
          <w:rtl w:val="0"/>
        </w:rPr>
        <w:t xml:space="preserve">Uncontrolled High Blood Pressure</w:t>
      </w:r>
    </w:p>
    <w:p w:rsidR="00000000" w:rsidDel="00000000" w:rsidP="00000000" w:rsidRDefault="00000000" w:rsidRPr="00000000" w14:paraId="00000020">
      <w:pPr>
        <w:numPr>
          <w:ilvl w:val="0"/>
          <w:numId w:val="4"/>
        </w:numPr>
        <w:shd w:fill="ffffff" w:val="clear"/>
        <w:spacing w:after="0" w:afterAutospacing="0" w:lineRule="auto"/>
        <w:ind w:left="720" w:right="-180" w:hanging="360"/>
        <w:rPr>
          <w:color w:val="ff00ff"/>
          <w:sz w:val="28"/>
          <w:szCs w:val="28"/>
          <w:u w:val="none"/>
        </w:rPr>
      </w:pPr>
      <w:r w:rsidDel="00000000" w:rsidR="00000000" w:rsidRPr="00000000">
        <w:rPr>
          <w:color w:val="ff00ff"/>
          <w:sz w:val="28"/>
          <w:szCs w:val="28"/>
          <w:rtl w:val="0"/>
        </w:rPr>
        <w:t xml:space="preserve">Severe Cardiovascular Disease (history of recent stroke, heart attack, angina or aneurysm)</w:t>
      </w:r>
    </w:p>
    <w:p w:rsidR="00000000" w:rsidDel="00000000" w:rsidP="00000000" w:rsidRDefault="00000000" w:rsidRPr="00000000" w14:paraId="00000021">
      <w:pPr>
        <w:numPr>
          <w:ilvl w:val="0"/>
          <w:numId w:val="4"/>
        </w:numPr>
        <w:shd w:fill="ffffff" w:val="clear"/>
        <w:spacing w:after="0" w:afterAutospacing="0" w:lineRule="auto"/>
        <w:ind w:left="720" w:right="-180" w:hanging="360"/>
        <w:rPr>
          <w:color w:val="ff00ff"/>
          <w:sz w:val="28"/>
          <w:szCs w:val="28"/>
          <w:u w:val="none"/>
        </w:rPr>
      </w:pPr>
      <w:r w:rsidDel="00000000" w:rsidR="00000000" w:rsidRPr="00000000">
        <w:rPr>
          <w:color w:val="ff00ff"/>
          <w:sz w:val="28"/>
          <w:szCs w:val="28"/>
          <w:rtl w:val="0"/>
        </w:rPr>
        <w:t xml:space="preserve">Pregnancy or Breastfeeding</w:t>
      </w:r>
    </w:p>
    <w:p w:rsidR="00000000" w:rsidDel="00000000" w:rsidP="00000000" w:rsidRDefault="00000000" w:rsidRPr="00000000" w14:paraId="00000022">
      <w:pPr>
        <w:numPr>
          <w:ilvl w:val="0"/>
          <w:numId w:val="4"/>
        </w:numPr>
        <w:shd w:fill="ffffff" w:val="clear"/>
        <w:spacing w:after="0" w:afterAutospacing="0" w:lineRule="auto"/>
        <w:ind w:left="720" w:right="-180" w:hanging="360"/>
        <w:rPr>
          <w:color w:val="ff00ff"/>
          <w:sz w:val="28"/>
          <w:szCs w:val="28"/>
          <w:u w:val="none"/>
        </w:rPr>
      </w:pPr>
      <w:r w:rsidDel="00000000" w:rsidR="00000000" w:rsidRPr="00000000">
        <w:rPr>
          <w:color w:val="ff00ff"/>
          <w:sz w:val="28"/>
          <w:szCs w:val="28"/>
          <w:rtl w:val="0"/>
        </w:rPr>
        <w:t xml:space="preserve">Seizure Disorders</w:t>
      </w:r>
    </w:p>
    <w:p w:rsidR="00000000" w:rsidDel="00000000" w:rsidP="00000000" w:rsidRDefault="00000000" w:rsidRPr="00000000" w14:paraId="00000023">
      <w:pPr>
        <w:numPr>
          <w:ilvl w:val="0"/>
          <w:numId w:val="4"/>
        </w:numPr>
        <w:shd w:fill="ffffff" w:val="clear"/>
        <w:spacing w:after="0" w:afterAutospacing="0" w:lineRule="auto"/>
        <w:ind w:left="720" w:right="-180" w:hanging="360"/>
        <w:rPr>
          <w:color w:val="ff00ff"/>
          <w:sz w:val="28"/>
          <w:szCs w:val="28"/>
          <w:u w:val="none"/>
        </w:rPr>
      </w:pPr>
      <w:r w:rsidDel="00000000" w:rsidR="00000000" w:rsidRPr="00000000">
        <w:rPr>
          <w:color w:val="ff00ff"/>
          <w:sz w:val="28"/>
          <w:szCs w:val="28"/>
          <w:rtl w:val="0"/>
        </w:rPr>
        <w:t xml:space="preserve">Liver or Kidney Disease</w:t>
      </w:r>
    </w:p>
    <w:p w:rsidR="00000000" w:rsidDel="00000000" w:rsidP="00000000" w:rsidRDefault="00000000" w:rsidRPr="00000000" w14:paraId="00000024">
      <w:pPr>
        <w:numPr>
          <w:ilvl w:val="0"/>
          <w:numId w:val="4"/>
        </w:numPr>
        <w:shd w:fill="ffffff" w:val="clear"/>
        <w:spacing w:after="0" w:afterAutospacing="0" w:lineRule="auto"/>
        <w:ind w:left="720" w:right="-180" w:hanging="360"/>
        <w:rPr>
          <w:color w:val="ff00ff"/>
          <w:sz w:val="28"/>
          <w:szCs w:val="28"/>
          <w:u w:val="none"/>
        </w:rPr>
      </w:pPr>
      <w:r w:rsidDel="00000000" w:rsidR="00000000" w:rsidRPr="00000000">
        <w:rPr>
          <w:color w:val="ff00ff"/>
          <w:sz w:val="28"/>
          <w:szCs w:val="28"/>
          <w:rtl w:val="0"/>
        </w:rPr>
        <w:t xml:space="preserve">Glaucoma</w:t>
      </w:r>
    </w:p>
    <w:p w:rsidR="00000000" w:rsidDel="00000000" w:rsidP="00000000" w:rsidRDefault="00000000" w:rsidRPr="00000000" w14:paraId="00000025">
      <w:pPr>
        <w:numPr>
          <w:ilvl w:val="0"/>
          <w:numId w:val="4"/>
        </w:numPr>
        <w:shd w:fill="ffffff" w:val="clear"/>
        <w:spacing w:after="240" w:lineRule="auto"/>
        <w:ind w:left="720" w:right="-180" w:hanging="360"/>
        <w:rPr>
          <w:color w:val="ff00ff"/>
          <w:sz w:val="28"/>
          <w:szCs w:val="28"/>
          <w:u w:val="none"/>
        </w:rPr>
      </w:pPr>
      <w:r w:rsidDel="00000000" w:rsidR="00000000" w:rsidRPr="00000000">
        <w:rPr>
          <w:color w:val="ff00ff"/>
          <w:sz w:val="28"/>
          <w:szCs w:val="28"/>
          <w:rtl w:val="0"/>
        </w:rPr>
        <w:t xml:space="preserve">Increased Intracranial Pressure (as seen with severe head injuries)</w:t>
      </w:r>
    </w:p>
    <w:p w:rsidR="00000000" w:rsidDel="00000000" w:rsidP="00000000" w:rsidRDefault="00000000" w:rsidRPr="00000000" w14:paraId="00000026">
      <w:pPr>
        <w:shd w:fill="ffffff" w:val="clear"/>
        <w:spacing w:after="240" w:lineRule="auto"/>
        <w:ind w:left="-180" w:right="-180" w:firstLine="0"/>
        <w:rPr>
          <w:sz w:val="28"/>
          <w:szCs w:val="28"/>
        </w:rPr>
      </w:pPr>
      <w:r w:rsidDel="00000000" w:rsidR="00000000" w:rsidRPr="00000000">
        <w:rPr>
          <w:rtl w:val="0"/>
        </w:rPr>
      </w:r>
    </w:p>
    <w:p w:rsidR="00000000" w:rsidDel="00000000" w:rsidP="00000000" w:rsidRDefault="00000000" w:rsidRPr="00000000" w14:paraId="00000027">
      <w:pPr>
        <w:shd w:fill="ffffff" w:val="clear"/>
        <w:ind w:left="-180" w:right="-1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8">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mh.laravel.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