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hyperlink r:id="rId6">
        <w:r w:rsidDel="00000000" w:rsidR="00000000" w:rsidRPr="00000000">
          <w:rPr>
            <w:sz w:val="28"/>
            <w:szCs w:val="28"/>
            <w:u w:val="single"/>
            <w:rtl w:val="0"/>
          </w:rPr>
          <w:t xml:space="preserve">https://rmmh.laravel.cloud/telehealth/salt-lake-city</w:t>
        </w:r>
      </w:hyperlink>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0" w:right="-180" w:firstLine="0"/>
        <w:rPr>
          <w:b w:val="1"/>
          <w:bCs w:val="1"/>
          <w:sz w:val="28"/>
          <w:szCs w:val="28"/>
        </w:rPr>
      </w:pPr>
      <w:bookmarkStart w:colFirst="0" w:colLast="0" w:name="_udj9z9mb27l7" w:id="0"/>
      <w:bookmarkEnd w:id="0"/>
      <w:r w:rsidDel="00000000" w:rsidR="00000000" w:rsidRPr="00000000">
        <w:rPr>
          <w:b w:val="1"/>
          <w:bCs w:val="1"/>
          <w:sz w:val="28"/>
          <w:szCs w:val="28"/>
          <w:rtl w:val="0"/>
        </w:rPr>
        <w:t xml:space="preserve">Telehealth in Salt Lake City</w:t>
      </w:r>
    </w:p>
    <w:p w:rsidR="00000000" w:rsidDel="00000000" w:rsidP="00000000" w:rsidRDefault="00000000" w:rsidRPr="00000000" w14:paraId="00000004">
      <w:pPr>
        <w:spacing w:after="240" w:lineRule="auto"/>
        <w:ind w:left="0" w:right="-180" w:firstLine="0"/>
        <w:rPr>
          <w:sz w:val="28"/>
          <w:szCs w:val="28"/>
        </w:rPr>
      </w:pPr>
      <w:r w:rsidDel="00000000" w:rsidR="00000000" w:rsidRPr="00000000">
        <w:rPr>
          <w:sz w:val="28"/>
          <w:szCs w:val="28"/>
          <w:rtl w:val="0"/>
        </w:rPr>
        <w:t xml:space="preserve">Expert Mental Health and Medical Care from the Comfort of Your SLC Home.</w:t>
      </w:r>
    </w:p>
    <w:p w:rsidR="00000000" w:rsidDel="00000000" w:rsidP="00000000" w:rsidRDefault="00000000" w:rsidRPr="00000000" w14:paraId="00000005">
      <w:pPr>
        <w:ind w:left="1480" w:right="-18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6">
      <w:pPr>
        <w:pStyle w:val="Heading2"/>
        <w:keepNext w:val="0"/>
        <w:keepLines w:val="0"/>
        <w:spacing w:after="80" w:before="0" w:line="288" w:lineRule="auto"/>
        <w:ind w:left="-180" w:right="-180" w:firstLine="0"/>
        <w:rPr>
          <w:b w:val="1"/>
          <w:bCs w:val="1"/>
          <w:sz w:val="28"/>
          <w:szCs w:val="28"/>
        </w:rPr>
      </w:pPr>
      <w:bookmarkStart w:colFirst="0" w:colLast="0" w:name="_gocsl8uz8ocu" w:id="1"/>
      <w:bookmarkEnd w:id="1"/>
      <w:r w:rsidDel="00000000" w:rsidR="00000000" w:rsidRPr="00000000">
        <w:rPr>
          <w:b w:val="1"/>
          <w:bCs w:val="1"/>
          <w:sz w:val="28"/>
          <w:szCs w:val="28"/>
          <w:rtl w:val="0"/>
        </w:rPr>
        <w:t xml:space="preserve">Accessible Care for Salt Lake City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2b4h4g3qvfyd" w:id="2"/>
      <w:bookmarkEnd w:id="2"/>
      <w:r w:rsidDel="00000000" w:rsidR="00000000" w:rsidRPr="00000000">
        <w:rPr>
          <w:b w:val="1"/>
          <w:bCs w:val="1"/>
          <w:color w:val="ff00ff"/>
          <w:rtl w:val="0"/>
        </w:rPr>
        <w:t xml:space="preserve">Psychiatric Medication Management</w:t>
      </w:r>
    </w:p>
    <w:p w:rsidR="00000000" w:rsidDel="00000000" w:rsidP="00000000" w:rsidRDefault="00000000" w:rsidRPr="00000000" w14:paraId="00000009">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At Redmond Medical and Mental Health, we offer expert telepsychiatry services to patients of all ages. Tiffany has over 30 years of experience working in mental health and treating conditions such as ADHD, Anxiety, Depression, Bipolar Disorders, eating disorders, addictions issues and more. We bridge the gap for those seeking specialized mental health support without the long wait times of traditional clinics.</w:t>
      </w:r>
    </w:p>
    <w:p w:rsidR="00000000" w:rsidDel="00000000" w:rsidP="00000000" w:rsidRDefault="00000000" w:rsidRPr="00000000" w14:paraId="0000000A">
      <w:pPr>
        <w:shd w:fill="ffffff" w:val="clear"/>
        <w:ind w:left="-180" w:right="-180" w:firstLine="0"/>
        <w:rPr>
          <w:color w:val="ff00ff"/>
          <w:sz w:val="28"/>
          <w:szCs w:val="28"/>
        </w:rPr>
      </w:pPr>
      <w:hyperlink r:id="rId7">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plrzmbir0g9e" w:id="3"/>
      <w:bookmarkEnd w:id="3"/>
      <w:r w:rsidDel="00000000" w:rsidR="00000000" w:rsidRPr="00000000">
        <w:rPr>
          <w:b w:val="1"/>
          <w:bCs w:val="1"/>
          <w:color w:val="ff00ff"/>
          <w:rtl w:val="0"/>
        </w:rPr>
        <w:t xml:space="preserve">Virtual Primary Care</w:t>
      </w:r>
    </w:p>
    <w:p w:rsidR="00000000" w:rsidDel="00000000" w:rsidP="00000000" w:rsidRDefault="00000000" w:rsidRPr="00000000" w14:paraId="0000000C">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Manage chronic conditions like hypertension or thyroid issues, acute conditions such as urinary tract infections and the flu, discuss lab results, and receive specialist referrals without leaving Iron County.  </w:t>
      </w:r>
    </w:p>
    <w:p w:rsidR="00000000" w:rsidDel="00000000" w:rsidP="00000000" w:rsidRDefault="00000000" w:rsidRPr="00000000" w14:paraId="0000000D">
      <w:pPr>
        <w:shd w:fill="ffffff" w:val="clear"/>
        <w:ind w:left="-180" w:right="-180" w:firstLine="0"/>
        <w:rPr>
          <w:color w:val="ff00ff"/>
          <w:sz w:val="28"/>
          <w:szCs w:val="28"/>
        </w:rPr>
      </w:pPr>
      <w:hyperlink r:id="rId8">
        <w:r w:rsidDel="00000000" w:rsidR="00000000" w:rsidRPr="00000000">
          <w:rPr>
            <w:color w:val="ff00ff"/>
            <w:sz w:val="28"/>
            <w:szCs w:val="28"/>
            <w:rtl w:val="0"/>
          </w:rPr>
          <w:t xml:space="preserve">Read More</w:t>
        </w:r>
      </w:hyperlink>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0" w:before="0" w:line="288" w:lineRule="auto"/>
        <w:ind w:left="-180" w:right="-180" w:firstLine="0"/>
        <w:jc w:val="center"/>
        <w:rPr>
          <w:b w:val="1"/>
          <w:bCs w:val="1"/>
          <w:color w:val="ff00ff"/>
        </w:rPr>
      </w:pPr>
      <w:bookmarkStart w:colFirst="0" w:colLast="0" w:name="_wlhoqmizz8vh" w:id="4"/>
      <w:bookmarkEnd w:id="4"/>
      <w:r w:rsidDel="00000000" w:rsidR="00000000" w:rsidRPr="00000000">
        <w:rPr>
          <w:b w:val="1"/>
          <w:bCs w:val="1"/>
          <w:color w:val="ff00ff"/>
          <w:rtl w:val="0"/>
        </w:rPr>
        <w:t xml:space="preserve">Weight Loss Consultations</w:t>
      </w:r>
    </w:p>
    <w:p w:rsidR="00000000" w:rsidDel="00000000" w:rsidP="00000000" w:rsidRDefault="00000000" w:rsidRPr="00000000" w14:paraId="0000000F">
      <w:pPr>
        <w:shd w:fill="ffffff" w:val="clear"/>
        <w:spacing w:after="240" w:lineRule="auto"/>
        <w:ind w:left="-180" w:right="-180" w:firstLine="0"/>
        <w:rPr>
          <w:color w:val="ff00ff"/>
          <w:sz w:val="28"/>
          <w:szCs w:val="28"/>
        </w:rPr>
      </w:pPr>
      <w:r w:rsidDel="00000000" w:rsidR="00000000" w:rsidRPr="00000000">
        <w:rPr>
          <w:color w:val="ff00ff"/>
          <w:sz w:val="28"/>
          <w:szCs w:val="28"/>
          <w:rtl w:val="0"/>
        </w:rPr>
        <w:t xml:space="preserve">Access our individualized weight management programs from home!  We offer initial screenings and follow-ups for Semaglutide and Tirzepatide therapy.  We specialize in coaching, nutritional guidance and weight loss medications to help you look and feel your best.  </w:t>
      </w:r>
    </w:p>
    <w:p w:rsidR="00000000" w:rsidDel="00000000" w:rsidP="00000000" w:rsidRDefault="00000000" w:rsidRPr="00000000" w14:paraId="00000010">
      <w:pPr>
        <w:shd w:fill="ffffff" w:val="clear"/>
        <w:ind w:left="-180" w:right="-180" w:firstLine="0"/>
        <w:rPr>
          <w:sz w:val="28"/>
          <w:szCs w:val="28"/>
        </w:rPr>
      </w:pPr>
      <w:hyperlink r:id="rId9">
        <w:r w:rsidDel="00000000" w:rsidR="00000000" w:rsidRPr="00000000">
          <w:rPr>
            <w:sz w:val="28"/>
            <w:szCs w:val="28"/>
            <w:rtl w:val="0"/>
          </w:rPr>
          <w:t xml:space="preserve">Read More</w:t>
        </w:r>
      </w:hyperlink>
      <w:r w:rsidDel="00000000" w:rsidR="00000000" w:rsidRPr="00000000">
        <w:rPr>
          <w:rtl w:val="0"/>
        </w:rPr>
      </w:r>
    </w:p>
    <w:p w:rsidR="00000000" w:rsidDel="00000000" w:rsidP="00000000" w:rsidRDefault="00000000" w:rsidRPr="00000000" w14:paraId="00000011">
      <w:pPr>
        <w:shd w:fill="ffffff" w:val="clear"/>
        <w:ind w:left="-180" w:right="-180" w:firstLine="0"/>
        <w:rPr>
          <w:sz w:val="28"/>
          <w:szCs w:val="28"/>
        </w:rPr>
      </w:pPr>
      <w:r w:rsidDel="00000000" w:rsidR="00000000" w:rsidRPr="00000000">
        <w:rPr>
          <w:rtl w:val="0"/>
        </w:rPr>
      </w:r>
    </w:p>
    <w:p w:rsidR="00000000" w:rsidDel="00000000" w:rsidP="00000000" w:rsidRDefault="00000000" w:rsidRPr="00000000" w14:paraId="00000012">
      <w:pPr>
        <w:shd w:fill="ffffff" w:val="clear"/>
        <w:ind w:left="-180" w:right="-180" w:firstLine="0"/>
        <w:rPr>
          <w:sz w:val="28"/>
          <w:szCs w:val="28"/>
        </w:rPr>
      </w:pPr>
      <w:r w:rsidDel="00000000" w:rsidR="00000000" w:rsidRPr="00000000">
        <w:rPr>
          <w:rtl w:val="0"/>
        </w:rPr>
      </w:r>
    </w:p>
    <w:p w:rsidR="00000000" w:rsidDel="00000000" w:rsidP="00000000" w:rsidRDefault="00000000" w:rsidRPr="00000000" w14:paraId="00000013">
      <w:pPr>
        <w:pStyle w:val="Heading2"/>
        <w:keepNext w:val="0"/>
        <w:keepLines w:val="0"/>
        <w:spacing w:after="80" w:before="0" w:line="288" w:lineRule="auto"/>
        <w:ind w:left="0" w:right="-180" w:firstLine="0"/>
        <w:rPr>
          <w:b w:val="1"/>
          <w:bCs w:val="1"/>
          <w:sz w:val="28"/>
          <w:szCs w:val="28"/>
        </w:rPr>
      </w:pPr>
      <w:bookmarkStart w:colFirst="0" w:colLast="0" w:name="_hb62vxiu6xuz" w:id="5"/>
      <w:bookmarkEnd w:id="5"/>
      <w:r w:rsidDel="00000000" w:rsidR="00000000" w:rsidRPr="00000000">
        <w:rPr>
          <w:b w:val="1"/>
          <w:bCs w:val="1"/>
          <w:sz w:val="28"/>
          <w:szCs w:val="28"/>
          <w:rtl w:val="0"/>
        </w:rPr>
        <w:t xml:space="preserve">Serving the Salt Lake Valley</w:t>
      </w:r>
    </w:p>
    <w:p w:rsidR="00000000" w:rsidDel="00000000" w:rsidP="00000000" w:rsidRDefault="00000000" w:rsidRPr="00000000" w14:paraId="00000014">
      <w:pPr>
        <w:spacing w:after="240" w:lineRule="auto"/>
        <w:ind w:left="0" w:right="-180" w:firstLine="0"/>
        <w:rPr>
          <w:sz w:val="28"/>
          <w:szCs w:val="28"/>
        </w:rPr>
      </w:pPr>
      <w:r w:rsidDel="00000000" w:rsidR="00000000" w:rsidRPr="00000000">
        <w:rPr>
          <w:sz w:val="28"/>
          <w:szCs w:val="28"/>
          <w:rtl w:val="0"/>
        </w:rPr>
        <w:t xml:space="preserve">Our telehealth services are available to all residents of Salt Lake City, West Valley City, Murray, Sandy, and Draper. Whether you are looking for an "online psychiatrist near me" or "telehealth weight loss in SLC," Redmond MMH is here to provide integrated medical and mental health solutions across Utah.</w:t>
      </w:r>
    </w:p>
    <w:p w:rsidR="00000000" w:rsidDel="00000000" w:rsidP="00000000" w:rsidRDefault="00000000" w:rsidRPr="00000000" w14:paraId="00000015">
      <w:pPr>
        <w:numPr>
          <w:ilvl w:val="0"/>
          <w:numId w:val="2"/>
        </w:numPr>
        <w:spacing w:after="0" w:afterAutospacing="0" w:lineRule="auto"/>
        <w:ind w:left="0" w:right="-180" w:firstLine="0"/>
        <w:rPr>
          <w:color w:val="000000"/>
          <w:sz w:val="28"/>
          <w:szCs w:val="28"/>
        </w:rPr>
      </w:pPr>
      <w:r w:rsidDel="00000000" w:rsidR="00000000" w:rsidRPr="00000000">
        <w:rPr>
          <w:sz w:val="28"/>
          <w:szCs w:val="28"/>
          <w:rtl w:val="0"/>
        </w:rPr>
        <w:t xml:space="preserve">Local Pharmacy Partnerships: We work with Salt Lake City pharmacies to ensure your prescriptions are filled quickly and conveniently.</w:t>
      </w:r>
    </w:p>
    <w:p w:rsidR="00000000" w:rsidDel="00000000" w:rsidP="00000000" w:rsidRDefault="00000000" w:rsidRPr="00000000" w14:paraId="00000016">
      <w:pPr>
        <w:numPr>
          <w:ilvl w:val="0"/>
          <w:numId w:val="2"/>
        </w:numPr>
        <w:spacing w:after="0" w:afterAutospacing="0" w:lineRule="auto"/>
        <w:ind w:left="0" w:right="-180" w:firstLine="0"/>
        <w:rPr>
          <w:color w:val="000000"/>
          <w:sz w:val="28"/>
          <w:szCs w:val="28"/>
        </w:rPr>
      </w:pPr>
      <w:r w:rsidDel="00000000" w:rsidR="00000000" w:rsidRPr="00000000">
        <w:rPr>
          <w:sz w:val="28"/>
          <w:szCs w:val="28"/>
          <w:rtl w:val="0"/>
        </w:rPr>
        <w:t xml:space="preserve">Integrated Care: Address both your physical and mental health needs in one appointment, saving you time and effort.</w:t>
      </w:r>
    </w:p>
    <w:p w:rsidR="00000000" w:rsidDel="00000000" w:rsidP="00000000" w:rsidRDefault="00000000" w:rsidRPr="00000000" w14:paraId="00000017">
      <w:pPr>
        <w:numPr>
          <w:ilvl w:val="0"/>
          <w:numId w:val="2"/>
        </w:numPr>
        <w:spacing w:after="240" w:lineRule="auto"/>
        <w:ind w:left="0" w:right="-180" w:firstLine="0"/>
        <w:rPr>
          <w:color w:val="000000"/>
          <w:sz w:val="28"/>
          <w:szCs w:val="28"/>
        </w:rPr>
      </w:pPr>
      <w:r w:rsidDel="00000000" w:rsidR="00000000" w:rsidRPr="00000000">
        <w:rPr>
          <w:sz w:val="28"/>
          <w:szCs w:val="28"/>
          <w:rtl w:val="0"/>
        </w:rPr>
        <w:t xml:space="preserve">Experienced Provider: Tiffany Redmond, PA-C, has extensive experience in both family medicine and psychiatric care, ensuring comprehensive treatment.</w:t>
      </w:r>
    </w:p>
    <w:p w:rsidR="00000000" w:rsidDel="00000000" w:rsidP="00000000" w:rsidRDefault="00000000" w:rsidRPr="00000000" w14:paraId="00000018">
      <w:pPr>
        <w:pStyle w:val="Heading2"/>
        <w:keepNext w:val="0"/>
        <w:keepLines w:val="0"/>
        <w:spacing w:after="80" w:before="0" w:line="288" w:lineRule="auto"/>
        <w:ind w:left="0" w:right="-180" w:firstLine="0"/>
        <w:rPr>
          <w:b w:val="1"/>
          <w:bCs w:val="1"/>
          <w:sz w:val="28"/>
          <w:szCs w:val="28"/>
        </w:rPr>
      </w:pPr>
      <w:bookmarkStart w:colFirst="0" w:colLast="0" w:name="_41bqy8k2ik8k" w:id="6"/>
      <w:bookmarkEnd w:id="6"/>
      <w:r w:rsidDel="00000000" w:rsidR="00000000" w:rsidRPr="00000000">
        <w:rPr>
          <w:b w:val="1"/>
          <w:bCs w:val="1"/>
          <w:sz w:val="28"/>
          <w:szCs w:val="28"/>
          <w:rtl w:val="0"/>
        </w:rPr>
        <w:t xml:space="preserve">How It Works</w:t>
      </w:r>
    </w:p>
    <w:p w:rsidR="00000000" w:rsidDel="00000000" w:rsidP="00000000" w:rsidRDefault="00000000" w:rsidRPr="00000000" w14:paraId="00000019">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Book Online: Select a "Telehealth" appointment through our secure portal.</w:t>
      </w:r>
    </w:p>
    <w:p w:rsidR="00000000" w:rsidDel="00000000" w:rsidP="00000000" w:rsidRDefault="00000000" w:rsidRPr="00000000" w14:paraId="0000001A">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Secure Connection: Receive a HIPAA-compliant video link via email or text.</w:t>
      </w:r>
    </w:p>
    <w:p w:rsidR="00000000" w:rsidDel="00000000" w:rsidP="00000000" w:rsidRDefault="00000000" w:rsidRPr="00000000" w14:paraId="0000001B">
      <w:pPr>
        <w:numPr>
          <w:ilvl w:val="0"/>
          <w:numId w:val="1"/>
        </w:numPr>
        <w:spacing w:after="0" w:afterAutospacing="0" w:lineRule="auto"/>
        <w:ind w:left="0" w:right="-180" w:firstLine="0"/>
        <w:rPr>
          <w:color w:val="000000"/>
          <w:sz w:val="28"/>
          <w:szCs w:val="28"/>
        </w:rPr>
      </w:pPr>
      <w:r w:rsidDel="00000000" w:rsidR="00000000" w:rsidRPr="00000000">
        <w:rPr>
          <w:sz w:val="28"/>
          <w:szCs w:val="28"/>
          <w:rtl w:val="0"/>
        </w:rPr>
        <w:t xml:space="preserve">The Visit: Meet with Tiffany Redmond, PA-C, to discuss your health goals and treatment plan from your home.</w:t>
      </w:r>
    </w:p>
    <w:p w:rsidR="00000000" w:rsidDel="00000000" w:rsidP="00000000" w:rsidRDefault="00000000" w:rsidRPr="00000000" w14:paraId="0000001C">
      <w:pPr>
        <w:numPr>
          <w:ilvl w:val="0"/>
          <w:numId w:val="1"/>
        </w:numPr>
        <w:spacing w:after="240" w:lineRule="auto"/>
        <w:ind w:left="0" w:right="-180" w:firstLine="0"/>
        <w:rPr>
          <w:color w:val="000000"/>
          <w:sz w:val="28"/>
          <w:szCs w:val="28"/>
        </w:rPr>
      </w:pPr>
      <w:r w:rsidDel="00000000" w:rsidR="00000000" w:rsidRPr="00000000">
        <w:rPr>
          <w:sz w:val="28"/>
          <w:szCs w:val="28"/>
          <w:rtl w:val="0"/>
        </w:rPr>
        <w:t xml:space="preserve">Prescriptions &amp; Follow-up: Any necessary medications are sent to your preferred Salt Lake City pharmacy immediately.</w:t>
      </w:r>
    </w:p>
    <w:p w:rsidR="00000000" w:rsidDel="00000000" w:rsidP="00000000" w:rsidRDefault="00000000" w:rsidRPr="00000000" w14:paraId="0000001D">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mmh.laravel.cloud/weight-loss" TargetMode="External"/><Relationship Id="rId5" Type="http://schemas.openxmlformats.org/officeDocument/2006/relationships/styles" Target="styles.xml"/><Relationship Id="rId6" Type="http://schemas.openxmlformats.org/officeDocument/2006/relationships/hyperlink" Target="https://rmmh.laravel.cloud/telehealth/salt-lake-city" TargetMode="External"/><Relationship Id="rId7" Type="http://schemas.openxmlformats.org/officeDocument/2006/relationships/hyperlink" Target="https://rmmh.laravel.cloud/psychiatric-care" TargetMode="External"/><Relationship Id="rId8" Type="http://schemas.openxmlformats.org/officeDocument/2006/relationships/hyperlink" Target="https://rmmh.laravel.cloud/family-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