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ASP.NET Web API Tutorial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ConnectionString of the Database in the “Web.Config”.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2. Add this code in the “/App_Start/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WebApiConfig.cs”: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using System.Net.Http;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using System.Net.Http.Headers;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this in the “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public static void Register(HttpConfiguration config)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config.Formatters.JsonFormatter.SupportedMediaTypes.Add(new MediaTypeHeaderValue("text/html"));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4. Run API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users (go to "RegisterBindingModel" to see the requirements) and open Postman, then do the following: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InternetLink"/>
            <w:rFonts w:ascii="Calibri" w:hAnsi="Calibri"/>
            <w:b w:val="false"/>
            <w:bCs w:val="false"/>
            <w:sz w:val="24"/>
            <w:szCs w:val="24"/>
          </w:rPr>
          <w:t>https://localhost:44339/api/Account/Register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"Email":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"Password":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"ConfirmPassword": 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20130" cy="2674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The following account would be created in the AspNetUser datable and along with the other datables as shown.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5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6. Run this POST HTTP request to get the access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t</w:t>
      </w:r>
      <w:r>
        <w:rPr>
          <w:rFonts w:ascii="Calibri" w:hAnsi="Calibri"/>
          <w:b w:val="false"/>
          <w:bCs w:val="false"/>
          <w:sz w:val="24"/>
          <w:szCs w:val="24"/>
        </w:rPr>
        <w:t>oken (“grant_type” value never changes).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9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7.  Run this HTTP request to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test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the access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t</w:t>
      </w:r>
      <w:r>
        <w:rPr>
          <w:rFonts w:ascii="Calibri" w:hAnsi="Calibri"/>
          <w:b w:val="false"/>
          <w:bCs w:val="false"/>
          <w:sz w:val="24"/>
          <w:szCs w:val="24"/>
        </w:rPr>
        <w:t>oken.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5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8.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350520</wp:posOffset>
            </wp:positionH>
            <wp:positionV relativeFrom="paragraph">
              <wp:posOffset>346710</wp:posOffset>
            </wp:positionV>
            <wp:extent cx="3152775" cy="4257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a new class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code, </w:t>
      </w:r>
      <w:r>
        <w:rPr>
          <w:rFonts w:ascii="Calibri" w:hAnsi="Calibri"/>
          <w:b w:val="false"/>
          <w:bCs w:val="false"/>
          <w:sz w:val="24"/>
          <w:szCs w:val="24"/>
        </w:rPr>
        <w:t>the build the solution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369570</wp:posOffset>
            </wp:positionH>
            <wp:positionV relativeFrom="paragraph">
              <wp:posOffset>85725</wp:posOffset>
            </wp:positionV>
            <wp:extent cx="3305175" cy="288607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a controller (Web API 2 Controller with actions, using Entity Framework) in the “Controllers”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6120130" cy="19075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When this pop-up displays, choose the Employee model (which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is the model that was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just created) on “Model class:”.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188595</wp:posOffset>
            </wp:positionH>
            <wp:positionV relativeFrom="paragraph">
              <wp:posOffset>81280</wp:posOffset>
            </wp:positionV>
            <wp:extent cx="5743575" cy="24384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Then click on the plus sysmbol button to add a new “Data context class”, it will display another pop-up just rename it after the “EmployeeManagementAPI.Data.”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to have a similar name to the model previously created. Then press add.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362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9. Testing the Employees Model API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24130</wp:posOffset>
            </wp:positionH>
            <wp:positionV relativeFrom="paragraph">
              <wp:posOffset>17145</wp:posOffset>
            </wp:positionV>
            <wp:extent cx="6120130" cy="36334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This URL “</w:t>
      </w:r>
      <w:hyperlink r:id="rId14">
        <w:r>
          <w:rPr>
            <w:rStyle w:val="InternetLink"/>
            <w:rFonts w:ascii="Calibri" w:hAnsi="Calibri"/>
            <w:b w:val="false"/>
            <w:bCs w:val="false"/>
            <w:sz w:val="24"/>
            <w:szCs w:val="24"/>
          </w:rPr>
          <w:t>https://localhost:44339/api/Employees</w:t>
        </w:r>
      </w:hyperlink>
      <w:r>
        <w:rPr>
          <w:rFonts w:ascii="Calibri" w:hAnsi="Calibri"/>
          <w:b w:val="false"/>
          <w:bCs w:val="false"/>
          <w:sz w:val="24"/>
          <w:szCs w:val="24"/>
        </w:rPr>
        <w:t>” can be found in the “\Controllers\EmployeesController.cs”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54610</wp:posOffset>
            </wp:positionH>
            <wp:positionV relativeFrom="paragraph">
              <wp:posOffset>11430</wp:posOffset>
            </wp:positionV>
            <wp:extent cx="2933700" cy="10953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44339/api/Account/Regis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https://localhost:44339/api/Employees" TargetMode="External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LibreOffice/7.0.3.1$Windows_X86_64 LibreOffice_project/d7547858d014d4cf69878db179d326fc3483e082</Application>
  <Pages>5</Pages>
  <Words>215</Words>
  <Characters>1313</Characters>
  <CharactersWithSpaces>1519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2020-11-27T22:40:13Z</dcterms:created>
  <dc:creator/>
  <dc:description/>
  <dc:language>en-ZA</dc:language>
  <cp:lastModifiedBy/>
  <dcterms:modified xsi:type="dcterms:W3CDTF">2021-02-20T15:44:41Z</dcterms:modified>
  <cp:revision>28</cp:revision>
  <dc:subject/>
  <dc:title/>
</cp:coreProperties>
</file>