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tj081k4q7yg" w:id="0"/>
      <w:bookmarkEnd w:id="0"/>
      <w:r w:rsidDel="00000000" w:rsidR="00000000" w:rsidRPr="00000000">
        <w:rPr>
          <w:rtl w:val="0"/>
        </w:rPr>
        <w:t xml:space="preserve">IxD Systems Adherence UI Critique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so much for attending this critique.  In addition to the comments and insights you provide during the critique, I’d very much appreciate your help in grading the students.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If you fill out this form for the presentations you view, I will use the information to supplement my own evaluation.  Your scores and comments will be for my eyes only and will not be shown to any students.  I will have complete responsibility for the final grades I assign.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Thanks!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Tim Sheiner </w:t>
      </w:r>
      <w:r w:rsidDel="00000000" w:rsidR="00000000" w:rsidRPr="00000000">
        <w:rPr>
          <w:rtl w:val="0"/>
        </w:rPr>
      </w:r>
    </w:p>
    <w:p w:rsidR="00000000" w:rsidDel="00000000" w:rsidP="00000000" w:rsidRDefault="00000000" w:rsidRPr="00000000" w14:paraId="0000000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8"/>
          <w:szCs w:val="28"/>
        </w:rPr>
      </w:pPr>
      <w:bookmarkStart w:colFirst="0" w:colLast="0" w:name="_hxx6svut69jk" w:id="1"/>
      <w:bookmarkEnd w:id="1"/>
      <w:r w:rsidDel="00000000" w:rsidR="00000000" w:rsidRPr="00000000">
        <w:rPr>
          <w:rtl w:val="0"/>
        </w:rPr>
        <w:t xml:space="preserve">Grading Rubric</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Please use the rubric below to assign scores to the presentations that you view.</w:t>
      </w:r>
    </w:p>
    <w:tbl>
      <w:tblPr>
        <w:tblStyle w:val="Table1"/>
        <w:tblW w:w="8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950"/>
        <w:gridCol w:w="2610"/>
        <w:gridCol w:w="2625"/>
        <w:tblGridChange w:id="0">
          <w:tblGrid>
            <w:gridCol w:w="1200"/>
            <w:gridCol w:w="1950"/>
            <w:gridCol w:w="2610"/>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Score: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Score: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Score: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system concept does not make good sense, the designed workflows do not support the concept or the plan is overly complex with respect to stated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system concept presented is sound and complete in terms of mental model, information flow and feedback.  All implied interactions are supported by workflows. The system appears efficient in terms of elements and interconnections.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system concept demonstrates innovation in terms of purpose, mental model, or presentation. The argument it will influence behavior is compelling. The design is particularly elegant and parsimonious, including treatment of error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interface feels disconnected from the system model. The proposed layouts are inappropriate to the constraints of the chosen platform.  The layouts are awkward.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screen layouts are a good fit for the chosen platform, the mental model is expressed through the screens and interactions, the affordances are consistent with the system design and screens feel consistent across all the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The interface design demonstrates clear awareness of both the standard expectations for the mobile UI experience and particular sensitivity to the chosen platform. The narrative flow and interaction model for the system are simply expressed in the UI layout and behaviors.</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2"/>
          <w:szCs w:val="22"/>
        </w:rPr>
      </w:pPr>
      <w:r w:rsidDel="00000000" w:rsidR="00000000" w:rsidRPr="00000000">
        <w:rPr>
          <w:b w:val="1"/>
          <w:rtl w:val="0"/>
        </w:rPr>
        <w:t xml:space="preserve">Note: </w:t>
      </w:r>
      <w:r w:rsidDel="00000000" w:rsidR="00000000" w:rsidRPr="00000000">
        <w:rPr>
          <w:rtl w:val="0"/>
        </w:rPr>
        <w:t xml:space="preserve">No visual design criteria was assigned for this project.  Elegant schematics should score equivalently to highly rendered presentations.</w:t>
      </w:r>
      <w:r w:rsidDel="00000000" w:rsidR="00000000" w:rsidRPr="00000000">
        <w:br w:type="page"/>
      </w:r>
      <w:r w:rsidDel="00000000" w:rsidR="00000000" w:rsidRPr="00000000">
        <w:rPr>
          <w:b w:val="1"/>
          <w:sz w:val="22"/>
          <w:szCs w:val="22"/>
          <w:rtl w:val="0"/>
        </w:rPr>
        <w:t xml:space="preserve">Laurel Deel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Comments: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Evan Litvak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Guy Noren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Elizabeth Ibarra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Justin Ponczek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Comments: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Cara Kritikos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Tanya Siadneva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Bogart Bockman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Kelly Fadem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William Clark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Wilson Westbrook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Casey Kawahara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Katy Law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Score:</w:t>
        <w:tab/>
        <w:tab/>
        <w:tab/>
        <w:tab/>
        <w:t xml:space="preserve">Interface Design Score: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Verdana" w:cs="Verdana" w:eastAsia="Verdana" w:hAnsi="Verdana"/>
      <w:b w:val="1"/>
      <w:sz w:val="36"/>
      <w:szCs w:val="36"/>
    </w:rPr>
  </w:style>
  <w:style w:type="paragraph" w:styleId="Heading2">
    <w:name w:val="heading 2"/>
    <w:basedOn w:val="Normal"/>
    <w:next w:val="Normal"/>
    <w:pPr>
      <w:keepNext w:val="1"/>
      <w:keepLines w:val="1"/>
      <w:pageBreakBefore w:val="0"/>
      <w:spacing w:after="80" w:before="360" w:lineRule="auto"/>
    </w:pPr>
    <w:rPr>
      <w:rFonts w:ascii="Verdana" w:cs="Verdana" w:eastAsia="Verdana" w:hAnsi="Verdana"/>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