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1438D" w14:textId="77777777" w:rsidR="00C47B32" w:rsidRPr="009E131F" w:rsidRDefault="00C47B32" w:rsidP="008A10BC">
      <w:pPr>
        <w:shd w:val="clear" w:color="auto" w:fill="FFFFFF"/>
        <w:spacing w:after="0" w:line="360" w:lineRule="auto"/>
        <w:rPr>
          <w:rFonts w:eastAsia="Times New Roman" w:cs="Menlo"/>
          <w:color w:val="000000" w:themeColor="text1"/>
          <w:kern w:val="0"/>
          <w:sz w:val="36"/>
          <w:szCs w:val="36"/>
          <w14:ligatures w14:val="none"/>
        </w:rPr>
      </w:pPr>
    </w:p>
    <w:p w14:paraId="68FBEC19" w14:textId="60BB3001" w:rsidR="00F90E56" w:rsidRPr="009E131F" w:rsidRDefault="0033561A" w:rsidP="00BE73A2">
      <w:pPr>
        <w:shd w:val="clear" w:color="auto" w:fill="FFFFFF"/>
        <w:spacing w:after="0" w:line="360" w:lineRule="auto"/>
        <w:jc w:val="center"/>
        <w:rPr>
          <w:rFonts w:eastAsia="Times New Roman" w:cs="Menlo"/>
          <w:color w:val="000000" w:themeColor="text1"/>
          <w:kern w:val="0"/>
          <w:sz w:val="36"/>
          <w:szCs w:val="36"/>
          <w14:ligatures w14:val="none"/>
        </w:rPr>
      </w:pPr>
      <w:r w:rsidRPr="009E131F">
        <w:rPr>
          <w:rFonts w:eastAsia="Times New Roman" w:cs="Menlo"/>
          <w:color w:val="000000" w:themeColor="text1"/>
          <w:kern w:val="0"/>
          <w:sz w:val="36"/>
          <w:szCs w:val="36"/>
          <w14:ligatures w14:val="none"/>
        </w:rPr>
        <w:t>Time</w:t>
      </w:r>
      <w:r w:rsidR="00B247B3">
        <w:rPr>
          <w:rFonts w:eastAsia="Times New Roman" w:cs="Menlo"/>
          <w:color w:val="000000" w:themeColor="text1"/>
          <w:kern w:val="0"/>
          <w:sz w:val="36"/>
          <w:szCs w:val="36"/>
          <w14:ligatures w14:val="none"/>
        </w:rPr>
        <w:t xml:space="preserve"> </w:t>
      </w:r>
      <w:r w:rsidRPr="009E131F">
        <w:rPr>
          <w:rFonts w:eastAsia="Times New Roman" w:cs="Menlo"/>
          <w:color w:val="000000" w:themeColor="text1"/>
          <w:kern w:val="0"/>
          <w:sz w:val="36"/>
          <w:szCs w:val="36"/>
          <w14:ligatures w14:val="none"/>
        </w:rPr>
        <w:t>Series Forecasting of Gold Futures Prices Using ARIMA</w:t>
      </w:r>
    </w:p>
    <w:p w14:paraId="42347CBF" w14:textId="77777777" w:rsidR="00626F60" w:rsidRPr="009E131F" w:rsidRDefault="00626F60" w:rsidP="00BE73A2">
      <w:pPr>
        <w:shd w:val="clear" w:color="auto" w:fill="FFFFFF"/>
        <w:spacing w:after="0" w:line="360" w:lineRule="auto"/>
        <w:jc w:val="center"/>
        <w:rPr>
          <w:rFonts w:eastAsia="Times New Roman" w:cs="Menlo"/>
          <w:color w:val="000000" w:themeColor="text1"/>
          <w:kern w:val="0"/>
          <w:sz w:val="36"/>
          <w:szCs w:val="36"/>
          <w14:ligatures w14:val="none"/>
        </w:rPr>
      </w:pPr>
    </w:p>
    <w:p w14:paraId="60900BB9" w14:textId="32F4FA9C" w:rsidR="00626F60" w:rsidRPr="009E131F" w:rsidRDefault="00BA100A" w:rsidP="00BE73A2">
      <w:pPr>
        <w:shd w:val="clear" w:color="auto" w:fill="FFFFFF"/>
        <w:spacing w:after="0" w:line="360" w:lineRule="auto"/>
        <w:jc w:val="center"/>
        <w:rPr>
          <w:rFonts w:eastAsia="Times New Roman" w:cs="Menlo"/>
          <w:color w:val="000000" w:themeColor="text1"/>
          <w:kern w:val="0"/>
          <w:sz w:val="32"/>
          <w:szCs w:val="32"/>
          <w14:ligatures w14:val="none"/>
        </w:rPr>
      </w:pPr>
      <w:r w:rsidRPr="009E131F">
        <w:rPr>
          <w:rFonts w:eastAsia="Times New Roman" w:cs="Menlo"/>
          <w:color w:val="000000" w:themeColor="text1"/>
          <w:kern w:val="0"/>
          <w:sz w:val="32"/>
          <w:szCs w:val="32"/>
          <w14:ligatures w14:val="none"/>
        </w:rPr>
        <w:t>Capstone</w:t>
      </w:r>
      <w:r w:rsidR="00F90E56" w:rsidRPr="009E131F">
        <w:rPr>
          <w:rFonts w:eastAsia="Times New Roman" w:cs="Menlo"/>
          <w:color w:val="000000" w:themeColor="text1"/>
          <w:kern w:val="0"/>
          <w:sz w:val="32"/>
          <w:szCs w:val="32"/>
          <w14:ligatures w14:val="none"/>
        </w:rPr>
        <w:t xml:space="preserve"> </w:t>
      </w:r>
      <w:r w:rsidR="00626F60" w:rsidRPr="009E131F">
        <w:rPr>
          <w:rFonts w:eastAsia="Times New Roman" w:cs="Menlo"/>
          <w:color w:val="000000" w:themeColor="text1"/>
          <w:kern w:val="0"/>
          <w:sz w:val="32"/>
          <w:szCs w:val="32"/>
          <w14:ligatures w14:val="none"/>
        </w:rPr>
        <w:t>Executive Summary</w:t>
      </w:r>
    </w:p>
    <w:p w14:paraId="74A2F7A9" w14:textId="77777777" w:rsidR="0033561A" w:rsidRPr="009E131F" w:rsidRDefault="0033561A" w:rsidP="00BE73A2">
      <w:pPr>
        <w:shd w:val="clear" w:color="auto" w:fill="FFFFFF"/>
        <w:spacing w:after="0" w:line="360" w:lineRule="auto"/>
        <w:jc w:val="center"/>
        <w:rPr>
          <w:rFonts w:eastAsia="Times New Roman" w:cs="Menlo"/>
          <w:color w:val="000000" w:themeColor="text1"/>
          <w:kern w:val="0"/>
          <w14:ligatures w14:val="none"/>
        </w:rPr>
      </w:pPr>
    </w:p>
    <w:p w14:paraId="670C9A57" w14:textId="1C75B973" w:rsidR="00626F60" w:rsidRPr="009E131F" w:rsidRDefault="00626F60" w:rsidP="00BE73A2">
      <w:pPr>
        <w:shd w:val="clear" w:color="auto" w:fill="FFFFFF"/>
        <w:spacing w:after="0" w:line="360" w:lineRule="auto"/>
        <w:jc w:val="center"/>
        <w:rPr>
          <w:rFonts w:eastAsia="Times New Roman" w:cs="Menlo"/>
          <w:color w:val="000000" w:themeColor="text1"/>
          <w:kern w:val="0"/>
          <w14:ligatures w14:val="none"/>
        </w:rPr>
      </w:pPr>
    </w:p>
    <w:p w14:paraId="309BB5F7" w14:textId="77777777" w:rsidR="00626F60" w:rsidRPr="009E131F" w:rsidRDefault="00626F60" w:rsidP="00BE73A2">
      <w:pPr>
        <w:shd w:val="clear" w:color="auto" w:fill="FFFFFF"/>
        <w:spacing w:after="0" w:line="360" w:lineRule="auto"/>
        <w:jc w:val="center"/>
        <w:rPr>
          <w:rFonts w:eastAsia="Times New Roman" w:cs="Menlo"/>
          <w:color w:val="000000" w:themeColor="text1"/>
          <w:kern w:val="0"/>
          <w14:ligatures w14:val="none"/>
        </w:rPr>
      </w:pPr>
    </w:p>
    <w:p w14:paraId="7F275ECE" w14:textId="77777777" w:rsidR="00F90E56" w:rsidRPr="009E131F" w:rsidRDefault="00F90E56" w:rsidP="00BE73A2">
      <w:pPr>
        <w:shd w:val="clear" w:color="auto" w:fill="FFFFFF"/>
        <w:spacing w:after="0" w:line="360" w:lineRule="auto"/>
        <w:jc w:val="center"/>
        <w:rPr>
          <w:rFonts w:eastAsia="Times New Roman" w:cs="Menlo"/>
          <w:color w:val="000000" w:themeColor="text1"/>
          <w:kern w:val="0"/>
          <w14:ligatures w14:val="none"/>
        </w:rPr>
      </w:pPr>
    </w:p>
    <w:p w14:paraId="0C82DDA1" w14:textId="77777777" w:rsidR="00626F60" w:rsidRPr="009E131F" w:rsidRDefault="00626F60" w:rsidP="00BE73A2">
      <w:pPr>
        <w:shd w:val="clear" w:color="auto" w:fill="FFFFFF"/>
        <w:spacing w:after="0" w:line="360" w:lineRule="auto"/>
        <w:jc w:val="center"/>
        <w:rPr>
          <w:rFonts w:eastAsia="Times New Roman" w:cs="Menlo"/>
          <w:color w:val="000000" w:themeColor="text1"/>
          <w:kern w:val="0"/>
          <w14:ligatures w14:val="none"/>
        </w:rPr>
      </w:pPr>
    </w:p>
    <w:p w14:paraId="280E05C3" w14:textId="551ACAF6" w:rsidR="00626F60" w:rsidRPr="009E131F" w:rsidRDefault="0033561A" w:rsidP="00BE73A2">
      <w:pPr>
        <w:spacing w:line="360" w:lineRule="auto"/>
        <w:jc w:val="center"/>
        <w:rPr>
          <w:color w:val="000000" w:themeColor="text1"/>
          <w:sz w:val="28"/>
          <w:szCs w:val="28"/>
        </w:rPr>
      </w:pPr>
      <w:r w:rsidRPr="009E131F">
        <w:rPr>
          <w:color w:val="000000" w:themeColor="text1"/>
          <w:sz w:val="28"/>
          <w:szCs w:val="28"/>
        </w:rPr>
        <w:t>Tejaswini Shekar</w:t>
      </w:r>
    </w:p>
    <w:p w14:paraId="6ED3FABF" w14:textId="56119E55" w:rsidR="00626F60" w:rsidRPr="009E131F" w:rsidRDefault="00626F60" w:rsidP="00BE73A2">
      <w:pPr>
        <w:spacing w:line="360" w:lineRule="auto"/>
        <w:jc w:val="center"/>
        <w:rPr>
          <w:color w:val="000000" w:themeColor="text1"/>
          <w:sz w:val="28"/>
          <w:szCs w:val="28"/>
        </w:rPr>
      </w:pPr>
      <w:r w:rsidRPr="009E131F">
        <w:rPr>
          <w:color w:val="000000" w:themeColor="text1"/>
          <w:sz w:val="28"/>
          <w:szCs w:val="28"/>
        </w:rPr>
        <w:t>MSDA, Western Governor’s University</w:t>
      </w:r>
    </w:p>
    <w:p w14:paraId="5870193E" w14:textId="77777777" w:rsidR="00A7211E" w:rsidRPr="009E131F" w:rsidRDefault="00A7211E" w:rsidP="00BE73A2">
      <w:pPr>
        <w:spacing w:line="360" w:lineRule="auto"/>
        <w:jc w:val="center"/>
        <w:rPr>
          <w:color w:val="000000" w:themeColor="text1"/>
        </w:rPr>
      </w:pPr>
    </w:p>
    <w:p w14:paraId="18888D56" w14:textId="77777777" w:rsidR="00A7211E" w:rsidRPr="009E131F" w:rsidRDefault="00A7211E" w:rsidP="00BE73A2">
      <w:pPr>
        <w:spacing w:line="360" w:lineRule="auto"/>
        <w:jc w:val="center"/>
        <w:rPr>
          <w:color w:val="000000" w:themeColor="text1"/>
        </w:rPr>
      </w:pPr>
    </w:p>
    <w:p w14:paraId="050AA2E6" w14:textId="77777777" w:rsidR="00A7211E" w:rsidRPr="009E131F" w:rsidRDefault="00A7211E" w:rsidP="00BE73A2">
      <w:pPr>
        <w:spacing w:line="360" w:lineRule="auto"/>
        <w:jc w:val="center"/>
        <w:rPr>
          <w:color w:val="000000" w:themeColor="text1"/>
        </w:rPr>
      </w:pPr>
    </w:p>
    <w:p w14:paraId="2B0F785A" w14:textId="77777777" w:rsidR="00A7211E" w:rsidRPr="009E131F" w:rsidRDefault="00A7211E" w:rsidP="00BE73A2">
      <w:pPr>
        <w:spacing w:line="360" w:lineRule="auto"/>
        <w:jc w:val="center"/>
        <w:rPr>
          <w:color w:val="000000" w:themeColor="text1"/>
        </w:rPr>
      </w:pPr>
    </w:p>
    <w:p w14:paraId="1D8A6296" w14:textId="77777777" w:rsidR="00A7211E" w:rsidRPr="009E131F" w:rsidRDefault="00A7211E" w:rsidP="00BE73A2">
      <w:pPr>
        <w:spacing w:line="360" w:lineRule="auto"/>
        <w:jc w:val="center"/>
        <w:rPr>
          <w:color w:val="000000" w:themeColor="text1"/>
        </w:rPr>
      </w:pPr>
    </w:p>
    <w:p w14:paraId="2B7ED305" w14:textId="77777777" w:rsidR="008A10BC" w:rsidRPr="009E131F" w:rsidRDefault="008A10BC" w:rsidP="00BE73A2">
      <w:pPr>
        <w:spacing w:line="360" w:lineRule="auto"/>
        <w:jc w:val="center"/>
        <w:rPr>
          <w:color w:val="000000" w:themeColor="text1"/>
        </w:rPr>
      </w:pPr>
    </w:p>
    <w:p w14:paraId="28CB42D8" w14:textId="77777777" w:rsidR="008A10BC" w:rsidRPr="009E131F" w:rsidRDefault="008A10BC" w:rsidP="00BE73A2">
      <w:pPr>
        <w:spacing w:line="360" w:lineRule="auto"/>
        <w:jc w:val="center"/>
        <w:rPr>
          <w:color w:val="000000" w:themeColor="text1"/>
        </w:rPr>
      </w:pPr>
    </w:p>
    <w:p w14:paraId="22F7B4B4" w14:textId="77777777" w:rsidR="008671B1" w:rsidRPr="009E131F" w:rsidRDefault="008671B1" w:rsidP="00BE73A2">
      <w:pPr>
        <w:spacing w:after="0" w:line="360" w:lineRule="auto"/>
        <w:rPr>
          <w:color w:val="000000" w:themeColor="text1"/>
        </w:rPr>
      </w:pPr>
    </w:p>
    <w:p w14:paraId="02D9B866" w14:textId="77777777" w:rsidR="008A10BC" w:rsidRPr="009E131F" w:rsidRDefault="008A10BC" w:rsidP="00BE73A2">
      <w:pPr>
        <w:spacing w:after="0" w:line="360" w:lineRule="auto"/>
        <w:rPr>
          <w:color w:val="000000" w:themeColor="text1"/>
        </w:rPr>
      </w:pPr>
    </w:p>
    <w:p w14:paraId="5B04D388" w14:textId="77777777" w:rsidR="008A10BC" w:rsidRPr="009E131F" w:rsidRDefault="008A10BC" w:rsidP="00BE73A2">
      <w:pPr>
        <w:spacing w:after="0" w:line="360" w:lineRule="auto"/>
        <w:rPr>
          <w:color w:val="000000" w:themeColor="text1"/>
        </w:rPr>
      </w:pPr>
    </w:p>
    <w:p w14:paraId="12E11B36" w14:textId="77777777" w:rsidR="00BE73A2" w:rsidRPr="009E131F" w:rsidRDefault="00BE73A2" w:rsidP="00BE73A2">
      <w:pPr>
        <w:spacing w:after="0" w:line="360" w:lineRule="auto"/>
        <w:rPr>
          <w:rFonts w:ascii="Lato" w:eastAsia="Times New Roman" w:hAnsi="Lato" w:cs="Times New Roman"/>
          <w:color w:val="000000" w:themeColor="text1"/>
          <w:kern w:val="0"/>
          <w:sz w:val="21"/>
          <w:szCs w:val="21"/>
          <w14:ligatures w14:val="none"/>
        </w:rPr>
      </w:pPr>
    </w:p>
    <w:p w14:paraId="6745A412" w14:textId="77777777" w:rsidR="00A7211E" w:rsidRPr="009E131F" w:rsidRDefault="00A7211E" w:rsidP="00BE73A2">
      <w:pPr>
        <w:spacing w:after="0" w:line="360" w:lineRule="auto"/>
        <w:rPr>
          <w:rFonts w:ascii="Times New Roman" w:eastAsia="Times New Roman" w:hAnsi="Times New Roman" w:cs="Times New Roman"/>
          <w:color w:val="000000" w:themeColor="text1"/>
          <w:kern w:val="0"/>
          <w14:ligatures w14:val="none"/>
        </w:rPr>
      </w:pPr>
    </w:p>
    <w:p w14:paraId="68BCEC3C" w14:textId="32BFA8D7" w:rsidR="00195CEA" w:rsidRPr="009E131F" w:rsidRDefault="00754268" w:rsidP="00BE73A2">
      <w:pPr>
        <w:spacing w:line="360" w:lineRule="auto"/>
        <w:rPr>
          <w:b/>
          <w:bCs/>
          <w:color w:val="000000" w:themeColor="text1"/>
          <w:sz w:val="28"/>
          <w:szCs w:val="28"/>
        </w:rPr>
      </w:pPr>
      <w:r w:rsidRPr="009E131F">
        <w:rPr>
          <w:b/>
          <w:bCs/>
          <w:color w:val="000000" w:themeColor="text1"/>
          <w:sz w:val="28"/>
          <w:szCs w:val="28"/>
        </w:rPr>
        <w:t>Problem Statement</w:t>
      </w:r>
    </w:p>
    <w:p w14:paraId="5E529C63" w14:textId="1CB4201A" w:rsidR="00754268" w:rsidRPr="008C6B0C" w:rsidRDefault="00754268" w:rsidP="008C6B0C">
      <w:pPr>
        <w:spacing w:line="360" w:lineRule="auto"/>
        <w:jc w:val="center"/>
        <w:rPr>
          <w:i/>
          <w:iCs/>
          <w:color w:val="000000" w:themeColor="text1"/>
        </w:rPr>
      </w:pPr>
      <w:r w:rsidRPr="009E131F">
        <w:rPr>
          <w:i/>
          <w:iCs/>
          <w:color w:val="000000" w:themeColor="text1"/>
        </w:rPr>
        <w:lastRenderedPageBreak/>
        <w:t>"Is it possible to effectively predict gold futures prices based on historical data from the past 10 years using an ARIMA model?</w:t>
      </w:r>
      <w:r w:rsidR="00E77D71" w:rsidRPr="009E131F">
        <w:rPr>
          <w:i/>
          <w:iCs/>
          <w:color w:val="000000" w:themeColor="text1"/>
        </w:rPr>
        <w:t>”</w:t>
      </w:r>
    </w:p>
    <w:p w14:paraId="387EAC77" w14:textId="4BA1C916" w:rsidR="00195CEA" w:rsidRPr="009E131F" w:rsidRDefault="00754268" w:rsidP="00BE73A2">
      <w:pPr>
        <w:pStyle w:val="Default"/>
        <w:spacing w:before="3" w:line="360" w:lineRule="auto"/>
        <w:rPr>
          <w:rFonts w:asciiTheme="minorHAnsi" w:hAnsiTheme="minorHAnsi"/>
          <w:color w:val="000000" w:themeColor="text1"/>
        </w:rPr>
      </w:pPr>
      <w:r w:rsidRPr="009E131F">
        <w:rPr>
          <w:rFonts w:asciiTheme="minorHAnsi" w:hAnsiTheme="minorHAnsi"/>
          <w:color w:val="000000" w:themeColor="text1"/>
        </w:rPr>
        <w:t>The price of gold has increased by 25% in the past year (CBS News, 2025</w:t>
      </w:r>
      <w:r w:rsidR="00DB0190" w:rsidRPr="009E131F">
        <w:rPr>
          <w:rFonts w:asciiTheme="minorHAnsi" w:hAnsiTheme="minorHAnsi"/>
          <w:color w:val="000000" w:themeColor="text1"/>
        </w:rPr>
        <w:t>) and</w:t>
      </w:r>
      <w:r w:rsidRPr="009E131F">
        <w:rPr>
          <w:rFonts w:asciiTheme="minorHAnsi" w:hAnsiTheme="minorHAnsi"/>
          <w:color w:val="000000" w:themeColor="text1"/>
        </w:rPr>
        <w:t xml:space="preserve"> does not appear to be slowing down. Geopolitical tensions worldwide have resulted in individual investors and nations buying gold to protect themselves from incurring losses.</w:t>
      </w:r>
      <w:r w:rsidR="00DB0190" w:rsidRPr="009E131F">
        <w:rPr>
          <w:rFonts w:asciiTheme="minorHAnsi" w:hAnsiTheme="minorHAnsi"/>
          <w:color w:val="000000" w:themeColor="text1"/>
        </w:rPr>
        <w:t xml:space="preserve"> </w:t>
      </w:r>
      <w:r w:rsidRPr="009E131F">
        <w:rPr>
          <w:rFonts w:asciiTheme="minorHAnsi" w:hAnsiTheme="minorHAnsi"/>
          <w:color w:val="000000" w:themeColor="text1"/>
        </w:rPr>
        <w:t xml:space="preserve">In such a time where gold is more popular than ever, it becomes relevant to explore methods of predicting variations in its price. </w:t>
      </w:r>
    </w:p>
    <w:p w14:paraId="35973B93" w14:textId="64908370" w:rsidR="00195CEA" w:rsidRDefault="00754268" w:rsidP="00BE73A2">
      <w:pPr>
        <w:spacing w:line="360" w:lineRule="auto"/>
        <w:rPr>
          <w:color w:val="000000" w:themeColor="text1"/>
        </w:rPr>
      </w:pPr>
      <w:r w:rsidRPr="009E131F">
        <w:rPr>
          <w:color w:val="000000" w:themeColor="text1"/>
        </w:rPr>
        <w:t>By analyzing data from the past 10 years, the patterns underlying the growth of gold futures can be uncovered</w:t>
      </w:r>
      <w:r w:rsidR="0076374F" w:rsidRPr="009E131F">
        <w:rPr>
          <w:color w:val="000000" w:themeColor="text1"/>
        </w:rPr>
        <w:t>.</w:t>
      </w:r>
      <w:r w:rsidRPr="009E131F">
        <w:rPr>
          <w:color w:val="000000" w:themeColor="text1"/>
        </w:rPr>
        <w:t xml:space="preserve"> It is crucial to fully understand a potential investment and its projected growth before making the commitment to invest.</w:t>
      </w:r>
    </w:p>
    <w:p w14:paraId="48F9D3FC" w14:textId="77777777" w:rsidR="00733B3C" w:rsidRPr="009E131F" w:rsidRDefault="00733B3C" w:rsidP="00BE73A2">
      <w:pPr>
        <w:spacing w:line="360" w:lineRule="auto"/>
        <w:rPr>
          <w:color w:val="000000" w:themeColor="text1"/>
        </w:rPr>
      </w:pPr>
    </w:p>
    <w:p w14:paraId="6F8FF93A" w14:textId="6E91A11A" w:rsidR="00E81F7E" w:rsidRPr="009E131F" w:rsidRDefault="00754268" w:rsidP="00BE73A2">
      <w:pPr>
        <w:spacing w:line="360" w:lineRule="auto"/>
        <w:rPr>
          <w:b/>
          <w:bCs/>
          <w:color w:val="000000" w:themeColor="text1"/>
          <w:sz w:val="28"/>
          <w:szCs w:val="28"/>
        </w:rPr>
      </w:pPr>
      <w:r w:rsidRPr="009E131F">
        <w:rPr>
          <w:b/>
          <w:bCs/>
          <w:color w:val="000000" w:themeColor="text1"/>
          <w:sz w:val="28"/>
          <w:szCs w:val="28"/>
        </w:rPr>
        <w:t>Hypotheses</w:t>
      </w:r>
    </w:p>
    <w:p w14:paraId="6FB4CA44" w14:textId="77777777" w:rsidR="00790FC8" w:rsidRDefault="00754268" w:rsidP="00790FC8">
      <w:pPr>
        <w:pStyle w:val="Default"/>
        <w:numPr>
          <w:ilvl w:val="0"/>
          <w:numId w:val="26"/>
        </w:numPr>
        <w:spacing w:before="3" w:line="360" w:lineRule="auto"/>
        <w:rPr>
          <w:rFonts w:asciiTheme="minorHAnsi" w:hAnsiTheme="minorHAnsi" w:cs="Caladea"/>
          <w:color w:val="000000" w:themeColor="text1"/>
        </w:rPr>
      </w:pPr>
      <w:r w:rsidRPr="009E131F">
        <w:rPr>
          <w:rFonts w:asciiTheme="minorHAnsi" w:hAnsiTheme="minorHAnsi" w:cs="Caladea"/>
          <w:b/>
          <w:bCs/>
          <w:color w:val="000000" w:themeColor="text1"/>
        </w:rPr>
        <w:t>H</w:t>
      </w:r>
      <w:r w:rsidRPr="003F595F">
        <w:rPr>
          <w:rFonts w:asciiTheme="minorHAnsi" w:hAnsiTheme="minorHAnsi" w:cs="Caladea"/>
          <w:b/>
          <w:bCs/>
          <w:color w:val="000000" w:themeColor="text1"/>
          <w:vertAlign w:val="subscript"/>
        </w:rPr>
        <w:t>0</w:t>
      </w:r>
      <w:r w:rsidRPr="009E131F">
        <w:rPr>
          <w:rFonts w:asciiTheme="minorHAnsi" w:hAnsiTheme="minorHAnsi" w:cs="Caladea"/>
          <w:b/>
          <w:bCs/>
          <w:color w:val="000000" w:themeColor="text1"/>
        </w:rPr>
        <w:t xml:space="preserve"> </w:t>
      </w:r>
      <w:r w:rsidR="00DB0190" w:rsidRPr="009E131F">
        <w:rPr>
          <w:rFonts w:asciiTheme="minorHAnsi" w:hAnsiTheme="minorHAnsi" w:cs="Caladea"/>
          <w:color w:val="000000" w:themeColor="text1"/>
        </w:rPr>
        <w:t>(</w:t>
      </w:r>
      <w:r w:rsidRPr="009E131F">
        <w:rPr>
          <w:rFonts w:asciiTheme="minorHAnsi" w:hAnsiTheme="minorHAnsi" w:cs="Caladea"/>
          <w:color w:val="000000" w:themeColor="text1"/>
        </w:rPr>
        <w:t>Null Hypothesis</w:t>
      </w:r>
      <w:r w:rsidR="00DB0190" w:rsidRPr="009E131F">
        <w:rPr>
          <w:rFonts w:asciiTheme="minorHAnsi" w:hAnsiTheme="minorHAnsi" w:cs="Caladea"/>
          <w:color w:val="000000" w:themeColor="text1"/>
        </w:rPr>
        <w:t>)</w:t>
      </w:r>
      <w:r w:rsidRPr="009E131F">
        <w:rPr>
          <w:rFonts w:asciiTheme="minorHAnsi" w:hAnsiTheme="minorHAnsi" w:cs="Caladea"/>
          <w:color w:val="000000" w:themeColor="text1"/>
        </w:rPr>
        <w:t xml:space="preserve">: </w:t>
      </w:r>
    </w:p>
    <w:p w14:paraId="692EB002" w14:textId="6A56BF5C" w:rsidR="00754268" w:rsidRPr="009E131F" w:rsidRDefault="00754268" w:rsidP="008C6B0C">
      <w:pPr>
        <w:pStyle w:val="Default"/>
        <w:spacing w:before="3" w:line="360" w:lineRule="auto"/>
        <w:ind w:left="540"/>
        <w:rPr>
          <w:rFonts w:asciiTheme="minorHAnsi" w:hAnsiTheme="minorHAnsi" w:cs="Caladea"/>
          <w:color w:val="000000" w:themeColor="text1"/>
        </w:rPr>
      </w:pPr>
      <w:r w:rsidRPr="00790FC8">
        <w:rPr>
          <w:rFonts w:asciiTheme="minorHAnsi" w:hAnsiTheme="minorHAnsi" w:cs="Caladea"/>
          <w:color w:val="000000" w:themeColor="text1"/>
        </w:rPr>
        <w:t>The ARIMA model is not able to effectively predict gold prices with a low error (MAPE is not &lt; 20%).</w:t>
      </w:r>
    </w:p>
    <w:p w14:paraId="2417A55A" w14:textId="77777777" w:rsidR="00790FC8" w:rsidRDefault="00754268" w:rsidP="00790FC8">
      <w:pPr>
        <w:pStyle w:val="Default"/>
        <w:numPr>
          <w:ilvl w:val="0"/>
          <w:numId w:val="26"/>
        </w:numPr>
        <w:spacing w:before="3" w:line="360" w:lineRule="auto"/>
        <w:rPr>
          <w:rFonts w:asciiTheme="minorHAnsi" w:hAnsiTheme="minorHAnsi" w:cs="Caladea"/>
          <w:color w:val="000000" w:themeColor="text1"/>
        </w:rPr>
      </w:pPr>
      <w:r w:rsidRPr="009E131F">
        <w:rPr>
          <w:rFonts w:asciiTheme="minorHAnsi" w:hAnsiTheme="minorHAnsi" w:cs="Caladea"/>
          <w:b/>
          <w:bCs/>
          <w:color w:val="000000" w:themeColor="text1"/>
        </w:rPr>
        <w:t>H</w:t>
      </w:r>
      <w:r w:rsidRPr="003F595F">
        <w:rPr>
          <w:rFonts w:asciiTheme="minorHAnsi" w:hAnsiTheme="minorHAnsi" w:cs="Caladea"/>
          <w:b/>
          <w:bCs/>
          <w:color w:val="000000" w:themeColor="text1"/>
          <w:vertAlign w:val="subscript"/>
        </w:rPr>
        <w:t>1</w:t>
      </w:r>
      <w:r w:rsidRPr="009E131F">
        <w:rPr>
          <w:rFonts w:asciiTheme="minorHAnsi" w:hAnsiTheme="minorHAnsi" w:cs="Caladea"/>
          <w:b/>
          <w:bCs/>
          <w:color w:val="000000" w:themeColor="text1"/>
        </w:rPr>
        <w:t xml:space="preserve"> </w:t>
      </w:r>
      <w:r w:rsidR="00DB0190" w:rsidRPr="009E131F">
        <w:rPr>
          <w:rFonts w:asciiTheme="minorHAnsi" w:hAnsiTheme="minorHAnsi" w:cs="Caladea"/>
          <w:color w:val="000000" w:themeColor="text1"/>
        </w:rPr>
        <w:t>(</w:t>
      </w:r>
      <w:r w:rsidRPr="009E131F">
        <w:rPr>
          <w:rFonts w:asciiTheme="minorHAnsi" w:hAnsiTheme="minorHAnsi" w:cs="Caladea"/>
          <w:color w:val="000000" w:themeColor="text1"/>
        </w:rPr>
        <w:t>Alternate Hypothesis</w:t>
      </w:r>
      <w:r w:rsidR="00DB0190" w:rsidRPr="009E131F">
        <w:rPr>
          <w:rFonts w:asciiTheme="minorHAnsi" w:hAnsiTheme="minorHAnsi" w:cs="Caladea"/>
          <w:color w:val="000000" w:themeColor="text1"/>
        </w:rPr>
        <w:t>)</w:t>
      </w:r>
      <w:r w:rsidRPr="009E131F">
        <w:rPr>
          <w:rFonts w:asciiTheme="minorHAnsi" w:hAnsiTheme="minorHAnsi" w:cs="Caladea"/>
          <w:color w:val="000000" w:themeColor="text1"/>
        </w:rPr>
        <w:t xml:space="preserve">: </w:t>
      </w:r>
      <w:bookmarkStart w:id="0" w:name="OLE_LINK1"/>
    </w:p>
    <w:p w14:paraId="4488E688" w14:textId="6281AEB1" w:rsidR="00195CEA" w:rsidRPr="00790FC8" w:rsidRDefault="00754268" w:rsidP="00790FC8">
      <w:pPr>
        <w:pStyle w:val="Default"/>
        <w:spacing w:before="3" w:line="360" w:lineRule="auto"/>
        <w:ind w:left="540"/>
        <w:rPr>
          <w:rFonts w:asciiTheme="minorHAnsi" w:hAnsiTheme="minorHAnsi" w:cs="Caladea"/>
          <w:color w:val="000000" w:themeColor="text1"/>
        </w:rPr>
      </w:pPr>
      <w:r w:rsidRPr="00790FC8">
        <w:rPr>
          <w:rFonts w:asciiTheme="minorHAnsi" w:hAnsiTheme="minorHAnsi" w:cs="Caladea"/>
          <w:color w:val="000000" w:themeColor="text1"/>
        </w:rPr>
        <w:t>The ARIMA model can predict gold prices effectively with a low error (MAPE &lt; 20%).</w:t>
      </w:r>
    </w:p>
    <w:p w14:paraId="7961BE8B" w14:textId="77777777" w:rsidR="00195CEA" w:rsidRPr="009E131F" w:rsidRDefault="00195CEA" w:rsidP="00BE73A2">
      <w:pPr>
        <w:spacing w:line="360" w:lineRule="auto"/>
        <w:rPr>
          <w:color w:val="000000" w:themeColor="text1"/>
        </w:rPr>
      </w:pPr>
    </w:p>
    <w:bookmarkEnd w:id="0"/>
    <w:p w14:paraId="7920D78B" w14:textId="7BF9F7DD" w:rsidR="00A16251" w:rsidRPr="009E131F" w:rsidRDefault="00754268" w:rsidP="00BE73A2">
      <w:pPr>
        <w:spacing w:line="360" w:lineRule="auto"/>
        <w:rPr>
          <w:b/>
          <w:bCs/>
          <w:color w:val="000000" w:themeColor="text1"/>
          <w:sz w:val="28"/>
          <w:szCs w:val="28"/>
        </w:rPr>
      </w:pPr>
      <w:r w:rsidRPr="009E131F">
        <w:rPr>
          <w:b/>
          <w:bCs/>
          <w:color w:val="000000" w:themeColor="text1"/>
          <w:sz w:val="28"/>
          <w:szCs w:val="28"/>
        </w:rPr>
        <w:t>Data Analysis Process:</w:t>
      </w:r>
    </w:p>
    <w:p w14:paraId="473A8AA4" w14:textId="6C029414" w:rsidR="00754268" w:rsidRPr="009E131F" w:rsidRDefault="00754268" w:rsidP="00BE73A2">
      <w:pPr>
        <w:pStyle w:val="ListParagraph"/>
        <w:numPr>
          <w:ilvl w:val="0"/>
          <w:numId w:val="17"/>
        </w:numPr>
        <w:spacing w:line="360" w:lineRule="auto"/>
        <w:rPr>
          <w:color w:val="000000" w:themeColor="text1"/>
          <w:u w:val="single"/>
        </w:rPr>
      </w:pPr>
      <w:r w:rsidRPr="009E131F">
        <w:rPr>
          <w:color w:val="000000" w:themeColor="text1"/>
          <w:u w:val="single"/>
        </w:rPr>
        <w:t>Data Collection</w:t>
      </w:r>
    </w:p>
    <w:p w14:paraId="2BE59F9A" w14:textId="557F8089" w:rsidR="00754268" w:rsidRPr="009E131F" w:rsidRDefault="00754268" w:rsidP="009202ED">
      <w:pPr>
        <w:pStyle w:val="Default"/>
        <w:spacing w:before="3" w:line="360" w:lineRule="auto"/>
        <w:ind w:left="450"/>
        <w:rPr>
          <w:rFonts w:asciiTheme="minorHAnsi" w:hAnsiTheme="minorHAnsi"/>
          <w:color w:val="000000" w:themeColor="text1"/>
        </w:rPr>
      </w:pPr>
      <w:r w:rsidRPr="009E131F">
        <w:rPr>
          <w:rFonts w:asciiTheme="minorHAnsi" w:hAnsiTheme="minorHAnsi"/>
          <w:color w:val="000000" w:themeColor="text1"/>
        </w:rPr>
        <w:t xml:space="preserve">The data set used for the analysis is publicly available </w:t>
      </w:r>
      <w:r w:rsidR="00A1426B" w:rsidRPr="009E131F">
        <w:rPr>
          <w:rFonts w:asciiTheme="minorHAnsi" w:hAnsiTheme="minorHAnsi"/>
          <w:color w:val="000000" w:themeColor="text1"/>
        </w:rPr>
        <w:t xml:space="preserve">at </w:t>
      </w:r>
      <w:hyperlink r:id="rId5" w:history="1">
        <w:r w:rsidR="00A1426B" w:rsidRPr="009E131F">
          <w:rPr>
            <w:rStyle w:val="Hyperlink"/>
            <w:rFonts w:asciiTheme="minorHAnsi" w:hAnsiTheme="minorHAnsi"/>
            <w:color w:val="000000" w:themeColor="text1"/>
          </w:rPr>
          <w:t>https://www.investing.com/commodities/gold-historical-data</w:t>
        </w:r>
      </w:hyperlink>
      <w:r w:rsidR="00A1426B" w:rsidRPr="009E131F">
        <w:rPr>
          <w:rFonts w:asciiTheme="minorHAnsi" w:hAnsiTheme="minorHAnsi"/>
          <w:color w:val="000000" w:themeColor="text1"/>
        </w:rPr>
        <w:t xml:space="preserve">. </w:t>
      </w:r>
      <w:r w:rsidRPr="009E131F">
        <w:rPr>
          <w:rFonts w:asciiTheme="minorHAnsi" w:hAnsiTheme="minorHAnsi"/>
          <w:color w:val="000000" w:themeColor="text1"/>
        </w:rPr>
        <w:t xml:space="preserve"> It was downloaded as a </w:t>
      </w:r>
      <w:r w:rsidR="00A1426B" w:rsidRPr="009E131F">
        <w:rPr>
          <w:rFonts w:asciiTheme="minorHAnsi" w:hAnsiTheme="minorHAnsi"/>
          <w:color w:val="000000" w:themeColor="text1"/>
        </w:rPr>
        <w:t>CSV</w:t>
      </w:r>
      <w:r w:rsidRPr="009E131F">
        <w:rPr>
          <w:rFonts w:asciiTheme="minorHAnsi" w:hAnsiTheme="minorHAnsi"/>
          <w:color w:val="000000" w:themeColor="text1"/>
        </w:rPr>
        <w:t xml:space="preserve"> file by entering the data range </w:t>
      </w:r>
      <w:r w:rsidR="00A1426B" w:rsidRPr="009E131F">
        <w:rPr>
          <w:rFonts w:asciiTheme="minorHAnsi" w:hAnsiTheme="minorHAnsi"/>
          <w:color w:val="000000" w:themeColor="text1"/>
        </w:rPr>
        <w:t xml:space="preserve">of </w:t>
      </w:r>
      <w:r w:rsidRPr="009E131F">
        <w:rPr>
          <w:rFonts w:asciiTheme="minorHAnsi" w:hAnsiTheme="minorHAnsi"/>
          <w:color w:val="000000" w:themeColor="text1"/>
        </w:rPr>
        <w:t>01/01/2015 to 01/01/2025.</w:t>
      </w:r>
    </w:p>
    <w:p w14:paraId="31B2065B" w14:textId="2FBC6BD8" w:rsidR="00C61410" w:rsidRPr="009E131F" w:rsidRDefault="00754268" w:rsidP="00E672C4">
      <w:pPr>
        <w:pStyle w:val="Default"/>
        <w:spacing w:before="3" w:line="360" w:lineRule="auto"/>
        <w:ind w:left="450"/>
        <w:rPr>
          <w:rFonts w:asciiTheme="minorHAnsi" w:hAnsiTheme="minorHAnsi"/>
          <w:color w:val="000000" w:themeColor="text1"/>
        </w:rPr>
      </w:pPr>
      <w:r w:rsidRPr="009E131F">
        <w:rPr>
          <w:rFonts w:asciiTheme="minorHAnsi" w:hAnsiTheme="minorHAnsi"/>
          <w:color w:val="000000" w:themeColor="text1"/>
        </w:rPr>
        <w:t>The data set ha</w:t>
      </w:r>
      <w:r w:rsidR="00EF1500" w:rsidRPr="009E131F">
        <w:rPr>
          <w:rFonts w:asciiTheme="minorHAnsi" w:hAnsiTheme="minorHAnsi"/>
          <w:color w:val="000000" w:themeColor="text1"/>
        </w:rPr>
        <w:t xml:space="preserve">s </w:t>
      </w:r>
      <w:bookmarkStart w:id="1" w:name="OLE_LINK6"/>
      <w:r w:rsidRPr="009E131F">
        <w:rPr>
          <w:rFonts w:asciiTheme="minorHAnsi" w:hAnsiTheme="minorHAnsi"/>
          <w:color w:val="000000" w:themeColor="text1"/>
        </w:rPr>
        <w:t>a total of 2564 records, starting from 01/02/15 till 12/31/24</w:t>
      </w:r>
      <w:bookmarkEnd w:id="1"/>
      <w:r w:rsidRPr="009E131F">
        <w:rPr>
          <w:rFonts w:asciiTheme="minorHAnsi" w:hAnsiTheme="minorHAnsi"/>
          <w:color w:val="000000" w:themeColor="text1"/>
        </w:rPr>
        <w:t xml:space="preserve">. There is a "Date" column and six </w:t>
      </w:r>
      <w:r w:rsidR="0076374F" w:rsidRPr="009E131F">
        <w:rPr>
          <w:rFonts w:asciiTheme="minorHAnsi" w:hAnsiTheme="minorHAnsi"/>
          <w:color w:val="000000" w:themeColor="text1"/>
        </w:rPr>
        <w:t xml:space="preserve">other </w:t>
      </w:r>
      <w:r w:rsidRPr="009E131F">
        <w:rPr>
          <w:rFonts w:asciiTheme="minorHAnsi" w:hAnsiTheme="minorHAnsi"/>
          <w:color w:val="000000" w:themeColor="text1"/>
        </w:rPr>
        <w:t>variables, including the closing price ("Price")</w:t>
      </w:r>
      <w:r w:rsidR="00E672C4" w:rsidRPr="009E131F">
        <w:rPr>
          <w:rFonts w:asciiTheme="minorHAnsi" w:hAnsiTheme="minorHAnsi"/>
          <w:color w:val="000000" w:themeColor="text1"/>
        </w:rPr>
        <w:t xml:space="preserve"> variable which is relevant for the analysis. </w:t>
      </w:r>
    </w:p>
    <w:p w14:paraId="0388DE8A" w14:textId="77777777" w:rsidR="00C64516" w:rsidRPr="009E131F" w:rsidRDefault="00C64516" w:rsidP="00E672C4">
      <w:pPr>
        <w:pStyle w:val="Default"/>
        <w:spacing w:before="3" w:line="360" w:lineRule="auto"/>
        <w:ind w:left="450"/>
        <w:rPr>
          <w:rFonts w:asciiTheme="minorHAnsi" w:hAnsiTheme="minorHAnsi"/>
          <w:color w:val="000000" w:themeColor="text1"/>
        </w:rPr>
      </w:pPr>
    </w:p>
    <w:p w14:paraId="7407BD39" w14:textId="2C6DC6DD" w:rsidR="00A16251" w:rsidRPr="009E131F" w:rsidRDefault="00754268" w:rsidP="00C64516">
      <w:pPr>
        <w:pStyle w:val="ListParagraph"/>
        <w:numPr>
          <w:ilvl w:val="0"/>
          <w:numId w:val="17"/>
        </w:numPr>
        <w:spacing w:line="360" w:lineRule="auto"/>
        <w:rPr>
          <w:color w:val="000000" w:themeColor="text1"/>
          <w:u w:val="single"/>
        </w:rPr>
      </w:pPr>
      <w:r w:rsidRPr="009E131F">
        <w:rPr>
          <w:color w:val="000000" w:themeColor="text1"/>
          <w:u w:val="single"/>
        </w:rPr>
        <w:t xml:space="preserve">Data </w:t>
      </w:r>
      <w:r w:rsidR="00B56820" w:rsidRPr="009E131F">
        <w:rPr>
          <w:color w:val="000000" w:themeColor="text1"/>
          <w:u w:val="single"/>
        </w:rPr>
        <w:t>P</w:t>
      </w:r>
      <w:r w:rsidRPr="009E131F">
        <w:rPr>
          <w:color w:val="000000" w:themeColor="text1"/>
          <w:u w:val="single"/>
        </w:rPr>
        <w:t>reparation</w:t>
      </w:r>
    </w:p>
    <w:p w14:paraId="046711F6" w14:textId="100E92BC" w:rsidR="00031C9C" w:rsidRPr="009E131F" w:rsidRDefault="00031C9C" w:rsidP="0076374F">
      <w:pPr>
        <w:spacing w:line="360" w:lineRule="auto"/>
        <w:ind w:left="450"/>
        <w:rPr>
          <w:color w:val="000000" w:themeColor="text1"/>
        </w:rPr>
      </w:pPr>
      <w:r w:rsidRPr="009E131F">
        <w:rPr>
          <w:color w:val="000000" w:themeColor="text1"/>
        </w:rPr>
        <w:t xml:space="preserve">The </w:t>
      </w:r>
      <w:r w:rsidR="00C64516" w:rsidRPr="009E131F">
        <w:rPr>
          <w:color w:val="000000" w:themeColor="text1"/>
        </w:rPr>
        <w:t>programming language used was</w:t>
      </w:r>
      <w:r w:rsidRPr="009E131F">
        <w:rPr>
          <w:color w:val="000000" w:themeColor="text1"/>
        </w:rPr>
        <w:t xml:space="preserve"> Python in a Jupyter Notebook. A range of open-source libraries w</w:t>
      </w:r>
      <w:r w:rsidR="00C64516" w:rsidRPr="009E131F">
        <w:rPr>
          <w:color w:val="000000" w:themeColor="text1"/>
        </w:rPr>
        <w:t>ere also</w:t>
      </w:r>
      <w:r w:rsidRPr="009E131F">
        <w:rPr>
          <w:color w:val="000000" w:themeColor="text1"/>
        </w:rPr>
        <w:t xml:space="preserve"> used for data preparation, including Pandas, NumPy, Datetime, MatPlotLib</w:t>
      </w:r>
      <w:r w:rsidR="00B52E54" w:rsidRPr="009E131F">
        <w:rPr>
          <w:color w:val="000000" w:themeColor="text1"/>
        </w:rPr>
        <w:t xml:space="preserve">, </w:t>
      </w:r>
      <w:r w:rsidRPr="009E131F">
        <w:rPr>
          <w:color w:val="000000" w:themeColor="text1"/>
        </w:rPr>
        <w:t>RE</w:t>
      </w:r>
      <w:r w:rsidR="00B52E54" w:rsidRPr="009E131F">
        <w:rPr>
          <w:color w:val="000000" w:themeColor="text1"/>
        </w:rPr>
        <w:t xml:space="preserve"> and Sci-Kit Learn</w:t>
      </w:r>
      <w:r w:rsidRPr="009E131F">
        <w:rPr>
          <w:color w:val="000000" w:themeColor="text1"/>
        </w:rPr>
        <w:t xml:space="preserve">. </w:t>
      </w:r>
    </w:p>
    <w:p w14:paraId="4F777500" w14:textId="7A878FB2" w:rsidR="00A16251" w:rsidRPr="009E131F" w:rsidRDefault="00E672C4" w:rsidP="0076374F">
      <w:pPr>
        <w:spacing w:line="360" w:lineRule="auto"/>
        <w:ind w:left="450"/>
        <w:rPr>
          <w:color w:val="000000" w:themeColor="text1"/>
        </w:rPr>
      </w:pPr>
      <w:r w:rsidRPr="009E131F">
        <w:rPr>
          <w:color w:val="000000" w:themeColor="text1"/>
        </w:rPr>
        <w:t>After t</w:t>
      </w:r>
      <w:r w:rsidR="00B52E54" w:rsidRPr="009E131F">
        <w:rPr>
          <w:color w:val="000000" w:themeColor="text1"/>
        </w:rPr>
        <w:t>he CSV file was read into a pandas data frame</w:t>
      </w:r>
      <w:r w:rsidRPr="009E131F">
        <w:rPr>
          <w:color w:val="000000" w:themeColor="text1"/>
        </w:rPr>
        <w:t>, the data set was cleaned. P</w:t>
      </w:r>
      <w:r w:rsidR="00B52E54" w:rsidRPr="009E131F">
        <w:rPr>
          <w:color w:val="000000" w:themeColor="text1"/>
        </w:rPr>
        <w:t xml:space="preserve">unctuation and irregular characters were </w:t>
      </w:r>
      <w:r w:rsidR="0076374F" w:rsidRPr="009E131F">
        <w:rPr>
          <w:color w:val="000000" w:themeColor="text1"/>
        </w:rPr>
        <w:t>removed,</w:t>
      </w:r>
      <w:r w:rsidR="00C64516" w:rsidRPr="009E131F">
        <w:rPr>
          <w:color w:val="000000" w:themeColor="text1"/>
        </w:rPr>
        <w:t xml:space="preserve"> and </w:t>
      </w:r>
      <w:r w:rsidRPr="009E131F">
        <w:rPr>
          <w:color w:val="000000" w:themeColor="text1"/>
        </w:rPr>
        <w:t>t</w:t>
      </w:r>
      <w:r w:rsidR="00B52E54" w:rsidRPr="009E131F">
        <w:rPr>
          <w:color w:val="000000" w:themeColor="text1"/>
        </w:rPr>
        <w:t xml:space="preserve">he “Date” column was converted to “DateTime” format. Missing dates/records were added, and their closing prices were imputed by forward filling from the previous day’s closing price. The data set was then split into training and testing data sets in an 80-20 split as per industry standards. </w:t>
      </w:r>
    </w:p>
    <w:p w14:paraId="7689E12E" w14:textId="0F13F29A" w:rsidR="00B52E54" w:rsidRPr="009E131F" w:rsidRDefault="004756A3" w:rsidP="0076374F">
      <w:pPr>
        <w:spacing w:line="360" w:lineRule="auto"/>
        <w:ind w:left="450"/>
        <w:rPr>
          <w:color w:val="000000" w:themeColor="text1"/>
        </w:rPr>
      </w:pPr>
      <w:r w:rsidRPr="009E131F">
        <w:rPr>
          <w:color w:val="000000" w:themeColor="text1"/>
        </w:rPr>
        <w:t xml:space="preserve">Exploratory </w:t>
      </w:r>
      <w:r w:rsidR="00E672C4" w:rsidRPr="009E131F">
        <w:rPr>
          <w:color w:val="000000" w:themeColor="text1"/>
        </w:rPr>
        <w:t>d</w:t>
      </w:r>
      <w:r w:rsidRPr="009E131F">
        <w:rPr>
          <w:color w:val="000000" w:themeColor="text1"/>
        </w:rPr>
        <w:t xml:space="preserve">ata </w:t>
      </w:r>
      <w:r w:rsidR="00E672C4" w:rsidRPr="009E131F">
        <w:rPr>
          <w:color w:val="000000" w:themeColor="text1"/>
        </w:rPr>
        <w:t>a</w:t>
      </w:r>
      <w:r w:rsidRPr="009E131F">
        <w:rPr>
          <w:color w:val="000000" w:themeColor="text1"/>
        </w:rPr>
        <w:t>nalysis</w:t>
      </w:r>
      <w:r w:rsidR="00B52E54" w:rsidRPr="009E131F">
        <w:rPr>
          <w:color w:val="000000" w:themeColor="text1"/>
        </w:rPr>
        <w:t xml:space="preserve"> was </w:t>
      </w:r>
      <w:r w:rsidR="00E672C4" w:rsidRPr="009E131F">
        <w:rPr>
          <w:color w:val="000000" w:themeColor="text1"/>
        </w:rPr>
        <w:t>done</w:t>
      </w:r>
      <w:r w:rsidR="00B52E54" w:rsidRPr="009E131F">
        <w:rPr>
          <w:color w:val="000000" w:themeColor="text1"/>
        </w:rPr>
        <w:t xml:space="preserve"> </w:t>
      </w:r>
      <w:r w:rsidR="00C64516" w:rsidRPr="009E131F">
        <w:rPr>
          <w:color w:val="000000" w:themeColor="text1"/>
        </w:rPr>
        <w:t>on the cleaned data</w:t>
      </w:r>
      <w:r w:rsidR="00B52E54" w:rsidRPr="009E131F">
        <w:rPr>
          <w:color w:val="000000" w:themeColor="text1"/>
        </w:rPr>
        <w:t xml:space="preserve">. The closing prices for gold ranged from $1,049.60 to $2,800 per ounce, with a mean of $1,606.88 over the past 10 years. The </w:t>
      </w:r>
      <w:r w:rsidR="00C64516" w:rsidRPr="009E131F">
        <w:rPr>
          <w:color w:val="000000" w:themeColor="text1"/>
        </w:rPr>
        <w:t xml:space="preserve">daily closing price of gold </w:t>
      </w:r>
      <w:r w:rsidR="00B52E54" w:rsidRPr="009E131F">
        <w:rPr>
          <w:color w:val="000000" w:themeColor="text1"/>
        </w:rPr>
        <w:t>is visualized below:</w:t>
      </w:r>
    </w:p>
    <w:p w14:paraId="715AEDEF" w14:textId="4F27C6A7" w:rsidR="002D31A0" w:rsidRPr="00D0507E" w:rsidRDefault="002D31A0" w:rsidP="00D0507E">
      <w:pPr>
        <w:tabs>
          <w:tab w:val="left" w:pos="3759"/>
        </w:tabs>
      </w:pPr>
      <w:r w:rsidRPr="00B63C73">
        <w:rPr>
          <w:noProof/>
        </w:rPr>
        <w:drawing>
          <wp:inline distT="0" distB="0" distL="0" distR="0" wp14:anchorId="6E050D8B" wp14:editId="79244E9B">
            <wp:extent cx="6316194" cy="2187723"/>
            <wp:effectExtent l="0" t="0" r="0" b="0"/>
            <wp:docPr id="190577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71273" name="Picture 19057712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04545" cy="2252962"/>
                    </a:xfrm>
                    <a:prstGeom prst="rect">
                      <a:avLst/>
                    </a:prstGeom>
                  </pic:spPr>
                </pic:pic>
              </a:graphicData>
            </a:graphic>
          </wp:inline>
        </w:drawing>
      </w:r>
    </w:p>
    <w:p w14:paraId="286B0872" w14:textId="77777777" w:rsidR="00D027A2" w:rsidRDefault="00D027A2" w:rsidP="00D027A2">
      <w:pPr>
        <w:pStyle w:val="ListParagraph"/>
        <w:spacing w:line="360" w:lineRule="auto"/>
        <w:ind w:left="450"/>
        <w:rPr>
          <w:u w:val="single"/>
        </w:rPr>
      </w:pPr>
    </w:p>
    <w:p w14:paraId="05794858" w14:textId="77777777" w:rsidR="00757B5C" w:rsidRPr="00613D7E" w:rsidRDefault="00757B5C" w:rsidP="00613D7E">
      <w:pPr>
        <w:spacing w:line="360" w:lineRule="auto"/>
        <w:rPr>
          <w:u w:val="single"/>
        </w:rPr>
      </w:pPr>
    </w:p>
    <w:p w14:paraId="70341897" w14:textId="4F847AE2" w:rsidR="00754268" w:rsidRPr="009E131F" w:rsidRDefault="004756A3" w:rsidP="00BE73A2">
      <w:pPr>
        <w:pStyle w:val="ListParagraph"/>
        <w:numPr>
          <w:ilvl w:val="0"/>
          <w:numId w:val="17"/>
        </w:numPr>
        <w:spacing w:line="360" w:lineRule="auto"/>
        <w:rPr>
          <w:color w:val="000000" w:themeColor="text1"/>
          <w:u w:val="single"/>
        </w:rPr>
      </w:pPr>
      <w:r w:rsidRPr="009E131F">
        <w:rPr>
          <w:color w:val="000000" w:themeColor="text1"/>
          <w:u w:val="single"/>
        </w:rPr>
        <w:t xml:space="preserve">Time-Series </w:t>
      </w:r>
      <w:r w:rsidR="00754268" w:rsidRPr="009E131F">
        <w:rPr>
          <w:color w:val="000000" w:themeColor="text1"/>
          <w:u w:val="single"/>
        </w:rPr>
        <w:t>Analysis</w:t>
      </w:r>
    </w:p>
    <w:p w14:paraId="2C446FDE" w14:textId="1FE282DC" w:rsidR="00E672C4" w:rsidRPr="009E131F" w:rsidRDefault="00754268" w:rsidP="00E507CA">
      <w:pPr>
        <w:pStyle w:val="Default"/>
        <w:spacing w:before="3" w:line="360" w:lineRule="auto"/>
        <w:ind w:left="450"/>
        <w:rPr>
          <w:rFonts w:asciiTheme="minorHAnsi" w:hAnsiTheme="minorHAnsi"/>
          <w:color w:val="000000" w:themeColor="text1"/>
        </w:rPr>
      </w:pPr>
      <w:r w:rsidRPr="009E131F">
        <w:rPr>
          <w:rFonts w:asciiTheme="minorHAnsi" w:hAnsiTheme="minorHAnsi"/>
          <w:color w:val="000000" w:themeColor="text1"/>
        </w:rPr>
        <w:lastRenderedPageBreak/>
        <w:t xml:space="preserve">An ARIMA model </w:t>
      </w:r>
      <w:r w:rsidR="00E672C4" w:rsidRPr="009E131F">
        <w:rPr>
          <w:rFonts w:asciiTheme="minorHAnsi" w:hAnsiTheme="minorHAnsi"/>
          <w:color w:val="000000" w:themeColor="text1"/>
        </w:rPr>
        <w:t>was deemed</w:t>
      </w:r>
      <w:r w:rsidRPr="009E131F">
        <w:rPr>
          <w:rFonts w:asciiTheme="minorHAnsi" w:hAnsiTheme="minorHAnsi"/>
          <w:color w:val="000000" w:themeColor="text1"/>
        </w:rPr>
        <w:t xml:space="preserve"> appropriate </w:t>
      </w:r>
      <w:r w:rsidR="00E672C4" w:rsidRPr="009E131F">
        <w:rPr>
          <w:rFonts w:asciiTheme="minorHAnsi" w:hAnsiTheme="minorHAnsi"/>
          <w:color w:val="000000" w:themeColor="text1"/>
        </w:rPr>
        <w:t xml:space="preserve">for this analysis </w:t>
      </w:r>
      <w:r w:rsidRPr="009E131F">
        <w:rPr>
          <w:rFonts w:asciiTheme="minorHAnsi" w:hAnsiTheme="minorHAnsi"/>
          <w:color w:val="000000" w:themeColor="text1"/>
        </w:rPr>
        <w:t>because</w:t>
      </w:r>
      <w:r w:rsidR="00C64516" w:rsidRPr="009E131F">
        <w:rPr>
          <w:rFonts w:asciiTheme="minorHAnsi" w:hAnsiTheme="minorHAnsi"/>
          <w:color w:val="000000" w:themeColor="text1"/>
        </w:rPr>
        <w:t xml:space="preserve"> it</w:t>
      </w:r>
      <w:r w:rsidRPr="009E131F">
        <w:rPr>
          <w:rFonts w:asciiTheme="minorHAnsi" w:hAnsiTheme="minorHAnsi"/>
          <w:color w:val="000000" w:themeColor="text1"/>
        </w:rPr>
        <w:t xml:space="preserve"> </w:t>
      </w:r>
      <w:r w:rsidR="00E672C4" w:rsidRPr="009E131F">
        <w:rPr>
          <w:rFonts w:asciiTheme="minorHAnsi" w:hAnsiTheme="minorHAnsi"/>
          <w:color w:val="000000" w:themeColor="text1"/>
        </w:rPr>
        <w:t xml:space="preserve">can used </w:t>
      </w:r>
      <w:r w:rsidRPr="009E131F">
        <w:rPr>
          <w:rFonts w:asciiTheme="minorHAnsi" w:hAnsiTheme="minorHAnsi"/>
          <w:color w:val="000000" w:themeColor="text1"/>
        </w:rPr>
        <w:t xml:space="preserve">historical </w:t>
      </w:r>
      <w:r w:rsidR="00E672C4" w:rsidRPr="009E131F">
        <w:rPr>
          <w:rFonts w:asciiTheme="minorHAnsi" w:hAnsiTheme="minorHAnsi"/>
          <w:color w:val="000000" w:themeColor="text1"/>
        </w:rPr>
        <w:t xml:space="preserve">price </w:t>
      </w:r>
      <w:r w:rsidRPr="009E131F">
        <w:rPr>
          <w:rFonts w:asciiTheme="minorHAnsi" w:hAnsiTheme="minorHAnsi"/>
          <w:color w:val="000000" w:themeColor="text1"/>
        </w:rPr>
        <w:t>data to predict future prices. The autoregressive, differencing and moving average parts of ARIMA together can capture the changing patterns and trends in stock return data (Hardikkumar, 2024</w:t>
      </w:r>
      <w:r w:rsidR="00C64516" w:rsidRPr="009E131F">
        <w:rPr>
          <w:rFonts w:asciiTheme="minorHAnsi" w:hAnsiTheme="minorHAnsi"/>
          <w:color w:val="000000" w:themeColor="text1"/>
        </w:rPr>
        <w:t>).</w:t>
      </w:r>
    </w:p>
    <w:p w14:paraId="63D49850" w14:textId="321D0BEB" w:rsidR="00D027A2" w:rsidRPr="009E131F" w:rsidRDefault="00754268" w:rsidP="00E507CA">
      <w:pPr>
        <w:spacing w:line="360" w:lineRule="auto"/>
        <w:ind w:left="450"/>
        <w:rPr>
          <w:color w:val="000000" w:themeColor="text1"/>
        </w:rPr>
      </w:pPr>
      <w:r w:rsidRPr="009E131F">
        <w:rPr>
          <w:color w:val="000000" w:themeColor="text1"/>
        </w:rPr>
        <w:t xml:space="preserve">Prior to building the ARIMA model, the data </w:t>
      </w:r>
      <w:r w:rsidR="00F26EDA" w:rsidRPr="009E131F">
        <w:rPr>
          <w:color w:val="000000" w:themeColor="text1"/>
        </w:rPr>
        <w:t>was first</w:t>
      </w:r>
      <w:r w:rsidRPr="009E131F">
        <w:rPr>
          <w:color w:val="000000" w:themeColor="text1"/>
        </w:rPr>
        <w:t xml:space="preserve"> checked for stationarity using the Augmented Dickey</w:t>
      </w:r>
      <w:r w:rsidR="00D027A2" w:rsidRPr="009E131F">
        <w:rPr>
          <w:color w:val="000000" w:themeColor="text1"/>
        </w:rPr>
        <w:t>-</w:t>
      </w:r>
      <w:r w:rsidRPr="009E131F">
        <w:rPr>
          <w:color w:val="000000" w:themeColor="text1"/>
        </w:rPr>
        <w:t xml:space="preserve">Fuller test. </w:t>
      </w:r>
      <w:r w:rsidR="00E507CA" w:rsidRPr="009E131F">
        <w:rPr>
          <w:color w:val="000000" w:themeColor="text1"/>
        </w:rPr>
        <w:t>The test showed that the data</w:t>
      </w:r>
      <w:r w:rsidRPr="009E131F">
        <w:rPr>
          <w:color w:val="000000" w:themeColor="text1"/>
        </w:rPr>
        <w:t xml:space="preserve"> </w:t>
      </w:r>
      <w:r w:rsidR="00F26EDA" w:rsidRPr="009E131F">
        <w:rPr>
          <w:color w:val="000000" w:themeColor="text1"/>
        </w:rPr>
        <w:t>was</w:t>
      </w:r>
      <w:r w:rsidRPr="009E131F">
        <w:rPr>
          <w:color w:val="000000" w:themeColor="text1"/>
        </w:rPr>
        <w:t xml:space="preserve"> not stationary</w:t>
      </w:r>
      <w:r w:rsidR="00E507CA" w:rsidRPr="009E131F">
        <w:rPr>
          <w:color w:val="000000" w:themeColor="text1"/>
        </w:rPr>
        <w:t xml:space="preserve">. </w:t>
      </w:r>
      <w:r w:rsidR="001C51B5" w:rsidRPr="009E131F">
        <w:rPr>
          <w:color w:val="000000" w:themeColor="text1"/>
        </w:rPr>
        <w:t xml:space="preserve">The test was rerun </w:t>
      </w:r>
      <w:bookmarkStart w:id="2" w:name="OLE_LINK9"/>
      <w:r w:rsidR="001C51B5" w:rsidRPr="009E131F">
        <w:rPr>
          <w:color w:val="000000" w:themeColor="text1"/>
        </w:rPr>
        <w:t>after taking the first difference of the daily closing prices (d=1) to ensure that the data was stationary</w:t>
      </w:r>
      <w:bookmarkEnd w:id="2"/>
      <w:r w:rsidR="001C51B5" w:rsidRPr="009E131F">
        <w:rPr>
          <w:color w:val="000000" w:themeColor="text1"/>
        </w:rPr>
        <w:t>.</w:t>
      </w:r>
      <w:r w:rsidRPr="009E131F">
        <w:rPr>
          <w:color w:val="000000" w:themeColor="text1"/>
        </w:rPr>
        <w:t xml:space="preserve"> </w:t>
      </w:r>
      <w:r w:rsidR="00D027A2" w:rsidRPr="009E131F">
        <w:rPr>
          <w:color w:val="000000" w:themeColor="text1"/>
        </w:rPr>
        <w:t xml:space="preserve">A visualization of the data after </w:t>
      </w:r>
      <w:r w:rsidR="00F26EDA" w:rsidRPr="009E131F">
        <w:rPr>
          <w:color w:val="000000" w:themeColor="text1"/>
        </w:rPr>
        <w:t>first differencing</w:t>
      </w:r>
      <w:r w:rsidR="00D027A2" w:rsidRPr="009E131F">
        <w:rPr>
          <w:color w:val="000000" w:themeColor="text1"/>
        </w:rPr>
        <w:t xml:space="preserve"> </w:t>
      </w:r>
      <w:r w:rsidR="001C51B5" w:rsidRPr="009E131F">
        <w:rPr>
          <w:color w:val="000000" w:themeColor="text1"/>
        </w:rPr>
        <w:t>also confirmed</w:t>
      </w:r>
      <w:r w:rsidR="00E672C4" w:rsidRPr="009E131F">
        <w:rPr>
          <w:color w:val="000000" w:themeColor="text1"/>
        </w:rPr>
        <w:t xml:space="preserve"> that the </w:t>
      </w:r>
      <w:r w:rsidR="00E507CA" w:rsidRPr="009E131F">
        <w:rPr>
          <w:color w:val="000000" w:themeColor="text1"/>
        </w:rPr>
        <w:t xml:space="preserve">differenced </w:t>
      </w:r>
      <w:r w:rsidR="00E672C4" w:rsidRPr="009E131F">
        <w:rPr>
          <w:color w:val="000000" w:themeColor="text1"/>
        </w:rPr>
        <w:t xml:space="preserve">data </w:t>
      </w:r>
      <w:r w:rsidR="001C51B5" w:rsidRPr="009E131F">
        <w:rPr>
          <w:color w:val="000000" w:themeColor="text1"/>
        </w:rPr>
        <w:t>was</w:t>
      </w:r>
      <w:r w:rsidR="00E507CA" w:rsidRPr="009E131F">
        <w:rPr>
          <w:color w:val="000000" w:themeColor="text1"/>
        </w:rPr>
        <w:t xml:space="preserve"> </w:t>
      </w:r>
      <w:r w:rsidR="00F26EDA" w:rsidRPr="009E131F">
        <w:rPr>
          <w:color w:val="000000" w:themeColor="text1"/>
        </w:rPr>
        <w:t>stationary</w:t>
      </w:r>
      <w:r w:rsidR="00D027A2" w:rsidRPr="009E131F">
        <w:rPr>
          <w:color w:val="000000" w:themeColor="text1"/>
        </w:rPr>
        <w:t xml:space="preserve"> (mean </w:t>
      </w:r>
      <w:r w:rsidR="001C51B5" w:rsidRPr="009E131F">
        <w:rPr>
          <w:color w:val="000000" w:themeColor="text1"/>
        </w:rPr>
        <w:t xml:space="preserve">of the data </w:t>
      </w:r>
      <w:r w:rsidR="00D027A2" w:rsidRPr="009E131F">
        <w:rPr>
          <w:color w:val="000000" w:themeColor="text1"/>
        </w:rPr>
        <w:t>is zero</w:t>
      </w:r>
      <w:r w:rsidR="00E507CA" w:rsidRPr="009E131F">
        <w:rPr>
          <w:color w:val="000000" w:themeColor="text1"/>
        </w:rPr>
        <w:t>,</w:t>
      </w:r>
      <w:r w:rsidR="00D027A2" w:rsidRPr="009E131F">
        <w:rPr>
          <w:color w:val="000000" w:themeColor="text1"/>
        </w:rPr>
        <w:t xml:space="preserve"> and </w:t>
      </w:r>
      <w:r w:rsidR="001C51B5" w:rsidRPr="009E131F">
        <w:rPr>
          <w:color w:val="000000" w:themeColor="text1"/>
        </w:rPr>
        <w:t xml:space="preserve">the </w:t>
      </w:r>
      <w:r w:rsidR="00D027A2" w:rsidRPr="009E131F">
        <w:rPr>
          <w:color w:val="000000" w:themeColor="text1"/>
        </w:rPr>
        <w:t xml:space="preserve">variance is uniform). </w:t>
      </w:r>
    </w:p>
    <w:p w14:paraId="3253C7E8" w14:textId="5F498B64" w:rsidR="00D027A2" w:rsidRPr="009E131F" w:rsidRDefault="004D1FBB" w:rsidP="008C6B0C">
      <w:pPr>
        <w:spacing w:line="360" w:lineRule="auto"/>
        <w:jc w:val="center"/>
        <w:rPr>
          <w:color w:val="000000" w:themeColor="text1"/>
        </w:rPr>
      </w:pPr>
      <w:r w:rsidRPr="009E131F">
        <w:rPr>
          <w:noProof/>
          <w:color w:val="000000" w:themeColor="text1"/>
          <w:u w:val="single"/>
        </w:rPr>
        <w:drawing>
          <wp:inline distT="0" distB="0" distL="0" distR="0" wp14:anchorId="7F788804" wp14:editId="49E7DE57">
            <wp:extent cx="5943600" cy="2160270"/>
            <wp:effectExtent l="0" t="0" r="1905" b="3175"/>
            <wp:docPr id="9180745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74535" name="Picture 9180745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60270"/>
                    </a:xfrm>
                    <a:prstGeom prst="rect">
                      <a:avLst/>
                    </a:prstGeom>
                  </pic:spPr>
                </pic:pic>
              </a:graphicData>
            </a:graphic>
          </wp:inline>
        </w:drawing>
      </w:r>
    </w:p>
    <w:p w14:paraId="4FE05A58" w14:textId="0AB38592" w:rsidR="00E1449F" w:rsidRPr="009E131F" w:rsidRDefault="008E1AD9" w:rsidP="00F9125D">
      <w:pPr>
        <w:spacing w:line="360" w:lineRule="auto"/>
        <w:ind w:left="720"/>
        <w:rPr>
          <w:color w:val="000000" w:themeColor="text1"/>
        </w:rPr>
      </w:pPr>
      <w:r w:rsidRPr="009E131F">
        <w:rPr>
          <w:color w:val="000000" w:themeColor="text1"/>
        </w:rPr>
        <w:t>The data set was also decomposed to visualize the trends and seasonality in the data. The gold prices showed an upward trend with yearly seasonal variation. Autocorrelation functions</w:t>
      </w:r>
      <w:r w:rsidR="00982D69" w:rsidRPr="009E131F">
        <w:rPr>
          <w:color w:val="000000" w:themeColor="text1"/>
        </w:rPr>
        <w:t>,</w:t>
      </w:r>
      <w:r w:rsidRPr="009E131F">
        <w:rPr>
          <w:color w:val="000000" w:themeColor="text1"/>
        </w:rPr>
        <w:t xml:space="preserve"> ACF and PACF</w:t>
      </w:r>
      <w:r w:rsidR="00982D69" w:rsidRPr="009E131F">
        <w:rPr>
          <w:color w:val="000000" w:themeColor="text1"/>
        </w:rPr>
        <w:t>,</w:t>
      </w:r>
      <w:r w:rsidRPr="009E131F">
        <w:rPr>
          <w:color w:val="000000" w:themeColor="text1"/>
        </w:rPr>
        <w:t xml:space="preserve"> were also plotted for the differenced data</w:t>
      </w:r>
      <w:r w:rsidR="003C1D4E" w:rsidRPr="009E131F">
        <w:rPr>
          <w:color w:val="000000" w:themeColor="text1"/>
        </w:rPr>
        <w:t xml:space="preserve">. The ACF </w:t>
      </w:r>
      <w:r w:rsidR="00982D69" w:rsidRPr="009E131F">
        <w:rPr>
          <w:color w:val="000000" w:themeColor="text1"/>
        </w:rPr>
        <w:t xml:space="preserve">plot </w:t>
      </w:r>
      <w:r w:rsidR="003C1D4E" w:rsidRPr="009E131F">
        <w:rPr>
          <w:color w:val="000000" w:themeColor="text1"/>
        </w:rPr>
        <w:t xml:space="preserve">quickly dropped to zero </w:t>
      </w:r>
      <w:r w:rsidR="00757B5C" w:rsidRPr="009E131F">
        <w:rPr>
          <w:color w:val="000000" w:themeColor="text1"/>
        </w:rPr>
        <w:t>further confirming</w:t>
      </w:r>
      <w:r w:rsidR="003C1D4E" w:rsidRPr="009E131F">
        <w:rPr>
          <w:color w:val="000000" w:themeColor="text1"/>
        </w:rPr>
        <w:t xml:space="preserve"> that the differenced data was stationary. </w:t>
      </w:r>
    </w:p>
    <w:p w14:paraId="0872C7CD" w14:textId="6A3F6289" w:rsidR="00D027A2" w:rsidRPr="009E131F" w:rsidRDefault="003C1D4E" w:rsidP="007D2051">
      <w:pPr>
        <w:spacing w:line="360" w:lineRule="auto"/>
        <w:ind w:left="720"/>
        <w:rPr>
          <w:color w:val="000000" w:themeColor="text1"/>
        </w:rPr>
      </w:pPr>
      <w:r w:rsidRPr="009E131F">
        <w:rPr>
          <w:color w:val="000000" w:themeColor="text1"/>
        </w:rPr>
        <w:t>Finally, t</w:t>
      </w:r>
      <w:r w:rsidR="008E1AD9" w:rsidRPr="009E131F">
        <w:rPr>
          <w:color w:val="000000" w:themeColor="text1"/>
        </w:rPr>
        <w:t xml:space="preserve">he best order of ARIMA was </w:t>
      </w:r>
      <w:r w:rsidRPr="009E131F">
        <w:rPr>
          <w:color w:val="000000" w:themeColor="text1"/>
        </w:rPr>
        <w:t>determined</w:t>
      </w:r>
      <w:r w:rsidR="008E1AD9" w:rsidRPr="009E131F">
        <w:rPr>
          <w:color w:val="000000" w:themeColor="text1"/>
        </w:rPr>
        <w:t xml:space="preserve"> based on the combination of parameters resulting in the lowest AIC (Akaike Information Criterion). </w:t>
      </w:r>
      <w:r w:rsidR="007D2051" w:rsidRPr="009E131F">
        <w:rPr>
          <w:color w:val="000000" w:themeColor="text1"/>
        </w:rPr>
        <w:t>Various values</w:t>
      </w:r>
      <w:r w:rsidR="008E1AD9" w:rsidRPr="009E131F">
        <w:rPr>
          <w:color w:val="000000" w:themeColor="text1"/>
        </w:rPr>
        <w:t xml:space="preserve"> of p and q were run in a for loop to find the lowest AIC score</w:t>
      </w:r>
      <w:r w:rsidR="007D2051" w:rsidRPr="009E131F">
        <w:rPr>
          <w:color w:val="000000" w:themeColor="text1"/>
        </w:rPr>
        <w:t xml:space="preserve"> for each combination.</w:t>
      </w:r>
      <w:r w:rsidR="008C6B0C">
        <w:rPr>
          <w:color w:val="000000" w:themeColor="text1"/>
        </w:rPr>
        <w:t xml:space="preserve"> </w:t>
      </w:r>
      <w:r w:rsidRPr="009E131F">
        <w:rPr>
          <w:color w:val="000000" w:themeColor="text1"/>
        </w:rPr>
        <w:t>The</w:t>
      </w:r>
      <w:r w:rsidR="007D2051" w:rsidRPr="009E131F">
        <w:rPr>
          <w:color w:val="000000" w:themeColor="text1"/>
        </w:rPr>
        <w:t xml:space="preserve"> final</w:t>
      </w:r>
      <w:r w:rsidRPr="009E131F">
        <w:rPr>
          <w:color w:val="000000" w:themeColor="text1"/>
        </w:rPr>
        <w:t xml:space="preserve"> ARIMA model was fit and trained on the training data set using the </w:t>
      </w:r>
      <w:r w:rsidR="007D2051" w:rsidRPr="009E131F">
        <w:rPr>
          <w:color w:val="000000" w:themeColor="text1"/>
        </w:rPr>
        <w:t xml:space="preserve">best combination of </w:t>
      </w:r>
      <w:r w:rsidRPr="009E131F">
        <w:rPr>
          <w:color w:val="000000" w:themeColor="text1"/>
        </w:rPr>
        <w:t xml:space="preserve">parameters </w:t>
      </w:r>
      <w:r w:rsidR="007D2051" w:rsidRPr="009E131F">
        <w:rPr>
          <w:color w:val="000000" w:themeColor="text1"/>
        </w:rPr>
        <w:t>(</w:t>
      </w:r>
      <w:r w:rsidRPr="009E131F">
        <w:rPr>
          <w:color w:val="000000" w:themeColor="text1"/>
        </w:rPr>
        <w:t>p=2, d=1 and q=2</w:t>
      </w:r>
      <w:r w:rsidR="007D2051" w:rsidRPr="009E131F">
        <w:rPr>
          <w:color w:val="000000" w:themeColor="text1"/>
        </w:rPr>
        <w:t>)</w:t>
      </w:r>
      <w:r w:rsidRPr="009E131F">
        <w:rPr>
          <w:color w:val="000000" w:themeColor="text1"/>
        </w:rPr>
        <w:t xml:space="preserve">. </w:t>
      </w:r>
    </w:p>
    <w:p w14:paraId="7312FFC0" w14:textId="77777777" w:rsidR="00982D69" w:rsidRPr="009E131F" w:rsidRDefault="00982D69" w:rsidP="00982D69">
      <w:pPr>
        <w:spacing w:line="360" w:lineRule="auto"/>
        <w:ind w:left="720"/>
        <w:rPr>
          <w:color w:val="000000" w:themeColor="text1"/>
        </w:rPr>
      </w:pPr>
    </w:p>
    <w:p w14:paraId="1CCE2BBA" w14:textId="189F5238" w:rsidR="002D31A0" w:rsidRPr="009E131F" w:rsidRDefault="00292B7F" w:rsidP="00004694">
      <w:pPr>
        <w:spacing w:line="360" w:lineRule="auto"/>
        <w:rPr>
          <w:b/>
          <w:bCs/>
          <w:color w:val="000000" w:themeColor="text1"/>
          <w:sz w:val="28"/>
          <w:szCs w:val="28"/>
        </w:rPr>
      </w:pPr>
      <w:r w:rsidRPr="009E131F">
        <w:rPr>
          <w:b/>
          <w:bCs/>
          <w:color w:val="000000" w:themeColor="text1"/>
          <w:sz w:val="28"/>
          <w:szCs w:val="28"/>
        </w:rPr>
        <w:t>Outline</w:t>
      </w:r>
      <w:r w:rsidR="00E81F7E" w:rsidRPr="009E131F">
        <w:rPr>
          <w:b/>
          <w:bCs/>
          <w:color w:val="000000" w:themeColor="text1"/>
          <w:sz w:val="28"/>
          <w:szCs w:val="28"/>
        </w:rPr>
        <w:t xml:space="preserve"> of </w:t>
      </w:r>
      <w:r w:rsidR="00C61410" w:rsidRPr="009E131F">
        <w:rPr>
          <w:b/>
          <w:bCs/>
          <w:color w:val="000000" w:themeColor="text1"/>
          <w:sz w:val="28"/>
          <w:szCs w:val="28"/>
        </w:rPr>
        <w:t>Findings</w:t>
      </w:r>
    </w:p>
    <w:p w14:paraId="57AAE56D" w14:textId="77777777" w:rsidR="005C2DAE" w:rsidRPr="009E131F" w:rsidRDefault="005C2DAE" w:rsidP="005C2DAE">
      <w:pPr>
        <w:spacing w:line="360" w:lineRule="auto"/>
        <w:rPr>
          <w:color w:val="000000" w:themeColor="text1"/>
        </w:rPr>
      </w:pPr>
      <w:r w:rsidRPr="009E131F">
        <w:rPr>
          <w:color w:val="000000" w:themeColor="text1"/>
        </w:rPr>
        <w:t xml:space="preserve">The results of the analysis show that the ARIMA model was able to capture the trends in the gold futures prices well as per the evaluation methods used. </w:t>
      </w:r>
    </w:p>
    <w:p w14:paraId="0AAF745C" w14:textId="6EFBC2D4" w:rsidR="00A97693" w:rsidRPr="009E131F" w:rsidRDefault="005C2DAE" w:rsidP="005C2DAE">
      <w:pPr>
        <w:spacing w:line="360" w:lineRule="auto"/>
        <w:rPr>
          <w:rFonts w:cs="Arial"/>
          <w:color w:val="000000" w:themeColor="text1"/>
        </w:rPr>
      </w:pPr>
      <w:r w:rsidRPr="009E131F">
        <w:rPr>
          <w:color w:val="000000" w:themeColor="text1"/>
        </w:rPr>
        <w:t xml:space="preserve">The AIC and BIC of the final model were </w:t>
      </w:r>
      <w:r w:rsidRPr="009E131F">
        <w:rPr>
          <w:rFonts w:cs="Arial"/>
          <w:color w:val="000000" w:themeColor="text1"/>
        </w:rPr>
        <w:t>22826.480 and 22856.378</w:t>
      </w:r>
      <w:r w:rsidR="007D2051" w:rsidRPr="009E131F">
        <w:rPr>
          <w:rFonts w:cs="Arial"/>
          <w:color w:val="000000" w:themeColor="text1"/>
        </w:rPr>
        <w:t>,</w:t>
      </w:r>
      <w:r w:rsidRPr="009E131F">
        <w:rPr>
          <w:rFonts w:cs="Arial"/>
          <w:color w:val="000000" w:themeColor="text1"/>
        </w:rPr>
        <w:t xml:space="preserve"> respectively. </w:t>
      </w:r>
    </w:p>
    <w:p w14:paraId="352DC474" w14:textId="0E71ECD5" w:rsidR="00A97693" w:rsidRDefault="005C2DAE" w:rsidP="005C2DAE">
      <w:pPr>
        <w:spacing w:line="360" w:lineRule="auto"/>
        <w:rPr>
          <w:color w:val="000000" w:themeColor="text1"/>
        </w:rPr>
      </w:pPr>
      <w:r w:rsidRPr="009E131F">
        <w:rPr>
          <w:color w:val="000000" w:themeColor="text1"/>
        </w:rPr>
        <w:t xml:space="preserve">The residual errors </w:t>
      </w:r>
      <w:r w:rsidR="00455B80">
        <w:rPr>
          <w:color w:val="000000" w:themeColor="text1"/>
        </w:rPr>
        <w:t xml:space="preserve">were </w:t>
      </w:r>
      <w:r w:rsidR="00A97693" w:rsidRPr="009E131F">
        <w:rPr>
          <w:color w:val="000000" w:themeColor="text1"/>
        </w:rPr>
        <w:t>plotted</w:t>
      </w:r>
      <w:r w:rsidR="00455B80">
        <w:rPr>
          <w:color w:val="000000" w:themeColor="text1"/>
        </w:rPr>
        <w:t>,</w:t>
      </w:r>
      <w:r w:rsidR="00A97693" w:rsidRPr="009E131F">
        <w:rPr>
          <w:color w:val="000000" w:themeColor="text1"/>
        </w:rPr>
        <w:t xml:space="preserve"> </w:t>
      </w:r>
      <w:r w:rsidR="005E632C">
        <w:rPr>
          <w:color w:val="000000" w:themeColor="text1"/>
        </w:rPr>
        <w:t>showing</w:t>
      </w:r>
      <w:r w:rsidR="00455B80">
        <w:rPr>
          <w:color w:val="000000" w:themeColor="text1"/>
        </w:rPr>
        <w:t xml:space="preserve"> </w:t>
      </w:r>
      <w:r w:rsidR="00BB7521" w:rsidRPr="009E131F">
        <w:rPr>
          <w:color w:val="000000" w:themeColor="text1"/>
        </w:rPr>
        <w:t xml:space="preserve">a mean of zero </w:t>
      </w:r>
      <w:r w:rsidR="00455B80">
        <w:rPr>
          <w:color w:val="000000" w:themeColor="text1"/>
        </w:rPr>
        <w:t>with</w:t>
      </w:r>
      <w:r w:rsidR="00BB7521" w:rsidRPr="009E131F">
        <w:rPr>
          <w:color w:val="000000" w:themeColor="text1"/>
        </w:rPr>
        <w:t xml:space="preserve"> uniform variance</w:t>
      </w:r>
      <w:r w:rsidR="00455B80">
        <w:rPr>
          <w:color w:val="000000" w:themeColor="text1"/>
        </w:rPr>
        <w:t xml:space="preserve"> </w:t>
      </w:r>
      <w:r w:rsidR="005E632C">
        <w:rPr>
          <w:color w:val="000000" w:themeColor="text1"/>
        </w:rPr>
        <w:t>and no</w:t>
      </w:r>
      <w:r w:rsidR="00455B80">
        <w:rPr>
          <w:color w:val="000000" w:themeColor="text1"/>
        </w:rPr>
        <w:t xml:space="preserve"> significant patterns in the residuals.</w:t>
      </w:r>
      <w:r w:rsidR="00BB7521" w:rsidRPr="009E131F">
        <w:rPr>
          <w:color w:val="000000" w:themeColor="text1"/>
        </w:rPr>
        <w:t xml:space="preserve"> The</w:t>
      </w:r>
      <w:r w:rsidR="00455B80">
        <w:rPr>
          <w:color w:val="000000" w:themeColor="text1"/>
        </w:rPr>
        <w:t xml:space="preserve"> histogram </w:t>
      </w:r>
      <w:r w:rsidR="005E632C">
        <w:rPr>
          <w:color w:val="000000" w:themeColor="text1"/>
        </w:rPr>
        <w:t>had</w:t>
      </w:r>
      <w:r w:rsidR="00455B80">
        <w:rPr>
          <w:color w:val="000000" w:themeColor="text1"/>
        </w:rPr>
        <w:t xml:space="preserve"> a normal</w:t>
      </w:r>
      <w:r w:rsidR="00BB7521" w:rsidRPr="009E131F">
        <w:rPr>
          <w:color w:val="000000" w:themeColor="text1"/>
        </w:rPr>
        <w:t xml:space="preserve"> distribution</w:t>
      </w:r>
      <w:r w:rsidR="00455B80">
        <w:rPr>
          <w:color w:val="000000" w:themeColor="text1"/>
        </w:rPr>
        <w:t xml:space="preserve">, and the ACF plot did not show any autocorrelation. </w:t>
      </w:r>
      <w:r w:rsidRPr="009E131F">
        <w:rPr>
          <w:color w:val="000000" w:themeColor="text1"/>
        </w:rPr>
        <w:t xml:space="preserve"> </w:t>
      </w:r>
      <w:r w:rsidR="005E632C">
        <w:rPr>
          <w:color w:val="000000" w:themeColor="text1"/>
        </w:rPr>
        <w:t xml:space="preserve">This implies that the ARIMA model was able to fully capture the trends and variations in the gold closing price data. </w:t>
      </w:r>
    </w:p>
    <w:p w14:paraId="4B3BE2A2" w14:textId="77777777" w:rsidR="00B247B3" w:rsidRPr="009E131F" w:rsidRDefault="00B247B3" w:rsidP="005C2DAE">
      <w:pPr>
        <w:spacing w:line="360" w:lineRule="auto"/>
        <w:rPr>
          <w:color w:val="000000" w:themeColor="text1"/>
        </w:rPr>
      </w:pPr>
    </w:p>
    <w:p w14:paraId="697BD321" w14:textId="3EC607D5" w:rsidR="00A97693" w:rsidRDefault="00A97693" w:rsidP="00AF57AF">
      <w:pPr>
        <w:spacing w:line="360" w:lineRule="auto"/>
        <w:jc w:val="center"/>
      </w:pPr>
      <w:r w:rsidRPr="00B63C73">
        <w:rPr>
          <w:noProof/>
        </w:rPr>
        <w:drawing>
          <wp:inline distT="0" distB="0" distL="0" distR="0" wp14:anchorId="17D95832" wp14:editId="32A88CCB">
            <wp:extent cx="5437532" cy="3107410"/>
            <wp:effectExtent l="0" t="0" r="0" b="4445"/>
            <wp:docPr id="959451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51591" name="Picture 9594515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37532" cy="3107410"/>
                    </a:xfrm>
                    <a:prstGeom prst="rect">
                      <a:avLst/>
                    </a:prstGeom>
                  </pic:spPr>
                </pic:pic>
              </a:graphicData>
            </a:graphic>
          </wp:inline>
        </w:drawing>
      </w:r>
    </w:p>
    <w:p w14:paraId="210A30D5" w14:textId="77777777" w:rsidR="008C6B0C" w:rsidRDefault="008C6B0C" w:rsidP="00AF57AF">
      <w:pPr>
        <w:spacing w:line="360" w:lineRule="auto"/>
        <w:jc w:val="center"/>
      </w:pPr>
    </w:p>
    <w:p w14:paraId="61976CCF" w14:textId="77777777" w:rsidR="00B247B3" w:rsidRDefault="00B247B3" w:rsidP="00AF57AF">
      <w:pPr>
        <w:spacing w:line="360" w:lineRule="auto"/>
        <w:jc w:val="center"/>
      </w:pPr>
    </w:p>
    <w:p w14:paraId="563FB27A" w14:textId="01BD0420" w:rsidR="00722261" w:rsidRDefault="00A97693" w:rsidP="00722261">
      <w:pPr>
        <w:spacing w:line="360" w:lineRule="auto"/>
        <w:rPr>
          <w:color w:val="000000" w:themeColor="text1"/>
        </w:rPr>
      </w:pPr>
      <w:r w:rsidRPr="009E131F">
        <w:rPr>
          <w:rFonts w:eastAsia="Times New Roman" w:cs="Menlo"/>
          <w:color w:val="000000" w:themeColor="text1"/>
          <w:kern w:val="0"/>
          <w14:ligatures w14:val="none"/>
        </w:rPr>
        <w:t xml:space="preserve">On comparing the model forecast with the actual test data set, </w:t>
      </w:r>
      <w:r w:rsidR="00722261" w:rsidRPr="009E131F">
        <w:rPr>
          <w:rFonts w:eastAsia="Times New Roman" w:cs="Menlo"/>
          <w:color w:val="000000" w:themeColor="text1"/>
          <w:kern w:val="0"/>
          <w14:ligatures w14:val="none"/>
        </w:rPr>
        <w:t>while</w:t>
      </w:r>
      <w:r w:rsidRPr="009E131F">
        <w:rPr>
          <w:rFonts w:eastAsia="Times New Roman" w:cs="Menlo"/>
          <w:color w:val="000000" w:themeColor="text1"/>
          <w:kern w:val="0"/>
          <w14:ligatures w14:val="none"/>
        </w:rPr>
        <w:t xml:space="preserve"> the first half of the test data </w:t>
      </w:r>
      <w:r w:rsidR="00722261">
        <w:rPr>
          <w:rFonts w:eastAsia="Times New Roman" w:cs="Menlo"/>
          <w:color w:val="000000" w:themeColor="text1"/>
          <w:kern w:val="0"/>
          <w14:ligatures w14:val="none"/>
        </w:rPr>
        <w:t>is</w:t>
      </w:r>
      <w:r w:rsidRPr="009E131F">
        <w:rPr>
          <w:rFonts w:eastAsia="Times New Roman" w:cs="Menlo"/>
          <w:color w:val="000000" w:themeColor="text1"/>
          <w:kern w:val="0"/>
          <w14:ligatures w14:val="none"/>
        </w:rPr>
        <w:t xml:space="preserve"> within the forecasted 95% confidence interval, the latter </w:t>
      </w:r>
      <w:r w:rsidR="00BB7521" w:rsidRPr="009E131F">
        <w:rPr>
          <w:rFonts w:eastAsia="Times New Roman" w:cs="Menlo"/>
          <w:color w:val="000000" w:themeColor="text1"/>
          <w:kern w:val="0"/>
          <w14:ligatures w14:val="none"/>
        </w:rPr>
        <w:t>half</w:t>
      </w:r>
      <w:r w:rsidRPr="009E131F">
        <w:rPr>
          <w:rFonts w:eastAsia="Times New Roman" w:cs="Menlo"/>
          <w:color w:val="000000" w:themeColor="text1"/>
          <w:kern w:val="0"/>
          <w14:ligatures w14:val="none"/>
        </w:rPr>
        <w:t xml:space="preserve"> </w:t>
      </w:r>
      <w:r w:rsidR="00BB7521" w:rsidRPr="009E131F">
        <w:rPr>
          <w:rFonts w:eastAsia="Times New Roman" w:cs="Menlo"/>
          <w:color w:val="000000" w:themeColor="text1"/>
          <w:kern w:val="0"/>
          <w14:ligatures w14:val="none"/>
        </w:rPr>
        <w:t>show</w:t>
      </w:r>
      <w:r w:rsidR="00722261">
        <w:rPr>
          <w:rFonts w:eastAsia="Times New Roman" w:cs="Menlo"/>
          <w:color w:val="000000" w:themeColor="text1"/>
          <w:kern w:val="0"/>
          <w14:ligatures w14:val="none"/>
        </w:rPr>
        <w:t xml:space="preserve">s </w:t>
      </w:r>
      <w:r w:rsidRPr="009E131F">
        <w:rPr>
          <w:rFonts w:eastAsia="Times New Roman" w:cs="Menlo"/>
          <w:color w:val="000000" w:themeColor="text1"/>
          <w:kern w:val="0"/>
          <w14:ligatures w14:val="none"/>
        </w:rPr>
        <w:t xml:space="preserve">a sharp </w:t>
      </w:r>
      <w:r w:rsidRPr="009E131F">
        <w:rPr>
          <w:rFonts w:eastAsia="Times New Roman" w:cs="Menlo"/>
          <w:color w:val="000000" w:themeColor="text1"/>
          <w:kern w:val="0"/>
          <w14:ligatures w14:val="none"/>
        </w:rPr>
        <w:lastRenderedPageBreak/>
        <w:t xml:space="preserve">rise </w:t>
      </w:r>
      <w:r w:rsidR="00BB7521" w:rsidRPr="009E131F">
        <w:rPr>
          <w:rFonts w:eastAsia="Times New Roman" w:cs="Menlo"/>
          <w:color w:val="000000" w:themeColor="text1"/>
          <w:kern w:val="0"/>
          <w14:ligatures w14:val="none"/>
        </w:rPr>
        <w:t xml:space="preserve">well </w:t>
      </w:r>
      <w:r w:rsidRPr="009E131F">
        <w:rPr>
          <w:rFonts w:eastAsia="Times New Roman" w:cs="Menlo"/>
          <w:color w:val="000000" w:themeColor="text1"/>
          <w:kern w:val="0"/>
          <w14:ligatures w14:val="none"/>
        </w:rPr>
        <w:t>above the predicted confidence interval</w:t>
      </w:r>
      <w:r w:rsidR="00722261">
        <w:rPr>
          <w:rFonts w:eastAsia="Times New Roman" w:cs="Menlo"/>
          <w:color w:val="000000" w:themeColor="text1"/>
          <w:kern w:val="0"/>
          <w14:ligatures w14:val="none"/>
        </w:rPr>
        <w:t xml:space="preserve">. </w:t>
      </w:r>
      <w:r w:rsidR="00722261">
        <w:rPr>
          <w:color w:val="000000" w:themeColor="text1"/>
        </w:rPr>
        <w:t>It can be inferred that although the</w:t>
      </w:r>
      <w:r w:rsidR="00722261" w:rsidRPr="009E131F">
        <w:rPr>
          <w:color w:val="000000" w:themeColor="text1"/>
        </w:rPr>
        <w:t xml:space="preserve"> </w:t>
      </w:r>
      <w:bookmarkStart w:id="3" w:name="OLE_LINK8"/>
      <w:r w:rsidR="00722261" w:rsidRPr="009E131F">
        <w:rPr>
          <w:color w:val="000000" w:themeColor="text1"/>
        </w:rPr>
        <w:t xml:space="preserve">ARIMA model may be useful for capturing general trends and linear relationships, </w:t>
      </w:r>
      <w:r w:rsidR="00722261">
        <w:rPr>
          <w:color w:val="000000" w:themeColor="text1"/>
        </w:rPr>
        <w:t xml:space="preserve">its performance is inadequate when making precise, reliable predictions. </w:t>
      </w:r>
    </w:p>
    <w:bookmarkEnd w:id="3"/>
    <w:p w14:paraId="43934956" w14:textId="64AED0A7" w:rsidR="00A97693" w:rsidRPr="00AF57AF" w:rsidRDefault="00A97693" w:rsidP="00AF57AF">
      <w:pPr>
        <w:shd w:val="clear" w:color="auto" w:fill="FFFFFF"/>
        <w:spacing w:after="0" w:line="360" w:lineRule="auto"/>
        <w:rPr>
          <w:rFonts w:eastAsia="Times New Roman" w:cs="Menlo"/>
          <w:color w:val="000000" w:themeColor="text1"/>
          <w:kern w:val="0"/>
          <w14:ligatures w14:val="none"/>
        </w:rPr>
      </w:pPr>
    </w:p>
    <w:p w14:paraId="08123087" w14:textId="0D3ADE39" w:rsidR="00A97693" w:rsidRDefault="00A97693" w:rsidP="00F331A3">
      <w:pPr>
        <w:spacing w:line="360" w:lineRule="auto"/>
        <w:jc w:val="center"/>
        <w:rPr>
          <w:color w:val="000000" w:themeColor="text1"/>
        </w:rPr>
      </w:pPr>
      <w:r w:rsidRPr="009E131F">
        <w:rPr>
          <w:noProof/>
          <w:color w:val="000000" w:themeColor="text1"/>
        </w:rPr>
        <w:drawing>
          <wp:inline distT="0" distB="0" distL="0" distR="0" wp14:anchorId="06076CAF" wp14:editId="1C19B6F1">
            <wp:extent cx="5943600" cy="3236375"/>
            <wp:effectExtent l="0" t="0" r="0" b="2540"/>
            <wp:docPr id="8699014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901486" name="Picture 869901486"/>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5943600" cy="3236375"/>
                    </a:xfrm>
                    <a:prstGeom prst="rect">
                      <a:avLst/>
                    </a:prstGeom>
                  </pic:spPr>
                </pic:pic>
              </a:graphicData>
            </a:graphic>
          </wp:inline>
        </w:drawing>
      </w:r>
    </w:p>
    <w:p w14:paraId="61C22828" w14:textId="77777777" w:rsidR="008C6B0C" w:rsidRPr="009E131F" w:rsidRDefault="008C6B0C" w:rsidP="00F331A3">
      <w:pPr>
        <w:spacing w:line="360" w:lineRule="auto"/>
        <w:jc w:val="center"/>
        <w:rPr>
          <w:color w:val="000000" w:themeColor="text1"/>
        </w:rPr>
      </w:pPr>
    </w:p>
    <w:p w14:paraId="795D4C57" w14:textId="36B64CCE" w:rsidR="00863B86" w:rsidRPr="009E131F" w:rsidRDefault="00674F8A" w:rsidP="00863B86">
      <w:pPr>
        <w:spacing w:line="360" w:lineRule="auto"/>
        <w:rPr>
          <w:color w:val="000000" w:themeColor="text1"/>
        </w:rPr>
      </w:pPr>
      <w:r>
        <w:rPr>
          <w:color w:val="000000" w:themeColor="text1"/>
        </w:rPr>
        <w:t>The</w:t>
      </w:r>
      <w:r w:rsidR="00863B86" w:rsidRPr="009E131F">
        <w:rPr>
          <w:color w:val="000000" w:themeColor="text1"/>
        </w:rPr>
        <w:t xml:space="preserve"> criteri</w:t>
      </w:r>
      <w:r w:rsidR="00BE0F98" w:rsidRPr="009E131F">
        <w:rPr>
          <w:color w:val="000000" w:themeColor="text1"/>
        </w:rPr>
        <w:t>on</w:t>
      </w:r>
      <w:r w:rsidR="00863B86" w:rsidRPr="009E131F">
        <w:rPr>
          <w:color w:val="000000" w:themeColor="text1"/>
        </w:rPr>
        <w:t xml:space="preserve"> for determining the </w:t>
      </w:r>
      <w:r w:rsidR="00BB7521" w:rsidRPr="009E131F">
        <w:rPr>
          <w:color w:val="000000" w:themeColor="text1"/>
        </w:rPr>
        <w:t xml:space="preserve">model </w:t>
      </w:r>
      <w:r w:rsidR="00863B86" w:rsidRPr="009E131F">
        <w:rPr>
          <w:color w:val="000000" w:themeColor="text1"/>
        </w:rPr>
        <w:t>efficacy</w:t>
      </w:r>
      <w:r>
        <w:rPr>
          <w:color w:val="000000" w:themeColor="text1"/>
        </w:rPr>
        <w:t xml:space="preserve"> was MAPE</w:t>
      </w:r>
      <w:r w:rsidR="00863B86" w:rsidRPr="009E131F">
        <w:rPr>
          <w:color w:val="000000" w:themeColor="text1"/>
        </w:rPr>
        <w:t xml:space="preserve">. </w:t>
      </w:r>
      <w:r w:rsidR="00AF57AF">
        <w:rPr>
          <w:color w:val="000000" w:themeColor="text1"/>
        </w:rPr>
        <w:t>It</w:t>
      </w:r>
      <w:r w:rsidR="00863B86" w:rsidRPr="009E131F">
        <w:rPr>
          <w:color w:val="000000" w:themeColor="text1"/>
        </w:rPr>
        <w:t xml:space="preserve"> is the error expressed as a percentage of the actual </w:t>
      </w:r>
      <w:r w:rsidR="00BE0F98" w:rsidRPr="009E131F">
        <w:rPr>
          <w:color w:val="000000" w:themeColor="text1"/>
        </w:rPr>
        <w:t>values and</w:t>
      </w:r>
      <w:r w:rsidR="00863B86" w:rsidRPr="009E131F">
        <w:rPr>
          <w:color w:val="000000" w:themeColor="text1"/>
        </w:rPr>
        <w:t xml:space="preserve"> is </w:t>
      </w:r>
      <w:r w:rsidR="0076374F" w:rsidRPr="009E131F">
        <w:rPr>
          <w:color w:val="000000" w:themeColor="text1"/>
        </w:rPr>
        <w:t>scale</w:t>
      </w:r>
      <w:r w:rsidR="00AF57AF">
        <w:rPr>
          <w:color w:val="000000" w:themeColor="text1"/>
        </w:rPr>
        <w:t>-</w:t>
      </w:r>
      <w:r w:rsidR="0076374F" w:rsidRPr="009E131F">
        <w:rPr>
          <w:color w:val="000000" w:themeColor="text1"/>
        </w:rPr>
        <w:t>independent</w:t>
      </w:r>
      <w:r w:rsidR="00863B86" w:rsidRPr="009E131F">
        <w:rPr>
          <w:color w:val="000000" w:themeColor="text1"/>
        </w:rPr>
        <w:t xml:space="preserve">. In general, a lower MAPE indicates a better model and a MAPE between 10%-20% is good (Juan et al, 2013). </w:t>
      </w:r>
    </w:p>
    <w:p w14:paraId="3CDE92A0" w14:textId="09363CAF" w:rsidR="00CD4871" w:rsidRPr="00B247B3" w:rsidRDefault="00863B86" w:rsidP="008C6B0C">
      <w:pPr>
        <w:spacing w:line="360" w:lineRule="auto"/>
        <w:rPr>
          <w:color w:val="000000" w:themeColor="text1"/>
        </w:rPr>
      </w:pPr>
      <w:bookmarkStart w:id="4" w:name="OLE_LINK10"/>
      <w:r w:rsidRPr="009E131F">
        <w:rPr>
          <w:color w:val="000000" w:themeColor="text1"/>
        </w:rPr>
        <w:t xml:space="preserve">The MAPE </w:t>
      </w:r>
      <w:r w:rsidR="00BB7521" w:rsidRPr="009E131F">
        <w:rPr>
          <w:color w:val="000000" w:themeColor="text1"/>
        </w:rPr>
        <w:t xml:space="preserve">calculated </w:t>
      </w:r>
      <w:r w:rsidR="00A960B4" w:rsidRPr="009E131F">
        <w:rPr>
          <w:color w:val="000000" w:themeColor="text1"/>
        </w:rPr>
        <w:t xml:space="preserve">for the final ARIMA model </w:t>
      </w:r>
      <w:r w:rsidRPr="009E131F">
        <w:rPr>
          <w:color w:val="000000" w:themeColor="text1"/>
        </w:rPr>
        <w:t xml:space="preserve">was 14.68%. Since this is &lt;20%, we can </w:t>
      </w:r>
      <w:r w:rsidR="005C2DAE" w:rsidRPr="009E131F">
        <w:rPr>
          <w:color w:val="000000" w:themeColor="text1"/>
        </w:rPr>
        <w:t xml:space="preserve">reject the null hypothesis and accept the alternate hypothesis that </w:t>
      </w:r>
      <w:r w:rsidR="005C2DAE" w:rsidRPr="003F1D31">
        <w:rPr>
          <w:rFonts w:eastAsia="Times New Roman" w:cs="Menlo"/>
          <w:color w:val="000000" w:themeColor="text1"/>
          <w:kern w:val="0"/>
          <w14:ligatures w14:val="none"/>
        </w:rPr>
        <w:t>it is possible to build an ARIMA model that can effectively forecast gold prices with MAPE &lt;20%.</w:t>
      </w:r>
      <w:bookmarkEnd w:id="4"/>
    </w:p>
    <w:p w14:paraId="36EEF140" w14:textId="77777777" w:rsidR="00CD4871" w:rsidRDefault="00CD4871" w:rsidP="008C6B0C">
      <w:pPr>
        <w:spacing w:line="360" w:lineRule="auto"/>
        <w:rPr>
          <w:color w:val="000000" w:themeColor="text1"/>
          <w:u w:val="single"/>
        </w:rPr>
      </w:pPr>
    </w:p>
    <w:p w14:paraId="35801DBB" w14:textId="56167763" w:rsidR="00733B3C" w:rsidRPr="008C6B0C" w:rsidRDefault="00863B86" w:rsidP="008C6B0C">
      <w:pPr>
        <w:spacing w:line="360" w:lineRule="auto"/>
        <w:rPr>
          <w:color w:val="000000" w:themeColor="text1"/>
        </w:rPr>
      </w:pPr>
      <w:r w:rsidRPr="008C6B0C">
        <w:rPr>
          <w:color w:val="000000" w:themeColor="text1"/>
          <w:u w:val="single"/>
        </w:rPr>
        <w:t xml:space="preserve">Model </w:t>
      </w:r>
      <w:r w:rsidR="00754268" w:rsidRPr="008C6B0C">
        <w:rPr>
          <w:color w:val="000000" w:themeColor="text1"/>
          <w:u w:val="single"/>
        </w:rPr>
        <w:t>Forecast</w:t>
      </w:r>
      <w:r w:rsidRPr="008C6B0C">
        <w:rPr>
          <w:color w:val="000000" w:themeColor="text1"/>
          <w:u w:val="single"/>
        </w:rPr>
        <w:t>ing</w:t>
      </w:r>
      <w:r w:rsidRPr="009E131F">
        <w:rPr>
          <w:color w:val="000000" w:themeColor="text1"/>
        </w:rPr>
        <w:t>:</w:t>
      </w:r>
      <w:r w:rsidR="008C6B0C">
        <w:rPr>
          <w:color w:val="000000" w:themeColor="text1"/>
        </w:rPr>
        <w:t xml:space="preserve"> </w:t>
      </w:r>
      <w:r w:rsidR="0063261E" w:rsidRPr="00733B3C">
        <w:rPr>
          <w:rFonts w:eastAsia="Times New Roman" w:cs="Menlo"/>
          <w:color w:val="000000" w:themeColor="text1"/>
          <w:kern w:val="0"/>
          <w14:ligatures w14:val="none"/>
        </w:rPr>
        <w:t xml:space="preserve">The </w:t>
      </w:r>
      <w:r w:rsidR="0049350C" w:rsidRPr="00733B3C">
        <w:rPr>
          <w:rFonts w:eastAsia="Times New Roman" w:cs="Menlo"/>
          <w:color w:val="000000" w:themeColor="text1"/>
          <w:kern w:val="0"/>
          <w14:ligatures w14:val="none"/>
        </w:rPr>
        <w:t xml:space="preserve">ARIMA </w:t>
      </w:r>
      <w:r w:rsidR="0063261E" w:rsidRPr="00733B3C">
        <w:rPr>
          <w:rFonts w:eastAsia="Times New Roman" w:cs="Menlo"/>
          <w:color w:val="000000" w:themeColor="text1"/>
          <w:kern w:val="0"/>
          <w14:ligatures w14:val="none"/>
        </w:rPr>
        <w:t xml:space="preserve">model forecast predicted </w:t>
      </w:r>
      <w:r w:rsidR="00724209" w:rsidRPr="00733B3C">
        <w:rPr>
          <w:rFonts w:eastAsia="Times New Roman" w:cs="Menlo"/>
          <w:color w:val="000000" w:themeColor="text1"/>
          <w:kern w:val="0"/>
          <w14:ligatures w14:val="none"/>
        </w:rPr>
        <w:t>the daily closing price of</w:t>
      </w:r>
      <w:r w:rsidR="0063261E" w:rsidRPr="00733B3C">
        <w:rPr>
          <w:rFonts w:eastAsia="Times New Roman" w:cs="Menlo"/>
          <w:color w:val="000000" w:themeColor="text1"/>
          <w:kern w:val="0"/>
          <w14:ligatures w14:val="none"/>
        </w:rPr>
        <w:t xml:space="preserve"> gold </w:t>
      </w:r>
      <w:r w:rsidR="00724209" w:rsidRPr="00733B3C">
        <w:rPr>
          <w:rFonts w:eastAsia="Times New Roman" w:cs="Menlo"/>
          <w:color w:val="000000" w:themeColor="text1"/>
          <w:kern w:val="0"/>
          <w14:ligatures w14:val="none"/>
        </w:rPr>
        <w:t>to be</w:t>
      </w:r>
      <w:r w:rsidR="0063261E" w:rsidRPr="00733B3C">
        <w:rPr>
          <w:rFonts w:eastAsia="Times New Roman" w:cs="Menlo"/>
          <w:color w:val="000000" w:themeColor="text1"/>
          <w:kern w:val="0"/>
          <w14:ligatures w14:val="none"/>
        </w:rPr>
        <w:t xml:space="preserve"> about $2,641 per ounce for the next 3 months (Jan-Mar 2025).</w:t>
      </w:r>
      <w:r w:rsidR="00733B3C" w:rsidRPr="00733B3C">
        <w:rPr>
          <w:noProof/>
          <w:u w:val="single"/>
        </w:rPr>
        <w:t xml:space="preserve"> </w:t>
      </w:r>
    </w:p>
    <w:p w14:paraId="0702EAB3" w14:textId="17AF2737" w:rsidR="0063261E" w:rsidRPr="00733B3C" w:rsidRDefault="00733B3C" w:rsidP="00733B3C">
      <w:pPr>
        <w:shd w:val="clear" w:color="auto" w:fill="FFFFFF"/>
        <w:spacing w:after="0" w:line="360" w:lineRule="auto"/>
        <w:rPr>
          <w:rFonts w:eastAsia="Times New Roman" w:cs="Menlo"/>
          <w:color w:val="000000" w:themeColor="text1"/>
          <w:kern w:val="0"/>
          <w14:ligatures w14:val="none"/>
        </w:rPr>
      </w:pPr>
      <w:r>
        <w:rPr>
          <w:noProof/>
        </w:rPr>
        <w:lastRenderedPageBreak/>
        <w:drawing>
          <wp:inline distT="0" distB="0" distL="0" distR="0" wp14:anchorId="779BE608" wp14:editId="7E270B1B">
            <wp:extent cx="3384645" cy="1604091"/>
            <wp:effectExtent l="0" t="0" r="0" b="5080"/>
            <wp:docPr id="1546597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97883" name="Picture 15465978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4645" cy="1604091"/>
                    </a:xfrm>
                    <a:prstGeom prst="rect">
                      <a:avLst/>
                    </a:prstGeom>
                  </pic:spPr>
                </pic:pic>
              </a:graphicData>
            </a:graphic>
          </wp:inline>
        </w:drawing>
      </w:r>
    </w:p>
    <w:p w14:paraId="7680C5B2" w14:textId="7297D27C" w:rsidR="00613D7E" w:rsidRDefault="00CC570F" w:rsidP="008C6B0C">
      <w:pPr>
        <w:spacing w:line="360" w:lineRule="auto"/>
        <w:jc w:val="center"/>
      </w:pPr>
      <w:r>
        <w:rPr>
          <w:noProof/>
        </w:rPr>
        <w:drawing>
          <wp:inline distT="0" distB="0" distL="0" distR="0" wp14:anchorId="2B37B91B" wp14:editId="4A20CF88">
            <wp:extent cx="5943600" cy="3164840"/>
            <wp:effectExtent l="0" t="0" r="0" b="0"/>
            <wp:docPr id="18085043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04307" name="Picture 18085043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14:paraId="02E3EE8E" w14:textId="77777777" w:rsidR="008C6B0C" w:rsidRPr="005A7CE7" w:rsidRDefault="008C6B0C" w:rsidP="008C6B0C">
      <w:pPr>
        <w:spacing w:line="360" w:lineRule="auto"/>
        <w:jc w:val="center"/>
      </w:pPr>
    </w:p>
    <w:p w14:paraId="0BF02A32" w14:textId="2155B78E" w:rsidR="00401D46" w:rsidRPr="009E131F" w:rsidRDefault="00754268" w:rsidP="00BE73A2">
      <w:pPr>
        <w:spacing w:line="360" w:lineRule="auto"/>
        <w:rPr>
          <w:b/>
          <w:bCs/>
          <w:color w:val="000000" w:themeColor="text1"/>
          <w:sz w:val="28"/>
          <w:szCs w:val="28"/>
        </w:rPr>
      </w:pPr>
      <w:r w:rsidRPr="009E131F">
        <w:rPr>
          <w:b/>
          <w:bCs/>
          <w:color w:val="000000" w:themeColor="text1"/>
          <w:sz w:val="28"/>
          <w:szCs w:val="28"/>
        </w:rPr>
        <w:t>Limitations of</w:t>
      </w:r>
      <w:r w:rsidR="00CB53B2" w:rsidRPr="009E131F">
        <w:rPr>
          <w:b/>
          <w:bCs/>
          <w:color w:val="000000" w:themeColor="text1"/>
          <w:sz w:val="28"/>
          <w:szCs w:val="28"/>
        </w:rPr>
        <w:t xml:space="preserve"> the</w:t>
      </w:r>
      <w:r w:rsidRPr="009E131F">
        <w:rPr>
          <w:b/>
          <w:bCs/>
          <w:color w:val="000000" w:themeColor="text1"/>
          <w:sz w:val="28"/>
          <w:szCs w:val="28"/>
        </w:rPr>
        <w:t xml:space="preserve"> Tools/Techniques Used</w:t>
      </w:r>
    </w:p>
    <w:p w14:paraId="6DF025C4" w14:textId="0FA777DE" w:rsidR="00CC4C4C" w:rsidRPr="00AF57AF" w:rsidRDefault="00754268" w:rsidP="00AF57AF">
      <w:pPr>
        <w:pStyle w:val="ListParagraph"/>
        <w:numPr>
          <w:ilvl w:val="0"/>
          <w:numId w:val="25"/>
        </w:numPr>
        <w:spacing w:line="360" w:lineRule="auto"/>
        <w:rPr>
          <w:color w:val="000000" w:themeColor="text1"/>
        </w:rPr>
      </w:pPr>
      <w:r w:rsidRPr="00AF57AF">
        <w:rPr>
          <w:color w:val="000000" w:themeColor="text1"/>
        </w:rPr>
        <w:t>One limitation of the analysis is that ARIMA assumes linearity and stationarity. The true nature of gold prices is much more erratic</w:t>
      </w:r>
      <w:r w:rsidR="0063261E" w:rsidRPr="00AF57AF">
        <w:rPr>
          <w:color w:val="000000" w:themeColor="text1"/>
        </w:rPr>
        <w:t>,</w:t>
      </w:r>
      <w:r w:rsidRPr="00AF57AF">
        <w:rPr>
          <w:color w:val="000000" w:themeColor="text1"/>
        </w:rPr>
        <w:t xml:space="preserve"> with numerous global factors contributing to its spikes and dips. These complex relationships cannot be accounted for by the ARIMA model. </w:t>
      </w:r>
    </w:p>
    <w:p w14:paraId="707F28A6" w14:textId="3B90F3E7" w:rsidR="00722261" w:rsidRPr="00CD4871" w:rsidRDefault="00754268" w:rsidP="00CD4871">
      <w:pPr>
        <w:pStyle w:val="ListParagraph"/>
        <w:numPr>
          <w:ilvl w:val="0"/>
          <w:numId w:val="25"/>
        </w:numPr>
        <w:spacing w:line="360" w:lineRule="auto"/>
        <w:rPr>
          <w:color w:val="000000" w:themeColor="text1"/>
        </w:rPr>
      </w:pPr>
      <w:r w:rsidRPr="00AF57AF">
        <w:rPr>
          <w:color w:val="000000" w:themeColor="text1"/>
        </w:rPr>
        <w:t xml:space="preserve">ARIMA is </w:t>
      </w:r>
      <w:r w:rsidR="00AF57AF">
        <w:rPr>
          <w:color w:val="000000" w:themeColor="text1"/>
        </w:rPr>
        <w:t xml:space="preserve">also </w:t>
      </w:r>
      <w:r w:rsidRPr="00AF57AF">
        <w:rPr>
          <w:color w:val="000000" w:themeColor="text1"/>
        </w:rPr>
        <w:t>highly sensitive to outliers and missing values. These factors influence the final accuracy of the model and the reliability of the results.</w:t>
      </w:r>
    </w:p>
    <w:p w14:paraId="6BB72323" w14:textId="1A1B3C86" w:rsidR="008671B1" w:rsidRPr="009E131F" w:rsidRDefault="00754268" w:rsidP="00BE73A2">
      <w:pPr>
        <w:spacing w:line="360" w:lineRule="auto"/>
        <w:rPr>
          <w:b/>
          <w:bCs/>
          <w:color w:val="000000" w:themeColor="text1"/>
          <w:sz w:val="28"/>
          <w:szCs w:val="28"/>
        </w:rPr>
      </w:pPr>
      <w:r w:rsidRPr="009E131F">
        <w:rPr>
          <w:b/>
          <w:bCs/>
          <w:color w:val="000000" w:themeColor="text1"/>
          <w:sz w:val="28"/>
          <w:szCs w:val="28"/>
        </w:rPr>
        <w:t>Proposed Actions</w:t>
      </w:r>
    </w:p>
    <w:p w14:paraId="46C19824" w14:textId="720C204A" w:rsidR="009E1094" w:rsidRPr="00613D7E" w:rsidRDefault="00613D7E" w:rsidP="00613D7E">
      <w:pPr>
        <w:pStyle w:val="ListParagraph"/>
        <w:numPr>
          <w:ilvl w:val="0"/>
          <w:numId w:val="24"/>
        </w:numPr>
        <w:spacing w:line="360" w:lineRule="auto"/>
        <w:rPr>
          <w:color w:val="000000" w:themeColor="text1"/>
        </w:rPr>
      </w:pPr>
      <w:r w:rsidRPr="00E60A72">
        <w:rPr>
          <w:b/>
          <w:bCs/>
          <w:color w:val="000000" w:themeColor="text1"/>
        </w:rPr>
        <w:lastRenderedPageBreak/>
        <w:t>E</w:t>
      </w:r>
      <w:r w:rsidR="003A0F9A" w:rsidRPr="00E60A72">
        <w:rPr>
          <w:b/>
          <w:bCs/>
          <w:color w:val="000000" w:themeColor="text1"/>
        </w:rPr>
        <w:t>xplor</w:t>
      </w:r>
      <w:r w:rsidRPr="00E60A72">
        <w:rPr>
          <w:b/>
          <w:bCs/>
          <w:color w:val="000000" w:themeColor="text1"/>
        </w:rPr>
        <w:t>e</w:t>
      </w:r>
      <w:r w:rsidR="00A745A8" w:rsidRPr="00E60A72">
        <w:rPr>
          <w:b/>
          <w:bCs/>
          <w:color w:val="000000" w:themeColor="text1"/>
        </w:rPr>
        <w:t xml:space="preserve"> a</w:t>
      </w:r>
      <w:r w:rsidR="00754268" w:rsidRPr="00E60A72">
        <w:rPr>
          <w:b/>
          <w:bCs/>
          <w:color w:val="000000" w:themeColor="text1"/>
        </w:rPr>
        <w:t>lternative forecasting methods</w:t>
      </w:r>
      <w:bookmarkStart w:id="5" w:name="OLE_LINK3"/>
      <w:r w:rsidR="00E60A72">
        <w:rPr>
          <w:b/>
          <w:bCs/>
          <w:color w:val="000000" w:themeColor="text1"/>
        </w:rPr>
        <w:t xml:space="preserve"> and compare predictive accuracies</w:t>
      </w:r>
      <w:r w:rsidRPr="00E60A72">
        <w:rPr>
          <w:b/>
          <w:bCs/>
          <w:color w:val="000000" w:themeColor="text1"/>
        </w:rPr>
        <w:t>:</w:t>
      </w:r>
      <w:r>
        <w:rPr>
          <w:color w:val="000000" w:themeColor="text1"/>
        </w:rPr>
        <w:t xml:space="preserve"> </w:t>
      </w:r>
      <w:r w:rsidR="003A0F9A" w:rsidRPr="00613D7E">
        <w:rPr>
          <w:color w:val="000000" w:themeColor="text1"/>
        </w:rPr>
        <w:t>One possibility for further analysis is the implementation of</w:t>
      </w:r>
      <w:r w:rsidR="009E1094" w:rsidRPr="00613D7E">
        <w:rPr>
          <w:color w:val="000000" w:themeColor="text1"/>
        </w:rPr>
        <w:t xml:space="preserve"> neural network</w:t>
      </w:r>
      <w:r w:rsidR="003A0F9A" w:rsidRPr="00613D7E">
        <w:rPr>
          <w:color w:val="000000" w:themeColor="text1"/>
        </w:rPr>
        <w:t xml:space="preserve">s. Compared to ARIMA, these models are better suited for complex, non-linear relationships </w:t>
      </w:r>
      <w:bookmarkEnd w:id="5"/>
      <w:r w:rsidR="003A0F9A" w:rsidRPr="00613D7E">
        <w:rPr>
          <w:color w:val="000000" w:themeColor="text1"/>
        </w:rPr>
        <w:t xml:space="preserve">and may produce more precise and accurate forecasts. It is important to compare the accuracies of various models using metrics like RMSE and MAPE to find the model with the best outcome. </w:t>
      </w:r>
    </w:p>
    <w:p w14:paraId="77C46234" w14:textId="0BBA54C8" w:rsidR="00CC4C4C" w:rsidRPr="00613D7E" w:rsidRDefault="00613D7E" w:rsidP="00613D7E">
      <w:pPr>
        <w:pStyle w:val="ListParagraph"/>
        <w:numPr>
          <w:ilvl w:val="0"/>
          <w:numId w:val="24"/>
        </w:numPr>
        <w:spacing w:line="360" w:lineRule="auto"/>
        <w:rPr>
          <w:color w:val="000000" w:themeColor="text1"/>
        </w:rPr>
      </w:pPr>
      <w:r w:rsidRPr="00E60A72">
        <w:rPr>
          <w:b/>
          <w:bCs/>
          <w:color w:val="000000" w:themeColor="text1"/>
        </w:rPr>
        <w:t>Utilize other variables in the data:</w:t>
      </w:r>
      <w:r>
        <w:rPr>
          <w:color w:val="000000" w:themeColor="text1"/>
        </w:rPr>
        <w:t xml:space="preserve"> </w:t>
      </w:r>
      <w:r w:rsidR="00B73AE9" w:rsidRPr="00613D7E">
        <w:rPr>
          <w:color w:val="000000" w:themeColor="text1"/>
        </w:rPr>
        <w:t xml:space="preserve">The data set contains </w:t>
      </w:r>
      <w:r w:rsidR="003A0F9A" w:rsidRPr="00613D7E">
        <w:rPr>
          <w:color w:val="000000" w:themeColor="text1"/>
        </w:rPr>
        <w:t xml:space="preserve">other relevant </w:t>
      </w:r>
      <w:r w:rsidR="00B73AE9" w:rsidRPr="00613D7E">
        <w:rPr>
          <w:color w:val="000000" w:themeColor="text1"/>
        </w:rPr>
        <w:t xml:space="preserve">variables (e.g. per cent change in price) that were not </w:t>
      </w:r>
      <w:r w:rsidR="003A0F9A" w:rsidRPr="00613D7E">
        <w:rPr>
          <w:color w:val="000000" w:themeColor="text1"/>
        </w:rPr>
        <w:t>considered</w:t>
      </w:r>
      <w:r w:rsidR="00B73AE9" w:rsidRPr="00613D7E">
        <w:rPr>
          <w:color w:val="000000" w:themeColor="text1"/>
        </w:rPr>
        <w:t xml:space="preserve"> in the analysis. These variables can be utilized to build </w:t>
      </w:r>
      <w:r w:rsidR="003A0F9A" w:rsidRPr="00613D7E">
        <w:rPr>
          <w:color w:val="000000" w:themeColor="text1"/>
        </w:rPr>
        <w:t>more complex and reliable</w:t>
      </w:r>
      <w:r w:rsidR="00B73AE9" w:rsidRPr="00613D7E">
        <w:rPr>
          <w:color w:val="000000" w:themeColor="text1"/>
        </w:rPr>
        <w:t xml:space="preserve"> forecasting models. </w:t>
      </w:r>
    </w:p>
    <w:p w14:paraId="5B644F4C" w14:textId="0EF2E586" w:rsidR="00B73AE9" w:rsidRPr="00613D7E" w:rsidRDefault="00E44C0D" w:rsidP="00613D7E">
      <w:pPr>
        <w:pStyle w:val="ListParagraph"/>
        <w:numPr>
          <w:ilvl w:val="0"/>
          <w:numId w:val="24"/>
        </w:numPr>
        <w:spacing w:line="360" w:lineRule="auto"/>
        <w:rPr>
          <w:color w:val="000000" w:themeColor="text1"/>
        </w:rPr>
      </w:pPr>
      <w:r w:rsidRPr="00E60A72">
        <w:rPr>
          <w:b/>
          <w:bCs/>
          <w:color w:val="000000" w:themeColor="text1"/>
        </w:rPr>
        <w:t>Expand the data set:</w:t>
      </w:r>
      <w:r>
        <w:rPr>
          <w:color w:val="000000" w:themeColor="text1"/>
        </w:rPr>
        <w:t xml:space="preserve"> The </w:t>
      </w:r>
      <w:r w:rsidR="003A0F9A" w:rsidRPr="00613D7E">
        <w:rPr>
          <w:color w:val="000000" w:themeColor="text1"/>
        </w:rPr>
        <w:t xml:space="preserve">data set </w:t>
      </w:r>
      <w:r w:rsidR="00B73AE9" w:rsidRPr="00613D7E">
        <w:rPr>
          <w:color w:val="000000" w:themeColor="text1"/>
        </w:rPr>
        <w:t xml:space="preserve">can be </w:t>
      </w:r>
      <w:r>
        <w:rPr>
          <w:color w:val="000000" w:themeColor="text1"/>
        </w:rPr>
        <w:t xml:space="preserve">further </w:t>
      </w:r>
      <w:r w:rsidR="00B73AE9" w:rsidRPr="00613D7E">
        <w:rPr>
          <w:color w:val="000000" w:themeColor="text1"/>
        </w:rPr>
        <w:t>expanded to include 15</w:t>
      </w:r>
      <w:r w:rsidR="003A0F9A" w:rsidRPr="00613D7E">
        <w:rPr>
          <w:color w:val="000000" w:themeColor="text1"/>
        </w:rPr>
        <w:t>-</w:t>
      </w:r>
      <w:r w:rsidR="00B73AE9" w:rsidRPr="00613D7E">
        <w:rPr>
          <w:color w:val="000000" w:themeColor="text1"/>
        </w:rPr>
        <w:t xml:space="preserve">20 years of historical data. </w:t>
      </w:r>
      <w:r w:rsidR="003A0F9A" w:rsidRPr="00613D7E">
        <w:rPr>
          <w:color w:val="000000" w:themeColor="text1"/>
        </w:rPr>
        <w:t xml:space="preserve">This </w:t>
      </w:r>
      <w:bookmarkStart w:id="6" w:name="OLE_LINK7"/>
      <w:r w:rsidR="003A0F9A" w:rsidRPr="00613D7E">
        <w:rPr>
          <w:color w:val="000000" w:themeColor="text1"/>
        </w:rPr>
        <w:t xml:space="preserve">provides the model with more data to learn from and may result in the model capturing long-term trends and variations in pricing. </w:t>
      </w:r>
    </w:p>
    <w:p w14:paraId="7BBEAF7A" w14:textId="74F4E8E7" w:rsidR="005A7CE7" w:rsidRDefault="00B73AE9" w:rsidP="00BE73A2">
      <w:pPr>
        <w:spacing w:line="360" w:lineRule="auto"/>
        <w:rPr>
          <w:color w:val="000000" w:themeColor="text1"/>
        </w:rPr>
      </w:pPr>
      <w:bookmarkStart w:id="7" w:name="OLE_LINK2"/>
      <w:bookmarkStart w:id="8" w:name="OLE_LINK4"/>
      <w:bookmarkEnd w:id="6"/>
      <w:r>
        <w:rPr>
          <w:color w:val="000000" w:themeColor="text1"/>
        </w:rPr>
        <w:t xml:space="preserve">It is important to remember that </w:t>
      </w:r>
      <w:r w:rsidR="00754268" w:rsidRPr="009E131F">
        <w:rPr>
          <w:color w:val="000000" w:themeColor="text1"/>
        </w:rPr>
        <w:t>when making investment decisions, it is best not to rely on any single model or source of information</w:t>
      </w:r>
      <w:bookmarkEnd w:id="7"/>
      <w:r>
        <w:rPr>
          <w:color w:val="000000" w:themeColor="text1"/>
        </w:rPr>
        <w:t xml:space="preserve">. Additional research is always both recommended and necessary. </w:t>
      </w:r>
      <w:bookmarkEnd w:id="8"/>
    </w:p>
    <w:p w14:paraId="7149C001" w14:textId="77777777" w:rsidR="008C6B0C" w:rsidRPr="009E131F" w:rsidRDefault="008C6B0C" w:rsidP="00BE73A2">
      <w:pPr>
        <w:spacing w:line="360" w:lineRule="auto"/>
        <w:rPr>
          <w:color w:val="000000" w:themeColor="text1"/>
        </w:rPr>
      </w:pPr>
    </w:p>
    <w:p w14:paraId="42591C7E" w14:textId="306F8B6E" w:rsidR="00754268" w:rsidRPr="009E131F" w:rsidRDefault="008E48E5" w:rsidP="00BE73A2">
      <w:pPr>
        <w:spacing w:line="360" w:lineRule="auto"/>
        <w:rPr>
          <w:b/>
          <w:bCs/>
          <w:color w:val="000000" w:themeColor="text1"/>
          <w:sz w:val="28"/>
          <w:szCs w:val="28"/>
        </w:rPr>
      </w:pPr>
      <w:r w:rsidRPr="009E131F">
        <w:rPr>
          <w:b/>
          <w:bCs/>
          <w:color w:val="000000" w:themeColor="text1"/>
          <w:sz w:val="28"/>
          <w:szCs w:val="28"/>
        </w:rPr>
        <w:t xml:space="preserve">Expected </w:t>
      </w:r>
      <w:r w:rsidR="00754268" w:rsidRPr="009E131F">
        <w:rPr>
          <w:b/>
          <w:bCs/>
          <w:color w:val="000000" w:themeColor="text1"/>
          <w:sz w:val="28"/>
          <w:szCs w:val="28"/>
        </w:rPr>
        <w:t>Benefits of the Study</w:t>
      </w:r>
    </w:p>
    <w:p w14:paraId="7280456A" w14:textId="226F8884" w:rsidR="009202ED" w:rsidRPr="00AD3C8B" w:rsidRDefault="00AD3C8B" w:rsidP="00AD3C8B">
      <w:pPr>
        <w:pStyle w:val="ListParagraph"/>
        <w:numPr>
          <w:ilvl w:val="0"/>
          <w:numId w:val="23"/>
        </w:numPr>
        <w:spacing w:line="360" w:lineRule="auto"/>
        <w:rPr>
          <w:color w:val="000000" w:themeColor="text1"/>
        </w:rPr>
      </w:pPr>
      <w:r w:rsidRPr="00E60A72">
        <w:rPr>
          <w:b/>
          <w:bCs/>
          <w:color w:val="000000" w:themeColor="text1"/>
        </w:rPr>
        <w:t>Guidance for Individual Investors:</w:t>
      </w:r>
      <w:r>
        <w:rPr>
          <w:color w:val="000000" w:themeColor="text1"/>
        </w:rPr>
        <w:t xml:space="preserve"> </w:t>
      </w:r>
      <w:r w:rsidR="00E15A27" w:rsidRPr="00AD3C8B">
        <w:rPr>
          <w:color w:val="000000" w:themeColor="text1"/>
        </w:rPr>
        <w:t xml:space="preserve">One of the </w:t>
      </w:r>
      <w:r>
        <w:rPr>
          <w:color w:val="000000" w:themeColor="text1"/>
        </w:rPr>
        <w:t xml:space="preserve">key </w:t>
      </w:r>
      <w:r w:rsidR="00E15A27" w:rsidRPr="00AD3C8B">
        <w:rPr>
          <w:color w:val="000000" w:themeColor="text1"/>
        </w:rPr>
        <w:t xml:space="preserve">benefits of the study is that </w:t>
      </w:r>
      <w:r w:rsidR="009409C2" w:rsidRPr="00AD3C8B">
        <w:rPr>
          <w:color w:val="000000" w:themeColor="text1"/>
        </w:rPr>
        <w:t>the</w:t>
      </w:r>
      <w:r w:rsidR="00040CB4" w:rsidRPr="00AD3C8B">
        <w:rPr>
          <w:color w:val="000000" w:themeColor="text1"/>
        </w:rPr>
        <w:t xml:space="preserve"> </w:t>
      </w:r>
      <w:r w:rsidR="009409C2" w:rsidRPr="00AD3C8B">
        <w:rPr>
          <w:color w:val="000000" w:themeColor="text1"/>
        </w:rPr>
        <w:t>individual investor can use it as a guide to buying and selling gold futures</w:t>
      </w:r>
      <w:r w:rsidR="00515EED">
        <w:rPr>
          <w:color w:val="000000" w:themeColor="text1"/>
        </w:rPr>
        <w:t>. R</w:t>
      </w:r>
      <w:r w:rsidR="009409C2" w:rsidRPr="00AD3C8B">
        <w:rPr>
          <w:color w:val="000000" w:themeColor="text1"/>
        </w:rPr>
        <w:t xml:space="preserve">ather than </w:t>
      </w:r>
      <w:r w:rsidR="00515EED">
        <w:rPr>
          <w:color w:val="000000" w:themeColor="text1"/>
        </w:rPr>
        <w:t xml:space="preserve">making financial decisions </w:t>
      </w:r>
      <w:r w:rsidR="009409C2" w:rsidRPr="00AD3C8B">
        <w:rPr>
          <w:color w:val="000000" w:themeColor="text1"/>
        </w:rPr>
        <w:t>blindly</w:t>
      </w:r>
      <w:r w:rsidR="00515EED">
        <w:rPr>
          <w:color w:val="000000" w:themeColor="text1"/>
        </w:rPr>
        <w:t xml:space="preserve"> or based on speculation, investors c</w:t>
      </w:r>
      <w:r w:rsidR="00040CB4" w:rsidRPr="00AD3C8B">
        <w:rPr>
          <w:color w:val="000000" w:themeColor="text1"/>
        </w:rPr>
        <w:t xml:space="preserve">an </w:t>
      </w:r>
      <w:r w:rsidR="00515EED">
        <w:rPr>
          <w:color w:val="000000" w:themeColor="text1"/>
        </w:rPr>
        <w:t>use</w:t>
      </w:r>
      <w:r w:rsidR="007B326A" w:rsidRPr="00AD3C8B">
        <w:rPr>
          <w:color w:val="000000" w:themeColor="text1"/>
        </w:rPr>
        <w:t xml:space="preserve"> </w:t>
      </w:r>
      <w:r w:rsidR="00515EED">
        <w:rPr>
          <w:color w:val="000000" w:themeColor="text1"/>
        </w:rPr>
        <w:t xml:space="preserve">historical trends in the data and the model’s forecasted prices. The insights into the patterns of price variation in gold futures allow for informed, data-driven decision-making. </w:t>
      </w:r>
    </w:p>
    <w:p w14:paraId="5441DCFD" w14:textId="435B2496" w:rsidR="00515EED" w:rsidRDefault="00AD3C8B" w:rsidP="00AD3C8B">
      <w:pPr>
        <w:pStyle w:val="ListParagraph"/>
        <w:numPr>
          <w:ilvl w:val="0"/>
          <w:numId w:val="23"/>
        </w:numPr>
        <w:spacing w:line="360" w:lineRule="auto"/>
        <w:rPr>
          <w:color w:val="000000" w:themeColor="text1"/>
        </w:rPr>
      </w:pPr>
      <w:bookmarkStart w:id="9" w:name="OLE_LINK5"/>
      <w:r w:rsidRPr="00E60A72">
        <w:rPr>
          <w:b/>
          <w:bCs/>
          <w:color w:val="000000" w:themeColor="text1"/>
        </w:rPr>
        <w:t>Foundation for Advanced Modeling Techniques:</w:t>
      </w:r>
      <w:r>
        <w:rPr>
          <w:color w:val="000000" w:themeColor="text1"/>
        </w:rPr>
        <w:t xml:space="preserve"> </w:t>
      </w:r>
      <w:r w:rsidR="00040CB4" w:rsidRPr="00AD3C8B">
        <w:rPr>
          <w:color w:val="000000" w:themeColor="text1"/>
        </w:rPr>
        <w:t>The study</w:t>
      </w:r>
      <w:r w:rsidR="009409C2" w:rsidRPr="00AD3C8B">
        <w:rPr>
          <w:color w:val="000000" w:themeColor="text1"/>
        </w:rPr>
        <w:t xml:space="preserve"> also </w:t>
      </w:r>
      <w:r w:rsidR="00515EED">
        <w:rPr>
          <w:color w:val="000000" w:themeColor="text1"/>
        </w:rPr>
        <w:t>paves the way</w:t>
      </w:r>
      <w:r w:rsidR="00040CB4" w:rsidRPr="00AD3C8B">
        <w:rPr>
          <w:color w:val="000000" w:themeColor="text1"/>
        </w:rPr>
        <w:t xml:space="preserve"> for more </w:t>
      </w:r>
      <w:r w:rsidR="00515EED">
        <w:rPr>
          <w:color w:val="000000" w:themeColor="text1"/>
        </w:rPr>
        <w:t>sophisticated</w:t>
      </w:r>
      <w:r w:rsidR="00040CB4" w:rsidRPr="00AD3C8B">
        <w:rPr>
          <w:color w:val="000000" w:themeColor="text1"/>
        </w:rPr>
        <w:t xml:space="preserve"> modelling </w:t>
      </w:r>
      <w:r w:rsidR="00515EED">
        <w:rPr>
          <w:color w:val="000000" w:themeColor="text1"/>
        </w:rPr>
        <w:t xml:space="preserve">methods, such as </w:t>
      </w:r>
      <w:r w:rsidR="00040CB4" w:rsidRPr="00AD3C8B">
        <w:rPr>
          <w:color w:val="000000" w:themeColor="text1"/>
        </w:rPr>
        <w:t>neural networks</w:t>
      </w:r>
      <w:r w:rsidR="00A745A8" w:rsidRPr="00AD3C8B">
        <w:rPr>
          <w:color w:val="000000" w:themeColor="text1"/>
        </w:rPr>
        <w:t>/LST</w:t>
      </w:r>
      <w:r w:rsidR="00515EED">
        <w:rPr>
          <w:color w:val="000000" w:themeColor="text1"/>
        </w:rPr>
        <w:t xml:space="preserve">M (Long Short-Term Memory) models, which are more suited for complex, non-linear relationships. </w:t>
      </w:r>
    </w:p>
    <w:p w14:paraId="6A9A450C" w14:textId="44F972C7" w:rsidR="00701048" w:rsidRDefault="00515EED" w:rsidP="008C6B0C">
      <w:pPr>
        <w:pStyle w:val="ListParagraph"/>
        <w:spacing w:line="360" w:lineRule="auto"/>
        <w:rPr>
          <w:color w:val="000000" w:themeColor="text1"/>
        </w:rPr>
      </w:pPr>
      <w:r>
        <w:rPr>
          <w:color w:val="000000" w:themeColor="text1"/>
        </w:rPr>
        <w:lastRenderedPageBreak/>
        <w:t>The study</w:t>
      </w:r>
      <w:r w:rsidR="00684D53" w:rsidRPr="00AD3C8B">
        <w:rPr>
          <w:color w:val="000000" w:themeColor="text1"/>
        </w:rPr>
        <w:t xml:space="preserve"> provides a</w:t>
      </w:r>
      <w:r w:rsidR="00040CB4" w:rsidRPr="00AD3C8B">
        <w:rPr>
          <w:color w:val="000000" w:themeColor="text1"/>
        </w:rPr>
        <w:t xml:space="preserve"> prepared and processed data set</w:t>
      </w:r>
      <w:r>
        <w:rPr>
          <w:color w:val="000000" w:themeColor="text1"/>
        </w:rPr>
        <w:t xml:space="preserve"> </w:t>
      </w:r>
      <w:r w:rsidR="00C74DAE">
        <w:rPr>
          <w:color w:val="000000" w:themeColor="text1"/>
        </w:rPr>
        <w:t>that</w:t>
      </w:r>
      <w:r>
        <w:rPr>
          <w:color w:val="000000" w:themeColor="text1"/>
        </w:rPr>
        <w:t xml:space="preserve"> acts as a foundation for these more complex models. The analysis also acts as a benchmark for comparing the predictive accuracies of various forecasting models. </w:t>
      </w:r>
      <w:bookmarkEnd w:id="9"/>
    </w:p>
    <w:p w14:paraId="07E1BE1A" w14:textId="77777777" w:rsidR="008C6B0C" w:rsidRPr="00B73AE9" w:rsidRDefault="008C6B0C" w:rsidP="008C6B0C">
      <w:pPr>
        <w:pStyle w:val="ListParagraph"/>
        <w:spacing w:line="360" w:lineRule="auto"/>
        <w:rPr>
          <w:color w:val="000000" w:themeColor="text1"/>
        </w:rPr>
      </w:pPr>
    </w:p>
    <w:p w14:paraId="44FBCC10" w14:textId="3395C5FA" w:rsidR="00604F10" w:rsidRPr="00357A8D" w:rsidRDefault="00C406E1" w:rsidP="009202ED">
      <w:pPr>
        <w:spacing w:line="276" w:lineRule="auto"/>
        <w:rPr>
          <w:b/>
          <w:bCs/>
          <w:sz w:val="28"/>
          <w:szCs w:val="28"/>
        </w:rPr>
      </w:pPr>
      <w:r w:rsidRPr="00357A8D">
        <w:rPr>
          <w:b/>
          <w:bCs/>
          <w:sz w:val="28"/>
          <w:szCs w:val="28"/>
        </w:rPr>
        <w:t>Sources</w:t>
      </w:r>
    </w:p>
    <w:p w14:paraId="0D79C96B" w14:textId="21E58FD0" w:rsidR="00C406E1" w:rsidRPr="00B63C73" w:rsidRDefault="00C406E1" w:rsidP="008C6B0C">
      <w:pPr>
        <w:pStyle w:val="ListParagraph"/>
        <w:numPr>
          <w:ilvl w:val="0"/>
          <w:numId w:val="14"/>
        </w:numPr>
        <w:spacing w:line="240" w:lineRule="auto"/>
        <w:rPr>
          <w:rFonts w:cs="Caladea"/>
          <w:color w:val="000000" w:themeColor="text1"/>
          <w:kern w:val="0"/>
        </w:rPr>
      </w:pPr>
      <w:r w:rsidRPr="00B63C73">
        <w:rPr>
          <w:rFonts w:cs="Caladea"/>
          <w:color w:val="000000" w:themeColor="text1"/>
          <w:kern w:val="0"/>
        </w:rPr>
        <w:t xml:space="preserve">Data Science Wizards. (3 November 2023). </w:t>
      </w:r>
      <w:r w:rsidRPr="00B63C73">
        <w:rPr>
          <w:rFonts w:cs="Caladea"/>
          <w:i/>
          <w:iCs/>
          <w:color w:val="000000" w:themeColor="text1"/>
          <w:kern w:val="0"/>
        </w:rPr>
        <w:t>Preprocessing and Data Exploration for Time Series — Handling Missing Values</w:t>
      </w:r>
      <w:r w:rsidRPr="00B63C73">
        <w:rPr>
          <w:rFonts w:cs="Caladea"/>
          <w:color w:val="000000" w:themeColor="text1"/>
          <w:kern w:val="0"/>
        </w:rPr>
        <w:t xml:space="preserve">. Medium. </w:t>
      </w:r>
      <w:hyperlink r:id="rId12" w:history="1">
        <w:r w:rsidR="00604F10" w:rsidRPr="00B63C73">
          <w:rPr>
            <w:rStyle w:val="Hyperlink"/>
            <w:rFonts w:cs="Caladea"/>
            <w:kern w:val="0"/>
          </w:rPr>
          <w:t>https://medium.com/@datasciencewizards/preprocessing-and-data-exploration-for-time-series-handling-missing-values-e5c507f6c71c</w:t>
        </w:r>
      </w:hyperlink>
      <w:r w:rsidR="00604F10" w:rsidRPr="00B63C73">
        <w:rPr>
          <w:rFonts w:cs="Caladea"/>
          <w:color w:val="000000"/>
          <w:kern w:val="0"/>
        </w:rPr>
        <w:t>.</w:t>
      </w:r>
    </w:p>
    <w:p w14:paraId="6B56B906" w14:textId="77777777" w:rsidR="00604F10" w:rsidRPr="00B63C73" w:rsidRDefault="00604F10" w:rsidP="008C6B0C">
      <w:pPr>
        <w:pStyle w:val="ListParagraph"/>
        <w:spacing w:line="240" w:lineRule="auto"/>
        <w:ind w:left="450"/>
        <w:rPr>
          <w:rFonts w:cs="Caladea"/>
          <w:color w:val="000000" w:themeColor="text1"/>
          <w:kern w:val="0"/>
        </w:rPr>
      </w:pPr>
    </w:p>
    <w:p w14:paraId="1420EDD6" w14:textId="77777777" w:rsidR="009202ED" w:rsidRDefault="00C406E1" w:rsidP="008C6B0C">
      <w:pPr>
        <w:pStyle w:val="ListParagraph"/>
        <w:numPr>
          <w:ilvl w:val="0"/>
          <w:numId w:val="14"/>
        </w:numPr>
        <w:autoSpaceDE w:val="0"/>
        <w:autoSpaceDN w:val="0"/>
        <w:adjustRightInd w:val="0"/>
        <w:spacing w:after="0" w:line="240" w:lineRule="auto"/>
        <w:rPr>
          <w:rFonts w:cs="Caladea"/>
          <w:color w:val="000000" w:themeColor="text1"/>
          <w:kern w:val="0"/>
        </w:rPr>
      </w:pPr>
      <w:r w:rsidRPr="00B63C73">
        <w:rPr>
          <w:rFonts w:cs="Caladea"/>
          <w:color w:val="000000" w:themeColor="text1"/>
          <w:kern w:val="0"/>
        </w:rPr>
        <w:t xml:space="preserve">Galarnyk, Michael. (3 February 2025). </w:t>
      </w:r>
      <w:r w:rsidRPr="00B63C73">
        <w:rPr>
          <w:rFonts w:cs="Caladea"/>
          <w:i/>
          <w:iCs/>
          <w:color w:val="000000" w:themeColor="text1"/>
          <w:kern w:val="0"/>
        </w:rPr>
        <w:t xml:space="preserve">Train Test Split: What It Means and How to Use It. </w:t>
      </w:r>
      <w:r w:rsidRPr="00B63C73">
        <w:rPr>
          <w:rFonts w:cs="Caladea"/>
          <w:color w:val="000000" w:themeColor="text1"/>
          <w:kern w:val="0"/>
        </w:rPr>
        <w:t xml:space="preserve">Builtin. </w:t>
      </w:r>
    </w:p>
    <w:p w14:paraId="607CF208" w14:textId="73ADECAD" w:rsidR="00F81B00" w:rsidRPr="009202ED" w:rsidRDefault="009202ED" w:rsidP="008C6B0C">
      <w:pPr>
        <w:autoSpaceDE w:val="0"/>
        <w:autoSpaceDN w:val="0"/>
        <w:adjustRightInd w:val="0"/>
        <w:spacing w:after="0" w:line="240" w:lineRule="auto"/>
        <w:ind w:firstLine="540"/>
        <w:rPr>
          <w:rFonts w:cs="Caladea"/>
          <w:color w:val="000000" w:themeColor="text1"/>
          <w:kern w:val="0"/>
        </w:rPr>
      </w:pPr>
      <w:hyperlink r:id="rId13" w:history="1">
        <w:r w:rsidRPr="00652A83">
          <w:rPr>
            <w:rStyle w:val="Hyperlink"/>
            <w:rFonts w:cs="Caladea"/>
            <w:kern w:val="0"/>
          </w:rPr>
          <w:t>https://builtin.com/data-science/train-test-split</w:t>
        </w:r>
      </w:hyperlink>
      <w:r w:rsidR="00F81B00" w:rsidRPr="009202ED">
        <w:rPr>
          <w:rFonts w:cs="Caladea"/>
          <w:color w:val="4E81BD"/>
          <w:kern w:val="0"/>
        </w:rPr>
        <w:t xml:space="preserve">. </w:t>
      </w:r>
    </w:p>
    <w:p w14:paraId="36A3956E" w14:textId="77777777" w:rsidR="00C406E1" w:rsidRPr="00B63C73" w:rsidRDefault="00C406E1" w:rsidP="008C6B0C">
      <w:pPr>
        <w:autoSpaceDE w:val="0"/>
        <w:autoSpaceDN w:val="0"/>
        <w:adjustRightInd w:val="0"/>
        <w:spacing w:after="0" w:line="240" w:lineRule="auto"/>
        <w:rPr>
          <w:rFonts w:cs="Caladea"/>
          <w:color w:val="000000" w:themeColor="text1"/>
          <w:kern w:val="0"/>
        </w:rPr>
      </w:pPr>
    </w:p>
    <w:p w14:paraId="6B776D51" w14:textId="77777777" w:rsidR="00604F10" w:rsidRPr="00B63C73" w:rsidRDefault="00C406E1" w:rsidP="008C6B0C">
      <w:pPr>
        <w:pStyle w:val="ListParagraph"/>
        <w:numPr>
          <w:ilvl w:val="0"/>
          <w:numId w:val="14"/>
        </w:numPr>
        <w:autoSpaceDE w:val="0"/>
        <w:autoSpaceDN w:val="0"/>
        <w:adjustRightInd w:val="0"/>
        <w:spacing w:after="0" w:line="240" w:lineRule="auto"/>
        <w:rPr>
          <w:rFonts w:cs="Caladea"/>
          <w:color w:val="000000" w:themeColor="text1"/>
          <w:kern w:val="0"/>
        </w:rPr>
      </w:pPr>
      <w:r w:rsidRPr="00B63C73">
        <w:rPr>
          <w:rFonts w:cs="Caladea"/>
          <w:color w:val="000000" w:themeColor="text1"/>
          <w:kern w:val="0"/>
        </w:rPr>
        <w:t xml:space="preserve">Hardikkumar. (4 December 2024). Stock Market </w:t>
      </w:r>
      <w:r w:rsidRPr="00B63C73">
        <w:rPr>
          <w:rFonts w:cs="Caladea"/>
          <w:i/>
          <w:iCs/>
          <w:color w:val="000000" w:themeColor="text1"/>
          <w:kern w:val="0"/>
        </w:rPr>
        <w:t>Forecasting using Time Series Analysis with ARIMA Model</w:t>
      </w:r>
      <w:r w:rsidRPr="00B63C73">
        <w:rPr>
          <w:rFonts w:cs="Caladea"/>
          <w:color w:val="000000" w:themeColor="text1"/>
          <w:kern w:val="0"/>
        </w:rPr>
        <w:t xml:space="preserve">. Analytics Vidhya. </w:t>
      </w:r>
    </w:p>
    <w:p w14:paraId="5E426FDF" w14:textId="51C04A1B" w:rsidR="00C406E1" w:rsidRPr="00B63C73" w:rsidRDefault="00604F10" w:rsidP="008C6B0C">
      <w:pPr>
        <w:pStyle w:val="ListParagraph"/>
        <w:autoSpaceDE w:val="0"/>
        <w:autoSpaceDN w:val="0"/>
        <w:adjustRightInd w:val="0"/>
        <w:spacing w:after="0" w:line="240" w:lineRule="auto"/>
        <w:ind w:left="540"/>
        <w:rPr>
          <w:rFonts w:cs="Caladea"/>
          <w:color w:val="000000" w:themeColor="text1"/>
          <w:kern w:val="0"/>
        </w:rPr>
      </w:pPr>
      <w:hyperlink r:id="rId14" w:history="1">
        <w:r w:rsidRPr="00B63C73">
          <w:rPr>
            <w:rStyle w:val="Hyperlink"/>
            <w:rFonts w:cs="Caladea"/>
            <w:kern w:val="0"/>
          </w:rPr>
          <w:t>https://www.analyticsvidhya.com/blog/2021/07/stock-market-forecasting-using-time-series-analysis-with-arima-model/</w:t>
        </w:r>
      </w:hyperlink>
      <w:r w:rsidR="00C406E1" w:rsidRPr="00B63C73">
        <w:rPr>
          <w:rFonts w:cs="Caladea"/>
          <w:color w:val="000000" w:themeColor="text1"/>
          <w:kern w:val="0"/>
        </w:rPr>
        <w:t>.</w:t>
      </w:r>
    </w:p>
    <w:p w14:paraId="41883A16" w14:textId="77777777" w:rsidR="00604F10" w:rsidRPr="00B63C73" w:rsidRDefault="00604F10" w:rsidP="008C6B0C">
      <w:pPr>
        <w:pStyle w:val="ListParagraph"/>
        <w:autoSpaceDE w:val="0"/>
        <w:autoSpaceDN w:val="0"/>
        <w:adjustRightInd w:val="0"/>
        <w:spacing w:after="0" w:line="240" w:lineRule="auto"/>
        <w:ind w:left="540"/>
        <w:rPr>
          <w:rFonts w:cs="Caladea"/>
          <w:color w:val="000000" w:themeColor="text1"/>
          <w:kern w:val="0"/>
        </w:rPr>
      </w:pPr>
    </w:p>
    <w:p w14:paraId="3BF512A0" w14:textId="1FC4F56A" w:rsidR="00C406E1" w:rsidRPr="009202ED" w:rsidRDefault="00C406E1" w:rsidP="008C6B0C">
      <w:pPr>
        <w:pStyle w:val="Default"/>
        <w:numPr>
          <w:ilvl w:val="0"/>
          <w:numId w:val="14"/>
        </w:numPr>
        <w:rPr>
          <w:rFonts w:asciiTheme="minorHAnsi" w:hAnsiTheme="minorHAnsi" w:cs="Caladea"/>
        </w:rPr>
      </w:pPr>
      <w:r w:rsidRPr="00B63C73">
        <w:rPr>
          <w:rFonts w:asciiTheme="minorHAnsi" w:hAnsiTheme="minorHAnsi" w:cs="Caladea"/>
          <w:color w:val="000000" w:themeColor="text1"/>
        </w:rPr>
        <w:t xml:space="preserve">Investing.com (n.d.) </w:t>
      </w:r>
      <w:r w:rsidRPr="00B63C73">
        <w:rPr>
          <w:rFonts w:asciiTheme="minorHAnsi" w:hAnsiTheme="minorHAnsi" w:cs="Caladea"/>
          <w:i/>
          <w:iCs/>
          <w:color w:val="000000" w:themeColor="text1"/>
        </w:rPr>
        <w:t>Gold Futures Historical Data</w:t>
      </w:r>
      <w:r w:rsidRPr="00B63C73">
        <w:rPr>
          <w:rFonts w:asciiTheme="minorHAnsi" w:hAnsiTheme="minorHAnsi" w:cs="Caladea"/>
          <w:color w:val="000000" w:themeColor="text1"/>
        </w:rPr>
        <w:t>.</w:t>
      </w:r>
      <w:r w:rsidR="008C6B0C">
        <w:rPr>
          <w:rFonts w:asciiTheme="minorHAnsi" w:hAnsiTheme="minorHAnsi" w:cs="Caladea"/>
          <w:color w:val="000000" w:themeColor="text1"/>
        </w:rPr>
        <w:t xml:space="preserve"> </w:t>
      </w:r>
      <w:hyperlink r:id="rId15" w:history="1">
        <w:r w:rsidR="008C6B0C" w:rsidRPr="00652A83">
          <w:rPr>
            <w:rStyle w:val="Hyperlink"/>
            <w:rFonts w:asciiTheme="minorHAnsi" w:hAnsiTheme="minorHAnsi" w:cs="Caladea"/>
          </w:rPr>
          <w:t>https://www.investing.com/commodities/gold-historical-data</w:t>
        </w:r>
      </w:hyperlink>
      <w:r w:rsidR="00F81B00" w:rsidRPr="009202ED">
        <w:rPr>
          <w:rFonts w:cs="Caladea"/>
        </w:rPr>
        <w:t xml:space="preserve">. </w:t>
      </w:r>
    </w:p>
    <w:p w14:paraId="43D84AEF" w14:textId="77777777" w:rsidR="00C406E1" w:rsidRPr="00B63C73" w:rsidRDefault="00C406E1" w:rsidP="008C6B0C">
      <w:pPr>
        <w:autoSpaceDE w:val="0"/>
        <w:autoSpaceDN w:val="0"/>
        <w:adjustRightInd w:val="0"/>
        <w:spacing w:after="0" w:line="240" w:lineRule="auto"/>
        <w:rPr>
          <w:rFonts w:cs="Caladea"/>
          <w:color w:val="000000" w:themeColor="text1"/>
          <w:kern w:val="0"/>
        </w:rPr>
      </w:pPr>
    </w:p>
    <w:p w14:paraId="576F95CB" w14:textId="77777777" w:rsidR="009202ED" w:rsidRDefault="00C406E1" w:rsidP="008C6B0C">
      <w:pPr>
        <w:pStyle w:val="ListParagraph"/>
        <w:numPr>
          <w:ilvl w:val="0"/>
          <w:numId w:val="14"/>
        </w:numPr>
        <w:autoSpaceDE w:val="0"/>
        <w:autoSpaceDN w:val="0"/>
        <w:adjustRightInd w:val="0"/>
        <w:spacing w:after="0" w:line="240" w:lineRule="auto"/>
        <w:rPr>
          <w:rFonts w:cs="Caladea"/>
          <w:color w:val="000000" w:themeColor="text1"/>
          <w:kern w:val="0"/>
        </w:rPr>
      </w:pPr>
      <w:r w:rsidRPr="009202ED">
        <w:rPr>
          <w:rFonts w:cs="Caladea"/>
          <w:color w:val="000000" w:themeColor="text1"/>
          <w:kern w:val="0"/>
        </w:rPr>
        <w:t xml:space="preserve">Maxwell, Tim. (24 February 2025). </w:t>
      </w:r>
      <w:r w:rsidRPr="009202ED">
        <w:rPr>
          <w:rFonts w:cs="Caladea"/>
          <w:i/>
          <w:iCs/>
          <w:color w:val="000000" w:themeColor="text1"/>
          <w:kern w:val="0"/>
        </w:rPr>
        <w:t xml:space="preserve">What’s the Gold Price Outlook for the Rest of 2025? </w:t>
      </w:r>
      <w:r w:rsidRPr="009202ED">
        <w:rPr>
          <w:rFonts w:cs="Caladea"/>
          <w:color w:val="000000" w:themeColor="text1"/>
          <w:kern w:val="0"/>
        </w:rPr>
        <w:t>CBS News.</w:t>
      </w:r>
      <w:r w:rsidR="009202ED" w:rsidRPr="009202ED">
        <w:rPr>
          <w:rFonts w:cs="Caladea"/>
          <w:color w:val="000000" w:themeColor="text1"/>
          <w:kern w:val="0"/>
        </w:rPr>
        <w:t xml:space="preserve"> </w:t>
      </w:r>
    </w:p>
    <w:p w14:paraId="3047D463" w14:textId="68226C1E" w:rsidR="00604F10" w:rsidRPr="009202ED" w:rsidRDefault="009202ED" w:rsidP="008C6B0C">
      <w:pPr>
        <w:autoSpaceDE w:val="0"/>
        <w:autoSpaceDN w:val="0"/>
        <w:adjustRightInd w:val="0"/>
        <w:spacing w:after="0" w:line="240" w:lineRule="auto"/>
        <w:ind w:left="540"/>
        <w:rPr>
          <w:rFonts w:cs="Caladea"/>
          <w:color w:val="000000" w:themeColor="text1"/>
          <w:kern w:val="0"/>
        </w:rPr>
      </w:pPr>
      <w:hyperlink r:id="rId16" w:history="1">
        <w:r w:rsidRPr="00652A83">
          <w:rPr>
            <w:rStyle w:val="Hyperlink"/>
            <w:rFonts w:cs="Caladea"/>
            <w:kern w:val="0"/>
          </w:rPr>
          <w:t>https://www.cbsnews.com/news/whats-the-gold-price-outlook-for-the-rest-of-2025/</w:t>
        </w:r>
      </w:hyperlink>
      <w:r w:rsidRPr="009202ED">
        <w:rPr>
          <w:rFonts w:cs="Caladea"/>
          <w:color w:val="000000" w:themeColor="text1"/>
          <w:kern w:val="0"/>
        </w:rPr>
        <w:t xml:space="preserve">. </w:t>
      </w:r>
    </w:p>
    <w:p w14:paraId="1F0C1E02" w14:textId="77777777" w:rsidR="00C406E1" w:rsidRPr="00B63C73" w:rsidRDefault="00C406E1" w:rsidP="008C6B0C">
      <w:pPr>
        <w:autoSpaceDE w:val="0"/>
        <w:autoSpaceDN w:val="0"/>
        <w:adjustRightInd w:val="0"/>
        <w:spacing w:after="0" w:line="240" w:lineRule="auto"/>
        <w:rPr>
          <w:rFonts w:cs="Caladea"/>
          <w:color w:val="000000" w:themeColor="text1"/>
          <w:kern w:val="0"/>
        </w:rPr>
      </w:pPr>
    </w:p>
    <w:p w14:paraId="6DD6DE9E" w14:textId="35162C2D" w:rsidR="00C406E1" w:rsidRPr="009202ED" w:rsidRDefault="00C406E1" w:rsidP="008C6B0C">
      <w:pPr>
        <w:pStyle w:val="Default"/>
        <w:numPr>
          <w:ilvl w:val="0"/>
          <w:numId w:val="14"/>
        </w:numPr>
        <w:rPr>
          <w:rFonts w:asciiTheme="minorHAnsi" w:hAnsiTheme="minorHAnsi" w:cs="Caladea"/>
          <w:color w:val="000000" w:themeColor="text1"/>
        </w:rPr>
      </w:pPr>
      <w:r w:rsidRPr="00B63C73">
        <w:rPr>
          <w:rFonts w:asciiTheme="minorHAnsi" w:hAnsiTheme="minorHAnsi" w:cs="Caladea"/>
          <w:color w:val="000000" w:themeColor="text1"/>
        </w:rPr>
        <w:t>Montaño, Juan &amp; Palmer, Alfonso &amp; Sesé, Albert &amp; Cajal, Berta. (2013). Using the R-MAPE index as a resistant measure of forecast accuracy. Psicothema. 25. 500-506. 10.7334/psicothema2013.23.</w:t>
      </w:r>
      <w:r w:rsidR="009202ED">
        <w:rPr>
          <w:rFonts w:asciiTheme="minorHAnsi" w:hAnsiTheme="minorHAnsi" w:cs="Caladea"/>
          <w:color w:val="000000" w:themeColor="text1"/>
        </w:rPr>
        <w:t xml:space="preserve"> </w:t>
      </w:r>
      <w:hyperlink r:id="rId17" w:history="1">
        <w:r w:rsidR="009202ED" w:rsidRPr="00652A83">
          <w:rPr>
            <w:rStyle w:val="Hyperlink"/>
            <w:rFonts w:asciiTheme="minorHAnsi" w:hAnsiTheme="minorHAnsi" w:cs="Caladea"/>
          </w:rPr>
          <w:t>https://www.researchgate.net/publication/257812432_Using_the_R-MAPE_index_as_a_resistant_measure_of_forecast_accuracy</w:t>
        </w:r>
      </w:hyperlink>
      <w:r w:rsidR="00F81B00" w:rsidRPr="009202ED">
        <w:rPr>
          <w:rFonts w:cs="Caladea"/>
          <w:color w:val="000000" w:themeColor="text1"/>
        </w:rPr>
        <w:t xml:space="preserve">. </w:t>
      </w:r>
    </w:p>
    <w:p w14:paraId="3775DB4C" w14:textId="77777777" w:rsidR="00C406E1" w:rsidRPr="00B63C73" w:rsidRDefault="00C406E1" w:rsidP="008C6B0C">
      <w:pPr>
        <w:pStyle w:val="ListParagraph"/>
        <w:autoSpaceDE w:val="0"/>
        <w:autoSpaceDN w:val="0"/>
        <w:adjustRightInd w:val="0"/>
        <w:spacing w:after="0" w:line="240" w:lineRule="auto"/>
        <w:ind w:left="364"/>
        <w:rPr>
          <w:rFonts w:cs="Caladea"/>
          <w:color w:val="000000" w:themeColor="text1"/>
          <w:kern w:val="0"/>
        </w:rPr>
      </w:pPr>
    </w:p>
    <w:p w14:paraId="06B928F5" w14:textId="2E73CD7D" w:rsidR="00C406E1" w:rsidRPr="005A7CE7" w:rsidRDefault="00C406E1" w:rsidP="008C6B0C">
      <w:pPr>
        <w:pStyle w:val="ListParagraph"/>
        <w:numPr>
          <w:ilvl w:val="0"/>
          <w:numId w:val="14"/>
        </w:numPr>
        <w:autoSpaceDE w:val="0"/>
        <w:autoSpaceDN w:val="0"/>
        <w:adjustRightInd w:val="0"/>
        <w:spacing w:after="0" w:line="240" w:lineRule="auto"/>
        <w:rPr>
          <w:rFonts w:cs="Caladea"/>
          <w:color w:val="000000" w:themeColor="text1"/>
          <w:kern w:val="0"/>
        </w:rPr>
      </w:pPr>
      <w:r w:rsidRPr="00B63C73">
        <w:rPr>
          <w:rFonts w:cs="Caladea"/>
          <w:color w:val="000000" w:themeColor="text1"/>
          <w:kern w:val="0"/>
        </w:rPr>
        <w:t xml:space="preserve">Patha, Abdulla. (14 September 2024). </w:t>
      </w:r>
      <w:r w:rsidRPr="00B63C73">
        <w:rPr>
          <w:rFonts w:cs="Caladea"/>
          <w:i/>
          <w:iCs/>
          <w:color w:val="000000" w:themeColor="text1"/>
          <w:kern w:val="0"/>
        </w:rPr>
        <w:t xml:space="preserve">What are the advantages and disadvantages of using ARIMA models for forecasting? </w:t>
      </w:r>
      <w:r w:rsidRPr="00B63C73">
        <w:rPr>
          <w:rFonts w:cs="Caladea"/>
          <w:color w:val="000000" w:themeColor="text1"/>
          <w:kern w:val="0"/>
        </w:rPr>
        <w:t>LinkedIn.</w:t>
      </w:r>
      <w:r w:rsidR="009202ED">
        <w:rPr>
          <w:rFonts w:cs="Caladea"/>
          <w:color w:val="000000" w:themeColor="text1"/>
          <w:kern w:val="0"/>
        </w:rPr>
        <w:t xml:space="preserve"> </w:t>
      </w:r>
      <w:hyperlink r:id="rId18" w:anchor=":~:text=While%20ARIMA%20models%20are%20useful,missing%20data%20require%20careful%20preprocessing" w:history="1">
        <w:r w:rsidR="009202ED" w:rsidRPr="00652A83">
          <w:rPr>
            <w:rStyle w:val="Hyperlink"/>
            <w:rFonts w:cs="Caladea"/>
            <w:kern w:val="0"/>
          </w:rPr>
          <w:t>https://www.linkedin.com/advice/0/what-advantages-disadvantages-using-arima#:~:text=While%20ARIMA%20models%20are%20useful,missing%20data%20require%20careful%20preprocessing</w:t>
        </w:r>
      </w:hyperlink>
      <w:r w:rsidR="00F81B00" w:rsidRPr="009202ED">
        <w:rPr>
          <w:rFonts w:cs="Caladea"/>
          <w:color w:val="000000" w:themeColor="text1"/>
          <w:kern w:val="0"/>
        </w:rPr>
        <w:t xml:space="preserve">. </w:t>
      </w:r>
    </w:p>
    <w:sectPr w:rsidR="00C406E1" w:rsidRPr="005A7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adea">
    <w:altName w:val="Calibri"/>
    <w:panose1 w:val="020B0604020202020204"/>
    <w:charset w:val="00"/>
    <w:family w:val="swiss"/>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Cantarell">
    <w:altName w:val="Calibri"/>
    <w:panose1 w:val="020B0604020202020204"/>
    <w:charset w:val="00"/>
    <w:family w:val="swiss"/>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894924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D7937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2380D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A9C73D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2AC0C5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2B5073"/>
    <w:multiLevelType w:val="hybridMultilevel"/>
    <w:tmpl w:val="A20AE106"/>
    <w:lvl w:ilvl="0" w:tplc="EFFE6546">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1F4688"/>
    <w:multiLevelType w:val="hybridMultilevel"/>
    <w:tmpl w:val="1D4A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666810"/>
    <w:multiLevelType w:val="hybridMultilevel"/>
    <w:tmpl w:val="7B1E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21AB1"/>
    <w:multiLevelType w:val="hybridMultilevel"/>
    <w:tmpl w:val="0616D4F0"/>
    <w:lvl w:ilvl="0" w:tplc="08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1B2D4F49"/>
    <w:multiLevelType w:val="hybridMultilevel"/>
    <w:tmpl w:val="607E4320"/>
    <w:lvl w:ilvl="0" w:tplc="08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BE0759E"/>
    <w:multiLevelType w:val="hybridMultilevel"/>
    <w:tmpl w:val="F00C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83BF5"/>
    <w:multiLevelType w:val="hybridMultilevel"/>
    <w:tmpl w:val="2E90BFF4"/>
    <w:lvl w:ilvl="0" w:tplc="08090003">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3FE505D1"/>
    <w:multiLevelType w:val="hybridMultilevel"/>
    <w:tmpl w:val="0C325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B22768"/>
    <w:multiLevelType w:val="hybridMultilevel"/>
    <w:tmpl w:val="606C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4C5E9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4CA04A18"/>
    <w:multiLevelType w:val="hybridMultilevel"/>
    <w:tmpl w:val="BADE4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B67AF"/>
    <w:multiLevelType w:val="hybridMultilevel"/>
    <w:tmpl w:val="F1607FA2"/>
    <w:lvl w:ilvl="0" w:tplc="04090001">
      <w:start w:val="1"/>
      <w:numFmt w:val="bullet"/>
      <w:lvlText w:val=""/>
      <w:lvlJc w:val="left"/>
      <w:pPr>
        <w:ind w:left="1175" w:hanging="360"/>
      </w:pPr>
      <w:rPr>
        <w:rFonts w:ascii="Symbol" w:hAnsi="Symbol" w:hint="default"/>
      </w:rPr>
    </w:lvl>
    <w:lvl w:ilvl="1" w:tplc="04090003" w:tentative="1">
      <w:start w:val="1"/>
      <w:numFmt w:val="bullet"/>
      <w:lvlText w:val="o"/>
      <w:lvlJc w:val="left"/>
      <w:pPr>
        <w:ind w:left="1895" w:hanging="360"/>
      </w:pPr>
      <w:rPr>
        <w:rFonts w:ascii="Courier New" w:hAnsi="Courier New" w:cs="Courier New" w:hint="default"/>
      </w:rPr>
    </w:lvl>
    <w:lvl w:ilvl="2" w:tplc="04090005" w:tentative="1">
      <w:start w:val="1"/>
      <w:numFmt w:val="bullet"/>
      <w:lvlText w:val=""/>
      <w:lvlJc w:val="left"/>
      <w:pPr>
        <w:ind w:left="2615" w:hanging="360"/>
      </w:pPr>
      <w:rPr>
        <w:rFonts w:ascii="Wingdings" w:hAnsi="Wingdings" w:hint="default"/>
      </w:rPr>
    </w:lvl>
    <w:lvl w:ilvl="3" w:tplc="04090001" w:tentative="1">
      <w:start w:val="1"/>
      <w:numFmt w:val="bullet"/>
      <w:lvlText w:val=""/>
      <w:lvlJc w:val="left"/>
      <w:pPr>
        <w:ind w:left="3335" w:hanging="360"/>
      </w:pPr>
      <w:rPr>
        <w:rFonts w:ascii="Symbol" w:hAnsi="Symbol" w:hint="default"/>
      </w:rPr>
    </w:lvl>
    <w:lvl w:ilvl="4" w:tplc="04090003" w:tentative="1">
      <w:start w:val="1"/>
      <w:numFmt w:val="bullet"/>
      <w:lvlText w:val="o"/>
      <w:lvlJc w:val="left"/>
      <w:pPr>
        <w:ind w:left="4055" w:hanging="360"/>
      </w:pPr>
      <w:rPr>
        <w:rFonts w:ascii="Courier New" w:hAnsi="Courier New" w:cs="Courier New" w:hint="default"/>
      </w:rPr>
    </w:lvl>
    <w:lvl w:ilvl="5" w:tplc="04090005" w:tentative="1">
      <w:start w:val="1"/>
      <w:numFmt w:val="bullet"/>
      <w:lvlText w:val=""/>
      <w:lvlJc w:val="left"/>
      <w:pPr>
        <w:ind w:left="4775" w:hanging="360"/>
      </w:pPr>
      <w:rPr>
        <w:rFonts w:ascii="Wingdings" w:hAnsi="Wingdings" w:hint="default"/>
      </w:rPr>
    </w:lvl>
    <w:lvl w:ilvl="6" w:tplc="04090001" w:tentative="1">
      <w:start w:val="1"/>
      <w:numFmt w:val="bullet"/>
      <w:lvlText w:val=""/>
      <w:lvlJc w:val="left"/>
      <w:pPr>
        <w:ind w:left="5495" w:hanging="360"/>
      </w:pPr>
      <w:rPr>
        <w:rFonts w:ascii="Symbol" w:hAnsi="Symbol" w:hint="default"/>
      </w:rPr>
    </w:lvl>
    <w:lvl w:ilvl="7" w:tplc="04090003" w:tentative="1">
      <w:start w:val="1"/>
      <w:numFmt w:val="bullet"/>
      <w:lvlText w:val="o"/>
      <w:lvlJc w:val="left"/>
      <w:pPr>
        <w:ind w:left="6215" w:hanging="360"/>
      </w:pPr>
      <w:rPr>
        <w:rFonts w:ascii="Courier New" w:hAnsi="Courier New" w:cs="Courier New" w:hint="default"/>
      </w:rPr>
    </w:lvl>
    <w:lvl w:ilvl="8" w:tplc="04090005" w:tentative="1">
      <w:start w:val="1"/>
      <w:numFmt w:val="bullet"/>
      <w:lvlText w:val=""/>
      <w:lvlJc w:val="left"/>
      <w:pPr>
        <w:ind w:left="6935" w:hanging="360"/>
      </w:pPr>
      <w:rPr>
        <w:rFonts w:ascii="Wingdings" w:hAnsi="Wingdings" w:hint="default"/>
      </w:rPr>
    </w:lvl>
  </w:abstractNum>
  <w:abstractNum w:abstractNumId="17" w15:restartNumberingAfterBreak="0">
    <w:nsid w:val="4DA87753"/>
    <w:multiLevelType w:val="hybridMultilevel"/>
    <w:tmpl w:val="DCD4337E"/>
    <w:lvl w:ilvl="0" w:tplc="F008264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F5302F"/>
    <w:multiLevelType w:val="multilevel"/>
    <w:tmpl w:val="70746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CF67BC"/>
    <w:multiLevelType w:val="hybridMultilevel"/>
    <w:tmpl w:val="1E3E800E"/>
    <w:lvl w:ilvl="0" w:tplc="22EAD040">
      <w:start w:val="1"/>
      <w:numFmt w:val="decimal"/>
      <w:lvlText w:val="%1."/>
      <w:lvlJc w:val="left"/>
      <w:pPr>
        <w:ind w:left="720" w:hanging="360"/>
      </w:pPr>
      <w:rPr>
        <w:rFonts w:ascii="Caladea" w:eastAsiaTheme="minorHAnsi" w:hAnsi="Caladea" w:cs="Calade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C139C"/>
    <w:multiLevelType w:val="hybridMultilevel"/>
    <w:tmpl w:val="7CC03020"/>
    <w:lvl w:ilvl="0" w:tplc="769A67FA">
      <w:start w:val="1"/>
      <w:numFmt w:val="decimal"/>
      <w:lvlText w:val="%1."/>
      <w:lvlJc w:val="left"/>
      <w:pPr>
        <w:ind w:left="364" w:hanging="360"/>
      </w:pPr>
      <w:rPr>
        <w:rFonts w:hint="default"/>
      </w:rPr>
    </w:lvl>
    <w:lvl w:ilvl="1" w:tplc="04090019" w:tentative="1">
      <w:start w:val="1"/>
      <w:numFmt w:val="lowerLetter"/>
      <w:lvlText w:val="%2."/>
      <w:lvlJc w:val="left"/>
      <w:pPr>
        <w:ind w:left="1084" w:hanging="360"/>
      </w:pPr>
    </w:lvl>
    <w:lvl w:ilvl="2" w:tplc="0409001B" w:tentative="1">
      <w:start w:val="1"/>
      <w:numFmt w:val="lowerRoman"/>
      <w:lvlText w:val="%3."/>
      <w:lvlJc w:val="right"/>
      <w:pPr>
        <w:ind w:left="1804" w:hanging="180"/>
      </w:pPr>
    </w:lvl>
    <w:lvl w:ilvl="3" w:tplc="0409000F" w:tentative="1">
      <w:start w:val="1"/>
      <w:numFmt w:val="decimal"/>
      <w:lvlText w:val="%4."/>
      <w:lvlJc w:val="left"/>
      <w:pPr>
        <w:ind w:left="2524" w:hanging="360"/>
      </w:pPr>
    </w:lvl>
    <w:lvl w:ilvl="4" w:tplc="04090019" w:tentative="1">
      <w:start w:val="1"/>
      <w:numFmt w:val="lowerLetter"/>
      <w:lvlText w:val="%5."/>
      <w:lvlJc w:val="left"/>
      <w:pPr>
        <w:ind w:left="3244" w:hanging="360"/>
      </w:pPr>
    </w:lvl>
    <w:lvl w:ilvl="5" w:tplc="0409001B" w:tentative="1">
      <w:start w:val="1"/>
      <w:numFmt w:val="lowerRoman"/>
      <w:lvlText w:val="%6."/>
      <w:lvlJc w:val="right"/>
      <w:pPr>
        <w:ind w:left="3964" w:hanging="180"/>
      </w:pPr>
    </w:lvl>
    <w:lvl w:ilvl="6" w:tplc="0409000F" w:tentative="1">
      <w:start w:val="1"/>
      <w:numFmt w:val="decimal"/>
      <w:lvlText w:val="%7."/>
      <w:lvlJc w:val="left"/>
      <w:pPr>
        <w:ind w:left="4684" w:hanging="360"/>
      </w:pPr>
    </w:lvl>
    <w:lvl w:ilvl="7" w:tplc="04090019" w:tentative="1">
      <w:start w:val="1"/>
      <w:numFmt w:val="lowerLetter"/>
      <w:lvlText w:val="%8."/>
      <w:lvlJc w:val="left"/>
      <w:pPr>
        <w:ind w:left="5404" w:hanging="360"/>
      </w:pPr>
    </w:lvl>
    <w:lvl w:ilvl="8" w:tplc="0409001B" w:tentative="1">
      <w:start w:val="1"/>
      <w:numFmt w:val="lowerRoman"/>
      <w:lvlText w:val="%9."/>
      <w:lvlJc w:val="right"/>
      <w:pPr>
        <w:ind w:left="6124" w:hanging="180"/>
      </w:pPr>
    </w:lvl>
  </w:abstractNum>
  <w:abstractNum w:abstractNumId="21" w15:restartNumberingAfterBreak="0">
    <w:nsid w:val="6FB12DF8"/>
    <w:multiLevelType w:val="hybridMultilevel"/>
    <w:tmpl w:val="B88A3AD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70DB411E"/>
    <w:multiLevelType w:val="hybridMultilevel"/>
    <w:tmpl w:val="6AC8E8F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7263904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3FE3061"/>
    <w:multiLevelType w:val="hybridMultilevel"/>
    <w:tmpl w:val="538475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AE1C07"/>
    <w:multiLevelType w:val="hybridMultilevel"/>
    <w:tmpl w:val="FD32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078162">
    <w:abstractNumId w:val="16"/>
  </w:num>
  <w:num w:numId="2" w16cid:durableId="1182624648">
    <w:abstractNumId w:val="6"/>
  </w:num>
  <w:num w:numId="3" w16cid:durableId="1187449485">
    <w:abstractNumId w:val="25"/>
  </w:num>
  <w:num w:numId="4" w16cid:durableId="528446361">
    <w:abstractNumId w:val="0"/>
  </w:num>
  <w:num w:numId="5" w16cid:durableId="997339745">
    <w:abstractNumId w:val="17"/>
  </w:num>
  <w:num w:numId="6" w16cid:durableId="1313632699">
    <w:abstractNumId w:val="4"/>
  </w:num>
  <w:num w:numId="7" w16cid:durableId="690843366">
    <w:abstractNumId w:val="2"/>
  </w:num>
  <w:num w:numId="8" w16cid:durableId="309212476">
    <w:abstractNumId w:val="3"/>
  </w:num>
  <w:num w:numId="9" w16cid:durableId="397048660">
    <w:abstractNumId w:val="1"/>
  </w:num>
  <w:num w:numId="10" w16cid:durableId="1366491494">
    <w:abstractNumId w:val="14"/>
  </w:num>
  <w:num w:numId="11" w16cid:durableId="846559540">
    <w:abstractNumId w:val="23"/>
  </w:num>
  <w:num w:numId="12" w16cid:durableId="615871967">
    <w:abstractNumId w:val="20"/>
  </w:num>
  <w:num w:numId="13" w16cid:durableId="811753109">
    <w:abstractNumId w:val="19"/>
  </w:num>
  <w:num w:numId="14" w16cid:durableId="693921943">
    <w:abstractNumId w:val="22"/>
  </w:num>
  <w:num w:numId="15" w16cid:durableId="273559158">
    <w:abstractNumId w:val="10"/>
  </w:num>
  <w:num w:numId="16" w16cid:durableId="1041789376">
    <w:abstractNumId w:val="24"/>
  </w:num>
  <w:num w:numId="17" w16cid:durableId="700975740">
    <w:abstractNumId w:val="21"/>
  </w:num>
  <w:num w:numId="18" w16cid:durableId="732046867">
    <w:abstractNumId w:val="8"/>
  </w:num>
  <w:num w:numId="19" w16cid:durableId="1843010614">
    <w:abstractNumId w:val="5"/>
  </w:num>
  <w:num w:numId="20" w16cid:durableId="247077933">
    <w:abstractNumId w:val="9"/>
  </w:num>
  <w:num w:numId="21" w16cid:durableId="1781803275">
    <w:abstractNumId w:val="7"/>
  </w:num>
  <w:num w:numId="22" w16cid:durableId="1726678174">
    <w:abstractNumId w:val="18"/>
  </w:num>
  <w:num w:numId="23" w16cid:durableId="717164838">
    <w:abstractNumId w:val="12"/>
  </w:num>
  <w:num w:numId="24" w16cid:durableId="63846195">
    <w:abstractNumId w:val="15"/>
  </w:num>
  <w:num w:numId="25" w16cid:durableId="1680808995">
    <w:abstractNumId w:val="13"/>
  </w:num>
  <w:num w:numId="26" w16cid:durableId="9738004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1A"/>
    <w:rsid w:val="00002FD6"/>
    <w:rsid w:val="00004694"/>
    <w:rsid w:val="00031C9C"/>
    <w:rsid w:val="0003714E"/>
    <w:rsid w:val="00040CB4"/>
    <w:rsid w:val="00047532"/>
    <w:rsid w:val="00086E53"/>
    <w:rsid w:val="001448AE"/>
    <w:rsid w:val="00195CEA"/>
    <w:rsid w:val="001C51B5"/>
    <w:rsid w:val="001E0EBD"/>
    <w:rsid w:val="00292B7F"/>
    <w:rsid w:val="002B0957"/>
    <w:rsid w:val="002B570F"/>
    <w:rsid w:val="002D31A0"/>
    <w:rsid w:val="0033561A"/>
    <w:rsid w:val="00357A8D"/>
    <w:rsid w:val="003A0F9A"/>
    <w:rsid w:val="003C1D4E"/>
    <w:rsid w:val="003F1D31"/>
    <w:rsid w:val="003F595F"/>
    <w:rsid w:val="003F794A"/>
    <w:rsid w:val="00401D46"/>
    <w:rsid w:val="00455B80"/>
    <w:rsid w:val="004756A3"/>
    <w:rsid w:val="0049350C"/>
    <w:rsid w:val="004D1FBB"/>
    <w:rsid w:val="00515EED"/>
    <w:rsid w:val="005949C4"/>
    <w:rsid w:val="005A7CE7"/>
    <w:rsid w:val="005B55C1"/>
    <w:rsid w:val="005C2DAE"/>
    <w:rsid w:val="005E632C"/>
    <w:rsid w:val="006023E9"/>
    <w:rsid w:val="00604F10"/>
    <w:rsid w:val="00613D7E"/>
    <w:rsid w:val="00626F60"/>
    <w:rsid w:val="0063261E"/>
    <w:rsid w:val="00670884"/>
    <w:rsid w:val="00674F8A"/>
    <w:rsid w:val="00684D53"/>
    <w:rsid w:val="006B3714"/>
    <w:rsid w:val="00701048"/>
    <w:rsid w:val="00722261"/>
    <w:rsid w:val="00724209"/>
    <w:rsid w:val="0073359A"/>
    <w:rsid w:val="00733B3C"/>
    <w:rsid w:val="007356ED"/>
    <w:rsid w:val="00754268"/>
    <w:rsid w:val="00757B5C"/>
    <w:rsid w:val="0076374F"/>
    <w:rsid w:val="0077407E"/>
    <w:rsid w:val="00790FC8"/>
    <w:rsid w:val="007B326A"/>
    <w:rsid w:val="007D2051"/>
    <w:rsid w:val="007F5005"/>
    <w:rsid w:val="007F67DF"/>
    <w:rsid w:val="008115C4"/>
    <w:rsid w:val="00826541"/>
    <w:rsid w:val="00863B86"/>
    <w:rsid w:val="008671B1"/>
    <w:rsid w:val="00882F30"/>
    <w:rsid w:val="008A10BC"/>
    <w:rsid w:val="008C6B0C"/>
    <w:rsid w:val="008E1AD9"/>
    <w:rsid w:val="008E48E5"/>
    <w:rsid w:val="009202ED"/>
    <w:rsid w:val="0092522B"/>
    <w:rsid w:val="009409C2"/>
    <w:rsid w:val="00982D69"/>
    <w:rsid w:val="009E1094"/>
    <w:rsid w:val="009E131F"/>
    <w:rsid w:val="009E5AB9"/>
    <w:rsid w:val="00A1426B"/>
    <w:rsid w:val="00A16251"/>
    <w:rsid w:val="00A50B65"/>
    <w:rsid w:val="00A7211E"/>
    <w:rsid w:val="00A745A8"/>
    <w:rsid w:val="00A960B4"/>
    <w:rsid w:val="00A97693"/>
    <w:rsid w:val="00AC300A"/>
    <w:rsid w:val="00AD3C8B"/>
    <w:rsid w:val="00AE0A87"/>
    <w:rsid w:val="00AF57AF"/>
    <w:rsid w:val="00B23C7F"/>
    <w:rsid w:val="00B247B3"/>
    <w:rsid w:val="00B52E54"/>
    <w:rsid w:val="00B56820"/>
    <w:rsid w:val="00B63C73"/>
    <w:rsid w:val="00B73AE9"/>
    <w:rsid w:val="00BA100A"/>
    <w:rsid w:val="00BB7521"/>
    <w:rsid w:val="00BD18DD"/>
    <w:rsid w:val="00BE0F98"/>
    <w:rsid w:val="00BE73A2"/>
    <w:rsid w:val="00C14784"/>
    <w:rsid w:val="00C406E1"/>
    <w:rsid w:val="00C42046"/>
    <w:rsid w:val="00C47B32"/>
    <w:rsid w:val="00C500DD"/>
    <w:rsid w:val="00C61410"/>
    <w:rsid w:val="00C64516"/>
    <w:rsid w:val="00C74DAE"/>
    <w:rsid w:val="00CB53B2"/>
    <w:rsid w:val="00CC4C4C"/>
    <w:rsid w:val="00CC570F"/>
    <w:rsid w:val="00CD4871"/>
    <w:rsid w:val="00D027A2"/>
    <w:rsid w:val="00D0507E"/>
    <w:rsid w:val="00D14ACD"/>
    <w:rsid w:val="00D50CA4"/>
    <w:rsid w:val="00D86ACB"/>
    <w:rsid w:val="00DB0190"/>
    <w:rsid w:val="00DD2F2C"/>
    <w:rsid w:val="00E1449F"/>
    <w:rsid w:val="00E15A27"/>
    <w:rsid w:val="00E44C0D"/>
    <w:rsid w:val="00E507CA"/>
    <w:rsid w:val="00E6084C"/>
    <w:rsid w:val="00E60A72"/>
    <w:rsid w:val="00E672C4"/>
    <w:rsid w:val="00E77D71"/>
    <w:rsid w:val="00E81F7E"/>
    <w:rsid w:val="00EA7621"/>
    <w:rsid w:val="00EF1500"/>
    <w:rsid w:val="00EF422F"/>
    <w:rsid w:val="00F14B34"/>
    <w:rsid w:val="00F26EDA"/>
    <w:rsid w:val="00F331A3"/>
    <w:rsid w:val="00F81B00"/>
    <w:rsid w:val="00F90E56"/>
    <w:rsid w:val="00F9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FC9EE"/>
  <w15:chartTrackingRefBased/>
  <w15:docId w15:val="{AFF50D08-E89E-C74F-84D1-A927B86D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30"/>
  </w:style>
  <w:style w:type="paragraph" w:styleId="Heading1">
    <w:name w:val="heading 1"/>
    <w:basedOn w:val="Normal"/>
    <w:next w:val="Normal"/>
    <w:link w:val="Heading1Char"/>
    <w:uiPriority w:val="9"/>
    <w:qFormat/>
    <w:rsid w:val="00335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5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35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5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35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61A"/>
    <w:rPr>
      <w:rFonts w:eastAsiaTheme="majorEastAsia" w:cstheme="majorBidi"/>
      <w:color w:val="272727" w:themeColor="text1" w:themeTint="D8"/>
    </w:rPr>
  </w:style>
  <w:style w:type="paragraph" w:styleId="Title">
    <w:name w:val="Title"/>
    <w:basedOn w:val="Normal"/>
    <w:next w:val="Normal"/>
    <w:link w:val="TitleChar"/>
    <w:uiPriority w:val="10"/>
    <w:qFormat/>
    <w:rsid w:val="00335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61A"/>
    <w:pPr>
      <w:spacing w:before="160"/>
      <w:jc w:val="center"/>
    </w:pPr>
    <w:rPr>
      <w:i/>
      <w:iCs/>
      <w:color w:val="404040" w:themeColor="text1" w:themeTint="BF"/>
    </w:rPr>
  </w:style>
  <w:style w:type="character" w:customStyle="1" w:styleId="QuoteChar">
    <w:name w:val="Quote Char"/>
    <w:basedOn w:val="DefaultParagraphFont"/>
    <w:link w:val="Quote"/>
    <w:uiPriority w:val="29"/>
    <w:rsid w:val="0033561A"/>
    <w:rPr>
      <w:i/>
      <w:iCs/>
      <w:color w:val="404040" w:themeColor="text1" w:themeTint="BF"/>
    </w:rPr>
  </w:style>
  <w:style w:type="paragraph" w:styleId="ListParagraph">
    <w:name w:val="List Paragraph"/>
    <w:basedOn w:val="Normal"/>
    <w:uiPriority w:val="34"/>
    <w:qFormat/>
    <w:rsid w:val="0033561A"/>
    <w:pPr>
      <w:ind w:left="720"/>
      <w:contextualSpacing/>
    </w:pPr>
  </w:style>
  <w:style w:type="character" w:styleId="IntenseEmphasis">
    <w:name w:val="Intense Emphasis"/>
    <w:basedOn w:val="DefaultParagraphFont"/>
    <w:uiPriority w:val="21"/>
    <w:qFormat/>
    <w:rsid w:val="0033561A"/>
    <w:rPr>
      <w:i/>
      <w:iCs/>
      <w:color w:val="0F4761" w:themeColor="accent1" w:themeShade="BF"/>
    </w:rPr>
  </w:style>
  <w:style w:type="paragraph" w:styleId="IntenseQuote">
    <w:name w:val="Intense Quote"/>
    <w:basedOn w:val="Normal"/>
    <w:next w:val="Normal"/>
    <w:link w:val="IntenseQuoteChar"/>
    <w:uiPriority w:val="30"/>
    <w:qFormat/>
    <w:rsid w:val="00335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61A"/>
    <w:rPr>
      <w:i/>
      <w:iCs/>
      <w:color w:val="0F4761" w:themeColor="accent1" w:themeShade="BF"/>
    </w:rPr>
  </w:style>
  <w:style w:type="character" w:styleId="IntenseReference">
    <w:name w:val="Intense Reference"/>
    <w:basedOn w:val="DefaultParagraphFont"/>
    <w:uiPriority w:val="32"/>
    <w:qFormat/>
    <w:rsid w:val="0033561A"/>
    <w:rPr>
      <w:b/>
      <w:bCs/>
      <w:smallCaps/>
      <w:color w:val="0F4761" w:themeColor="accent1" w:themeShade="BF"/>
      <w:spacing w:val="5"/>
    </w:rPr>
  </w:style>
  <w:style w:type="paragraph" w:styleId="NormalWeb">
    <w:name w:val="Normal (Web)"/>
    <w:basedOn w:val="Normal"/>
    <w:uiPriority w:val="99"/>
    <w:semiHidden/>
    <w:unhideWhenUsed/>
    <w:rsid w:val="00A7211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Default">
    <w:name w:val="Default"/>
    <w:rsid w:val="00754268"/>
    <w:pPr>
      <w:autoSpaceDE w:val="0"/>
      <w:autoSpaceDN w:val="0"/>
      <w:adjustRightInd w:val="0"/>
      <w:spacing w:after="0" w:line="240" w:lineRule="auto"/>
    </w:pPr>
    <w:rPr>
      <w:rFonts w:ascii="Cantarell" w:hAnsi="Cantarell" w:cs="Cantarell"/>
      <w:color w:val="000000"/>
      <w:kern w:val="0"/>
    </w:rPr>
  </w:style>
  <w:style w:type="character" w:styleId="Hyperlink">
    <w:name w:val="Hyperlink"/>
    <w:basedOn w:val="DefaultParagraphFont"/>
    <w:uiPriority w:val="99"/>
    <w:unhideWhenUsed/>
    <w:rsid w:val="00C406E1"/>
    <w:rPr>
      <w:color w:val="467886" w:themeColor="hyperlink"/>
      <w:u w:val="single"/>
    </w:rPr>
  </w:style>
  <w:style w:type="character" w:styleId="UnresolvedMention">
    <w:name w:val="Unresolved Mention"/>
    <w:basedOn w:val="DefaultParagraphFont"/>
    <w:uiPriority w:val="99"/>
    <w:semiHidden/>
    <w:unhideWhenUsed/>
    <w:rsid w:val="00C406E1"/>
    <w:rPr>
      <w:color w:val="605E5C"/>
      <w:shd w:val="clear" w:color="auto" w:fill="E1DFDD"/>
    </w:rPr>
  </w:style>
  <w:style w:type="character" w:styleId="FollowedHyperlink">
    <w:name w:val="FollowedHyperlink"/>
    <w:basedOn w:val="DefaultParagraphFont"/>
    <w:uiPriority w:val="99"/>
    <w:semiHidden/>
    <w:unhideWhenUsed/>
    <w:rsid w:val="00C406E1"/>
    <w:rPr>
      <w:color w:val="96607D" w:themeColor="followedHyperlink"/>
      <w:u w:val="single"/>
    </w:rPr>
  </w:style>
  <w:style w:type="character" w:customStyle="1" w:styleId="apple-converted-space">
    <w:name w:val="apple-converted-space"/>
    <w:basedOn w:val="DefaultParagraphFont"/>
    <w:rsid w:val="00701048"/>
  </w:style>
  <w:style w:type="character" w:styleId="Strong">
    <w:name w:val="Strong"/>
    <w:basedOn w:val="DefaultParagraphFont"/>
    <w:uiPriority w:val="22"/>
    <w:qFormat/>
    <w:rsid w:val="007010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271191">
      <w:bodyDiv w:val="1"/>
      <w:marLeft w:val="0"/>
      <w:marRight w:val="0"/>
      <w:marTop w:val="0"/>
      <w:marBottom w:val="0"/>
      <w:divBdr>
        <w:top w:val="none" w:sz="0" w:space="0" w:color="auto"/>
        <w:left w:val="none" w:sz="0" w:space="0" w:color="auto"/>
        <w:bottom w:val="none" w:sz="0" w:space="0" w:color="auto"/>
        <w:right w:val="none" w:sz="0" w:space="0" w:color="auto"/>
      </w:divBdr>
    </w:div>
    <w:div w:id="216816987">
      <w:bodyDiv w:val="1"/>
      <w:marLeft w:val="0"/>
      <w:marRight w:val="0"/>
      <w:marTop w:val="0"/>
      <w:marBottom w:val="0"/>
      <w:divBdr>
        <w:top w:val="none" w:sz="0" w:space="0" w:color="auto"/>
        <w:left w:val="none" w:sz="0" w:space="0" w:color="auto"/>
        <w:bottom w:val="none" w:sz="0" w:space="0" w:color="auto"/>
        <w:right w:val="none" w:sz="0" w:space="0" w:color="auto"/>
      </w:divBdr>
      <w:divsChild>
        <w:div w:id="455373766">
          <w:marLeft w:val="0"/>
          <w:marRight w:val="0"/>
          <w:marTop w:val="0"/>
          <w:marBottom w:val="0"/>
          <w:divBdr>
            <w:top w:val="none" w:sz="0" w:space="0" w:color="auto"/>
            <w:left w:val="none" w:sz="0" w:space="0" w:color="auto"/>
            <w:bottom w:val="none" w:sz="0" w:space="0" w:color="auto"/>
            <w:right w:val="none" w:sz="0" w:space="0" w:color="auto"/>
          </w:divBdr>
          <w:divsChild>
            <w:div w:id="19341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81005">
      <w:bodyDiv w:val="1"/>
      <w:marLeft w:val="0"/>
      <w:marRight w:val="0"/>
      <w:marTop w:val="0"/>
      <w:marBottom w:val="0"/>
      <w:divBdr>
        <w:top w:val="none" w:sz="0" w:space="0" w:color="auto"/>
        <w:left w:val="none" w:sz="0" w:space="0" w:color="auto"/>
        <w:bottom w:val="none" w:sz="0" w:space="0" w:color="auto"/>
        <w:right w:val="none" w:sz="0" w:space="0" w:color="auto"/>
      </w:divBdr>
      <w:divsChild>
        <w:div w:id="686249717">
          <w:marLeft w:val="0"/>
          <w:marRight w:val="0"/>
          <w:marTop w:val="0"/>
          <w:marBottom w:val="0"/>
          <w:divBdr>
            <w:top w:val="none" w:sz="0" w:space="0" w:color="auto"/>
            <w:left w:val="none" w:sz="0" w:space="0" w:color="auto"/>
            <w:bottom w:val="none" w:sz="0" w:space="0" w:color="auto"/>
            <w:right w:val="none" w:sz="0" w:space="0" w:color="auto"/>
          </w:divBdr>
          <w:divsChild>
            <w:div w:id="13312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318">
      <w:bodyDiv w:val="1"/>
      <w:marLeft w:val="0"/>
      <w:marRight w:val="0"/>
      <w:marTop w:val="0"/>
      <w:marBottom w:val="0"/>
      <w:divBdr>
        <w:top w:val="none" w:sz="0" w:space="0" w:color="auto"/>
        <w:left w:val="none" w:sz="0" w:space="0" w:color="auto"/>
        <w:bottom w:val="none" w:sz="0" w:space="0" w:color="auto"/>
        <w:right w:val="none" w:sz="0" w:space="0" w:color="auto"/>
      </w:divBdr>
      <w:divsChild>
        <w:div w:id="1320113282">
          <w:marLeft w:val="0"/>
          <w:marRight w:val="0"/>
          <w:marTop w:val="0"/>
          <w:marBottom w:val="0"/>
          <w:divBdr>
            <w:top w:val="none" w:sz="0" w:space="0" w:color="auto"/>
            <w:left w:val="none" w:sz="0" w:space="0" w:color="auto"/>
            <w:bottom w:val="none" w:sz="0" w:space="0" w:color="auto"/>
            <w:right w:val="none" w:sz="0" w:space="0" w:color="auto"/>
          </w:divBdr>
          <w:divsChild>
            <w:div w:id="4977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4254">
      <w:bodyDiv w:val="1"/>
      <w:marLeft w:val="0"/>
      <w:marRight w:val="0"/>
      <w:marTop w:val="0"/>
      <w:marBottom w:val="0"/>
      <w:divBdr>
        <w:top w:val="none" w:sz="0" w:space="0" w:color="auto"/>
        <w:left w:val="none" w:sz="0" w:space="0" w:color="auto"/>
        <w:bottom w:val="none" w:sz="0" w:space="0" w:color="auto"/>
        <w:right w:val="none" w:sz="0" w:space="0" w:color="auto"/>
      </w:divBdr>
      <w:divsChild>
        <w:div w:id="46681858">
          <w:marLeft w:val="0"/>
          <w:marRight w:val="0"/>
          <w:marTop w:val="0"/>
          <w:marBottom w:val="0"/>
          <w:divBdr>
            <w:top w:val="none" w:sz="0" w:space="0" w:color="auto"/>
            <w:left w:val="none" w:sz="0" w:space="0" w:color="auto"/>
            <w:bottom w:val="none" w:sz="0" w:space="0" w:color="auto"/>
            <w:right w:val="none" w:sz="0" w:space="0" w:color="auto"/>
          </w:divBdr>
          <w:divsChild>
            <w:div w:id="4682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7673">
      <w:bodyDiv w:val="1"/>
      <w:marLeft w:val="0"/>
      <w:marRight w:val="0"/>
      <w:marTop w:val="0"/>
      <w:marBottom w:val="0"/>
      <w:divBdr>
        <w:top w:val="none" w:sz="0" w:space="0" w:color="auto"/>
        <w:left w:val="none" w:sz="0" w:space="0" w:color="auto"/>
        <w:bottom w:val="none" w:sz="0" w:space="0" w:color="auto"/>
        <w:right w:val="none" w:sz="0" w:space="0" w:color="auto"/>
      </w:divBdr>
      <w:divsChild>
        <w:div w:id="1878393561">
          <w:marLeft w:val="0"/>
          <w:marRight w:val="0"/>
          <w:marTop w:val="0"/>
          <w:marBottom w:val="0"/>
          <w:divBdr>
            <w:top w:val="none" w:sz="0" w:space="0" w:color="auto"/>
            <w:left w:val="none" w:sz="0" w:space="0" w:color="auto"/>
            <w:bottom w:val="none" w:sz="0" w:space="0" w:color="auto"/>
            <w:right w:val="none" w:sz="0" w:space="0" w:color="auto"/>
          </w:divBdr>
          <w:divsChild>
            <w:div w:id="1799954340">
              <w:marLeft w:val="0"/>
              <w:marRight w:val="0"/>
              <w:marTop w:val="0"/>
              <w:marBottom w:val="0"/>
              <w:divBdr>
                <w:top w:val="none" w:sz="0" w:space="0" w:color="auto"/>
                <w:left w:val="none" w:sz="0" w:space="0" w:color="auto"/>
                <w:bottom w:val="none" w:sz="0" w:space="0" w:color="auto"/>
                <w:right w:val="none" w:sz="0" w:space="0" w:color="auto"/>
              </w:divBdr>
            </w:div>
            <w:div w:id="1471434095">
              <w:marLeft w:val="0"/>
              <w:marRight w:val="0"/>
              <w:marTop w:val="0"/>
              <w:marBottom w:val="0"/>
              <w:divBdr>
                <w:top w:val="none" w:sz="0" w:space="0" w:color="auto"/>
                <w:left w:val="none" w:sz="0" w:space="0" w:color="auto"/>
                <w:bottom w:val="none" w:sz="0" w:space="0" w:color="auto"/>
                <w:right w:val="none" w:sz="0" w:space="0" w:color="auto"/>
              </w:divBdr>
            </w:div>
            <w:div w:id="1037318016">
              <w:marLeft w:val="0"/>
              <w:marRight w:val="0"/>
              <w:marTop w:val="0"/>
              <w:marBottom w:val="0"/>
              <w:divBdr>
                <w:top w:val="none" w:sz="0" w:space="0" w:color="auto"/>
                <w:left w:val="none" w:sz="0" w:space="0" w:color="auto"/>
                <w:bottom w:val="none" w:sz="0" w:space="0" w:color="auto"/>
                <w:right w:val="none" w:sz="0" w:space="0" w:color="auto"/>
              </w:divBdr>
            </w:div>
            <w:div w:id="876359504">
              <w:marLeft w:val="0"/>
              <w:marRight w:val="0"/>
              <w:marTop w:val="0"/>
              <w:marBottom w:val="0"/>
              <w:divBdr>
                <w:top w:val="none" w:sz="0" w:space="0" w:color="auto"/>
                <w:left w:val="none" w:sz="0" w:space="0" w:color="auto"/>
                <w:bottom w:val="none" w:sz="0" w:space="0" w:color="auto"/>
                <w:right w:val="none" w:sz="0" w:space="0" w:color="auto"/>
              </w:divBdr>
            </w:div>
            <w:div w:id="610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5850">
      <w:bodyDiv w:val="1"/>
      <w:marLeft w:val="0"/>
      <w:marRight w:val="0"/>
      <w:marTop w:val="0"/>
      <w:marBottom w:val="0"/>
      <w:divBdr>
        <w:top w:val="none" w:sz="0" w:space="0" w:color="auto"/>
        <w:left w:val="none" w:sz="0" w:space="0" w:color="auto"/>
        <w:bottom w:val="none" w:sz="0" w:space="0" w:color="auto"/>
        <w:right w:val="none" w:sz="0" w:space="0" w:color="auto"/>
      </w:divBdr>
      <w:divsChild>
        <w:div w:id="1908611165">
          <w:marLeft w:val="0"/>
          <w:marRight w:val="0"/>
          <w:marTop w:val="0"/>
          <w:marBottom w:val="0"/>
          <w:divBdr>
            <w:top w:val="none" w:sz="0" w:space="0" w:color="auto"/>
            <w:left w:val="none" w:sz="0" w:space="0" w:color="auto"/>
            <w:bottom w:val="none" w:sz="0" w:space="0" w:color="auto"/>
            <w:right w:val="none" w:sz="0" w:space="0" w:color="auto"/>
          </w:divBdr>
          <w:divsChild>
            <w:div w:id="1908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39366">
      <w:bodyDiv w:val="1"/>
      <w:marLeft w:val="0"/>
      <w:marRight w:val="0"/>
      <w:marTop w:val="0"/>
      <w:marBottom w:val="0"/>
      <w:divBdr>
        <w:top w:val="none" w:sz="0" w:space="0" w:color="auto"/>
        <w:left w:val="none" w:sz="0" w:space="0" w:color="auto"/>
        <w:bottom w:val="none" w:sz="0" w:space="0" w:color="auto"/>
        <w:right w:val="none" w:sz="0" w:space="0" w:color="auto"/>
      </w:divBdr>
    </w:div>
    <w:div w:id="1644240322">
      <w:bodyDiv w:val="1"/>
      <w:marLeft w:val="0"/>
      <w:marRight w:val="0"/>
      <w:marTop w:val="0"/>
      <w:marBottom w:val="0"/>
      <w:divBdr>
        <w:top w:val="none" w:sz="0" w:space="0" w:color="auto"/>
        <w:left w:val="none" w:sz="0" w:space="0" w:color="auto"/>
        <w:bottom w:val="none" w:sz="0" w:space="0" w:color="auto"/>
        <w:right w:val="none" w:sz="0" w:space="0" w:color="auto"/>
      </w:divBdr>
    </w:div>
    <w:div w:id="1804695620">
      <w:bodyDiv w:val="1"/>
      <w:marLeft w:val="0"/>
      <w:marRight w:val="0"/>
      <w:marTop w:val="0"/>
      <w:marBottom w:val="0"/>
      <w:divBdr>
        <w:top w:val="none" w:sz="0" w:space="0" w:color="auto"/>
        <w:left w:val="none" w:sz="0" w:space="0" w:color="auto"/>
        <w:bottom w:val="none" w:sz="0" w:space="0" w:color="auto"/>
        <w:right w:val="none" w:sz="0" w:space="0" w:color="auto"/>
      </w:divBdr>
      <w:divsChild>
        <w:div w:id="967473310">
          <w:marLeft w:val="0"/>
          <w:marRight w:val="0"/>
          <w:marTop w:val="0"/>
          <w:marBottom w:val="0"/>
          <w:divBdr>
            <w:top w:val="none" w:sz="0" w:space="0" w:color="auto"/>
            <w:left w:val="none" w:sz="0" w:space="0" w:color="auto"/>
            <w:bottom w:val="none" w:sz="0" w:space="0" w:color="auto"/>
            <w:right w:val="none" w:sz="0" w:space="0" w:color="auto"/>
          </w:divBdr>
          <w:divsChild>
            <w:div w:id="3237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uiltin.com/data-science/train-test-split" TargetMode="External"/><Relationship Id="rId18" Type="http://schemas.openxmlformats.org/officeDocument/2006/relationships/hyperlink" Target="https://www.linkedin.com/advice/0/what-advantages-disadvantages-using-arim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edium.com/@datasciencewizards/preprocessing-and-data-exploration-for-time-series-handling-missing-values-e5c507f6c71c" TargetMode="External"/><Relationship Id="rId17" Type="http://schemas.openxmlformats.org/officeDocument/2006/relationships/hyperlink" Target="https://www.researchgate.net/publication/257812432_Using_the_R-MAPE_index_as_a_resistant_measure_of_forecast_accuracy" TargetMode="External"/><Relationship Id="rId2" Type="http://schemas.openxmlformats.org/officeDocument/2006/relationships/styles" Target="styles.xml"/><Relationship Id="rId16" Type="http://schemas.openxmlformats.org/officeDocument/2006/relationships/hyperlink" Target="https://www.cbsnews.com/news/whats-the-gold-price-outlook-for-the-rest-of-202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investing.com/commodities/gold-historical-data" TargetMode="External"/><Relationship Id="rId15" Type="http://schemas.openxmlformats.org/officeDocument/2006/relationships/hyperlink" Target="https://www.investing.com/commodities/gold-historical-data"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analyticsvidhya.com/blog/2021/07/stock-market-forecasting-using-time-series-analysis-with-arima-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Shekar</dc:creator>
  <cp:keywords/>
  <dc:description/>
  <cp:lastModifiedBy>Tejaswini Shekar</cp:lastModifiedBy>
  <cp:revision>2</cp:revision>
  <dcterms:created xsi:type="dcterms:W3CDTF">2025-04-03T07:03:00Z</dcterms:created>
  <dcterms:modified xsi:type="dcterms:W3CDTF">2025-04-03T07:03:00Z</dcterms:modified>
</cp:coreProperties>
</file>