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  <w:ind w:left="360" w:firstLine="0" w:firstLineChars="0"/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收银端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接口说明</w:t>
      </w:r>
    </w:p>
    <w:p>
      <w:pPr>
        <w:pStyle w:val="7"/>
        <w:spacing w:line="276" w:lineRule="auto"/>
        <w:ind w:left="360" w:firstLine="0" w:firstLineChars="0"/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</w:p>
    <w:p>
      <w:pPr>
        <w:pStyle w:val="7"/>
        <w:spacing w:line="276" w:lineRule="auto"/>
        <w:ind w:left="360" w:firstLine="0" w:firstLineChars="0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前言</w:t>
      </w:r>
    </w:p>
    <w:p>
      <w:pPr>
        <w:pStyle w:val="7"/>
        <w:numPr>
          <w:ilvl w:val="0"/>
          <w:numId w:val="1"/>
        </w:numPr>
        <w:spacing w:line="276" w:lineRule="auto"/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所有API URL前缀为：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instrText xml:space="preserve"> HYPERLINK "http://123.56.42.37:8080/api" </w:instrTex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http://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api.cashier.slktea.com/isam-web-cashier</w:t>
      </w:r>
    </w:p>
    <w:p>
      <w:pPr>
        <w:pStyle w:val="7"/>
        <w:numPr>
          <w:ilvl w:val="0"/>
          <w:numId w:val="1"/>
        </w:numPr>
        <w:spacing w:line="276" w:lineRule="auto"/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返回的结果格式为JSON</w:t>
      </w:r>
    </w:p>
    <w:p>
      <w:pPr>
        <w:pStyle w:val="7"/>
        <w:numPr>
          <w:ilvl w:val="0"/>
          <w:numId w:val="1"/>
        </w:numPr>
        <w:spacing w:line="276" w:lineRule="auto"/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http状态码在200-300表示请求成功，大于等于400说明请求出现异常，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  <w:lang w:val="en-US" w:eastAsia="zh-CN"/>
        </w:rPr>
        <w:t>会返回对应的错误码，格式为：{“error”:”未授权”}。具体的状态如下（只供了解，不用作程序判断依据）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085"/>
        <w:gridCol w:w="4858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  <w:t>状态码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200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服务器成功返回用户请求的数据，该操作是幂等的（Idempotent）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201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用户新建或修改数据成功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202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表示一个请求已经进入后台排队（异步任务）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204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用户删除数据成功。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400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用户发出的请求有错误，服务器没有进行新建或修改数据的操作，该操作是幂等的。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401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表示用户没有权限（令牌、用户名、密码错误）。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403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表示用户得到授权（与401错误相对），但是访问是被禁止的。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404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用户发出的请求针对的是不存在的记录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 xml:space="preserve">406 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用户请求的格式不可得（比如用户请求JSON格式，但是只有XML格式）。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410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用户请求的资源被永久删除，且不会再得到的。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422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429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请求过多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32" w:type="dxa"/>
          <w:jc w:val="center"/>
        </w:trPr>
        <w:tc>
          <w:tcPr>
            <w:tcW w:w="6690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500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服务器发生错误</w:t>
            </w:r>
          </w:p>
        </w:tc>
      </w:tr>
    </w:tbl>
    <w:p>
      <w:pPr>
        <w:pStyle w:val="7"/>
        <w:numPr>
          <w:ilvl w:val="0"/>
          <w:numId w:val="2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通过GET获取的列表数据以分页形式返回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分页的参数：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C0"/>
          <w:sz w:val="24"/>
        </w:rPr>
        <w:t>pageNum</w:t>
      </w:r>
      <w:r>
        <w:rPr>
          <w:rFonts w:hint="eastAsia" w:ascii="Courier New" w:hAnsi="Courier New"/>
          <w:color w:val="000000"/>
          <w:sz w:val="24"/>
        </w:rPr>
        <w:t xml:space="preserve"> = 1; </w:t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color w:val="3F7F5F"/>
          <w:sz w:val="24"/>
          <w:lang w:val="en-US" w:eastAsia="zh-CN"/>
        </w:rPr>
        <w:t>默认</w:t>
      </w:r>
      <w:r>
        <w:rPr>
          <w:rFonts w:hint="eastAsia" w:ascii="Courier New" w:hAnsi="Courier New"/>
          <w:color w:val="3F7F5F"/>
          <w:sz w:val="24"/>
        </w:rPr>
        <w:t>当前页数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="Courier New" w:hAnsi="Courier New"/>
          <w:color w:val="3F7F5F"/>
          <w:sz w:val="24"/>
        </w:rPr>
      </w:pPr>
      <w:r>
        <w:rPr>
          <w:rFonts w:hint="eastAsia" w:ascii="Courier New" w:hAnsi="Courier New"/>
          <w:color w:val="0000C0"/>
          <w:sz w:val="24"/>
        </w:rPr>
        <w:t>numPerPage</w:t>
      </w:r>
      <w:r>
        <w:rPr>
          <w:rFonts w:hint="eastAsia" w:ascii="Courier New" w:hAnsi="Courier New"/>
          <w:color w:val="000000"/>
          <w:sz w:val="24"/>
        </w:rPr>
        <w:t xml:space="preserve"> = 10; </w:t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color w:val="3F7F5F"/>
          <w:sz w:val="24"/>
          <w:lang w:val="en-US" w:eastAsia="zh-CN"/>
        </w:rPr>
        <w:t>默认</w:t>
      </w:r>
      <w:r>
        <w:rPr>
          <w:rFonts w:hint="eastAsia" w:ascii="Courier New" w:hAnsi="Courier New"/>
          <w:color w:val="3F7F5F"/>
          <w:sz w:val="24"/>
        </w:rPr>
        <w:t>每页记录数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="Courier New" w:hAnsi="Courier New" w:eastAsia="宋体"/>
          <w:color w:val="3F7F5F"/>
          <w:sz w:val="24"/>
          <w:lang w:val="en-US" w:eastAsia="zh-CN"/>
        </w:rPr>
      </w:pPr>
      <w:r>
        <w:rPr>
          <w:rFonts w:hint="eastAsia" w:ascii="Courier New" w:hAnsi="Courier New"/>
          <w:color w:val="3F7F5F"/>
          <w:sz w:val="24"/>
          <w:lang w:val="en-US" w:eastAsia="zh-CN"/>
        </w:rPr>
        <w:t>返回的结果格式：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{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"beginPageIndex": 1, 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"currentPage": 1, //当前页码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"endPageIndex": 1,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"numPerPage": 500, //每页多少条记录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"pageCount": 1, //总页数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"recordList": [ // 数据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{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"categoryName": "食用油",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"createdTime": 1504085571954,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"id": 2,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"pno": 10,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"sno": 11,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"version": 0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}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],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"totalCount": 4 //总记录数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1、登陆验证</w:t>
      </w:r>
    </w:p>
    <w:p>
      <w:pPr>
        <w:pStyle w:val="7"/>
        <w:numPr>
          <w:ilvl w:val="0"/>
          <w:numId w:val="0"/>
        </w:numPr>
        <w:spacing w:line="276" w:lineRule="auto"/>
        <w:ind w:left="360" w:leftChars="0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在收银客户端登录时，需要先用管理员的账号登录，管理员登录成功后，再用员工的账号登录，登录验证成功后进入系统。</w:t>
      </w:r>
    </w:p>
    <w:p>
      <w:pPr>
        <w:numPr>
          <w:ilvl w:val="0"/>
          <w:numId w:val="3"/>
        </w:numPr>
        <w:spacing w:line="276" w:lineRule="auto"/>
        <w:ind w:left="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管理员登录</w:t>
      </w:r>
      <w:r>
        <w:rPr>
          <w:rFonts w:hint="eastAsia" w:asciiTheme="minorEastAsia" w:hAnsiTheme="minorEastAsia" w:eastAsiaTheme="minorEastAsia" w:cstheme="minorEastAsia"/>
        </w:rPr>
        <w:t xml:space="preserve">接口地址： 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instrText xml:space="preserve"> HYPERLINK "http://123.56.42.37:8080/api" </w:instrTex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http://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api.merchant.slktea.com/isam-web-merchant</w:t>
      </w:r>
      <w:r>
        <w:rPr>
          <w:rFonts w:hint="eastAsia" w:asciiTheme="minorEastAsia" w:hAnsiTheme="minorEastAsia" w:eastAsiaTheme="minorEastAsia" w:cstheme="minorEastAsia"/>
        </w:rPr>
        <w:t>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  <w:lang w:val="en-US" w:eastAsia="zh-CN"/>
        </w:rPr>
        <w:t>auth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09"/>
        <w:gridCol w:w="2747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account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账号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邮箱地址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password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密码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无</w:t>
            </w:r>
          </w:p>
        </w:tc>
      </w:tr>
    </w:tbl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验证通过后，管理员的账号account需要保存到文件，该接口只需要第一次登录时调用，再次打开登录界面时只需要用收银员账号登录。</w:t>
      </w:r>
    </w:p>
    <w:p>
      <w:pPr>
        <w:numPr>
          <w:ilvl w:val="0"/>
          <w:numId w:val="0"/>
        </w:numPr>
        <w:spacing w:line="276" w:lineRule="auto"/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3"/>
        </w:numPr>
        <w:spacing w:line="276" w:lineRule="auto"/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收银员登录</w:t>
      </w:r>
      <w:r>
        <w:rPr>
          <w:rFonts w:hint="eastAsia" w:asciiTheme="minorEastAsia" w:hAnsiTheme="minorEastAsia" w:eastAsiaTheme="minorEastAsia" w:cstheme="minorEastAsia"/>
        </w:rPr>
        <w:t>接口地址：/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  <w:lang w:val="en-US" w:eastAsia="zh-CN"/>
        </w:rPr>
        <w:t>auth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0"/>
        <w:gridCol w:w="2302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400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171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account</w:t>
            </w:r>
          </w:p>
        </w:tc>
        <w:tc>
          <w:tcPr>
            <w:tcW w:w="1400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账号</w:t>
            </w:r>
          </w:p>
        </w:tc>
        <w:tc>
          <w:tcPr>
            <w:tcW w:w="230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管理员账号:员工号，管理员的账号为test@163.com,员工号为1001，则账号格式为test@163.com:1001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password</w:t>
            </w:r>
          </w:p>
        </w:tc>
        <w:tc>
          <w:tcPr>
            <w:tcW w:w="1400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密码</w:t>
            </w:r>
          </w:p>
        </w:tc>
        <w:tc>
          <w:tcPr>
            <w:tcW w:w="230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无</w:t>
            </w:r>
          </w:p>
        </w:tc>
      </w:tr>
    </w:tbl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返回值说明：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spacing w:line="276" w:lineRule="auto"/>
        <w:ind w:left="989" w:leftChars="171" w:hanging="630" w:hanging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"accessToken": "642ECE3434A443E89DCF3BBFAA9F0566",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//调用接口的凭证，有效期30分钟</w:t>
      </w:r>
    </w:p>
    <w:p>
      <w:pPr>
        <w:spacing w:line="276" w:lineRule="auto"/>
        <w:ind w:left="989" w:leftChars="371" w:hanging="210" w:hanging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"account": "jinhai",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"auths": [],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"merchantNo": "111",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"shopNos": [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//所属店铺编号，收银员只有一个所属编号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"111111"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],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"shops": [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{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"createdTime": 1505360349348,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"id": 1,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"shopName": "我的店铺",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//所属店铺名称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"shopNo": "111111",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//所属店铺编号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"version": 0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],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"userNo": "10001597"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以上返回内容需要保存到文件，调用接口的时候需要的参数从里面获取。</w:t>
      </w:r>
      <w:r>
        <w:rPr>
          <w:rFonts w:hint="eastAsia" w:asciiTheme="minorEastAsia" w:hAnsiTheme="minorEastAsia" w:eastAsiaTheme="minorEastAsia" w:cstheme="minorEastAsia"/>
        </w:rPr>
        <w:t>accessToken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是调用接口的凭证，除了登录之外其他接口都需要传递该参数，参数放在请求的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header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中，参数名为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Token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numPr>
          <w:ilvl w:val="0"/>
          <w:numId w:val="4"/>
        </w:numPr>
        <w:spacing w:line="276" w:lineRule="auto"/>
        <w:ind w:left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商品查询</w:t>
      </w:r>
    </w:p>
    <w:p>
      <w:pPr>
        <w:pStyle w:val="7"/>
        <w:numPr>
          <w:ilvl w:val="0"/>
          <w:numId w:val="5"/>
        </w:numPr>
        <w:spacing w:line="276" w:lineRule="auto"/>
        <w:ind w:left="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获取商品类别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  <w:t>/v1/category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09"/>
        <w:gridCol w:w="2747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取值范围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276" w:lineRule="auto"/>
        <w:ind w:left="36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返回值说明：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{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"beginPageIndex":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"currentPage":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"endPageIndex":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"numPerPage": 500,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"pageCount":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"recordList": [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{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"categoryName": "调味品",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"createdTime": 1504085571954,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"id": 4,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//列表ID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"pno": 10,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//父编号，0表示根节点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"sno": 13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//编号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},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{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"categoryName": "米面杂粮",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"createdTime": 1504085571954,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"id": 3,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"pno": 10,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"sno": 12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}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],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"totalCount": 4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}</w:t>
      </w:r>
    </w:p>
    <w:p>
      <w:pPr>
        <w:pStyle w:val="7"/>
        <w:numPr>
          <w:ilvl w:val="0"/>
          <w:numId w:val="5"/>
        </w:numPr>
        <w:spacing w:line="276" w:lineRule="auto"/>
        <w:ind w:left="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商品查询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  <w:t>/v1/shop_goods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265"/>
        <w:gridCol w:w="179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shopId</w:t>
            </w: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店铺ID</w:t>
            </w:r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数字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keyword</w:t>
            </w: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搜索关键字，条形码或商品名称</w:t>
            </w:r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否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highlight w:val="white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276" w:lineRule="auto"/>
        <w:ind w:left="36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"beginPageIndex":1,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"currentPage":1,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"endPageIndex":1,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"numPerPage":10,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"pageCount":1,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"recordList":[{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"createdTime":1503675078000,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//创建时间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"deleted":0,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"discount":0,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//折扣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"goodsId":14,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"goodsInfo":{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"barCode":"6908512108426",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//条形码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"categoryId":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1</w:t>
      </w:r>
      <w:r>
        <w:rPr>
          <w:b w:val="0"/>
          <w:i w:val="0"/>
          <w:caps w:val="0"/>
          <w:color w:val="000000"/>
          <w:spacing w:val="0"/>
        </w:rPr>
        <w:t>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//类别ID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"createdTime":1503675078000,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"goodsName":"A可口可乐汽水600ml",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"id":1,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"shopId":1,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"specifications":"600ml",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//规格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"unit":1,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"version":0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"goodsName":"A可口可乐汽水600ml",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//商品名称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"id":1,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//商品ID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"pyCode":"AKKKLQS",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//拼音码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"sellingPrice":3.00,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//售价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"shopId":1,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"stock":0,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"unitName":"包",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//单位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"version":0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}],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"totalCount":1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销售订单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提交订单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请求方法：POST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goodsInfo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商品销售信息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JSON数组字符串,</w:t>
            </w:r>
          </w:p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格式：[</w:t>
            </w:r>
          </w:p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{'id':4,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//商品ID</w:t>
            </w:r>
          </w:p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'quantity':2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//数量</w:t>
            </w:r>
          </w:p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}]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payway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支付方式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cash //现金，</w:t>
            </w:r>
          </w:p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alipay //支付宝，</w:t>
            </w:r>
          </w:p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wxpay //微信支付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authCode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用户付款条形码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字符串,扫描器扫描获取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bizNo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唯一业务号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当前时间戳，同一销售该编号不变，用于客户端查询订单信息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本地MAC地址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Mac地址，标识收银机器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totalFee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订单实际金额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数字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现金支付金额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数字，如果支付方式为现金，则该数字和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totalFee相等，如果是第三方在线支付，该数字必须小于totalFee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"createdTime": 1505203912000,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"feeGive": 43,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"feeReal": 2,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"frontBizNo": "137369634634",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"id": 20,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"macAddr": "00:93:e4:a2:33",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"merchantNo": "111",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"operatorName": "张三",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"operatorNo": "10001598",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"orderNo": "10000028",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"payQueryTimes": 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"payQueryUpdate": 1505203912000,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"payWay": "alipay",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"payWayStr": "支付宝",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"shopNo": "111111",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"status": 0,//支付状态 1表示支付成功，0表示未支付，为0的话需要再次查询订单状态，同时收银端禁止其他操作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"statusStr": "待支付", //状态描述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"totalFee": 45,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"version": 3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销售单状态查询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bizNo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唯一业务号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提交销售单据时的业务号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23:e3:35:23:44:a2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本次当班销售列表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bookmarkStart w:id="0" w:name="_GoBack" w:colFirst="0" w:colLast="0"/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startDate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本次登录时间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2017-09-15 09:39:22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bookmarkEnd w:id="0"/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"beginPageIndex":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"currentPage":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"endPageIndex":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"numPerPage": 10,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"pageCount":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"recordList": [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"createdTime": 1505203912000,//销售时间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"feeGive": 43,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"feeReal": 2,//实收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"frontBizNo": "137369634634",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"id": 20,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"macAddr": "00:93:e4:a2:33",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"merchantNo": "111",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"operatorName": "张三",//收银员姓名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"operatorNo": "10001598",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"orderNo": "10000028",//单据编号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"payQueryTimes": 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"payQueryUpdate": 1505203912000,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"payWay": "alipay",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"payWayStr": "支付宝",//支付方式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"shopNo": "111111",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"statusStr": "待支付",//状态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"totalFee": 45,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"version": 3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"totalCount": 10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今天本机销售列表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startDate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本次登录时间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2017-09-15 09:39:22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23:e3:35:23:44:a2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返回结果格式同上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本次当班销售统计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/v1/sales_record/</w:t>
      </w:r>
      <w:r>
        <w:rPr>
          <w:rFonts w:hint="eastAsia" w:ascii="Courier New" w:hAnsi="Courier New"/>
          <w:color w:val="2A00FF"/>
          <w:sz w:val="28"/>
          <w:highlight w:val="white"/>
        </w:rPr>
        <w:t>statistics</w:t>
      </w:r>
      <w: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handover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"payStstistics": [//支付统计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"amount": 2,//金额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"pay_way": "cash" //支付方式，cash:现金，alipay：支付宝，wxpay：微信支付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],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"salesStatistics": {//单据统计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"paid_count": 1,//销售单数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"refund_count": 0,//退款单数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"total_fee": 45, //总销售额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"total_real": 2 //总实收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今天本机销售统计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/v1/sales_record/</w:t>
      </w:r>
      <w:r>
        <w:rPr>
          <w:rFonts w:hint="eastAsia" w:ascii="Courier New" w:hAnsi="Courier New"/>
          <w:color w:val="2A00FF"/>
          <w:sz w:val="28"/>
          <w:highlight w:val="white"/>
        </w:rPr>
        <w:t>statistics/today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23:e3:35:23:44:a2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"payStstistics": [//支付统计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"amount": 2,//金额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"pay_way": "cash" //支付方式，cash:现金，alipay：支付宝，wxpay：微信支付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"salesStatistics": {//单据统计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"paid_count": 1,//销售单数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"refund_count": 0,//退款单数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"total_fee": 45, //总销售额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"total_real": 2 //总实收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273F3"/>
    <w:multiLevelType w:val="singleLevel"/>
    <w:tmpl w:val="55A273F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5A3B284"/>
    <w:multiLevelType w:val="singleLevel"/>
    <w:tmpl w:val="55A3B28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9A67627"/>
    <w:multiLevelType w:val="singleLevel"/>
    <w:tmpl w:val="59A6762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A6835E"/>
    <w:multiLevelType w:val="singleLevel"/>
    <w:tmpl w:val="59A6835E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A686B2"/>
    <w:multiLevelType w:val="singleLevel"/>
    <w:tmpl w:val="59A686B2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9AE71A1"/>
    <w:multiLevelType w:val="singleLevel"/>
    <w:tmpl w:val="59AE71A1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9AE71B7"/>
    <w:multiLevelType w:val="singleLevel"/>
    <w:tmpl w:val="59AE71B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4744"/>
    <w:rsid w:val="02497BA4"/>
    <w:rsid w:val="03796592"/>
    <w:rsid w:val="03941C36"/>
    <w:rsid w:val="04100520"/>
    <w:rsid w:val="04227722"/>
    <w:rsid w:val="04365839"/>
    <w:rsid w:val="04B06F3B"/>
    <w:rsid w:val="04DF0E40"/>
    <w:rsid w:val="05151DAF"/>
    <w:rsid w:val="05E858DE"/>
    <w:rsid w:val="08596CDA"/>
    <w:rsid w:val="08FD17B5"/>
    <w:rsid w:val="09C56B09"/>
    <w:rsid w:val="0A597270"/>
    <w:rsid w:val="0BAD5B64"/>
    <w:rsid w:val="0C597CD2"/>
    <w:rsid w:val="0C887318"/>
    <w:rsid w:val="0D2A2868"/>
    <w:rsid w:val="0E406F01"/>
    <w:rsid w:val="0EB01A07"/>
    <w:rsid w:val="0FEE770D"/>
    <w:rsid w:val="11307E8B"/>
    <w:rsid w:val="116674BA"/>
    <w:rsid w:val="118D5530"/>
    <w:rsid w:val="14517D37"/>
    <w:rsid w:val="16C23A18"/>
    <w:rsid w:val="17567914"/>
    <w:rsid w:val="179C3A05"/>
    <w:rsid w:val="18ED4D72"/>
    <w:rsid w:val="19250426"/>
    <w:rsid w:val="1B1334C3"/>
    <w:rsid w:val="1D6717D3"/>
    <w:rsid w:val="1F1B1C49"/>
    <w:rsid w:val="1FFF63B5"/>
    <w:rsid w:val="204A4D0A"/>
    <w:rsid w:val="20B22A91"/>
    <w:rsid w:val="20B74D60"/>
    <w:rsid w:val="22142E33"/>
    <w:rsid w:val="2292778C"/>
    <w:rsid w:val="22F84AE9"/>
    <w:rsid w:val="23735CCD"/>
    <w:rsid w:val="253F2C59"/>
    <w:rsid w:val="26790C0A"/>
    <w:rsid w:val="26F90AA3"/>
    <w:rsid w:val="28687CCC"/>
    <w:rsid w:val="29FB6312"/>
    <w:rsid w:val="2A34684D"/>
    <w:rsid w:val="2A7207EF"/>
    <w:rsid w:val="2B7629BA"/>
    <w:rsid w:val="2CC67F5B"/>
    <w:rsid w:val="2D20271F"/>
    <w:rsid w:val="2D3D2A2E"/>
    <w:rsid w:val="2D7332EC"/>
    <w:rsid w:val="2D75680B"/>
    <w:rsid w:val="2DF27DC2"/>
    <w:rsid w:val="2EAA5BE8"/>
    <w:rsid w:val="2EB57B0C"/>
    <w:rsid w:val="2F596A66"/>
    <w:rsid w:val="2FB718B7"/>
    <w:rsid w:val="300426C4"/>
    <w:rsid w:val="300F7140"/>
    <w:rsid w:val="30370D3F"/>
    <w:rsid w:val="30717A4F"/>
    <w:rsid w:val="317749D8"/>
    <w:rsid w:val="31A228BF"/>
    <w:rsid w:val="3335223B"/>
    <w:rsid w:val="33A935F9"/>
    <w:rsid w:val="347100D5"/>
    <w:rsid w:val="34A42F75"/>
    <w:rsid w:val="34AB565A"/>
    <w:rsid w:val="34B44352"/>
    <w:rsid w:val="35480EB8"/>
    <w:rsid w:val="35F703B0"/>
    <w:rsid w:val="386B47C9"/>
    <w:rsid w:val="39B94520"/>
    <w:rsid w:val="3A99589B"/>
    <w:rsid w:val="3C08102A"/>
    <w:rsid w:val="3D5174CC"/>
    <w:rsid w:val="3DC91415"/>
    <w:rsid w:val="3F2857CE"/>
    <w:rsid w:val="40150662"/>
    <w:rsid w:val="41055BD5"/>
    <w:rsid w:val="42333D93"/>
    <w:rsid w:val="42E54F39"/>
    <w:rsid w:val="43C66805"/>
    <w:rsid w:val="440F3BEE"/>
    <w:rsid w:val="45017018"/>
    <w:rsid w:val="46373033"/>
    <w:rsid w:val="46543905"/>
    <w:rsid w:val="477C07BC"/>
    <w:rsid w:val="47C80A0E"/>
    <w:rsid w:val="49D374B1"/>
    <w:rsid w:val="4A9001D4"/>
    <w:rsid w:val="4B9746E4"/>
    <w:rsid w:val="4DE64727"/>
    <w:rsid w:val="4E3E6A6B"/>
    <w:rsid w:val="4F0027FA"/>
    <w:rsid w:val="4FA61D8E"/>
    <w:rsid w:val="50112C75"/>
    <w:rsid w:val="51CF5AAC"/>
    <w:rsid w:val="526024DD"/>
    <w:rsid w:val="53386E19"/>
    <w:rsid w:val="53604303"/>
    <w:rsid w:val="55F40CE5"/>
    <w:rsid w:val="56181954"/>
    <w:rsid w:val="564738C3"/>
    <w:rsid w:val="579B254C"/>
    <w:rsid w:val="58252853"/>
    <w:rsid w:val="58361BB5"/>
    <w:rsid w:val="5870659F"/>
    <w:rsid w:val="59211F1F"/>
    <w:rsid w:val="5AB566F9"/>
    <w:rsid w:val="5CE15781"/>
    <w:rsid w:val="5EA23E76"/>
    <w:rsid w:val="5EC43611"/>
    <w:rsid w:val="5F3B1A1B"/>
    <w:rsid w:val="5F6A2501"/>
    <w:rsid w:val="5F711B66"/>
    <w:rsid w:val="61F008B8"/>
    <w:rsid w:val="62564146"/>
    <w:rsid w:val="633F334C"/>
    <w:rsid w:val="63992F61"/>
    <w:rsid w:val="672A3B55"/>
    <w:rsid w:val="67566E17"/>
    <w:rsid w:val="67CC0331"/>
    <w:rsid w:val="68C327B9"/>
    <w:rsid w:val="69CB64C3"/>
    <w:rsid w:val="69E706E6"/>
    <w:rsid w:val="6A1839D1"/>
    <w:rsid w:val="6AC929A0"/>
    <w:rsid w:val="6B2D16D1"/>
    <w:rsid w:val="6B835C09"/>
    <w:rsid w:val="6CAA1F46"/>
    <w:rsid w:val="6CBD6092"/>
    <w:rsid w:val="6DEA5E3B"/>
    <w:rsid w:val="6EE4024D"/>
    <w:rsid w:val="6F461315"/>
    <w:rsid w:val="70B3350F"/>
    <w:rsid w:val="70D778AE"/>
    <w:rsid w:val="712B49BF"/>
    <w:rsid w:val="71DF2C08"/>
    <w:rsid w:val="7208190E"/>
    <w:rsid w:val="72D23999"/>
    <w:rsid w:val="73256B22"/>
    <w:rsid w:val="73BB4ECD"/>
    <w:rsid w:val="77B85105"/>
    <w:rsid w:val="78325B39"/>
    <w:rsid w:val="78337AB5"/>
    <w:rsid w:val="78C32FD0"/>
    <w:rsid w:val="79B80688"/>
    <w:rsid w:val="79E93391"/>
    <w:rsid w:val="7A54788E"/>
    <w:rsid w:val="7AF34D92"/>
    <w:rsid w:val="7D5006CA"/>
    <w:rsid w:val="7DAC0DD7"/>
    <w:rsid w:val="7DB71FC1"/>
    <w:rsid w:val="7F687642"/>
    <w:rsid w:val="7FC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JH</dc:creator>
  <cp:lastModifiedBy>JH</cp:lastModifiedBy>
  <dcterms:modified xsi:type="dcterms:W3CDTF">2017-09-15T08:10:17Z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